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13CA" w14:textId="07553349" w:rsidR="00F903F9" w:rsidRDefault="006A55C9">
      <w:pPr>
        <w:spacing w:line="360" w:lineRule="auto"/>
        <w:jc w:val="center"/>
        <w:rPr>
          <w:b/>
        </w:rPr>
      </w:pPr>
      <w:r>
        <w:rPr>
          <w:b/>
        </w:rPr>
        <w:t>Projeto de Lei n.º</w:t>
      </w:r>
      <w:r w:rsidR="00EA3960">
        <w:rPr>
          <w:b/>
        </w:rPr>
        <w:t xml:space="preserve"> 657</w:t>
      </w:r>
      <w:r>
        <w:rPr>
          <w:b/>
        </w:rPr>
        <w:t>/XV/1.ª</w:t>
      </w:r>
    </w:p>
    <w:p w14:paraId="40FD2B9D" w14:textId="77777777" w:rsidR="00F903F9" w:rsidRDefault="006A55C9">
      <w:pPr>
        <w:spacing w:line="360" w:lineRule="auto"/>
        <w:jc w:val="center"/>
        <w:rPr>
          <w:b/>
          <w:smallCaps/>
        </w:rPr>
      </w:pPr>
      <w:bookmarkStart w:id="0" w:name="_Hlk129333588"/>
      <w:r>
        <w:rPr>
          <w:b/>
          <w:smallCaps/>
        </w:rPr>
        <w:t xml:space="preserve">Reduz o custo da construção de habitações através da diminuição Imposto sobre o Valor Acrescentado (IVA) relativo à construção, beneficiação, remodelação, renovação, restauro, reparação ou conservação de imóveis </w:t>
      </w:r>
    </w:p>
    <w:bookmarkEnd w:id="0"/>
    <w:p w14:paraId="4B7EE9FF" w14:textId="77777777" w:rsidR="00F903F9" w:rsidRDefault="00F903F9">
      <w:pPr>
        <w:spacing w:line="360" w:lineRule="auto"/>
        <w:jc w:val="center"/>
        <w:rPr>
          <w:b/>
          <w:smallCaps/>
        </w:rPr>
      </w:pPr>
    </w:p>
    <w:p w14:paraId="5EE3ABCF" w14:textId="77777777" w:rsidR="00F903F9" w:rsidRDefault="006A55C9">
      <w:pPr>
        <w:spacing w:line="360" w:lineRule="auto"/>
        <w:jc w:val="center"/>
      </w:pPr>
      <w:r>
        <w:t>EXPOSIÇÃO DE MOTIVOS</w:t>
      </w:r>
    </w:p>
    <w:p w14:paraId="5F430BAC" w14:textId="77777777" w:rsidR="00F903F9" w:rsidRDefault="00F903F9">
      <w:pPr>
        <w:spacing w:line="360" w:lineRule="auto"/>
        <w:jc w:val="center"/>
      </w:pPr>
    </w:p>
    <w:p w14:paraId="2A23BFC5" w14:textId="7E4148D5" w:rsidR="00F903F9" w:rsidRDefault="006A55C9">
      <w:pPr>
        <w:spacing w:line="360" w:lineRule="auto"/>
        <w:ind w:firstLine="720"/>
        <w:jc w:val="both"/>
      </w:pPr>
      <w:r>
        <w:t xml:space="preserve">O preço da habitação tem aumentado a um ritmo constante nos últimos anos. Um misto de pressão pelo lado da procura devido à redução das taxas de juro de referência do Banco Central Europeu (BCE) e </w:t>
      </w:r>
      <w:proofErr w:type="spellStart"/>
      <w:r>
        <w:t>inelasticidade</w:t>
      </w:r>
      <w:proofErr w:type="spellEnd"/>
      <w:r>
        <w:t xml:space="preserve"> do lado da oferta gerou um aumento continuado dos preços da habitação em todo o país.</w:t>
      </w:r>
    </w:p>
    <w:p w14:paraId="2993FDA1" w14:textId="77777777" w:rsidR="00963CA3" w:rsidRDefault="00963CA3">
      <w:pPr>
        <w:spacing w:line="360" w:lineRule="auto"/>
        <w:ind w:firstLine="720"/>
        <w:jc w:val="both"/>
      </w:pPr>
    </w:p>
    <w:p w14:paraId="3880ACD4" w14:textId="77777777" w:rsidR="00F903F9" w:rsidRDefault="006A55C9">
      <w:pPr>
        <w:spacing w:line="360" w:lineRule="auto"/>
        <w:jc w:val="center"/>
      </w:pPr>
      <w:r>
        <w:rPr>
          <w:noProof/>
        </w:rPr>
        <w:drawing>
          <wp:inline distT="114300" distB="114300" distL="114300" distR="114300" wp14:anchorId="0F729750" wp14:editId="3A2385C5">
            <wp:extent cx="5399730" cy="351790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51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7306B3" w14:textId="77777777" w:rsidR="00F903F9" w:rsidRDefault="00F903F9">
      <w:pPr>
        <w:spacing w:line="360" w:lineRule="auto"/>
        <w:ind w:firstLine="720"/>
        <w:jc w:val="both"/>
      </w:pPr>
    </w:p>
    <w:p w14:paraId="46D4D805" w14:textId="2D75D2D8" w:rsidR="00F903F9" w:rsidRDefault="006A55C9">
      <w:pPr>
        <w:spacing w:line="360" w:lineRule="auto"/>
        <w:ind w:firstLine="708"/>
        <w:jc w:val="both"/>
      </w:pPr>
      <w:r>
        <w:t>A Iniciativa Liberal perceciona o problema e as suas consequências</w:t>
      </w:r>
      <w:r w:rsidR="00963CA3">
        <w:t>,</w:t>
      </w:r>
      <w:r>
        <w:t xml:space="preserve"> mas não consegue subscrever as soluções propostas por grande parte das forças partidárias que se </w:t>
      </w:r>
      <w:r>
        <w:lastRenderedPageBreak/>
        <w:t xml:space="preserve">focam em restrições pelo lado da procura, focando em vez disso nos principais problemas que têm gerado um aumento dos preços: </w:t>
      </w:r>
    </w:p>
    <w:p w14:paraId="6E700D3B" w14:textId="77777777" w:rsidR="00F903F9" w:rsidRDefault="006A55C9">
      <w:pPr>
        <w:numPr>
          <w:ilvl w:val="0"/>
          <w:numId w:val="1"/>
        </w:numPr>
        <w:spacing w:line="360" w:lineRule="auto"/>
        <w:jc w:val="both"/>
      </w:pPr>
      <w:r>
        <w:t>Falta de resposta da parte da oferta de habitação - condicionada pela burocracia associada e condicionada pela baixa concorrência no mercado da construção;</w:t>
      </w:r>
    </w:p>
    <w:p w14:paraId="5BB89355" w14:textId="4BBB5FA2" w:rsidR="00F903F9" w:rsidRDefault="006A55C9">
      <w:pPr>
        <w:numPr>
          <w:ilvl w:val="0"/>
          <w:numId w:val="1"/>
        </w:numPr>
        <w:spacing w:line="360" w:lineRule="auto"/>
        <w:jc w:val="both"/>
      </w:pPr>
      <w:r>
        <w:t>Uma carga fiscal excessiva sobre a habitação, nomeadamente, sobre a construção, gerando um aumento do preço da mesma</w:t>
      </w:r>
      <w:r w:rsidR="00963CA3">
        <w:t>.</w:t>
      </w:r>
    </w:p>
    <w:p w14:paraId="6E509D18" w14:textId="77777777" w:rsidR="00963CA3" w:rsidRDefault="00963CA3" w:rsidP="00963CA3">
      <w:pPr>
        <w:spacing w:line="360" w:lineRule="auto"/>
        <w:ind w:left="720"/>
        <w:jc w:val="both"/>
      </w:pPr>
    </w:p>
    <w:p w14:paraId="52F90A4E" w14:textId="25A79A5B" w:rsidR="00F903F9" w:rsidRDefault="006A55C9">
      <w:pPr>
        <w:spacing w:line="360" w:lineRule="auto"/>
        <w:ind w:firstLine="720"/>
        <w:jc w:val="both"/>
      </w:pPr>
      <w:r>
        <w:t xml:space="preserve">A estagnação dos salários em Portugal e o aumento continuado dos preços da habitação têm tornado as taxas de esforço dos portugueses cada vez menos sustentáveis. Se a isto acrescentarmos a questão da inflação e o subsequente aumento das taxas de juro para a controlar, percebemos que o custo com a habitação poderá continuar a aumentar, mesmo que os preços de venda acabem por baixar. </w:t>
      </w:r>
    </w:p>
    <w:p w14:paraId="29D9599F" w14:textId="77777777" w:rsidR="00963CA3" w:rsidRDefault="00963CA3">
      <w:pPr>
        <w:spacing w:line="360" w:lineRule="auto"/>
        <w:ind w:firstLine="720"/>
        <w:jc w:val="both"/>
      </w:pPr>
    </w:p>
    <w:p w14:paraId="370D37CA" w14:textId="1DE8F484" w:rsidR="00F903F9" w:rsidRDefault="006A55C9">
      <w:pPr>
        <w:spacing w:line="360" w:lineRule="auto"/>
        <w:ind w:firstLine="720"/>
        <w:jc w:val="both"/>
      </w:pPr>
      <w:r>
        <w:t>Pelos motivos acima dispostos, a Iniciativa Liberal vem por este meio propor uma baixa do IVA da construção, de forma a - e agregadamente a outros projetos de lei - baixar os custos diretos da construção, incentivando assim um aumento da construção e a um aumento da concorrência entre construtores, fazendo assim a oferta aproximar-se da procura e das necessidades do mercado, enquadrada numa política social de resposta a um problema crónico na habitação em Portugal.</w:t>
      </w:r>
    </w:p>
    <w:p w14:paraId="0CF91C83" w14:textId="77777777" w:rsidR="00963CA3" w:rsidRDefault="00963CA3">
      <w:pPr>
        <w:spacing w:line="360" w:lineRule="auto"/>
        <w:ind w:firstLine="720"/>
        <w:jc w:val="both"/>
      </w:pPr>
    </w:p>
    <w:p w14:paraId="112217FA" w14:textId="77777777" w:rsidR="00F903F9" w:rsidRDefault="006A55C9">
      <w:pPr>
        <w:spacing w:line="360" w:lineRule="auto"/>
        <w:ind w:firstLine="708"/>
        <w:jc w:val="both"/>
      </w:pPr>
      <w:r>
        <w:t>Assim, ao abrigo da alínea b) do artigo 156.º da Constituição da República Portuguesa e da alínea b) do n.º 1 do Regimento da Assembleia da República, o Grupo Parlamentar da Iniciativa Liberal apresenta o seguinte Projeto de Lei:</w:t>
      </w:r>
    </w:p>
    <w:p w14:paraId="63FE9242" w14:textId="77777777" w:rsidR="00F903F9" w:rsidRDefault="00F903F9">
      <w:pPr>
        <w:spacing w:line="360" w:lineRule="auto"/>
        <w:jc w:val="both"/>
      </w:pPr>
    </w:p>
    <w:p w14:paraId="383DCFE9" w14:textId="77777777" w:rsidR="00F903F9" w:rsidRDefault="006A55C9">
      <w:pPr>
        <w:spacing w:line="360" w:lineRule="auto"/>
        <w:jc w:val="center"/>
      </w:pPr>
      <w:r>
        <w:t>Artigo 1.º</w:t>
      </w:r>
    </w:p>
    <w:p w14:paraId="365DE0A2" w14:textId="77777777" w:rsidR="00F903F9" w:rsidRDefault="006A55C9">
      <w:pPr>
        <w:spacing w:line="360" w:lineRule="auto"/>
        <w:jc w:val="center"/>
      </w:pPr>
      <w:r>
        <w:t>Objeto</w:t>
      </w:r>
    </w:p>
    <w:p w14:paraId="4A7F692A" w14:textId="77777777" w:rsidR="00F903F9" w:rsidRDefault="006A55C9">
      <w:pPr>
        <w:spacing w:line="360" w:lineRule="auto"/>
        <w:jc w:val="both"/>
      </w:pPr>
      <w:bookmarkStart w:id="1" w:name="_Hlk129333613"/>
      <w:r>
        <w:t>A presente lei procede à alteração ao Decreto-Lei n.º 394-B/84, de 26 de dezembro, na sua redação atual, que aprovou o Código do Imposto sobre o Valor Acrescentado, abreviadamente designado por Código do IVA.</w:t>
      </w:r>
    </w:p>
    <w:bookmarkEnd w:id="1"/>
    <w:p w14:paraId="14F24095" w14:textId="77777777" w:rsidR="00F903F9" w:rsidRDefault="00F903F9">
      <w:pPr>
        <w:spacing w:line="360" w:lineRule="auto"/>
      </w:pPr>
    </w:p>
    <w:p w14:paraId="2CA4632E" w14:textId="77777777" w:rsidR="00F903F9" w:rsidRDefault="006A55C9">
      <w:pPr>
        <w:spacing w:line="360" w:lineRule="auto"/>
        <w:jc w:val="center"/>
      </w:pPr>
      <w:r>
        <w:lastRenderedPageBreak/>
        <w:t>Artigo 2.º</w:t>
      </w:r>
    </w:p>
    <w:p w14:paraId="397DA764" w14:textId="77777777" w:rsidR="00F903F9" w:rsidRDefault="006A55C9">
      <w:pPr>
        <w:spacing w:line="360" w:lineRule="auto"/>
        <w:jc w:val="center"/>
      </w:pPr>
      <w:r>
        <w:t>Aditamento à Lista I anexa ao Código do Imposto sobre o Valor Acrescentado</w:t>
      </w:r>
    </w:p>
    <w:p w14:paraId="248B6C57" w14:textId="77777777" w:rsidR="00F903F9" w:rsidRDefault="006A55C9">
      <w:pPr>
        <w:spacing w:line="360" w:lineRule="auto"/>
        <w:jc w:val="both"/>
      </w:pPr>
      <w:r>
        <w:t>É aditada à Lista I anexa ao Código do IVA a verba 2.42 com a seguinte redação:</w:t>
      </w:r>
    </w:p>
    <w:p w14:paraId="13C80440" w14:textId="77777777" w:rsidR="00F903F9" w:rsidRDefault="00F903F9">
      <w:pPr>
        <w:spacing w:line="360" w:lineRule="auto"/>
        <w:jc w:val="both"/>
      </w:pPr>
    </w:p>
    <w:p w14:paraId="7B57B907" w14:textId="4BC775AD" w:rsidR="00F903F9" w:rsidRDefault="006A55C9">
      <w:pPr>
        <w:spacing w:line="360" w:lineRule="auto"/>
        <w:jc w:val="both"/>
      </w:pPr>
      <w:r>
        <w:t>2.42 - As empreitadas de construção de imóveis ou partes autónomas destes afetos à habitação.</w:t>
      </w:r>
    </w:p>
    <w:p w14:paraId="6F624112" w14:textId="77777777" w:rsidR="00F903F9" w:rsidRDefault="00F903F9">
      <w:pPr>
        <w:spacing w:line="360" w:lineRule="auto"/>
      </w:pPr>
    </w:p>
    <w:p w14:paraId="27672F60" w14:textId="77777777" w:rsidR="00F903F9" w:rsidRDefault="006A55C9">
      <w:pPr>
        <w:spacing w:line="360" w:lineRule="auto"/>
        <w:jc w:val="center"/>
      </w:pPr>
      <w:r>
        <w:t>Artigo 3.º</w:t>
      </w:r>
    </w:p>
    <w:p w14:paraId="3C9135A4" w14:textId="77777777" w:rsidR="00F903F9" w:rsidRDefault="006A55C9">
      <w:pPr>
        <w:spacing w:line="360" w:lineRule="auto"/>
        <w:jc w:val="center"/>
      </w:pPr>
      <w:r>
        <w:t>Alteração à Lista I anexa ao Código do Imposto sobre o Valor Acrescentado</w:t>
      </w:r>
    </w:p>
    <w:p w14:paraId="29C39E29" w14:textId="77777777" w:rsidR="00F903F9" w:rsidRDefault="006A55C9">
      <w:pPr>
        <w:spacing w:line="360" w:lineRule="auto"/>
      </w:pPr>
      <w:r>
        <w:t>As verbas 2.27 da Lista I anexa ao Código do IVA passa a ter a seguinte redação:</w:t>
      </w:r>
    </w:p>
    <w:p w14:paraId="50974C9B" w14:textId="77777777" w:rsidR="00F903F9" w:rsidRDefault="00F903F9">
      <w:pPr>
        <w:spacing w:line="360" w:lineRule="auto"/>
      </w:pPr>
    </w:p>
    <w:p w14:paraId="5762BB9C" w14:textId="77777777" w:rsidR="00F903F9" w:rsidRDefault="006A55C9">
      <w:pPr>
        <w:spacing w:line="360" w:lineRule="auto"/>
        <w:jc w:val="both"/>
      </w:pPr>
      <w:r>
        <w:t xml:space="preserve">2.27 - As empreitadas de beneficiação, remodelação, renovação, restauro, reparação, conservação </w:t>
      </w:r>
      <w:r>
        <w:rPr>
          <w:b/>
        </w:rPr>
        <w:t>ou reconstrução</w:t>
      </w:r>
      <w:r>
        <w:t xml:space="preserve"> de imóveis ou partes autónomas destes afetos à habitação, com exceção das empreitadas sobre bens imóveis que abranjam a totalidade ou uma parte dos elementos constitutivos de piscinas, saunas, campos de ténis, golfe ou minigolfe ou instalações similares.</w:t>
      </w:r>
    </w:p>
    <w:p w14:paraId="01C43FB2" w14:textId="77777777" w:rsidR="00F903F9" w:rsidRDefault="00F903F9">
      <w:pPr>
        <w:spacing w:line="360" w:lineRule="auto"/>
        <w:jc w:val="both"/>
      </w:pPr>
    </w:p>
    <w:p w14:paraId="60CC31FB" w14:textId="3DFA4E81" w:rsidR="00F903F9" w:rsidRDefault="006A55C9">
      <w:pPr>
        <w:spacing w:line="360" w:lineRule="auto"/>
        <w:jc w:val="both"/>
      </w:pPr>
      <w:r>
        <w:t xml:space="preserve">A taxa reduzida não abrange os materiais incorporados, salvo se o respetivo valor não exceder </w:t>
      </w:r>
      <w:r>
        <w:rPr>
          <w:b/>
        </w:rPr>
        <w:t>40 %</w:t>
      </w:r>
      <w:r>
        <w:t xml:space="preserve"> do valor global da prestação de serviços.</w:t>
      </w:r>
    </w:p>
    <w:p w14:paraId="14A64B5F" w14:textId="77777777" w:rsidR="00F903F9" w:rsidRDefault="00F903F9">
      <w:pPr>
        <w:spacing w:line="360" w:lineRule="auto"/>
        <w:jc w:val="both"/>
      </w:pPr>
    </w:p>
    <w:p w14:paraId="4AA6362E" w14:textId="77777777" w:rsidR="00F903F9" w:rsidRDefault="006A55C9">
      <w:pPr>
        <w:spacing w:line="360" w:lineRule="auto"/>
        <w:jc w:val="center"/>
      </w:pPr>
      <w:r>
        <w:t>Artigo 4.º</w:t>
      </w:r>
    </w:p>
    <w:p w14:paraId="6579652A" w14:textId="77777777" w:rsidR="00F903F9" w:rsidRDefault="006A55C9">
      <w:pPr>
        <w:spacing w:line="360" w:lineRule="auto"/>
        <w:jc w:val="center"/>
      </w:pPr>
      <w:r>
        <w:t>Entrada em vigor</w:t>
      </w:r>
    </w:p>
    <w:p w14:paraId="7D2AF005" w14:textId="77777777" w:rsidR="00F903F9" w:rsidRDefault="006A55C9">
      <w:pPr>
        <w:spacing w:line="360" w:lineRule="auto"/>
        <w:jc w:val="both"/>
      </w:pPr>
      <w:r>
        <w:t>A presente lei entra em vigor com o Orçamento do Estado subsequente à sua publicação.</w:t>
      </w:r>
    </w:p>
    <w:p w14:paraId="7346E201" w14:textId="77777777" w:rsidR="00F903F9" w:rsidRDefault="00F903F9">
      <w:pPr>
        <w:spacing w:line="360" w:lineRule="auto"/>
      </w:pPr>
    </w:p>
    <w:p w14:paraId="015939AD" w14:textId="77777777" w:rsidR="00F903F9" w:rsidRDefault="00F903F9">
      <w:pPr>
        <w:spacing w:line="360" w:lineRule="auto"/>
        <w:jc w:val="center"/>
      </w:pPr>
    </w:p>
    <w:p w14:paraId="57065852" w14:textId="4C2A7CA7" w:rsidR="00F903F9" w:rsidRDefault="006A55C9" w:rsidP="00963CA3">
      <w:pPr>
        <w:spacing w:line="360" w:lineRule="auto"/>
      </w:pPr>
      <w:r>
        <w:t xml:space="preserve">Palácio de São Bento, </w:t>
      </w:r>
      <w:r w:rsidR="00963CA3">
        <w:t>10 de março</w:t>
      </w:r>
      <w:r>
        <w:t xml:space="preserve"> de 2023</w:t>
      </w:r>
    </w:p>
    <w:p w14:paraId="29771DA7" w14:textId="77777777" w:rsidR="00F903F9" w:rsidRDefault="00F903F9">
      <w:pPr>
        <w:spacing w:line="360" w:lineRule="auto"/>
        <w:jc w:val="center"/>
      </w:pPr>
    </w:p>
    <w:p w14:paraId="59B96922" w14:textId="77777777" w:rsidR="00F903F9" w:rsidRPr="00963CA3" w:rsidRDefault="006A55C9">
      <w:pPr>
        <w:spacing w:line="360" w:lineRule="auto"/>
        <w:jc w:val="center"/>
        <w:rPr>
          <w:b/>
          <w:bCs/>
        </w:rPr>
      </w:pPr>
      <w:r w:rsidRPr="00963CA3">
        <w:rPr>
          <w:b/>
          <w:bCs/>
        </w:rPr>
        <w:t>Os Deputados da Iniciativa Liberal:</w:t>
      </w:r>
    </w:p>
    <w:p w14:paraId="3903128C" w14:textId="77777777" w:rsidR="00F903F9" w:rsidRDefault="00F903F9">
      <w:pPr>
        <w:spacing w:line="360" w:lineRule="auto"/>
        <w:jc w:val="center"/>
      </w:pPr>
    </w:p>
    <w:p w14:paraId="45EB4C7E" w14:textId="77777777" w:rsidR="00F903F9" w:rsidRDefault="006A55C9">
      <w:pPr>
        <w:spacing w:line="360" w:lineRule="auto"/>
        <w:jc w:val="center"/>
      </w:pPr>
      <w:r>
        <w:t>João Cotrim Figueiredo</w:t>
      </w:r>
    </w:p>
    <w:p w14:paraId="6EE24A1F" w14:textId="77777777" w:rsidR="00F903F9" w:rsidRDefault="006A55C9">
      <w:pPr>
        <w:spacing w:line="360" w:lineRule="auto"/>
        <w:jc w:val="center"/>
      </w:pPr>
      <w:r>
        <w:lastRenderedPageBreak/>
        <w:t>Carlos Guimarães Pinto</w:t>
      </w:r>
    </w:p>
    <w:p w14:paraId="7A428AFC" w14:textId="77777777" w:rsidR="00F903F9" w:rsidRDefault="006A55C9">
      <w:pPr>
        <w:spacing w:line="360" w:lineRule="auto"/>
        <w:jc w:val="center"/>
      </w:pPr>
      <w:r>
        <w:t>Bernardo Blanco</w:t>
      </w:r>
    </w:p>
    <w:p w14:paraId="65DACBF9" w14:textId="77777777" w:rsidR="00F903F9" w:rsidRDefault="006A55C9">
      <w:pPr>
        <w:spacing w:line="360" w:lineRule="auto"/>
        <w:jc w:val="center"/>
      </w:pPr>
      <w:r>
        <w:t>Carla Castro</w:t>
      </w:r>
    </w:p>
    <w:p w14:paraId="15CFF4FD" w14:textId="77777777" w:rsidR="00F903F9" w:rsidRDefault="006A55C9">
      <w:pPr>
        <w:spacing w:line="360" w:lineRule="auto"/>
        <w:jc w:val="center"/>
      </w:pPr>
      <w:r>
        <w:t>Joana Cordeiro</w:t>
      </w:r>
    </w:p>
    <w:p w14:paraId="65F6461B" w14:textId="77777777" w:rsidR="00F903F9" w:rsidRDefault="006A55C9">
      <w:pPr>
        <w:spacing w:line="360" w:lineRule="auto"/>
        <w:jc w:val="center"/>
      </w:pPr>
      <w:r>
        <w:t>Patrícia Gilvaz</w:t>
      </w:r>
    </w:p>
    <w:p w14:paraId="33EC5C7D" w14:textId="77777777" w:rsidR="00F903F9" w:rsidRDefault="006A55C9">
      <w:pPr>
        <w:spacing w:line="360" w:lineRule="auto"/>
        <w:jc w:val="center"/>
      </w:pPr>
      <w:r>
        <w:t>Rodrigo Saraiva</w:t>
      </w:r>
    </w:p>
    <w:p w14:paraId="0DA509B8" w14:textId="77777777" w:rsidR="00F903F9" w:rsidRDefault="006A55C9">
      <w:pPr>
        <w:spacing w:line="360" w:lineRule="auto"/>
        <w:jc w:val="center"/>
      </w:pPr>
      <w:r>
        <w:t>Rui Rocha</w:t>
      </w:r>
    </w:p>
    <w:sectPr w:rsidR="00F90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4F50" w14:textId="77777777" w:rsidR="006A55C9" w:rsidRDefault="006A55C9">
      <w:r>
        <w:separator/>
      </w:r>
    </w:p>
  </w:endnote>
  <w:endnote w:type="continuationSeparator" w:id="0">
    <w:p w14:paraId="0E754314" w14:textId="77777777" w:rsidR="006A55C9" w:rsidRDefault="006A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BB00" w14:textId="77777777" w:rsidR="00F903F9" w:rsidRDefault="006A55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3210809" wp14:editId="353E30EA">
          <wp:extent cx="5400040" cy="664845"/>
          <wp:effectExtent l="0" t="0" r="0" b="0"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C420" w14:textId="77777777" w:rsidR="006A55C9" w:rsidRDefault="006A55C9">
      <w:r>
        <w:separator/>
      </w:r>
    </w:p>
  </w:footnote>
  <w:footnote w:type="continuationSeparator" w:id="0">
    <w:p w14:paraId="64A3E9CB" w14:textId="77777777" w:rsidR="006A55C9" w:rsidRDefault="006A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E674" w14:textId="77777777" w:rsidR="00F903F9" w:rsidRDefault="006A55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94A765F" wp14:editId="58ABD541">
          <wp:extent cx="1509237" cy="699424"/>
          <wp:effectExtent l="0" t="0" r="0" b="0"/>
          <wp:docPr id="12" name="image2.jpg" descr="Uma imagem com texto, Clip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m texto, Clip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237" cy="699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29BEF8" w14:textId="77777777" w:rsidR="00F903F9" w:rsidRDefault="00F90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648FE6DD" w14:textId="77777777" w:rsidR="00F903F9" w:rsidRDefault="00F90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7F98A404" w14:textId="77777777" w:rsidR="00F903F9" w:rsidRDefault="00F90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DD937B3" w14:textId="77777777" w:rsidR="00F903F9" w:rsidRDefault="00F90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93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6B9C"/>
    <w:multiLevelType w:val="multilevel"/>
    <w:tmpl w:val="2696A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F9"/>
    <w:rsid w:val="006A55C9"/>
    <w:rsid w:val="00963CA3"/>
    <w:rsid w:val="00EA3960"/>
    <w:rsid w:val="00F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E00B"/>
  <w15:docId w15:val="{1CAD42A6-63DA-48AE-B27C-3CB1ED7C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F6"/>
    <w:rPr>
      <w:rFonts w:cs="Times New Roman (Corpo CS)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85A6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85A63"/>
  </w:style>
  <w:style w:type="paragraph" w:styleId="Rodap">
    <w:name w:val="footer"/>
    <w:basedOn w:val="Normal"/>
    <w:link w:val="RodapCarter"/>
    <w:uiPriority w:val="99"/>
    <w:unhideWhenUsed/>
    <w:rsid w:val="00485A6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85A6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mDdTd2DXN28i2nyCNrZPLVQwtQ==">AMUW2mUyomViaA3FmIz0l5axHd3DLRRkrIlBFvoETcPv5uLPLd0yC/8SqIFGpK1oOWfP+lRyaRL3ODVp2ZYTwsP+TtbbJy7LGvT4cyJm0vVY8A+fLa+oR7UHz49D64z0Wr04EJT91p5Ljjp6neLReqvanRixAADWtG7gFX5WJayk0j6V3sroYkg=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2023-03-10T00:00:00+00:00</DataDocumento>
    <NomeOriginalFicheiro xmlns="http://schemas.microsoft.com/sharepoint/v3">pjl657-XV.docx</NomeOriginalFicheiro>
    <IDFase xmlns="http://schemas.microsoft.com/sharepoint/v3">0</IDFase>
    <NRIniciativa xmlns="http://schemas.microsoft.com/sharepoint/v3">657</NRIniciativa>
    <IDIniciativa xmlns="http://schemas.microsoft.com/sharepoint/v3">152651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C74C96-4337-413D-96D4-1DBCDA55E126}"/>
</file>

<file path=customXml/itemProps3.xml><?xml version="1.0" encoding="utf-8"?>
<ds:datastoreItem xmlns:ds="http://schemas.openxmlformats.org/officeDocument/2006/customXml" ds:itemID="{4B260086-69F3-4C38-AB61-BD0F8954D99F}"/>
</file>

<file path=customXml/itemProps4.xml><?xml version="1.0" encoding="utf-8"?>
<ds:datastoreItem xmlns:ds="http://schemas.openxmlformats.org/officeDocument/2006/customXml" ds:itemID="{B26284B9-847C-4D91-868B-25FDC7E16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3138</Characters>
  <Application>Microsoft Office Word</Application>
  <DocSecurity>4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Lourenco</dc:creator>
  <cp:lastModifiedBy>Beatriz Zoccoli</cp:lastModifiedBy>
  <cp:revision>2</cp:revision>
  <dcterms:created xsi:type="dcterms:W3CDTF">2023-03-10T09:44:00Z</dcterms:created>
  <dcterms:modified xsi:type="dcterms:W3CDTF">2023-03-10T09:44:00Z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388500</vt:r8>
  </property>
</Properties>
</file>