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8F7F" w14:textId="77777777" w:rsidR="00B97245" w:rsidRPr="00CA161E" w:rsidRDefault="00B97245">
      <w:pPr>
        <w:rPr>
          <w:rFonts w:asciiTheme="minorHAnsi" w:hAnsiTheme="minorHAnsi" w:cstheme="minorHAnsi"/>
          <w:sz w:val="28"/>
          <w:szCs w:val="28"/>
        </w:rPr>
      </w:pPr>
    </w:p>
    <w:p w14:paraId="0A71D6DA" w14:textId="0BB4D53E" w:rsidR="00B97245" w:rsidRPr="00CA161E" w:rsidRDefault="00A011DF">
      <w:pPr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CA161E">
        <w:rPr>
          <w:rFonts w:asciiTheme="minorHAnsi" w:eastAsia="Arial" w:hAnsiTheme="minorHAnsi" w:cstheme="minorHAnsi"/>
          <w:sz w:val="28"/>
          <w:szCs w:val="28"/>
        </w:rPr>
        <w:t xml:space="preserve">PROJETO DE LEI </w:t>
      </w:r>
      <w:r w:rsidR="00D5506C">
        <w:rPr>
          <w:rFonts w:asciiTheme="minorHAnsi" w:eastAsia="Arial" w:hAnsiTheme="minorHAnsi" w:cstheme="minorHAnsi"/>
          <w:sz w:val="28"/>
          <w:szCs w:val="28"/>
        </w:rPr>
        <w:t>656</w:t>
      </w:r>
      <w:r w:rsidRPr="00CA161E">
        <w:rPr>
          <w:rFonts w:asciiTheme="minorHAnsi" w:eastAsia="Arial" w:hAnsiTheme="minorHAnsi" w:cstheme="minorHAnsi"/>
          <w:sz w:val="28"/>
          <w:szCs w:val="28"/>
        </w:rPr>
        <w:t>/XV/1ª</w:t>
      </w:r>
    </w:p>
    <w:p w14:paraId="4C4C2942" w14:textId="77777777" w:rsidR="00B97245" w:rsidRPr="00CA161E" w:rsidRDefault="00B97245">
      <w:pPr>
        <w:jc w:val="center"/>
        <w:rPr>
          <w:rFonts w:asciiTheme="minorHAnsi" w:eastAsia="Arial" w:hAnsiTheme="minorHAnsi" w:cstheme="minorHAnsi"/>
          <w:b/>
          <w:sz w:val="28"/>
          <w:szCs w:val="28"/>
          <w:highlight w:val="white"/>
        </w:rPr>
      </w:pPr>
    </w:p>
    <w:p w14:paraId="20D7AE6F" w14:textId="77777777" w:rsidR="00B97245" w:rsidRPr="00CA161E" w:rsidRDefault="00A011DF">
      <w:pPr>
        <w:jc w:val="center"/>
        <w:rPr>
          <w:rFonts w:asciiTheme="minorHAnsi" w:eastAsia="Arial" w:hAnsiTheme="minorHAnsi" w:cstheme="minorHAnsi"/>
          <w:b/>
          <w:sz w:val="28"/>
          <w:szCs w:val="28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8"/>
          <w:szCs w:val="28"/>
          <w:highlight w:val="white"/>
        </w:rPr>
        <w:t>HABITAÇÃO PARA JOVENS - ALOJAMENTO ESTUDANTIL, ARRENDAMENTO PARA JOVENS E AQUISIÇÃO DA PRIMEIRA HABITAÇÃO PRÓPRIA E PERMANENTE</w:t>
      </w:r>
    </w:p>
    <w:p w14:paraId="0D4B898E" w14:textId="77777777" w:rsidR="00B97245" w:rsidRPr="00CA161E" w:rsidRDefault="00B97245">
      <w:pPr>
        <w:rPr>
          <w:rFonts w:asciiTheme="minorHAnsi" w:hAnsiTheme="minorHAnsi" w:cstheme="minorHAnsi"/>
          <w:b/>
          <w:sz w:val="24"/>
          <w:szCs w:val="24"/>
        </w:rPr>
      </w:pPr>
    </w:p>
    <w:p w14:paraId="25E8CD07" w14:textId="77777777" w:rsidR="00B97245" w:rsidRPr="00CA161E" w:rsidRDefault="00A011DF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Exposição de Motivos</w:t>
      </w:r>
    </w:p>
    <w:p w14:paraId="6F0E411C" w14:textId="77777777" w:rsidR="00B97245" w:rsidRPr="00CA161E" w:rsidRDefault="00B97245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10E4B886" w14:textId="46D1D5BE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A emancipação dos jovens portugueses – desde a entrada e frequência do Ensino Superior até à saída da casa dos pais – encontra-se comprometida e ameaçada pelas políticas que têm sido seguidas nos últimos anos pelo Governo socialista. Este período-chave da vida de qualquer jovem </w:t>
      </w:r>
      <w:r w:rsidR="00086B86" w:rsidRPr="00CA161E">
        <w:rPr>
          <w:rFonts w:asciiTheme="minorHAnsi" w:eastAsia="Arial" w:hAnsiTheme="minorHAnsi" w:cstheme="minorHAnsi"/>
          <w:sz w:val="24"/>
          <w:szCs w:val="24"/>
        </w:rPr>
        <w:t>é caracterizado por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 uma grande incerteza, atualmente exponenciada pela falta de respostas eficazes que resolvam os problemas das novas gerações.</w:t>
      </w:r>
    </w:p>
    <w:p w14:paraId="3187AF24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A crise começa na entrada e frequência do Ensino Superior, quando os estudantes encontram enormes dificuldades no acesso ao alojamento. Depois de ignorar o problema durante 3 anos, o Governo socialista lançou em 2018 o Plano Nacional de Alojamento para o Ensino Superior (PNAES), com o objetivo de duplicar a oferta de camas em residências públicas face às 15 mil existentes em 2018. Passados quase 5 anos, o mesmo Governo que tem como objetivo chegar a 2026 com 30 mil camas na rede pública de residências, ainda não conseguiu aumentar a oferta, continuando o país com a mesma oferta de 15 mil camas públicas que tinha em 2018.</w:t>
      </w:r>
    </w:p>
    <w:p w14:paraId="3D56D657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Agravada pelo aumento dos preços de alojamento no mercado privado, esta situação tem obrigado milhares de estudantes a viverem em situações altamente precárias e tem excluído tantos outros da entrada e frequência no Ensino Superior, impedindo-os de aceder ao primeiro degrau da emancipação jovem.</w:t>
      </w:r>
    </w:p>
    <w:p w14:paraId="47698E6A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A incerteza marca também a transição entre a vida académica e a vida profissional, sobretudo num país em que 1 em cada 5 jovens está desempregado; dos que trabalham, quase 74% dos jovens tem contrato a termo, 1 em cada 3 recebe o salário mínimo e 3 em cada 4 recebe menos de 950€ por mês. </w:t>
      </w:r>
    </w:p>
    <w:p w14:paraId="378944EF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Estes valores auferidos pelos jovens são manifestamente insuficientes para fazer face aos aumentos sucessivos dos custos da habitação. Entre 2019 e 2022, o preço das casas subiu 4 vezes mais que os rendimentos médios; só em 2022 os preços da habitação subiram 19%, o maior aumento anual em 30 anos. </w:t>
      </w:r>
    </w:p>
    <w:p w14:paraId="28266928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Esta situação, aliada ao aumento das taxas de juro, tem também agravado o acesso ao crédito à habitação por parte dos jovens, sendo que em 2022 apenas 19% do novo crédito à habitação foi concedido a jovens até aos 30 anos. Desde 2018 que os bancos apenas emprestam até 90% (para habitação própria e permanente) ou até 80% (para outros casos) do custo do imóvel. Isto significa que os jovens têm que ter disponível vários milhares de euros para a entrada da sua primeira habitação, ao qual acresce os valores de IMT e Imposto de Selo. </w:t>
      </w:r>
    </w:p>
    <w:p w14:paraId="649CDF52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Paralelamente, outros tantos obstáculos se têm colocado ao arrendamento, como o valor das rendas médias, que tem aumentado exponencialmente nos últimos anos.</w:t>
      </w:r>
    </w:p>
    <w:p w14:paraId="71304B0A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Esta desproporção entre os custos da habitação e o rendimento dos jovens portugueses, aliado à inação do Governo nos últimos anos, tem agudizado a crise habitacional entre os jovens, obrigando-os a adiar os seus projetos de vida.</w:t>
      </w:r>
    </w:p>
    <w:p w14:paraId="64BBC14E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Após 7 anos de governação socialista e com mais de 20 programas e iniciativas na área, o problema da habitação não só não foi resolvido, como ainda se agravou. No que toca aos programas habitacionais de apoio aos jovens, os resultados ficaram aquém das necessidades e expectativas das novas gerações: no Porta 65, mais de 40% das candidaturas são rejeitadas; o Programa de Arrendamento Acessível, renomeado recentemente Programa de Apoio ao Arrendamento, nos primeiros 3 anos não chegou a 1.000 contratos de arrendamento assinados, contrastando com os 9.000 prometidos pelo Governo.</w:t>
      </w:r>
    </w:p>
    <w:p w14:paraId="11F3C526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Os resultados estão à vista. Os jovens portugueses são os que mais tarde saem da casa dos pais – 33,6 anos (face a 26,5 anos na UE). Em 7 anos de governação socialista, a idade média de saída da casa dos pais agravou-se em 4,7 anos (era de 28,9 anos em 2015).</w:t>
      </w:r>
    </w:p>
    <w:p w14:paraId="4FDF074A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Face a esta situação, a Juventude Social Democrata (JSD), em articulação com o Grupo Parlamentar do PSD e no contexto da apresentação do programa do PSD para a área da Habitação, apresenta este Projeto de Lei no qual procura dar resposta aos problemas </w:t>
      </w:r>
      <w:r w:rsidRPr="00CA161E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habitacionais que os jovens enfrentam nos 3 momentos-chave da sua emancipação: a fase de entrada e frequência do Ensino Superior, através de um projeto para o alojamento estudantil; a fase de entrada no mercado de trabalho, através de um projeto de apoio ao arrendamento; e, por fim, a fase de consolidação da emancipação, através de um projeto de apoio à compra da primeira casa. Só uma abordagem sistémica e global, sem dogmas ideológicos e procurando mobilizar todos os meios e incentivos certos pode trazer mudanças que facilitem o acesso à habitação por parte dos jovens portugueses. </w:t>
      </w:r>
    </w:p>
    <w:p w14:paraId="3A277C79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No que concerne ao </w:t>
      </w:r>
      <w:r w:rsidRPr="00CA161E">
        <w:rPr>
          <w:rFonts w:asciiTheme="minorHAnsi" w:eastAsia="Arial" w:hAnsiTheme="minorHAnsi" w:cstheme="minorHAnsi"/>
          <w:b/>
          <w:sz w:val="24"/>
          <w:szCs w:val="24"/>
        </w:rPr>
        <w:t>alojamento estudantil</w:t>
      </w:r>
      <w:r w:rsidRPr="00CA161E">
        <w:rPr>
          <w:rFonts w:asciiTheme="minorHAnsi" w:eastAsia="Arial" w:hAnsiTheme="minorHAnsi" w:cstheme="minorHAnsi"/>
          <w:sz w:val="24"/>
          <w:szCs w:val="24"/>
        </w:rPr>
        <w:t>, o Projeto de Lei do PSD divide-se nos seguintes eixos:</w:t>
      </w:r>
      <w:r w:rsidRPr="00CA161E">
        <w:rPr>
          <w:rFonts w:asciiTheme="minorHAnsi" w:eastAsia="Arial" w:hAnsiTheme="minorHAnsi" w:cstheme="minorHAnsi"/>
          <w:b/>
          <w:sz w:val="24"/>
          <w:szCs w:val="24"/>
        </w:rPr>
        <w:t xml:space="preserve"> a)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 contratação permanente de alojamento estudantil, através da celebração de protocolos de alojamento estudantil entre o Estado e unidades privadas de alojamento, setor social, autarquias e </w:t>
      </w:r>
      <w:proofErr w:type="spellStart"/>
      <w:r w:rsidRPr="00CA161E">
        <w:rPr>
          <w:rFonts w:asciiTheme="minorHAnsi" w:eastAsia="Arial" w:hAnsiTheme="minorHAnsi" w:cstheme="minorHAnsi"/>
          <w:sz w:val="24"/>
          <w:szCs w:val="24"/>
        </w:rPr>
        <w:t>Movijovem</w:t>
      </w:r>
      <w:proofErr w:type="spellEnd"/>
      <w:r w:rsidRPr="00CA161E">
        <w:rPr>
          <w:rFonts w:asciiTheme="minorHAnsi" w:eastAsia="Arial" w:hAnsiTheme="minorHAnsi" w:cstheme="minorHAnsi"/>
          <w:sz w:val="24"/>
          <w:szCs w:val="24"/>
        </w:rPr>
        <w:t xml:space="preserve"> (gestora das Pousadas de Juventude), de modo a garantir a disponibilização de camas a preços acessíveis para os estudantes deslocados do Ensino Superior, constituindo estas camas 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parte integrante da oferta de acesso público para os estudantes deslocados do Ensino Superior; </w:t>
      </w:r>
      <w:r w:rsidRPr="00CA161E">
        <w:rPr>
          <w:rFonts w:asciiTheme="minorHAnsi" w:eastAsia="Arial" w:hAnsiTheme="minorHAnsi" w:cstheme="minorHAnsi"/>
          <w:b/>
          <w:sz w:val="24"/>
          <w:szCs w:val="24"/>
        </w:rPr>
        <w:t>b)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 promoção da construção de residências em parceria público-privada, com possibilidade de regime dual, permitindo a conversão em unidades de turismo no período de férias, que permitem gerar rendimentos adicionais, incentivar o investimento e baixar os custos finais para os estudantes. Estes dois eixos visam reforçar a capacidade instalada de alojamento estudantil, retirar pressão do mercado de arrendamento, particularmente nos centros urbanos, e facultar mais opções acessíveis aos estudantes deslocados.</w:t>
      </w:r>
    </w:p>
    <w:p w14:paraId="17DEF897" w14:textId="2D1BE0CC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No que diz respeito ao </w:t>
      </w:r>
      <w:r w:rsidRPr="00CA161E">
        <w:rPr>
          <w:rFonts w:asciiTheme="minorHAnsi" w:eastAsia="Arial" w:hAnsiTheme="minorHAnsi" w:cstheme="minorHAnsi"/>
          <w:b/>
          <w:sz w:val="24"/>
          <w:szCs w:val="24"/>
        </w:rPr>
        <w:t>arrendamento jovem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, o Projeto de Lei do PSD cria um subsídio de renda para arrendatários com menos de 35 anos. Este apoio financeiro à manutenção da residência permanente toma a forma de uma subvenção mensal não reembolsável, correspondente a </w:t>
      </w:r>
      <w:r w:rsidR="00CA161E">
        <w:rPr>
          <w:rFonts w:asciiTheme="minorHAnsi" w:eastAsia="Arial" w:hAnsiTheme="minorHAnsi" w:cstheme="minorHAnsi"/>
          <w:sz w:val="24"/>
          <w:szCs w:val="24"/>
        </w:rPr>
        <w:t xml:space="preserve">um terço </w:t>
      </w:r>
      <w:r w:rsidRPr="00CA161E">
        <w:rPr>
          <w:rFonts w:asciiTheme="minorHAnsi" w:eastAsia="Arial" w:hAnsiTheme="minorHAnsi" w:cstheme="minorHAnsi"/>
          <w:sz w:val="24"/>
          <w:szCs w:val="24"/>
        </w:rPr>
        <w:t>do valor da renda. Adicionalmente, os contratos de arrendamento jovem passam a ficar isentos do pagamento de Imposto do Selo.</w:t>
      </w:r>
    </w:p>
    <w:p w14:paraId="5FF36908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Em termos de </w:t>
      </w:r>
      <w:r w:rsidRPr="00CA161E">
        <w:rPr>
          <w:rFonts w:asciiTheme="minorHAnsi" w:eastAsia="Arial" w:hAnsiTheme="minorHAnsi" w:cstheme="minorHAnsi"/>
          <w:b/>
          <w:sz w:val="24"/>
          <w:szCs w:val="24"/>
        </w:rPr>
        <w:t>aquisição de primeira habitação própria e permanente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 por parte de jovens até aos 35 anos, o Projeto de Lei do PSD divide-se nos seguintes eixos:</w:t>
      </w: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a) 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Instrumento de garantia pública na contratação de mútuo hipotecário para financiamento para aquisição da primeira habitação própria e permanente, e possibilitando a eliminação dos capitais próprios </w:t>
      </w:r>
      <w:r w:rsidRPr="00CA161E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atualmente exigidos (entrada) no crédito à habitação, mediante um instrumento de garantia pública até um valor de 10%; </w:t>
      </w:r>
      <w:r w:rsidRPr="00CA161E">
        <w:rPr>
          <w:rFonts w:asciiTheme="minorHAnsi" w:eastAsia="Arial" w:hAnsiTheme="minorHAnsi" w:cstheme="minorHAnsi"/>
          <w:b/>
          <w:sz w:val="24"/>
          <w:szCs w:val="24"/>
        </w:rPr>
        <w:t>b)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 isenção de IMT e Imposto de Selo na aquisição da primeira habitação própria e permanente. Em ambas as situações, quer a garantia pública quer a isenção fiscal, são possíveis na aquisição de imóveis até um valor máximo de 250,000.00€.</w:t>
      </w:r>
    </w:p>
    <w:p w14:paraId="1811503E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O país precisa de transmitir sinais claros e inequívocos, incentivos e oportunidades efetivas aos jovens portugueses para que estes continuem a fazer o seu projeto de vida em Portugal. À semelhança da ambiciosa medida de redução do IRS para jovens até 35 anos para uma taxa máxima de 15% apresentada em 2022, a JSD e o PSD entendem ser necessário criar um forte apoio ao acesso dos jovens à habitação nas diferentes fases de emancipação: estudantil, arrendamento e de aquisição da primeira casa.</w:t>
      </w:r>
    </w:p>
    <w:p w14:paraId="6B40296C" w14:textId="77777777" w:rsidR="00B97245" w:rsidRPr="00CA161E" w:rsidRDefault="00A011DF">
      <w:pPr>
        <w:spacing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Face ao exposto, e ao abrigo das disposições constitucionais e regimentais aplicáveis, os(as) Deputados(as) do Grupo Parlamentar do PSD, abaixo-assinados, apresentam o seguinte Projeto de Lei:</w:t>
      </w:r>
    </w:p>
    <w:p w14:paraId="1781F857" w14:textId="77777777" w:rsidR="00B97245" w:rsidRPr="00CA161E" w:rsidRDefault="00B97245">
      <w:pPr>
        <w:spacing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7020EEDB" w14:textId="77777777" w:rsidR="00B97245" w:rsidRPr="00CA161E" w:rsidRDefault="00A011DF">
      <w:pPr>
        <w:pStyle w:val="Ttulo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A161E">
        <w:rPr>
          <w:rFonts w:asciiTheme="minorHAnsi" w:hAnsiTheme="minorHAnsi" w:cstheme="minorHAnsi"/>
          <w:szCs w:val="24"/>
        </w:rPr>
        <w:br/>
        <w:t>Objeto</w:t>
      </w:r>
    </w:p>
    <w:p w14:paraId="3A782BD0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A presente lei estabelece medidas para a promoção do alojamento estudantil no Ensino Superior, um subsídio de renda para arrendatários com menos de 35 anos e um sistema de apoio à compra da primeira habitação para jovens.</w:t>
      </w:r>
    </w:p>
    <w:p w14:paraId="2F35A5E7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14:paraId="382A5281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AABF28F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Capítulo I</w:t>
      </w:r>
    </w:p>
    <w:p w14:paraId="41852DAB" w14:textId="77777777" w:rsidR="00B97245" w:rsidRPr="00CA161E" w:rsidRDefault="00A011DF">
      <w:pPr>
        <w:spacing w:after="0" w:line="360" w:lineRule="auto"/>
        <w:ind w:left="720" w:firstLine="720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Medidas para a promoção do alojamento estudantil</w:t>
      </w:r>
    </w:p>
    <w:p w14:paraId="2D35CB2B" w14:textId="77777777" w:rsidR="00B97245" w:rsidRPr="00CA161E" w:rsidRDefault="00B97245">
      <w:pPr>
        <w:spacing w:after="0" w:line="360" w:lineRule="auto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14:paraId="03C0067E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Subcapítulo I</w:t>
      </w:r>
    </w:p>
    <w:p w14:paraId="78C5C964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Contratação permanente de unidades de alojamento estudantil</w:t>
      </w:r>
    </w:p>
    <w:p w14:paraId="56CBF551" w14:textId="77777777" w:rsidR="00B97245" w:rsidRPr="00CA161E" w:rsidRDefault="00B97245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green"/>
        </w:rPr>
      </w:pPr>
    </w:p>
    <w:p w14:paraId="698F0528" w14:textId="77777777" w:rsidR="00B97245" w:rsidRPr="00CA161E" w:rsidRDefault="00B97245">
      <w:pPr>
        <w:pStyle w:val="Ttulo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</w:p>
    <w:p w14:paraId="2EC5BC7A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Protocolos de alojamento</w:t>
      </w:r>
    </w:p>
    <w:p w14:paraId="72DC7234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1 – O Estado, através da Direção-Geral do Ensino Superior, estabelece com unidades privadas de alojamento, instituições do setor social e autarquias, protocolos para a disponibilização de unidades de alojamento a preços acessíveis para os estudantes deslocados do ensino superior.</w:t>
      </w:r>
    </w:p>
    <w:p w14:paraId="0E162596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2 - As unidades de alojamento contratadas ao abrigo do número anterior constituem parte integrante da oferta de acesso público para os estudantes deslocados do ensino superior.</w:t>
      </w:r>
    </w:p>
    <w:p w14:paraId="02ACA62A" w14:textId="77777777" w:rsidR="00B97245" w:rsidRPr="00CA161E" w:rsidRDefault="00B97245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346F555A" w14:textId="77777777" w:rsidR="00B97245" w:rsidRPr="00CA161E" w:rsidRDefault="00A011DF">
      <w:pPr>
        <w:pStyle w:val="Ttulo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CA161E">
        <w:rPr>
          <w:rFonts w:asciiTheme="minorHAnsi" w:hAnsiTheme="minorHAnsi" w:cstheme="minorHAnsi"/>
          <w:szCs w:val="24"/>
        </w:rPr>
        <w:br/>
        <w:t xml:space="preserve">Preço do alojamento para os estudantes </w:t>
      </w:r>
    </w:p>
    <w:p w14:paraId="2E2A2B1A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Os preços das unidades de alojamento contratadas ao abrigo do artigo anterior seguem as tabelas de preços do alojamento para estudantes do ensino superior nas residências da rede pública. </w:t>
      </w:r>
    </w:p>
    <w:p w14:paraId="22C440EA" w14:textId="77777777" w:rsidR="00B97245" w:rsidRPr="00CA161E" w:rsidRDefault="00A011DF">
      <w:pPr>
        <w:pStyle w:val="Ttulo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CA161E">
        <w:rPr>
          <w:rFonts w:asciiTheme="minorHAnsi" w:hAnsiTheme="minorHAnsi" w:cstheme="minorHAnsi"/>
          <w:szCs w:val="24"/>
        </w:rPr>
        <w:t xml:space="preserve"> </w:t>
      </w:r>
      <w:r w:rsidRPr="00CA161E">
        <w:rPr>
          <w:rFonts w:asciiTheme="minorHAnsi" w:hAnsiTheme="minorHAnsi" w:cstheme="minorHAnsi"/>
          <w:szCs w:val="24"/>
        </w:rPr>
        <w:br/>
      </w:r>
      <w:proofErr w:type="spellStart"/>
      <w:r w:rsidRPr="00CA161E">
        <w:rPr>
          <w:rFonts w:asciiTheme="minorHAnsi" w:hAnsiTheme="minorHAnsi" w:cstheme="minorHAnsi"/>
          <w:szCs w:val="24"/>
        </w:rPr>
        <w:t>Movijovem</w:t>
      </w:r>
      <w:proofErr w:type="spellEnd"/>
    </w:p>
    <w:p w14:paraId="5DFB1AE3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1 – 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A </w:t>
      </w:r>
      <w:proofErr w:type="spellStart"/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Movijovem</w:t>
      </w:r>
      <w:proofErr w:type="spellEnd"/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– Mobilidade Juvenil, Cooperativa de Interesse Público de Responsabilidade Limitada, celebra 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protocolos, nos termos do disposto no artigo 2.º, através dos quais 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são disponibilizados alojamentos da rede de Pousadas de Juventude. </w:t>
      </w:r>
    </w:p>
    <w:p w14:paraId="0543540E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2 – A aferição do número de alojamentos a disponibilizar nos termos do número anterior é realizada com base nas necessidades de alojamento para os estudantes deslocados de cada instituição de ensino superior e as Pousadas de Juventude próximas das instalações de tais instituições. </w:t>
      </w:r>
    </w:p>
    <w:p w14:paraId="02FC4B8C" w14:textId="77777777" w:rsidR="00B97245" w:rsidRPr="00CA161E" w:rsidRDefault="00B97245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23EADEA7" w14:textId="77777777" w:rsidR="00B97245" w:rsidRPr="00CA161E" w:rsidRDefault="00A011DF">
      <w:pPr>
        <w:pStyle w:val="Ttulo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CA161E">
        <w:rPr>
          <w:rFonts w:asciiTheme="minorHAnsi" w:hAnsiTheme="minorHAnsi" w:cstheme="minorHAnsi"/>
          <w:szCs w:val="24"/>
        </w:rPr>
        <w:br/>
        <w:t>Duração dos protocolos de alojamento</w:t>
      </w:r>
    </w:p>
    <w:p w14:paraId="046C6745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Os protocolos estabelecidos ao abrigo do disposto no artigo 2.º têm uma vigência mínima de 3 anos, podendo ser renovados após esse primeiro período de vigência.</w:t>
      </w:r>
    </w:p>
    <w:p w14:paraId="4DC267D4" w14:textId="77777777" w:rsidR="00B97245" w:rsidRPr="00CA161E" w:rsidRDefault="00B97245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36161ED6" w14:textId="77777777" w:rsidR="00B97245" w:rsidRPr="00CA161E" w:rsidRDefault="00B97245">
      <w:pPr>
        <w:keepNext/>
        <w:spacing w:after="0" w:line="360" w:lineRule="auto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09A9C406" w14:textId="77777777" w:rsidR="00B97245" w:rsidRPr="00CA161E" w:rsidRDefault="00A011DF">
      <w:pPr>
        <w:keepNext/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Subcapítulo II</w:t>
      </w:r>
    </w:p>
    <w:p w14:paraId="50D1CA35" w14:textId="77777777" w:rsidR="00B97245" w:rsidRPr="00CA161E" w:rsidRDefault="00A011DF">
      <w:pPr>
        <w:keepNext/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Residências em regime de parceria público-privada</w:t>
      </w:r>
    </w:p>
    <w:p w14:paraId="1B473DA8" w14:textId="77777777" w:rsidR="00B97245" w:rsidRPr="00CA161E" w:rsidRDefault="00A011DF">
      <w:pPr>
        <w:pStyle w:val="Ttulo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A161E">
        <w:rPr>
          <w:rFonts w:asciiTheme="minorHAnsi" w:hAnsiTheme="minorHAnsi" w:cstheme="minorHAnsi"/>
          <w:szCs w:val="24"/>
        </w:rPr>
        <w:br/>
        <w:t>Residências em regime de parceria público-privada</w:t>
      </w:r>
    </w:p>
    <w:p w14:paraId="171506D0" w14:textId="77777777" w:rsidR="00B97245" w:rsidRPr="00CA161E" w:rsidRDefault="00B97245">
      <w:pPr>
        <w:spacing w:after="0" w:line="360" w:lineRule="auto"/>
        <w:rPr>
          <w:rFonts w:asciiTheme="minorHAnsi" w:eastAsia="Arial" w:hAnsiTheme="minorHAnsi" w:cstheme="minorHAnsi"/>
          <w:b/>
          <w:sz w:val="24"/>
          <w:szCs w:val="24"/>
          <w:highlight w:val="green"/>
        </w:rPr>
      </w:pPr>
    </w:p>
    <w:p w14:paraId="1CB3168E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1 - O Ministério da Ciência, Tecnologia e Ensino Superior promove através das instituições de ensino superior, a celebração de contratos de parceria público-privada para a construção de novas residências com promotores e entidades privadas, com o objetivo de colocação de disponibilização de alojamento a preços acessíveis para os estudantes do ensino superior.</w:t>
      </w:r>
    </w:p>
    <w:p w14:paraId="1D7519E2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2 - As unidades de alojamento estudantil em residências com parceria público-privada constituem parte integrante da oferta de acesso público para os estudantes deslocados do ensino superior.</w:t>
      </w:r>
    </w:p>
    <w:p w14:paraId="306EB3D7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3 - As residências para alojamento estudantil celebradas nos termos do presente artigo podem funcionar em regime de polivalência e dual, permitindo a sua utilização como unidades de alojamento turístico no período fora do calendário do ano letivo. </w:t>
      </w:r>
    </w:p>
    <w:p w14:paraId="21F6168D" w14:textId="6F33A5C1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4 </w:t>
      </w:r>
      <w:r w:rsidR="00CA161E">
        <w:rPr>
          <w:rFonts w:asciiTheme="minorHAnsi" w:eastAsia="Arial" w:hAnsiTheme="minorHAnsi" w:cstheme="minorHAnsi"/>
          <w:sz w:val="24"/>
          <w:szCs w:val="24"/>
          <w:highlight w:val="white"/>
        </w:rPr>
        <w:t>– As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proofErr w:type="gramStart"/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contrapartida financeira paga</w:t>
      </w:r>
      <w:r w:rsidR="00CA161E">
        <w:rPr>
          <w:rFonts w:asciiTheme="minorHAnsi" w:eastAsia="Arial" w:hAnsiTheme="minorHAnsi" w:cstheme="minorHAnsi"/>
          <w:sz w:val="24"/>
          <w:szCs w:val="24"/>
          <w:highlight w:val="white"/>
        </w:rPr>
        <w:t>s</w:t>
      </w:r>
      <w:proofErr w:type="gramEnd"/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CA161E">
        <w:rPr>
          <w:rFonts w:asciiTheme="minorHAnsi" w:eastAsia="Arial" w:hAnsiTheme="minorHAnsi" w:cstheme="minorHAnsi"/>
          <w:sz w:val="24"/>
          <w:szCs w:val="24"/>
          <w:highlight w:val="white"/>
        </w:rPr>
        <w:t>pelas entidades públicas relativamente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às residências em regime de parceria público-privada</w:t>
      </w:r>
      <w:r w:rsid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previstas no presente artigo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CA161E">
        <w:rPr>
          <w:rFonts w:asciiTheme="minorHAnsi" w:eastAsia="Arial" w:hAnsiTheme="minorHAnsi" w:cstheme="minorHAnsi"/>
          <w:sz w:val="24"/>
          <w:szCs w:val="24"/>
          <w:highlight w:val="white"/>
        </w:rPr>
        <w:t>devem ser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calculadas descontando as 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receitas p</w:t>
      </w:r>
      <w:r w:rsidR="00CA161E">
        <w:rPr>
          <w:rFonts w:asciiTheme="minorHAnsi" w:eastAsia="Arial" w:hAnsiTheme="minorHAnsi" w:cstheme="minorHAnsi"/>
          <w:sz w:val="24"/>
          <w:szCs w:val="24"/>
          <w:highlight w:val="white"/>
        </w:rPr>
        <w:t>otenciais estimadas p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rovenientes da utilização dual</w:t>
      </w:r>
      <w:r w:rsid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referida 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no número </w:t>
      </w:r>
      <w:r w:rsidR="00CA161E">
        <w:rPr>
          <w:rFonts w:asciiTheme="minorHAnsi" w:eastAsia="Arial" w:hAnsiTheme="minorHAnsi" w:cstheme="minorHAnsi"/>
          <w:sz w:val="24"/>
          <w:szCs w:val="24"/>
          <w:highlight w:val="white"/>
        </w:rPr>
        <w:t>anterior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.</w:t>
      </w:r>
    </w:p>
    <w:p w14:paraId="78CBD1B9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3E399062" w14:textId="77777777" w:rsidR="00B97245" w:rsidRPr="00CA161E" w:rsidRDefault="00A011DF">
      <w:pPr>
        <w:pStyle w:val="Ttulo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A161E">
        <w:rPr>
          <w:rFonts w:asciiTheme="minorHAnsi" w:hAnsiTheme="minorHAnsi" w:cstheme="minorHAnsi"/>
          <w:szCs w:val="24"/>
        </w:rPr>
        <w:t xml:space="preserve"> </w:t>
      </w:r>
      <w:r w:rsidRPr="00CA161E">
        <w:rPr>
          <w:rFonts w:asciiTheme="minorHAnsi" w:hAnsiTheme="minorHAnsi" w:cstheme="minorHAnsi"/>
          <w:szCs w:val="24"/>
        </w:rPr>
        <w:br/>
        <w:t>Preço do alojamento nas residências em regime de parceria público-privada</w:t>
      </w:r>
    </w:p>
    <w:p w14:paraId="4164C1EA" w14:textId="367E667E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Os preços do alojamento estudantil em residências com parceria público-privada a que se refere o artigo anterior seguem as tabelas de preços do alojamento para estudantes do ensino superior nas residências da rede pública.</w:t>
      </w:r>
    </w:p>
    <w:p w14:paraId="516FFE55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14:paraId="507CD1ED" w14:textId="77777777" w:rsidR="00B97245" w:rsidRPr="00CA161E" w:rsidRDefault="00A011DF">
      <w:pPr>
        <w:pStyle w:val="Ttulo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A161E">
        <w:rPr>
          <w:rFonts w:asciiTheme="minorHAnsi" w:hAnsiTheme="minorHAnsi" w:cstheme="minorHAnsi"/>
          <w:szCs w:val="24"/>
        </w:rPr>
        <w:lastRenderedPageBreak/>
        <w:br/>
        <w:t xml:space="preserve"> Monitorização da oferta e procura de alojamento</w:t>
      </w:r>
    </w:p>
    <w:p w14:paraId="5F8E6323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1 - Cabe à Direção-Geral do Ensino Superior a monitorização permanente da oferta e procura de alojamento estudantil nas residências 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com parceria público-privada. </w:t>
      </w:r>
    </w:p>
    <w:p w14:paraId="747E2116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2 - A informação relativa à monitorização referida no número anterior é disponibilizada ao público através do sítio na internet da Direção-Geral do Ensino Superior.</w:t>
      </w:r>
    </w:p>
    <w:p w14:paraId="25C82DFF" w14:textId="77777777" w:rsidR="00B97245" w:rsidRPr="00CA161E" w:rsidRDefault="00B97245">
      <w:pPr>
        <w:spacing w:after="0" w:line="360" w:lineRule="auto"/>
        <w:rPr>
          <w:rFonts w:asciiTheme="minorHAnsi" w:eastAsia="Arial" w:hAnsiTheme="minorHAnsi" w:cstheme="minorHAnsi"/>
          <w:b/>
          <w:i/>
          <w:sz w:val="24"/>
          <w:szCs w:val="24"/>
        </w:rPr>
      </w:pPr>
    </w:p>
    <w:p w14:paraId="0B9963C9" w14:textId="77777777" w:rsidR="00B97245" w:rsidRPr="00CA161E" w:rsidRDefault="00B97245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1695C8D3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Capítulo II</w:t>
      </w:r>
    </w:p>
    <w:p w14:paraId="0B45FFFA" w14:textId="77777777" w:rsidR="00B97245" w:rsidRPr="00CA161E" w:rsidRDefault="00A011DF">
      <w:pPr>
        <w:spacing w:after="0" w:line="360" w:lineRule="auto"/>
        <w:ind w:left="720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Medidas para a promoção do arrendamento jovem</w:t>
      </w:r>
    </w:p>
    <w:p w14:paraId="1779CB93" w14:textId="77777777" w:rsidR="00B97245" w:rsidRPr="00CA161E" w:rsidRDefault="00B97245">
      <w:pPr>
        <w:spacing w:after="0" w:line="360" w:lineRule="auto"/>
        <w:ind w:left="720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14:paraId="36839142" w14:textId="77777777" w:rsidR="00B97245" w:rsidRPr="00CA161E" w:rsidRDefault="00A011DF">
      <w:pPr>
        <w:spacing w:after="0" w:line="360" w:lineRule="auto"/>
        <w:ind w:left="720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Subcapítulo I</w:t>
      </w:r>
    </w:p>
    <w:p w14:paraId="7068560F" w14:textId="77777777" w:rsidR="00B97245" w:rsidRPr="00CA161E" w:rsidRDefault="00A011DF">
      <w:pPr>
        <w:spacing w:after="0" w:line="360" w:lineRule="auto"/>
        <w:ind w:left="720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Subsídio de renda para arrendatários com idade inferior a 35 anos</w:t>
      </w:r>
    </w:p>
    <w:p w14:paraId="6DBA696B" w14:textId="77777777" w:rsidR="00B97245" w:rsidRPr="00CA161E" w:rsidRDefault="00A011DF">
      <w:pPr>
        <w:pStyle w:val="Ttulo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A161E">
        <w:rPr>
          <w:rFonts w:asciiTheme="minorHAnsi" w:hAnsiTheme="minorHAnsi" w:cstheme="minorHAnsi"/>
          <w:szCs w:val="24"/>
        </w:rPr>
        <w:t xml:space="preserve"> </w:t>
      </w:r>
      <w:r w:rsidRPr="00CA161E">
        <w:rPr>
          <w:rFonts w:asciiTheme="minorHAnsi" w:hAnsiTheme="minorHAnsi" w:cstheme="minorHAnsi"/>
          <w:szCs w:val="24"/>
        </w:rPr>
        <w:br/>
        <w:t>Subsídio de renda</w:t>
      </w:r>
    </w:p>
    <w:p w14:paraId="236B2456" w14:textId="78CD260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1 - Para efeitos do regime jurídico relativo ao subsídio de renda, este, quando requerido e devido a arrendatário com idade inferior a 35 anos, é majorado em </w:t>
      </w:r>
      <w:r w:rsidR="00CA161E">
        <w:rPr>
          <w:rFonts w:asciiTheme="minorHAnsi" w:eastAsia="Arial" w:hAnsiTheme="minorHAnsi" w:cstheme="minorHAnsi"/>
          <w:sz w:val="24"/>
          <w:szCs w:val="24"/>
        </w:rPr>
        <w:t>8,</w:t>
      </w:r>
      <w:r w:rsidR="00A71FC0">
        <w:rPr>
          <w:rFonts w:asciiTheme="minorHAnsi" w:eastAsia="Arial" w:hAnsiTheme="minorHAnsi" w:cstheme="minorHAnsi"/>
          <w:sz w:val="24"/>
          <w:szCs w:val="24"/>
        </w:rPr>
        <w:t>34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 pontos percentuais</w:t>
      </w:r>
      <w:r w:rsidR="00CA161E">
        <w:rPr>
          <w:rFonts w:asciiTheme="minorHAnsi" w:eastAsia="Arial" w:hAnsiTheme="minorHAnsi" w:cstheme="minorHAnsi"/>
          <w:sz w:val="24"/>
          <w:szCs w:val="24"/>
        </w:rPr>
        <w:t xml:space="preserve"> em percentagem do valor da renda</w:t>
      </w:r>
      <w:r w:rsidRPr="00CA161E">
        <w:rPr>
          <w:rFonts w:asciiTheme="minorHAnsi" w:eastAsia="Arial" w:hAnsiTheme="minorHAnsi" w:cstheme="minorHAnsi"/>
          <w:sz w:val="24"/>
          <w:szCs w:val="24"/>
        </w:rPr>
        <w:t xml:space="preserve">, enquanto </w:t>
      </w:r>
      <w:r w:rsidR="00CA161E">
        <w:rPr>
          <w:rFonts w:asciiTheme="minorHAnsi" w:eastAsia="Arial" w:hAnsiTheme="minorHAnsi" w:cstheme="minorHAnsi"/>
          <w:sz w:val="24"/>
          <w:szCs w:val="24"/>
        </w:rPr>
        <w:t xml:space="preserve">o arrendatário </w:t>
      </w:r>
      <w:r w:rsidRPr="00CA161E">
        <w:rPr>
          <w:rFonts w:asciiTheme="minorHAnsi" w:eastAsia="Arial" w:hAnsiTheme="minorHAnsi" w:cstheme="minorHAnsi"/>
          <w:sz w:val="24"/>
          <w:szCs w:val="24"/>
        </w:rPr>
        <w:t>não ultrapassar aquele limite de idade.</w:t>
      </w:r>
    </w:p>
    <w:p w14:paraId="605DB176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2 - O disposto no número anterior não prejudica a necessidade de verificação dos demais requisitos para a atribuição do subsídio, nos termos do regime jurídico relativo ao subsídio de renda.</w:t>
      </w:r>
    </w:p>
    <w:p w14:paraId="056DDAE1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272A980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Subcapítulo II</w:t>
      </w:r>
    </w:p>
    <w:p w14:paraId="63DD8371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Isenção fiscal no arrendamento jovem</w:t>
      </w:r>
    </w:p>
    <w:p w14:paraId="44086E20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275A6EE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Artigo 10.º</w:t>
      </w:r>
    </w:p>
    <w:p w14:paraId="4691C21E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Alteração ao Código do Imposto do Selo</w:t>
      </w:r>
    </w:p>
    <w:p w14:paraId="60D0C194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O artigo 7.º do Código do Imposto do Selo, aprovado em anexo à Lei n.º 150/99, de 11 de setembro, na sua redação atual, passa a ter a seguinte redação:</w:t>
      </w:r>
    </w:p>
    <w:p w14:paraId="439F2BF3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14:paraId="4C65D34E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«Artigo 7.º</w:t>
      </w:r>
    </w:p>
    <w:p w14:paraId="796842DB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[…]</w:t>
      </w:r>
    </w:p>
    <w:p w14:paraId="2FD9BE80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1 - […]:</w:t>
      </w:r>
    </w:p>
    <w:p w14:paraId="4F6E008D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a) […];</w:t>
      </w:r>
    </w:p>
    <w:p w14:paraId="4A180913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b) [...];</w:t>
      </w:r>
    </w:p>
    <w:p w14:paraId="1720EE4E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c) [...];</w:t>
      </w:r>
    </w:p>
    <w:p w14:paraId="6562D5FD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d) [...];</w:t>
      </w:r>
    </w:p>
    <w:p w14:paraId="1BB838D5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e) [...];</w:t>
      </w:r>
    </w:p>
    <w:p w14:paraId="056908C4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f) [...];</w:t>
      </w:r>
    </w:p>
    <w:p w14:paraId="29820253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g) [...];</w:t>
      </w:r>
    </w:p>
    <w:p w14:paraId="7B9FE9B0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h) [...];</w:t>
      </w:r>
    </w:p>
    <w:p w14:paraId="40D50657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i) [...];</w:t>
      </w:r>
    </w:p>
    <w:p w14:paraId="476105C1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j) [...];</w:t>
      </w:r>
    </w:p>
    <w:p w14:paraId="7026A842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l) [...];</w:t>
      </w:r>
    </w:p>
    <w:p w14:paraId="1611E271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m) [...];</w:t>
      </w:r>
    </w:p>
    <w:p w14:paraId="4728C345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n) [...];</w:t>
      </w:r>
    </w:p>
    <w:p w14:paraId="01D80D14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o) [...];</w:t>
      </w:r>
    </w:p>
    <w:p w14:paraId="587A7807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p) [...];</w:t>
      </w:r>
    </w:p>
    <w:p w14:paraId="6D5B947C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q) [...];</w:t>
      </w:r>
    </w:p>
    <w:p w14:paraId="6D5C581F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r) [...];</w:t>
      </w:r>
    </w:p>
    <w:p w14:paraId="0AAD9FDE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s) [...];</w:t>
      </w:r>
    </w:p>
    <w:p w14:paraId="41DAABD7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t) [...];</w:t>
      </w:r>
    </w:p>
    <w:p w14:paraId="7CFF26AD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u) [...];</w:t>
      </w:r>
    </w:p>
    <w:p w14:paraId="637BB74D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v) [...];</w:t>
      </w:r>
    </w:p>
    <w:p w14:paraId="1C33F9F0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w) [...];</w:t>
      </w:r>
    </w:p>
    <w:p w14:paraId="1108346C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x) [...]</w:t>
      </w:r>
    </w:p>
    <w:p w14:paraId="02CFCA9C" w14:textId="27118B8D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y) Os contratos de arrendamento habitacional quando o inquilino, ou os inquilinos, tenham idade inferior a 35 anos</w:t>
      </w:r>
      <w:r w:rsidR="00A71FC0">
        <w:rPr>
          <w:rFonts w:asciiTheme="minorHAnsi" w:eastAsia="Arial" w:hAnsiTheme="minorHAnsi" w:cstheme="minorHAnsi"/>
          <w:sz w:val="24"/>
          <w:szCs w:val="24"/>
        </w:rPr>
        <w:t xml:space="preserve"> na data de celebração do contrato</w:t>
      </w:r>
      <w:r w:rsidRPr="00CA161E">
        <w:rPr>
          <w:rFonts w:asciiTheme="minorHAnsi" w:eastAsia="Arial" w:hAnsiTheme="minorHAnsi" w:cstheme="minorHAnsi"/>
          <w:sz w:val="24"/>
          <w:szCs w:val="24"/>
        </w:rPr>
        <w:t>;</w:t>
      </w:r>
    </w:p>
    <w:p w14:paraId="789C7F10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2 - [...];</w:t>
      </w:r>
    </w:p>
    <w:p w14:paraId="26C37217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lastRenderedPageBreak/>
        <w:t>3 - [...];</w:t>
      </w:r>
    </w:p>
    <w:p w14:paraId="32FCAEB4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4 - [...];</w:t>
      </w:r>
    </w:p>
    <w:p w14:paraId="22C6FAC5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5 - [...];</w:t>
      </w:r>
    </w:p>
    <w:p w14:paraId="468F2711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6 - [...];</w:t>
      </w:r>
    </w:p>
    <w:p w14:paraId="7CDA864C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7 - [...];</w:t>
      </w:r>
    </w:p>
    <w:p w14:paraId="665F0A9E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8 - [...].»</w:t>
      </w:r>
    </w:p>
    <w:p w14:paraId="672736B9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66B438D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C0B6B17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Capítulo III</w:t>
      </w:r>
    </w:p>
    <w:p w14:paraId="401BF2EB" w14:textId="0A54A058" w:rsidR="00B97245" w:rsidRPr="00CA161E" w:rsidRDefault="00A011DF" w:rsidP="00725AB9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Aquisição da primeira habitação própria e permanente</w:t>
      </w:r>
    </w:p>
    <w:p w14:paraId="0B42F9A4" w14:textId="77777777" w:rsidR="00B97245" w:rsidRPr="00CA161E" w:rsidRDefault="00B97245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236FBB02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Subcapítulo I</w:t>
      </w:r>
    </w:p>
    <w:p w14:paraId="727D739E" w14:textId="50593BB6" w:rsidR="00725AB9" w:rsidRPr="00CA161E" w:rsidRDefault="00A011DF" w:rsidP="00725AB9">
      <w:pPr>
        <w:spacing w:after="0" w:line="360" w:lineRule="auto"/>
        <w:jc w:val="center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Instrumento de garantia pública no financiamento bancário para aquisição da primeira habitação própria e permanente</w:t>
      </w:r>
    </w:p>
    <w:p w14:paraId="32FDBF66" w14:textId="5E8369C4" w:rsidR="00B97245" w:rsidRPr="00CA161E" w:rsidRDefault="00A011DF" w:rsidP="00725AB9">
      <w:pPr>
        <w:pStyle w:val="Ttulo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Cs w:val="24"/>
          <w:highlight w:val="white"/>
        </w:rPr>
      </w:pPr>
      <w:r w:rsidRPr="00CA161E">
        <w:rPr>
          <w:rFonts w:asciiTheme="minorHAnsi" w:hAnsiTheme="minorHAnsi" w:cstheme="minorHAnsi"/>
          <w:szCs w:val="24"/>
        </w:rPr>
        <w:t>Artigo 11.º</w:t>
      </w:r>
      <w:r w:rsidRPr="00CA161E">
        <w:rPr>
          <w:rFonts w:asciiTheme="minorHAnsi" w:hAnsiTheme="minorHAnsi" w:cstheme="minorHAnsi"/>
          <w:szCs w:val="24"/>
        </w:rPr>
        <w:br/>
      </w:r>
      <w:r w:rsidRPr="00CA161E">
        <w:rPr>
          <w:rFonts w:asciiTheme="minorHAnsi" w:hAnsiTheme="minorHAnsi" w:cstheme="minorHAnsi"/>
          <w:szCs w:val="24"/>
          <w:highlight w:val="white"/>
        </w:rPr>
        <w:t>Programa de apoio à aquisição da primeira habitação própria e permanente</w:t>
      </w:r>
    </w:p>
    <w:p w14:paraId="4BA47509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É criado o programa de apoio à aquisição de primeira habitação própria e permanente a jovens com idade até aos 35 anos, através de um instrumento de garantia pública (Programa).</w:t>
      </w:r>
    </w:p>
    <w:p w14:paraId="7F2AB0F5" w14:textId="77777777" w:rsidR="00B97245" w:rsidRPr="00CA161E" w:rsidRDefault="00A011DF" w:rsidP="00725AB9">
      <w:pPr>
        <w:pStyle w:val="Ttulo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Cs w:val="24"/>
          <w:highlight w:val="white"/>
        </w:rPr>
      </w:pPr>
      <w:r w:rsidRPr="00CA161E">
        <w:rPr>
          <w:rFonts w:asciiTheme="minorHAnsi" w:hAnsiTheme="minorHAnsi" w:cstheme="minorHAnsi"/>
          <w:szCs w:val="24"/>
        </w:rPr>
        <w:t>Artigo 12.º</w:t>
      </w:r>
      <w:r w:rsidRPr="00CA161E">
        <w:rPr>
          <w:rFonts w:asciiTheme="minorHAnsi" w:hAnsiTheme="minorHAnsi" w:cstheme="minorHAnsi"/>
          <w:szCs w:val="24"/>
        </w:rPr>
        <w:br/>
      </w:r>
      <w:r w:rsidRPr="00CA161E">
        <w:rPr>
          <w:rFonts w:asciiTheme="minorHAnsi" w:hAnsiTheme="minorHAnsi" w:cstheme="minorHAnsi"/>
          <w:szCs w:val="24"/>
          <w:highlight w:val="white"/>
        </w:rPr>
        <w:t>Âmbito</w:t>
      </w:r>
    </w:p>
    <w:p w14:paraId="23D3AD47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1- O Programa estabelece um apoio à aquisição de primeira habitação própria e permanente de jovens com idade até aos 35 anos, através da concessão de uma garantia pública sobre empréstimos bancários para crédito à habitação.</w:t>
      </w:r>
    </w:p>
    <w:p w14:paraId="0AAB4374" w14:textId="77777777" w:rsidR="00B97245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2- A garantia pública referida no número anterior tem um valor máximo igual ou inferior a 10% do valor total do financiamento bancário, substituindo-se aos capitais próprios nesse montante.</w:t>
      </w:r>
    </w:p>
    <w:p w14:paraId="3AAC2587" w14:textId="07D68BBA" w:rsidR="00697F66" w:rsidRPr="00CA161E" w:rsidRDefault="00697F66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  <w:r>
        <w:rPr>
          <w:rFonts w:asciiTheme="minorHAnsi" w:eastAsia="Arial" w:hAnsiTheme="minorHAnsi" w:cstheme="minorHAnsi"/>
          <w:sz w:val="24"/>
          <w:szCs w:val="24"/>
          <w:highlight w:val="white"/>
        </w:rPr>
        <w:t>3 – A garantia pública extingue-se quando se encontrarem pagos os primeiros 10% do capital inicialmente mutuado.</w:t>
      </w:r>
    </w:p>
    <w:p w14:paraId="674777A1" w14:textId="77777777" w:rsidR="00B97245" w:rsidRPr="00CA161E" w:rsidRDefault="00A011DF" w:rsidP="00725AB9">
      <w:pPr>
        <w:pStyle w:val="Ttulo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szCs w:val="24"/>
          <w:highlight w:val="white"/>
        </w:rPr>
      </w:pPr>
      <w:r w:rsidRPr="00CA161E">
        <w:rPr>
          <w:rFonts w:asciiTheme="minorHAnsi" w:hAnsiTheme="minorHAnsi" w:cstheme="minorHAnsi"/>
          <w:szCs w:val="24"/>
          <w:highlight w:val="white"/>
        </w:rPr>
        <w:lastRenderedPageBreak/>
        <w:t>Artigo 13.º</w:t>
      </w:r>
      <w:r w:rsidRPr="00CA161E">
        <w:rPr>
          <w:rFonts w:asciiTheme="minorHAnsi" w:hAnsiTheme="minorHAnsi" w:cstheme="minorHAnsi"/>
          <w:szCs w:val="24"/>
          <w:highlight w:val="white"/>
        </w:rPr>
        <w:br/>
        <w:t>Condições de acesso</w:t>
      </w:r>
    </w:p>
    <w:p w14:paraId="3BC5480F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1- Têm direito ao apoio de garantia pública para aquisição de imóvel os jovens que invoquem e comprovem, cumulativamente, as seguintes condições:</w:t>
      </w:r>
    </w:p>
    <w:p w14:paraId="1A6A48DC" w14:textId="52D899FB" w:rsidR="00B97245" w:rsidRPr="00CA161E" w:rsidRDefault="00A011DF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idade inferior a 3</w:t>
      </w:r>
      <w:r w:rsidR="00A71FC0">
        <w:rPr>
          <w:rFonts w:asciiTheme="minorHAnsi" w:eastAsia="Arial" w:hAnsiTheme="minorHAnsi" w:cstheme="minorHAnsi"/>
          <w:sz w:val="24"/>
          <w:szCs w:val="24"/>
          <w:highlight w:val="white"/>
        </w:rPr>
        <w:t>5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anos à data de celebração do contrato de compra e venda do imóvel;</w:t>
      </w:r>
    </w:p>
    <w:p w14:paraId="7A79D87D" w14:textId="77777777" w:rsidR="00B97245" w:rsidRPr="00CA161E" w:rsidRDefault="00A011DF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celebração de contrato destinado à primeira habitação própria e permanente do comprador;</w:t>
      </w:r>
    </w:p>
    <w:p w14:paraId="2F7338EF" w14:textId="77777777" w:rsidR="00B97245" w:rsidRPr="00CA161E" w:rsidRDefault="00A011DF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valor de aquisição do imóvel até 250.000,00 Euros;</w:t>
      </w:r>
    </w:p>
    <w:p w14:paraId="725BF6AC" w14:textId="77777777" w:rsidR="00B97245" w:rsidRPr="00CA161E" w:rsidRDefault="00A011DF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proofErr w:type="spellStart"/>
      <w:r w:rsidRPr="00CA161E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>debt</w:t>
      </w:r>
      <w:proofErr w:type="spellEnd"/>
      <w:r w:rsidRPr="00CA161E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 xml:space="preserve"> </w:t>
      </w:r>
      <w:proofErr w:type="spellStart"/>
      <w:r w:rsidRPr="00CA161E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>service</w:t>
      </w:r>
      <w:proofErr w:type="spellEnd"/>
      <w:r w:rsidRPr="00CA161E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>-to-</w:t>
      </w:r>
      <w:proofErr w:type="spellStart"/>
      <w:r w:rsidRPr="00CA161E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>income</w:t>
      </w:r>
      <w:proofErr w:type="spellEnd"/>
      <w:r w:rsidRPr="00CA161E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 xml:space="preserve"> ratio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, na sigla inglesa DSTI, do/os comprador/</w:t>
      </w:r>
      <w:proofErr w:type="spellStart"/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es</w:t>
      </w:r>
      <w:proofErr w:type="spellEnd"/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calculado pela instituição bancária financiadora ser igual ou inferior a 50%, considerando um financiamento de 100% do valor de aquisição do imóvel.</w:t>
      </w:r>
    </w:p>
    <w:p w14:paraId="4D131A1F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2 - No caso de compra de habitação em compropriedade, os requisitos previstos no número anterior são aplicáveis a todos os proprietários.</w:t>
      </w:r>
    </w:p>
    <w:p w14:paraId="70DDF7FE" w14:textId="77777777" w:rsidR="00B97245" w:rsidRPr="00CA161E" w:rsidRDefault="00B97245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E7FB839" w14:textId="77777777" w:rsidR="00B97245" w:rsidRPr="00CA161E" w:rsidRDefault="00A011DF" w:rsidP="00725AB9">
      <w:pPr>
        <w:pStyle w:val="Ttulo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Cs w:val="24"/>
          <w:highlight w:val="white"/>
        </w:rPr>
      </w:pPr>
      <w:bookmarkStart w:id="0" w:name="_heading=h.vzfs045zcpmz" w:colFirst="0" w:colLast="0"/>
      <w:bookmarkEnd w:id="0"/>
      <w:r w:rsidRPr="00CA161E">
        <w:rPr>
          <w:rFonts w:asciiTheme="minorHAnsi" w:hAnsiTheme="minorHAnsi" w:cstheme="minorHAnsi"/>
          <w:szCs w:val="24"/>
          <w:highlight w:val="white"/>
        </w:rPr>
        <w:t>Artigo 14.º</w:t>
      </w:r>
      <w:r w:rsidRPr="00CA161E">
        <w:rPr>
          <w:rFonts w:asciiTheme="minorHAnsi" w:hAnsiTheme="minorHAnsi" w:cstheme="minorHAnsi"/>
          <w:szCs w:val="24"/>
          <w:highlight w:val="white"/>
        </w:rPr>
        <w:br/>
        <w:t>Acesso ao sistema de apoio</w:t>
      </w:r>
    </w:p>
    <w:p w14:paraId="54CB1A61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1 - O acesso ao Programa é requerido junto das instituições bancárias e financeiras, que verificam o cumprimento das condições de acesso, nos termos do número anterior.</w:t>
      </w:r>
    </w:p>
    <w:p w14:paraId="7021D4A7" w14:textId="6DFF5B48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2 - Da recusa indevida ao acesso ao Programa cabe queixa a apresentar junto do Banco de Portugal, sem prejuízo dos demais meios de garantia administrativa e jurisdicional dos direitos dos requerentes.</w:t>
      </w:r>
    </w:p>
    <w:p w14:paraId="5CE7EDDF" w14:textId="77777777" w:rsidR="00B97245" w:rsidRPr="00CA161E" w:rsidRDefault="00A011DF" w:rsidP="00725AB9">
      <w:pPr>
        <w:pStyle w:val="Ttulo2"/>
        <w:numPr>
          <w:ilvl w:val="0"/>
          <w:numId w:val="0"/>
        </w:numPr>
        <w:spacing w:line="276" w:lineRule="auto"/>
        <w:ind w:left="720" w:hanging="720"/>
        <w:rPr>
          <w:rFonts w:asciiTheme="minorHAnsi" w:hAnsiTheme="minorHAnsi" w:cstheme="minorHAnsi"/>
          <w:szCs w:val="24"/>
          <w:highlight w:val="white"/>
        </w:rPr>
      </w:pPr>
      <w:bookmarkStart w:id="1" w:name="_heading=h.tv8p9766duo6" w:colFirst="0" w:colLast="0"/>
      <w:bookmarkEnd w:id="1"/>
      <w:r w:rsidRPr="00CA161E">
        <w:rPr>
          <w:rFonts w:asciiTheme="minorHAnsi" w:hAnsiTheme="minorHAnsi" w:cstheme="minorHAnsi"/>
          <w:szCs w:val="24"/>
          <w:highlight w:val="white"/>
        </w:rPr>
        <w:t>Artigo 15.º</w:t>
      </w:r>
      <w:r w:rsidRPr="00CA161E">
        <w:rPr>
          <w:rFonts w:asciiTheme="minorHAnsi" w:hAnsiTheme="minorHAnsi" w:cstheme="minorHAnsi"/>
          <w:szCs w:val="24"/>
          <w:highlight w:val="white"/>
        </w:rPr>
        <w:br/>
        <w:t>Reporte de informação e monitorização</w:t>
      </w:r>
    </w:p>
    <w:p w14:paraId="489D70BC" w14:textId="5DDBFDB6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1 - O Governo, através do membro do governo responsável pela área d</w:t>
      </w:r>
      <w:r w:rsidR="00A71FC0">
        <w:rPr>
          <w:rFonts w:asciiTheme="minorHAnsi" w:eastAsia="Arial" w:hAnsiTheme="minorHAnsi" w:cstheme="minorHAnsi"/>
          <w:sz w:val="24"/>
          <w:szCs w:val="24"/>
          <w:highlight w:val="white"/>
        </w:rPr>
        <w:t>as finanças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, elabora um relatório anual, que contém, pelo menos, a seguinte informação:</w:t>
      </w:r>
    </w:p>
    <w:p w14:paraId="5AFAA547" w14:textId="77777777" w:rsidR="00B97245" w:rsidRPr="00CA161E" w:rsidRDefault="00A011DF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número de créditos à habitação contratados;</w:t>
      </w:r>
    </w:p>
    <w:p w14:paraId="5CA36B7C" w14:textId="77777777" w:rsidR="00B97245" w:rsidRPr="00CA161E" w:rsidRDefault="00A011DF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montantes contratados;</w:t>
      </w:r>
    </w:p>
    <w:p w14:paraId="045F53F6" w14:textId="77777777" w:rsidR="00B97245" w:rsidRPr="00CA161E" w:rsidRDefault="00A011DF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responsabilidades contingentes do Estado através das garantias públicas;</w:t>
      </w:r>
    </w:p>
    <w:p w14:paraId="5824A4A9" w14:textId="77777777" w:rsidR="00B97245" w:rsidRPr="00CA161E" w:rsidRDefault="00A011DF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demais elementos que entenda relevantes para monitorizar o Programa.</w:t>
      </w:r>
    </w:p>
    <w:p w14:paraId="10CDCC40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lastRenderedPageBreak/>
        <w:t>2 - No relatório anual referido no número anterior, é também disponibilizada uma análise de cenários alternativos ao modelo definido na presente lei.</w:t>
      </w:r>
    </w:p>
    <w:p w14:paraId="42217975" w14:textId="77777777" w:rsidR="00B97245" w:rsidRPr="00CA161E" w:rsidRDefault="00B97245">
      <w:pPr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193D5EEA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Subcapítulo II</w:t>
      </w:r>
    </w:p>
    <w:p w14:paraId="626EEF94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 xml:space="preserve">Isenção fiscal na aquisição da primeira habitação própria e permanente </w:t>
      </w:r>
    </w:p>
    <w:p w14:paraId="54E9DFEC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green"/>
        </w:rPr>
      </w:pPr>
    </w:p>
    <w:p w14:paraId="2B4054CD" w14:textId="77777777" w:rsidR="00B97245" w:rsidRPr="00CA161E" w:rsidRDefault="00A011DF" w:rsidP="00725AB9">
      <w:pPr>
        <w:pStyle w:val="Ttulo2"/>
        <w:numPr>
          <w:ilvl w:val="0"/>
          <w:numId w:val="0"/>
        </w:numPr>
        <w:spacing w:line="276" w:lineRule="auto"/>
        <w:ind w:left="720"/>
        <w:rPr>
          <w:rFonts w:asciiTheme="minorHAnsi" w:eastAsia="Arial" w:hAnsiTheme="minorHAnsi" w:cstheme="minorHAnsi"/>
          <w:szCs w:val="24"/>
          <w:highlight w:val="yellow"/>
        </w:rPr>
      </w:pPr>
      <w:bookmarkStart w:id="2" w:name="_heading=h.gh6lmbdn3jqj" w:colFirst="0" w:colLast="0"/>
      <w:bookmarkEnd w:id="2"/>
      <w:r w:rsidRPr="00CA161E">
        <w:rPr>
          <w:rFonts w:asciiTheme="minorHAnsi" w:hAnsiTheme="minorHAnsi" w:cstheme="minorHAnsi"/>
          <w:szCs w:val="24"/>
          <w:highlight w:val="white"/>
        </w:rPr>
        <w:t>Artigo 16.º</w:t>
      </w:r>
      <w:r w:rsidRPr="00CA161E">
        <w:rPr>
          <w:rFonts w:asciiTheme="minorHAnsi" w:hAnsiTheme="minorHAnsi" w:cstheme="minorHAnsi"/>
          <w:szCs w:val="24"/>
          <w:highlight w:val="white"/>
        </w:rPr>
        <w:br/>
      </w:r>
      <w:r w:rsidRPr="00CA161E">
        <w:rPr>
          <w:rFonts w:asciiTheme="minorHAnsi" w:hAnsiTheme="minorHAnsi" w:cstheme="minorHAnsi"/>
          <w:szCs w:val="24"/>
        </w:rPr>
        <w:t>Alteração ao Código do Imposto Municipal sobre as Transmissões Onerosas de Imóveis</w:t>
      </w:r>
    </w:p>
    <w:p w14:paraId="5E01FDCF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O artigo 9.º do Código do Imposto Municipal sobre as Transmissões Onerosas de Imóveis, aprovado em anexo ao Decreto-Lei n.º 287/2003, de 12 de novembro, na sua redação atual, passa a ter a seguinte redação:</w:t>
      </w:r>
    </w:p>
    <w:p w14:paraId="0D72D707" w14:textId="77777777" w:rsidR="00B97245" w:rsidRPr="00CA161E" w:rsidRDefault="00B97245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09AFDF71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«Artigo 9.º</w:t>
      </w:r>
    </w:p>
    <w:p w14:paraId="3B1BB8DC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[…]</w:t>
      </w:r>
    </w:p>
    <w:p w14:paraId="318F9C5A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1 - [Anterior corpo do artigo].</w:t>
      </w:r>
    </w:p>
    <w:p w14:paraId="6D6DE6A9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2 - São ainda isentas as aquisições de prédio urbano ou de fração autónoma de prédio urbano destinado exclusivamente a habitação própria e permanente cujo valor que serviria de base à liquidação não exceda os 250.000,00 Euros quando o adquirente, ou adquirentes, no momento da aquisição, tenham idade igual ou inferior a 35 anos e se trate da primeira aquisição de habitação própria e permanente do/s adquirente/s.</w:t>
      </w:r>
    </w:p>
    <w:p w14:paraId="2C36C38D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[...]»</w:t>
      </w:r>
    </w:p>
    <w:p w14:paraId="4BF8D043" w14:textId="77777777" w:rsidR="00B97245" w:rsidRPr="00CA161E" w:rsidRDefault="00B97245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235A8497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629D5E0F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Artigo 17.º</w:t>
      </w:r>
    </w:p>
    <w:p w14:paraId="4A2E510C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Alteração ao Código do Imposto do Selo</w:t>
      </w:r>
    </w:p>
    <w:p w14:paraId="6DE80CE7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O artigo 7.º do Código do Imposto do Selo, aprovado em anexo à Lei n.º 150/99, de 11 de setembro, na sua redação atual, passa a ter a seguinte redação:</w:t>
      </w:r>
    </w:p>
    <w:p w14:paraId="7A43E80F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14:paraId="1A2A8841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«Artigo 7.º</w:t>
      </w:r>
    </w:p>
    <w:p w14:paraId="6CB9E261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lastRenderedPageBreak/>
        <w:t>[…]</w:t>
      </w:r>
    </w:p>
    <w:p w14:paraId="322E88FE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1 - […]:</w:t>
      </w:r>
    </w:p>
    <w:p w14:paraId="3E4A4586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a) […];</w:t>
      </w:r>
    </w:p>
    <w:p w14:paraId="425A09EF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b) [...];</w:t>
      </w:r>
    </w:p>
    <w:p w14:paraId="133BF104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c) [...];</w:t>
      </w:r>
    </w:p>
    <w:p w14:paraId="7D99DC19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d) [...];</w:t>
      </w:r>
    </w:p>
    <w:p w14:paraId="129DAD63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e) [...];</w:t>
      </w:r>
    </w:p>
    <w:p w14:paraId="46115DA5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f) [...];</w:t>
      </w:r>
    </w:p>
    <w:p w14:paraId="23426300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g) [...];</w:t>
      </w:r>
    </w:p>
    <w:p w14:paraId="44DCCB98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h) [...];</w:t>
      </w:r>
    </w:p>
    <w:p w14:paraId="657B62D4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i) [...];</w:t>
      </w:r>
    </w:p>
    <w:p w14:paraId="498B4C56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j) Os mútuos constituídos no âmbito do regime legal do crédito à habitação até ao montante do capital em dívida, quando:</w:t>
      </w:r>
    </w:p>
    <w:p w14:paraId="7FFC599A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i. Se trate de primeira aquisição de habitação própria e permanente da pessoa, ou das pessoas, que devem suportar o encargo do imposto nos termos do artigo 3.º; ou</w:t>
      </w:r>
    </w:p>
    <w:p w14:paraId="0F066B66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CA161E">
        <w:rPr>
          <w:rFonts w:asciiTheme="minorHAnsi" w:eastAsia="Arial" w:hAnsiTheme="minorHAnsi" w:cstheme="minorHAnsi"/>
          <w:sz w:val="24"/>
          <w:szCs w:val="24"/>
        </w:rPr>
        <w:t>ii</w:t>
      </w:r>
      <w:proofErr w:type="spellEnd"/>
      <w:r w:rsidRPr="00CA161E">
        <w:rPr>
          <w:rFonts w:asciiTheme="minorHAnsi" w:eastAsia="Arial" w:hAnsiTheme="minorHAnsi" w:cstheme="minorHAnsi"/>
          <w:sz w:val="24"/>
          <w:szCs w:val="24"/>
        </w:rPr>
        <w:t>. Deles resulte mudança da instituição de crédito ou sub-rogação nos direitos e garantias do credor hipotecário, nos termos do artigo 591.º do Código Civil;</w:t>
      </w:r>
    </w:p>
    <w:p w14:paraId="0452E4AD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l) [...];</w:t>
      </w:r>
    </w:p>
    <w:p w14:paraId="7B1B724C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m) [...];</w:t>
      </w:r>
    </w:p>
    <w:p w14:paraId="66FCC950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n) [...];</w:t>
      </w:r>
    </w:p>
    <w:p w14:paraId="0AC3FE13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o) [...];</w:t>
      </w:r>
    </w:p>
    <w:p w14:paraId="1BF6C39F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p) [...];</w:t>
      </w:r>
    </w:p>
    <w:p w14:paraId="64BB5E63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q) [...];</w:t>
      </w:r>
    </w:p>
    <w:p w14:paraId="0320DB94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r) [...];</w:t>
      </w:r>
    </w:p>
    <w:p w14:paraId="1E94678D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s) [...];</w:t>
      </w:r>
    </w:p>
    <w:p w14:paraId="3E555B33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t) [...];</w:t>
      </w:r>
    </w:p>
    <w:p w14:paraId="6B988F3D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u) [...];</w:t>
      </w:r>
    </w:p>
    <w:p w14:paraId="56BBFD96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v) [...];</w:t>
      </w:r>
    </w:p>
    <w:p w14:paraId="04FC4906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w) [...];</w:t>
      </w:r>
    </w:p>
    <w:p w14:paraId="5D8A2360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>x) [...];</w:t>
      </w:r>
    </w:p>
    <w:p w14:paraId="177BFC8F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lastRenderedPageBreak/>
        <w:t>y) Os contratos de arrendamento habitacional quando o inquilino, ou os inquilinos, tenham idade igual ou inferior a 35 anos;</w:t>
      </w:r>
    </w:p>
    <w:p w14:paraId="0A94B5E5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</w:rPr>
        <w:t xml:space="preserve">z) As aquisições de prédio urbano ou de fração autónoma de prédio urbano destinado exclusivamente a habitação própria e permanente cujo valor que serviria de base à liquidação não exceda os 250.000,00 Euros quando o adquirente, ou adquirentes, no momento da aquisição, tenham idade igual ou inferior a 35 anos </w:t>
      </w: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e se trate da primeira aquisição de habitação própria e permanente do/s adquirente/s.</w:t>
      </w:r>
    </w:p>
    <w:p w14:paraId="0612D1A9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2 - [...];</w:t>
      </w:r>
    </w:p>
    <w:p w14:paraId="1B01EE1A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3 - [...];</w:t>
      </w:r>
    </w:p>
    <w:p w14:paraId="34182DA5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4 - [...];</w:t>
      </w:r>
    </w:p>
    <w:p w14:paraId="1E9BD063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5 - [...];</w:t>
      </w:r>
    </w:p>
    <w:p w14:paraId="5A961757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6 - [...];</w:t>
      </w:r>
    </w:p>
    <w:p w14:paraId="4B0A5958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7 - [...];</w:t>
      </w:r>
    </w:p>
    <w:p w14:paraId="67125EA8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8 - [...].»</w:t>
      </w:r>
    </w:p>
    <w:p w14:paraId="3E23FC9F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14:paraId="059F2D3E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>Artigo 18.º</w:t>
      </w:r>
    </w:p>
    <w:p w14:paraId="46974FF5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</w:rPr>
        <w:t xml:space="preserve">Entrada em vigor </w:t>
      </w:r>
    </w:p>
    <w:p w14:paraId="3618D5BE" w14:textId="77777777" w:rsidR="00A71FC0" w:rsidRPr="00A71FC0" w:rsidRDefault="00A71FC0" w:rsidP="00A71FC0">
      <w:pPr>
        <w:numPr>
          <w:ilvl w:val="3"/>
          <w:numId w:val="5"/>
        </w:numPr>
        <w:spacing w:after="0" w:line="360" w:lineRule="auto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71FC0">
        <w:rPr>
          <w:rFonts w:asciiTheme="minorHAnsi" w:eastAsia="Arial" w:hAnsiTheme="minorHAnsi" w:cstheme="minorHAnsi"/>
          <w:sz w:val="24"/>
          <w:szCs w:val="24"/>
        </w:rPr>
        <w:t>Sem prejuízo do disposto no número seguinte, a presente lei entra em vigor no dia seguinte ao da sua publicação.</w:t>
      </w:r>
    </w:p>
    <w:p w14:paraId="0C7E1DBE" w14:textId="4CBD42E8" w:rsidR="00A71FC0" w:rsidRPr="00A71FC0" w:rsidRDefault="00A71FC0" w:rsidP="00A71FC0">
      <w:pPr>
        <w:numPr>
          <w:ilvl w:val="3"/>
          <w:numId w:val="5"/>
        </w:numPr>
        <w:spacing w:after="0" w:line="360" w:lineRule="auto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71FC0">
        <w:rPr>
          <w:rFonts w:asciiTheme="minorHAnsi" w:eastAsia="Arial" w:hAnsiTheme="minorHAnsi" w:cstheme="minorHAnsi"/>
          <w:sz w:val="24"/>
          <w:szCs w:val="24"/>
        </w:rPr>
        <w:t>Produzem efeitos a partir de 1 de janeiro de 2024, na redação introduzida pela presente lei, os artigos</w:t>
      </w:r>
      <w:r>
        <w:rPr>
          <w:rFonts w:asciiTheme="minorHAnsi" w:eastAsia="Arial" w:hAnsiTheme="minorHAnsi" w:cstheme="minorHAnsi"/>
          <w:sz w:val="24"/>
          <w:szCs w:val="24"/>
        </w:rPr>
        <w:t xml:space="preserve"> 9.º, 10.º, 16.º e 17.º da presente lei.</w:t>
      </w:r>
    </w:p>
    <w:p w14:paraId="72147B8A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14:paraId="16D44104" w14:textId="77777777" w:rsidR="00B97245" w:rsidRPr="00CA161E" w:rsidRDefault="00A011D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Assembleia da República, 6 de março de 2023</w:t>
      </w:r>
    </w:p>
    <w:p w14:paraId="67CEEEDF" w14:textId="77777777" w:rsidR="00B97245" w:rsidRPr="00CA161E" w:rsidRDefault="00B97245">
      <w:pPr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14:paraId="08AED89A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Pelo Grupo Parlamentar do PSD,</w:t>
      </w:r>
    </w:p>
    <w:p w14:paraId="36B83B87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Alexandre Poço</w:t>
      </w:r>
    </w:p>
    <w:p w14:paraId="54D06AA1" w14:textId="77777777" w:rsidR="00B97245" w:rsidRPr="00CA161E" w:rsidRDefault="00A011DF">
      <w:pPr>
        <w:spacing w:after="0" w:line="360" w:lineRule="auto"/>
        <w:jc w:val="center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CA161E">
        <w:rPr>
          <w:rFonts w:asciiTheme="minorHAnsi" w:eastAsia="Arial" w:hAnsiTheme="minorHAnsi" w:cstheme="minorHAnsi"/>
          <w:sz w:val="24"/>
          <w:szCs w:val="24"/>
          <w:highlight w:val="white"/>
        </w:rPr>
        <w:t>Joaquim Miranda Sarmento</w:t>
      </w:r>
    </w:p>
    <w:p w14:paraId="5A97925B" w14:textId="77777777" w:rsidR="00B97245" w:rsidRPr="00CA161E" w:rsidRDefault="00B9724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97245" w:rsidRPr="00CA161E">
      <w:headerReference w:type="default" r:id="rId8"/>
      <w:footerReference w:type="default" r:id="rId9"/>
      <w:pgSz w:w="11906" w:h="16838"/>
      <w:pgMar w:top="1440" w:right="1440" w:bottom="1440" w:left="1440" w:header="113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7755" w14:textId="77777777" w:rsidR="003E3A09" w:rsidRDefault="003E3A09">
      <w:pPr>
        <w:spacing w:after="0" w:line="240" w:lineRule="auto"/>
      </w:pPr>
      <w:r>
        <w:separator/>
      </w:r>
    </w:p>
  </w:endnote>
  <w:endnote w:type="continuationSeparator" w:id="0">
    <w:p w14:paraId="088D0801" w14:textId="77777777" w:rsidR="003E3A09" w:rsidRDefault="003E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3E17" w14:textId="77777777" w:rsidR="00B97245" w:rsidRDefault="00A011DF">
    <w:pPr>
      <w:jc w:val="right"/>
    </w:pPr>
    <w:r>
      <w:fldChar w:fldCharType="begin"/>
    </w:r>
    <w:r>
      <w:instrText>PAGE</w:instrText>
    </w:r>
    <w:r>
      <w:fldChar w:fldCharType="separate"/>
    </w:r>
    <w:r w:rsidR="00725A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503F" w14:textId="77777777" w:rsidR="003E3A09" w:rsidRDefault="003E3A09">
      <w:pPr>
        <w:spacing w:after="0" w:line="240" w:lineRule="auto"/>
      </w:pPr>
      <w:r>
        <w:separator/>
      </w:r>
    </w:p>
  </w:footnote>
  <w:footnote w:type="continuationSeparator" w:id="0">
    <w:p w14:paraId="0D44B526" w14:textId="77777777" w:rsidR="003E3A09" w:rsidRDefault="003E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0739" w14:textId="77777777" w:rsidR="00B97245" w:rsidRDefault="00A011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671D56A2" wp14:editId="6B917F82">
          <wp:simplePos x="0" y="0"/>
          <wp:positionH relativeFrom="column">
            <wp:posOffset>1774988</wp:posOffset>
          </wp:positionH>
          <wp:positionV relativeFrom="paragraph">
            <wp:posOffset>-476247</wp:posOffset>
          </wp:positionV>
          <wp:extent cx="2176463" cy="123196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123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33F731" w14:textId="77777777" w:rsidR="00B97245" w:rsidRDefault="00B97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</w:p>
  <w:p w14:paraId="789ED256" w14:textId="77777777" w:rsidR="00B97245" w:rsidRDefault="00B97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1BB"/>
    <w:multiLevelType w:val="multilevel"/>
    <w:tmpl w:val="3FCCC8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C6288"/>
    <w:multiLevelType w:val="multilevel"/>
    <w:tmpl w:val="9ECA3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8B5DD6"/>
    <w:multiLevelType w:val="multilevel"/>
    <w:tmpl w:val="455EA28E"/>
    <w:lvl w:ilvl="0">
      <w:start w:val="1"/>
      <w:numFmt w:val="decimal"/>
      <w:lvlText w:val="%1 -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A7419"/>
    <w:multiLevelType w:val="multilevel"/>
    <w:tmpl w:val="515CBAA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B9787D"/>
    <w:multiLevelType w:val="multilevel"/>
    <w:tmpl w:val="36608572"/>
    <w:lvl w:ilvl="0">
      <w:start w:val="1"/>
      <w:numFmt w:val="decimal"/>
      <w:lvlText w:val="Artigo %1.º"/>
      <w:lvlJc w:val="center"/>
      <w:pPr>
        <w:ind w:left="0" w:firstLine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45"/>
    <w:rsid w:val="00086B86"/>
    <w:rsid w:val="003E3A09"/>
    <w:rsid w:val="004E6933"/>
    <w:rsid w:val="00697F66"/>
    <w:rsid w:val="00725AB9"/>
    <w:rsid w:val="00826608"/>
    <w:rsid w:val="009562C3"/>
    <w:rsid w:val="00A011DF"/>
    <w:rsid w:val="00A71FC0"/>
    <w:rsid w:val="00B559AD"/>
    <w:rsid w:val="00B97245"/>
    <w:rsid w:val="00CA161E"/>
    <w:rsid w:val="00D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BEF4"/>
  <w15:docId w15:val="{519559FA-BE81-4784-BCFA-F5F51E5F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682BD1"/>
    <w:pPr>
      <w:keepNext/>
      <w:keepLines/>
      <w:numPr>
        <w:numId w:val="4"/>
      </w:numPr>
      <w:spacing w:before="360" w:after="80"/>
      <w:jc w:val="center"/>
      <w:outlineLvl w:val="1"/>
    </w:pPr>
    <w:rPr>
      <w:rFonts w:ascii="Arial" w:hAnsi="Arial"/>
      <w:b/>
      <w:sz w:val="24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1A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1FB1"/>
  </w:style>
  <w:style w:type="paragraph" w:styleId="Rodap">
    <w:name w:val="footer"/>
    <w:basedOn w:val="Normal"/>
    <w:link w:val="RodapCarter"/>
    <w:uiPriority w:val="99"/>
    <w:unhideWhenUsed/>
    <w:rsid w:val="001A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1FB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5450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5450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5450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5450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545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5450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7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buu41ecl4uCCO3AK7+AxcusBvQ==">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2023-03-09T00:00:00+00:00</DataDocumento>
    <NomeOriginalFicheiro xmlns="http://schemas.microsoft.com/sharepoint/v3">pjl656-XV.docx</NomeOriginalFicheiro>
    <IDFase xmlns="http://schemas.microsoft.com/sharepoint/v3">0</IDFase>
    <NRIniciativa xmlns="http://schemas.microsoft.com/sharepoint/v3">656</NRIniciativa>
    <IDIniciativa xmlns="http://schemas.microsoft.com/sharepoint/v3">152642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DFF25C-2289-495E-9F3A-ACFDC42683B6}"/>
</file>

<file path=customXml/itemProps3.xml><?xml version="1.0" encoding="utf-8"?>
<ds:datastoreItem xmlns:ds="http://schemas.openxmlformats.org/officeDocument/2006/customXml" ds:itemID="{F4FD22B6-9A63-4F6C-84A3-F9579A971A0A}"/>
</file>

<file path=customXml/itemProps4.xml><?xml version="1.0" encoding="utf-8"?>
<ds:datastoreItem xmlns:ds="http://schemas.openxmlformats.org/officeDocument/2006/customXml" ds:itemID="{0DF17370-331A-4220-AB1B-C1953E589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2843</Words>
  <Characters>15355</Characters>
  <Application>Microsoft Office Word</Application>
  <DocSecurity>4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André Zibaia da Conceição</dc:creator>
  <cp:lastModifiedBy>Beatriz Zoccoli</cp:lastModifiedBy>
  <cp:revision>2</cp:revision>
  <dcterms:created xsi:type="dcterms:W3CDTF">2023-03-09T14:40:00Z</dcterms:created>
  <dcterms:modified xsi:type="dcterms:W3CDTF">2023-03-09T14:40:00Z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387200</vt:r8>
  </property>
</Properties>
</file>