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DE932" w14:textId="77777777" w:rsidR="008B0CBA" w:rsidRDefault="008B0CBA" w:rsidP="00D15F61">
      <w:pPr>
        <w:spacing w:line="360" w:lineRule="auto"/>
        <w:jc w:val="center"/>
        <w:rPr>
          <w:rFonts w:ascii="Arial" w:hAnsi="Arial" w:cs="Arial"/>
          <w:b/>
        </w:rPr>
      </w:pPr>
    </w:p>
    <w:p w14:paraId="33662B0B" w14:textId="6A4C4613" w:rsidR="00D15F61" w:rsidRPr="00CD5C28" w:rsidRDefault="00D15F61" w:rsidP="00D15F61">
      <w:pPr>
        <w:spacing w:line="360" w:lineRule="auto"/>
        <w:jc w:val="center"/>
        <w:rPr>
          <w:rFonts w:ascii="Arial" w:hAnsi="Arial" w:cs="Arial"/>
          <w:b/>
        </w:rPr>
      </w:pPr>
      <w:r w:rsidRPr="00CD5C28">
        <w:rPr>
          <w:rFonts w:ascii="Arial" w:hAnsi="Arial" w:cs="Arial"/>
          <w:b/>
        </w:rPr>
        <w:t xml:space="preserve">PROJETO DE REGIMENTO N.º </w:t>
      </w:r>
      <w:r w:rsidR="00933B53">
        <w:rPr>
          <w:rFonts w:ascii="Arial" w:hAnsi="Arial" w:cs="Arial"/>
          <w:b/>
        </w:rPr>
        <w:t>9</w:t>
      </w:r>
      <w:r w:rsidRPr="00CD5C28">
        <w:rPr>
          <w:rFonts w:ascii="Arial" w:hAnsi="Arial" w:cs="Arial"/>
          <w:b/>
        </w:rPr>
        <w:t>/XV/1.ª</w:t>
      </w:r>
    </w:p>
    <w:p w14:paraId="718E18FD" w14:textId="77777777" w:rsidR="00D15F61" w:rsidRPr="00CD5C28" w:rsidRDefault="00D15F61" w:rsidP="00D15F61">
      <w:pPr>
        <w:spacing w:line="360" w:lineRule="auto"/>
        <w:jc w:val="center"/>
        <w:rPr>
          <w:rFonts w:ascii="Arial" w:hAnsi="Arial" w:cs="Arial"/>
          <w:b/>
        </w:rPr>
      </w:pPr>
    </w:p>
    <w:p w14:paraId="73619380" w14:textId="77777777" w:rsidR="00D15F61" w:rsidRPr="00CD5C28" w:rsidRDefault="00D15F61" w:rsidP="00D15F61">
      <w:pPr>
        <w:spacing w:line="360" w:lineRule="auto"/>
        <w:jc w:val="both"/>
        <w:rPr>
          <w:rFonts w:ascii="Arial" w:hAnsi="Arial" w:cs="Arial"/>
          <w:b/>
        </w:rPr>
      </w:pPr>
      <w:r w:rsidRPr="00CD5C28">
        <w:rPr>
          <w:rFonts w:ascii="Arial" w:hAnsi="Arial" w:cs="Arial"/>
          <w:b/>
        </w:rPr>
        <w:t>PRIMEIRA ALTERAÇÃO AO REGIMENTO DA ASSEMBLEIA DA REPÚBLICA N.º 1/2020, DE 31 DE AGOSTO</w:t>
      </w:r>
    </w:p>
    <w:p w14:paraId="01647D6E" w14:textId="565CD2C8" w:rsidR="00D15F61" w:rsidRPr="00CD5C28" w:rsidRDefault="00D15F61" w:rsidP="00D15F61">
      <w:pPr>
        <w:spacing w:line="360" w:lineRule="auto"/>
        <w:rPr>
          <w:rFonts w:ascii="Arial" w:hAnsi="Arial" w:cs="Arial"/>
          <w:b/>
        </w:rPr>
      </w:pPr>
    </w:p>
    <w:p w14:paraId="420F2915" w14:textId="77777777" w:rsidR="00780BB1" w:rsidRPr="00CD5C28" w:rsidRDefault="00780BB1" w:rsidP="00D15F61">
      <w:pPr>
        <w:spacing w:line="360" w:lineRule="auto"/>
        <w:rPr>
          <w:rFonts w:ascii="Arial" w:hAnsi="Arial" w:cs="Arial"/>
          <w:b/>
        </w:rPr>
      </w:pPr>
    </w:p>
    <w:p w14:paraId="072C960B" w14:textId="77777777" w:rsidR="00D15F61" w:rsidRPr="00CD5C28" w:rsidRDefault="00D15F61" w:rsidP="00D15F61">
      <w:pPr>
        <w:spacing w:line="360" w:lineRule="auto"/>
        <w:jc w:val="center"/>
        <w:outlineLvl w:val="0"/>
        <w:rPr>
          <w:rFonts w:ascii="Arial" w:hAnsi="Arial" w:cs="Arial"/>
          <w:b/>
        </w:rPr>
      </w:pPr>
      <w:r w:rsidRPr="00CD5C28">
        <w:rPr>
          <w:rFonts w:ascii="Arial" w:hAnsi="Arial" w:cs="Arial"/>
          <w:b/>
        </w:rPr>
        <w:t>Exposição de Motivos</w:t>
      </w:r>
    </w:p>
    <w:p w14:paraId="48A3FE3A" w14:textId="77777777" w:rsidR="00780BB1" w:rsidRPr="00CD5C28" w:rsidRDefault="00780BB1" w:rsidP="00D15F61">
      <w:pPr>
        <w:spacing w:line="360" w:lineRule="auto"/>
        <w:jc w:val="center"/>
        <w:rPr>
          <w:rFonts w:ascii="Arial" w:hAnsi="Arial" w:cs="Arial"/>
        </w:rPr>
      </w:pPr>
    </w:p>
    <w:p w14:paraId="0725BBD1" w14:textId="22D038A4" w:rsidR="00D15F61" w:rsidRPr="00CD5C28" w:rsidRDefault="00780BB1" w:rsidP="00D15F61">
      <w:pPr>
        <w:spacing w:line="360" w:lineRule="auto"/>
        <w:jc w:val="both"/>
        <w:rPr>
          <w:rFonts w:ascii="Arial" w:hAnsi="Arial" w:cs="Arial"/>
        </w:rPr>
      </w:pPr>
      <w:r w:rsidRPr="00CD5C28">
        <w:rPr>
          <w:rFonts w:ascii="Arial" w:hAnsi="Arial" w:cs="Arial"/>
        </w:rPr>
        <w:t>Tendo sido aberto um processo de revisão pontual do Regimento da Assembleia da República, já tendo inclusivamente sido criado, no âmbito da Comissão de Assuntos Constitucionais, Direitos, Liberdades e Garantias, um Grupo de Trabalho para esse efeito, o Grupo Parlamentar do PSD vem, através da presente iniciativa, dar o seu contributo para essa revisão.</w:t>
      </w:r>
    </w:p>
    <w:p w14:paraId="4DA2EB7C" w14:textId="77777777" w:rsidR="00D15F61" w:rsidRPr="00CD5C28" w:rsidRDefault="00D15F61" w:rsidP="00D15F61">
      <w:pPr>
        <w:spacing w:line="360" w:lineRule="auto"/>
        <w:jc w:val="both"/>
        <w:rPr>
          <w:rFonts w:ascii="Arial" w:hAnsi="Arial" w:cs="Arial"/>
        </w:rPr>
      </w:pPr>
    </w:p>
    <w:p w14:paraId="7E30D47A" w14:textId="1D807AAA" w:rsidR="00D15F61" w:rsidRPr="00CD5C28" w:rsidRDefault="00D15F61" w:rsidP="00D15F61">
      <w:pPr>
        <w:spacing w:line="360" w:lineRule="auto"/>
        <w:jc w:val="both"/>
        <w:rPr>
          <w:rFonts w:ascii="Arial" w:hAnsi="Arial" w:cs="Arial"/>
        </w:rPr>
      </w:pPr>
      <w:r w:rsidRPr="00CD5C28">
        <w:rPr>
          <w:rFonts w:ascii="Arial" w:hAnsi="Arial" w:cs="Arial"/>
        </w:rPr>
        <w:t>Neste sentido, o Grupo Parlamentar do PSD propõe, entre outras, as seguintes alterações ao Regimento</w:t>
      </w:r>
      <w:r w:rsidR="00780BB1" w:rsidRPr="00CD5C28">
        <w:rPr>
          <w:rFonts w:ascii="Arial" w:hAnsi="Arial" w:cs="Arial"/>
        </w:rPr>
        <w:t xml:space="preserve"> da Assembleia da República</w:t>
      </w:r>
      <w:r w:rsidRPr="00CD5C28">
        <w:rPr>
          <w:rFonts w:ascii="Arial" w:hAnsi="Arial" w:cs="Arial"/>
        </w:rPr>
        <w:t>:</w:t>
      </w:r>
    </w:p>
    <w:p w14:paraId="325443C2" w14:textId="77777777" w:rsidR="00D15F61" w:rsidRPr="00B14023" w:rsidRDefault="00D15F61" w:rsidP="00D15F61">
      <w:pPr>
        <w:spacing w:line="360" w:lineRule="auto"/>
        <w:jc w:val="both"/>
        <w:rPr>
          <w:rFonts w:ascii="Arial" w:hAnsi="Arial" w:cs="Arial"/>
        </w:rPr>
      </w:pPr>
    </w:p>
    <w:p w14:paraId="5D324FBE" w14:textId="161FE669" w:rsidR="00D15F61" w:rsidRPr="00B14023" w:rsidRDefault="004A7196" w:rsidP="00D15F61">
      <w:pPr>
        <w:pStyle w:val="PargrafodaLista"/>
        <w:numPr>
          <w:ilvl w:val="0"/>
          <w:numId w:val="24"/>
        </w:numPr>
        <w:spacing w:line="360" w:lineRule="auto"/>
        <w:jc w:val="both"/>
        <w:rPr>
          <w:rFonts w:ascii="Arial" w:hAnsi="Arial" w:cs="Arial"/>
        </w:rPr>
      </w:pPr>
      <w:r w:rsidRPr="00B14023">
        <w:rPr>
          <w:rFonts w:ascii="Arial" w:hAnsi="Arial" w:cs="Arial"/>
        </w:rPr>
        <w:t xml:space="preserve">A </w:t>
      </w:r>
      <w:r w:rsidR="00294F6B" w:rsidRPr="00B14023">
        <w:rPr>
          <w:rFonts w:ascii="Arial" w:hAnsi="Arial" w:cs="Arial"/>
        </w:rPr>
        <w:t>consagração dos debates quinzenais com o Primeiro-Ministro, recuperando o figurino que vigorou anteriormente, como forma de acentuar a fiscalização parlamentar da atividade do Governo</w:t>
      </w:r>
      <w:r w:rsidR="00A7770D" w:rsidRPr="00B14023">
        <w:rPr>
          <w:rFonts w:ascii="Arial" w:hAnsi="Arial" w:cs="Arial"/>
        </w:rPr>
        <w:t xml:space="preserve"> </w:t>
      </w:r>
      <w:r w:rsidR="00D15F61" w:rsidRPr="00B14023">
        <w:rPr>
          <w:rFonts w:ascii="Arial" w:hAnsi="Arial" w:cs="Arial"/>
        </w:rPr>
        <w:t>(artigo 224.º);</w:t>
      </w:r>
    </w:p>
    <w:p w14:paraId="3068674A" w14:textId="77777777" w:rsidR="00DA3F9F" w:rsidRPr="00B14023" w:rsidRDefault="00DA3F9F" w:rsidP="00DA3F9F">
      <w:pPr>
        <w:pStyle w:val="PargrafodaLista"/>
        <w:spacing w:line="360" w:lineRule="auto"/>
        <w:jc w:val="both"/>
        <w:rPr>
          <w:rFonts w:ascii="Arial" w:hAnsi="Arial" w:cs="Arial"/>
        </w:rPr>
      </w:pPr>
    </w:p>
    <w:p w14:paraId="490EABF8" w14:textId="53C286BB" w:rsidR="00DA3F9F" w:rsidRPr="00CD5C28" w:rsidRDefault="00DA3F9F" w:rsidP="00D15F61">
      <w:pPr>
        <w:pStyle w:val="PargrafodaLista"/>
        <w:numPr>
          <w:ilvl w:val="0"/>
          <w:numId w:val="24"/>
        </w:numPr>
        <w:spacing w:line="360" w:lineRule="auto"/>
        <w:jc w:val="both"/>
        <w:rPr>
          <w:rFonts w:ascii="Arial" w:hAnsi="Arial" w:cs="Arial"/>
        </w:rPr>
      </w:pPr>
      <w:r w:rsidRPr="00CD5C28">
        <w:rPr>
          <w:rFonts w:ascii="Arial" w:hAnsi="Arial" w:cs="Arial"/>
        </w:rPr>
        <w:t xml:space="preserve">A possibilidade de o Primeiro-Ministro ser ouvido em comissão parlamentar </w:t>
      </w:r>
      <w:r w:rsidR="00896877" w:rsidRPr="00CD5C28">
        <w:rPr>
          <w:rFonts w:ascii="Arial" w:hAnsi="Arial" w:cs="Arial"/>
        </w:rPr>
        <w:t xml:space="preserve">relativamente a serviços, organismos ou entidades que dele dependam diretamente </w:t>
      </w:r>
      <w:r w:rsidRPr="00CD5C28">
        <w:rPr>
          <w:rFonts w:ascii="Arial" w:hAnsi="Arial" w:cs="Arial"/>
        </w:rPr>
        <w:t>(artigo 104.º-A);</w:t>
      </w:r>
    </w:p>
    <w:p w14:paraId="128EC792" w14:textId="77777777" w:rsidR="004A7196" w:rsidRPr="00CD5C28" w:rsidRDefault="004A7196" w:rsidP="004A7196">
      <w:pPr>
        <w:pStyle w:val="PargrafodaLista"/>
        <w:spacing w:line="360" w:lineRule="auto"/>
        <w:jc w:val="both"/>
        <w:rPr>
          <w:rFonts w:ascii="Arial" w:hAnsi="Arial" w:cs="Arial"/>
        </w:rPr>
      </w:pPr>
    </w:p>
    <w:p w14:paraId="13F025E7" w14:textId="5D62593A" w:rsidR="004A7196" w:rsidRPr="00CD5C28" w:rsidRDefault="004A7196" w:rsidP="00D15F61">
      <w:pPr>
        <w:pStyle w:val="PargrafodaLista"/>
        <w:numPr>
          <w:ilvl w:val="0"/>
          <w:numId w:val="24"/>
        </w:numPr>
        <w:spacing w:line="360" w:lineRule="auto"/>
        <w:jc w:val="both"/>
        <w:rPr>
          <w:rFonts w:ascii="Arial" w:hAnsi="Arial" w:cs="Arial"/>
        </w:rPr>
      </w:pPr>
      <w:r w:rsidRPr="00CD5C28">
        <w:rPr>
          <w:rFonts w:ascii="Arial" w:hAnsi="Arial" w:cs="Arial"/>
        </w:rPr>
        <w:t>Introdução da possibilidade de convolação da nota técnica dos serviços em parecer da comissão competente (artigos 131.º, 135.º e 136.º);</w:t>
      </w:r>
    </w:p>
    <w:p w14:paraId="797FDE68" w14:textId="77777777" w:rsidR="004A7196" w:rsidRPr="00CD5C28" w:rsidRDefault="004A7196" w:rsidP="004A7196">
      <w:pPr>
        <w:pStyle w:val="PargrafodaLista"/>
        <w:rPr>
          <w:rFonts w:ascii="Arial" w:hAnsi="Arial" w:cs="Arial"/>
        </w:rPr>
      </w:pPr>
    </w:p>
    <w:p w14:paraId="2105E070" w14:textId="7E90DB60" w:rsidR="004A7196" w:rsidRPr="00CD5C28" w:rsidRDefault="000015F6" w:rsidP="00D15F61">
      <w:pPr>
        <w:pStyle w:val="PargrafodaLista"/>
        <w:numPr>
          <w:ilvl w:val="0"/>
          <w:numId w:val="24"/>
        </w:numPr>
        <w:spacing w:line="360" w:lineRule="auto"/>
        <w:jc w:val="both"/>
        <w:rPr>
          <w:rFonts w:ascii="Arial" w:hAnsi="Arial" w:cs="Arial"/>
        </w:rPr>
      </w:pPr>
      <w:r w:rsidRPr="00CD5C28">
        <w:rPr>
          <w:rFonts w:ascii="Arial" w:hAnsi="Arial" w:cs="Arial"/>
        </w:rPr>
        <w:t>A padronização das regras do adiamento da discussão e votação de determinada matéria em comissão parlamentar (artigo 108.º-A);</w:t>
      </w:r>
    </w:p>
    <w:p w14:paraId="38C9D5EA" w14:textId="77777777" w:rsidR="000015F6" w:rsidRPr="00CD5C28" w:rsidRDefault="000015F6" w:rsidP="000015F6">
      <w:pPr>
        <w:pStyle w:val="PargrafodaLista"/>
        <w:rPr>
          <w:rFonts w:ascii="Arial" w:hAnsi="Arial" w:cs="Arial"/>
        </w:rPr>
      </w:pPr>
    </w:p>
    <w:p w14:paraId="163CE27F" w14:textId="187C1683" w:rsidR="000015F6" w:rsidRDefault="004C4874" w:rsidP="00D15F61">
      <w:pPr>
        <w:pStyle w:val="PargrafodaLista"/>
        <w:numPr>
          <w:ilvl w:val="0"/>
          <w:numId w:val="24"/>
        </w:numPr>
        <w:spacing w:line="360" w:lineRule="auto"/>
        <w:jc w:val="both"/>
        <w:rPr>
          <w:rFonts w:ascii="Arial" w:hAnsi="Arial" w:cs="Arial"/>
        </w:rPr>
      </w:pPr>
      <w:r w:rsidRPr="00CD5C28">
        <w:rPr>
          <w:rFonts w:ascii="Arial" w:hAnsi="Arial" w:cs="Arial"/>
        </w:rPr>
        <w:t>A consideração como trabalho parlamentar d</w:t>
      </w:r>
      <w:r w:rsidR="005203FD" w:rsidRPr="00CD5C28">
        <w:rPr>
          <w:rFonts w:ascii="Arial" w:hAnsi="Arial" w:cs="Arial"/>
        </w:rPr>
        <w:t xml:space="preserve">e todas </w:t>
      </w:r>
      <w:r w:rsidRPr="00CD5C28">
        <w:rPr>
          <w:rFonts w:ascii="Arial" w:hAnsi="Arial" w:cs="Arial"/>
        </w:rPr>
        <w:t>as reuniões dos grupos parlamentares</w:t>
      </w:r>
      <w:r w:rsidR="005203FD" w:rsidRPr="00CD5C28">
        <w:rPr>
          <w:rFonts w:ascii="Arial" w:hAnsi="Arial" w:cs="Arial"/>
        </w:rPr>
        <w:t xml:space="preserve">, e não apenas, como hoje sucede, das reuniões dos grupos parlamentares de preparação da legislatura, realizadas entre as eleições e a primeira reunião da Assembleia </w:t>
      </w:r>
      <w:r w:rsidRPr="00CD5C28">
        <w:rPr>
          <w:rFonts w:ascii="Arial" w:hAnsi="Arial" w:cs="Arial"/>
        </w:rPr>
        <w:t>(artigo 53.º);</w:t>
      </w:r>
    </w:p>
    <w:p w14:paraId="0395D3A7" w14:textId="77777777" w:rsidR="005F38C1" w:rsidRPr="005F38C1" w:rsidRDefault="005F38C1" w:rsidP="005F38C1">
      <w:pPr>
        <w:pStyle w:val="PargrafodaLista"/>
        <w:rPr>
          <w:rFonts w:ascii="Arial" w:hAnsi="Arial" w:cs="Arial"/>
        </w:rPr>
      </w:pPr>
    </w:p>
    <w:p w14:paraId="6B785D07" w14:textId="511875D6" w:rsidR="005F38C1" w:rsidRDefault="005F38C1" w:rsidP="00D15F61">
      <w:pPr>
        <w:pStyle w:val="PargrafodaLista"/>
        <w:numPr>
          <w:ilvl w:val="0"/>
          <w:numId w:val="24"/>
        </w:numPr>
        <w:spacing w:line="360" w:lineRule="auto"/>
        <w:jc w:val="both"/>
        <w:rPr>
          <w:rFonts w:ascii="Arial" w:hAnsi="Arial" w:cs="Arial"/>
        </w:rPr>
      </w:pPr>
      <w:r>
        <w:rPr>
          <w:rFonts w:ascii="Arial" w:hAnsi="Arial" w:cs="Arial"/>
        </w:rPr>
        <w:t xml:space="preserve">A necessidade de os grupos parlamentares solicitarem, com a antecedência de 15 dias, a suspensão dos trabalhos parlamentares para efeitos da realização das suas jornadas parlamentares (artigo 57.º); </w:t>
      </w:r>
    </w:p>
    <w:p w14:paraId="29C90EDD" w14:textId="77777777" w:rsidR="00D62035" w:rsidRPr="00D62035" w:rsidRDefault="00D62035" w:rsidP="00D62035">
      <w:pPr>
        <w:pStyle w:val="PargrafodaLista"/>
        <w:rPr>
          <w:rFonts w:ascii="Arial" w:hAnsi="Arial" w:cs="Arial"/>
        </w:rPr>
      </w:pPr>
    </w:p>
    <w:p w14:paraId="326D6504" w14:textId="3F7710F4" w:rsidR="00D62035" w:rsidRPr="00CD5C28" w:rsidRDefault="00D62035" w:rsidP="00D15F61">
      <w:pPr>
        <w:pStyle w:val="PargrafodaLista"/>
        <w:numPr>
          <w:ilvl w:val="0"/>
          <w:numId w:val="24"/>
        </w:numPr>
        <w:spacing w:line="360" w:lineRule="auto"/>
        <w:jc w:val="both"/>
        <w:rPr>
          <w:rFonts w:ascii="Arial" w:hAnsi="Arial" w:cs="Arial"/>
        </w:rPr>
      </w:pPr>
      <w:r>
        <w:rPr>
          <w:rFonts w:ascii="Arial" w:hAnsi="Arial" w:cs="Arial"/>
        </w:rPr>
        <w:t>A possibilidade de cada grupo parlamentar poder, nas reuniões das comissões parlamentares, obter a interrupção dos trabalhos, uma vez em cada reunião, por período não superior a 15 minutos (artigo 108.º-B);</w:t>
      </w:r>
    </w:p>
    <w:p w14:paraId="7058D9DE" w14:textId="77777777" w:rsidR="004C4874" w:rsidRPr="00CD5C28" w:rsidRDefault="004C4874" w:rsidP="004C4874">
      <w:pPr>
        <w:pStyle w:val="PargrafodaLista"/>
        <w:rPr>
          <w:rFonts w:ascii="Arial" w:hAnsi="Arial" w:cs="Arial"/>
        </w:rPr>
      </w:pPr>
    </w:p>
    <w:p w14:paraId="53369758" w14:textId="40E546E8" w:rsidR="004C4874" w:rsidRPr="00CD5C28" w:rsidRDefault="00666F74" w:rsidP="00D15F61">
      <w:pPr>
        <w:pStyle w:val="PargrafodaLista"/>
        <w:numPr>
          <w:ilvl w:val="0"/>
          <w:numId w:val="24"/>
        </w:numPr>
        <w:spacing w:line="360" w:lineRule="auto"/>
        <w:jc w:val="both"/>
        <w:rPr>
          <w:rFonts w:ascii="Arial" w:hAnsi="Arial" w:cs="Arial"/>
        </w:rPr>
      </w:pPr>
      <w:r w:rsidRPr="00CD5C28">
        <w:rPr>
          <w:rFonts w:ascii="Arial" w:hAnsi="Arial" w:cs="Arial"/>
        </w:rPr>
        <w:t>A possibilidade de o relator de uma iniciativa legislativa ter um tempo de intervenção em Plenário de um minuto (artigo 137.º-A e 145.º);</w:t>
      </w:r>
    </w:p>
    <w:p w14:paraId="789E4E81" w14:textId="77777777" w:rsidR="00666F74" w:rsidRPr="00CD5C28" w:rsidRDefault="00666F74" w:rsidP="00666F74">
      <w:pPr>
        <w:pStyle w:val="PargrafodaLista"/>
        <w:rPr>
          <w:rFonts w:ascii="Arial" w:hAnsi="Arial" w:cs="Arial"/>
        </w:rPr>
      </w:pPr>
    </w:p>
    <w:p w14:paraId="0FA740C7" w14:textId="77777777" w:rsidR="00531058" w:rsidRDefault="006A52D1" w:rsidP="00D15F61">
      <w:pPr>
        <w:pStyle w:val="PargrafodaLista"/>
        <w:numPr>
          <w:ilvl w:val="0"/>
          <w:numId w:val="24"/>
        </w:numPr>
        <w:spacing w:line="360" w:lineRule="auto"/>
        <w:jc w:val="both"/>
        <w:rPr>
          <w:rFonts w:ascii="Arial" w:hAnsi="Arial" w:cs="Arial"/>
        </w:rPr>
      </w:pPr>
      <w:r w:rsidRPr="00CD5C28">
        <w:rPr>
          <w:rFonts w:ascii="Arial" w:hAnsi="Arial" w:cs="Arial"/>
        </w:rPr>
        <w:t>A simplificação da votação na especialidade no âmbito do Orçamento do Estado na comissão parlamentar competente em razão da matéria, através da criação de um sistema informático de registo dos sentidos de voto (artigo 211.º)</w:t>
      </w:r>
      <w:r w:rsidR="00D90756">
        <w:rPr>
          <w:rFonts w:ascii="Arial" w:hAnsi="Arial" w:cs="Arial"/>
        </w:rPr>
        <w:t>, que visa também promover o aumento do espaço de debate em Plenário no âmbito do processo orçamental</w:t>
      </w:r>
      <w:r w:rsidR="00531058">
        <w:rPr>
          <w:rFonts w:ascii="Arial" w:hAnsi="Arial" w:cs="Arial"/>
        </w:rPr>
        <w:t>;</w:t>
      </w:r>
    </w:p>
    <w:p w14:paraId="1E6CDCB3" w14:textId="77777777" w:rsidR="00531058" w:rsidRPr="0084675E" w:rsidRDefault="00531058" w:rsidP="0084675E">
      <w:pPr>
        <w:pStyle w:val="PargrafodaLista"/>
        <w:rPr>
          <w:rFonts w:ascii="Arial" w:hAnsi="Arial" w:cs="Arial"/>
        </w:rPr>
      </w:pPr>
    </w:p>
    <w:p w14:paraId="179635E5" w14:textId="71BA7EE7" w:rsidR="00666F74" w:rsidRPr="005F38C1" w:rsidRDefault="00531058" w:rsidP="00B6695E">
      <w:pPr>
        <w:pStyle w:val="PargrafodaLista"/>
        <w:numPr>
          <w:ilvl w:val="0"/>
          <w:numId w:val="24"/>
        </w:numPr>
        <w:spacing w:line="360" w:lineRule="auto"/>
        <w:jc w:val="both"/>
        <w:rPr>
          <w:rFonts w:ascii="Arial" w:hAnsi="Arial" w:cs="Arial"/>
        </w:rPr>
      </w:pPr>
      <w:r w:rsidRPr="00B6695E">
        <w:rPr>
          <w:rFonts w:ascii="Arial" w:hAnsi="Arial" w:cs="Arial"/>
        </w:rPr>
        <w:t xml:space="preserve">A garantia de que, no debate da Conta Geral do Estado, </w:t>
      </w:r>
      <w:r w:rsidR="0084675E" w:rsidRPr="00B6695E">
        <w:rPr>
          <w:rFonts w:ascii="Arial" w:hAnsi="Arial" w:cs="Arial"/>
        </w:rPr>
        <w:t>a intervenção do Governo seja</w:t>
      </w:r>
      <w:r w:rsidR="0084675E" w:rsidRPr="005F38C1">
        <w:rPr>
          <w:rFonts w:ascii="Arial" w:hAnsi="Arial" w:cs="Arial"/>
        </w:rPr>
        <w:t>, no mínimo, assegurada pelo ministro competente em razão da matéria</w:t>
      </w:r>
      <w:r w:rsidR="0084675E" w:rsidRPr="00A372B1">
        <w:rPr>
          <w:rFonts w:ascii="Arial" w:hAnsi="Arial" w:cs="Arial"/>
        </w:rPr>
        <w:t xml:space="preserve">, </w:t>
      </w:r>
      <w:r w:rsidR="0084675E" w:rsidRPr="00B6695E">
        <w:rPr>
          <w:rFonts w:ascii="Arial" w:hAnsi="Arial" w:cs="Arial"/>
        </w:rPr>
        <w:t>só podendo intervir no debate os secretários de Estado ou subsecretários de Estado, a solicitação daquele, para completar ou responder a determinada pergunta</w:t>
      </w:r>
      <w:r w:rsidR="00B6695E" w:rsidRPr="00B6695E">
        <w:rPr>
          <w:rFonts w:ascii="Arial" w:hAnsi="Arial" w:cs="Arial"/>
        </w:rPr>
        <w:t xml:space="preserve">, e que, nesse debate, aos grupos parlamentares e aos Deputados únicos representantes de um Partido  </w:t>
      </w:r>
      <w:r w:rsidR="00B6695E" w:rsidRPr="00B6695E">
        <w:rPr>
          <w:rFonts w:ascii="Arial" w:hAnsi="Arial" w:cs="Arial"/>
        </w:rPr>
        <w:lastRenderedPageBreak/>
        <w:t>seja garantido um tempo de intervenção superior ao definido na grelha padrão, de forma a valorizar este debate</w:t>
      </w:r>
      <w:r w:rsidR="005F38C1">
        <w:rPr>
          <w:rFonts w:ascii="Arial" w:hAnsi="Arial" w:cs="Arial"/>
        </w:rPr>
        <w:t xml:space="preserve"> (artigo 207.º)</w:t>
      </w:r>
      <w:r w:rsidR="00D90756" w:rsidRPr="005F38C1">
        <w:rPr>
          <w:rFonts w:ascii="Arial" w:hAnsi="Arial" w:cs="Arial"/>
        </w:rPr>
        <w:t>.</w:t>
      </w:r>
    </w:p>
    <w:p w14:paraId="35F3AD27" w14:textId="77777777" w:rsidR="006A52D1" w:rsidRPr="00CD5C28" w:rsidRDefault="006A52D1" w:rsidP="006A52D1">
      <w:pPr>
        <w:pStyle w:val="PargrafodaLista"/>
        <w:rPr>
          <w:rFonts w:ascii="Arial" w:hAnsi="Arial" w:cs="Arial"/>
        </w:rPr>
      </w:pPr>
    </w:p>
    <w:p w14:paraId="156193D3" w14:textId="0A543132" w:rsidR="0095069A" w:rsidRDefault="00D15F61" w:rsidP="008B0CBA">
      <w:pPr>
        <w:spacing w:line="360" w:lineRule="auto"/>
        <w:jc w:val="both"/>
        <w:rPr>
          <w:rFonts w:ascii="Arial" w:hAnsi="Arial" w:cs="Arial"/>
        </w:rPr>
      </w:pPr>
      <w:r w:rsidRPr="00CD5C28">
        <w:rPr>
          <w:rFonts w:ascii="Arial" w:hAnsi="Arial" w:cs="Arial"/>
        </w:rPr>
        <w:t>Nestes termos, ao abrigo das normas constitucionais e regimentais aplicáveis, os Deputados abaixo-assinados, do Grupo Parlamentar do Partido Social Democrata, apresentam o seguinte Projeto de Regimento da Assembleia da República:</w:t>
      </w:r>
    </w:p>
    <w:p w14:paraId="5AF00CA6" w14:textId="28CABE25" w:rsidR="008B0CBA" w:rsidRDefault="008B0CBA" w:rsidP="008B0CBA">
      <w:pPr>
        <w:spacing w:line="360" w:lineRule="auto"/>
        <w:jc w:val="both"/>
        <w:rPr>
          <w:rFonts w:ascii="Arial" w:hAnsi="Arial" w:cs="Arial"/>
        </w:rPr>
      </w:pPr>
    </w:p>
    <w:p w14:paraId="04ED5BA0" w14:textId="77777777" w:rsidR="007263D2" w:rsidRDefault="007263D2" w:rsidP="008B0CBA">
      <w:pPr>
        <w:spacing w:line="360" w:lineRule="auto"/>
        <w:jc w:val="both"/>
        <w:rPr>
          <w:rFonts w:ascii="Arial" w:hAnsi="Arial" w:cs="Arial"/>
        </w:rPr>
      </w:pPr>
    </w:p>
    <w:p w14:paraId="5B70C0EB" w14:textId="77777777" w:rsidR="00D15F61" w:rsidRPr="00CD5C28" w:rsidRDefault="00D15F61" w:rsidP="00D15F61">
      <w:pPr>
        <w:spacing w:line="360" w:lineRule="auto"/>
        <w:jc w:val="center"/>
        <w:outlineLvl w:val="0"/>
        <w:rPr>
          <w:rFonts w:ascii="Arial" w:hAnsi="Arial" w:cs="Arial"/>
          <w:b/>
        </w:rPr>
      </w:pPr>
      <w:r w:rsidRPr="00CD5C28">
        <w:rPr>
          <w:rFonts w:ascii="Arial" w:hAnsi="Arial" w:cs="Arial"/>
          <w:b/>
        </w:rPr>
        <w:t>Artigo 1.º</w:t>
      </w:r>
    </w:p>
    <w:p w14:paraId="0FA5EB37" w14:textId="77777777" w:rsidR="00D15F61" w:rsidRPr="00CD5C28" w:rsidRDefault="00D15F61" w:rsidP="00D15F61">
      <w:pPr>
        <w:spacing w:line="360" w:lineRule="auto"/>
        <w:jc w:val="center"/>
        <w:outlineLvl w:val="0"/>
        <w:rPr>
          <w:rFonts w:ascii="Arial" w:hAnsi="Arial" w:cs="Arial"/>
          <w:b/>
        </w:rPr>
      </w:pPr>
      <w:r w:rsidRPr="00CD5C28">
        <w:rPr>
          <w:rFonts w:ascii="Arial" w:hAnsi="Arial" w:cs="Arial"/>
          <w:b/>
        </w:rPr>
        <w:t>Objeto</w:t>
      </w:r>
    </w:p>
    <w:p w14:paraId="6B3D4969" w14:textId="12952D2E" w:rsidR="00D15F61" w:rsidRPr="00CD5C28" w:rsidRDefault="00D15F61" w:rsidP="00D15F61">
      <w:pPr>
        <w:spacing w:line="360" w:lineRule="auto"/>
        <w:jc w:val="both"/>
        <w:outlineLvl w:val="0"/>
        <w:rPr>
          <w:rFonts w:ascii="Arial" w:hAnsi="Arial" w:cs="Arial"/>
        </w:rPr>
      </w:pPr>
      <w:r w:rsidRPr="00CD5C28">
        <w:rPr>
          <w:rFonts w:ascii="Arial" w:hAnsi="Arial" w:cs="Arial"/>
        </w:rPr>
        <w:t xml:space="preserve">O presente Regimento procede à </w:t>
      </w:r>
      <w:r w:rsidR="00AB2A29" w:rsidRPr="00CD5C28">
        <w:rPr>
          <w:rFonts w:ascii="Arial" w:hAnsi="Arial" w:cs="Arial"/>
        </w:rPr>
        <w:t xml:space="preserve">primeira </w:t>
      </w:r>
      <w:r w:rsidRPr="00CD5C28">
        <w:rPr>
          <w:rFonts w:ascii="Arial" w:hAnsi="Arial" w:cs="Arial"/>
        </w:rPr>
        <w:t>alteração ao Regimento da Assembleia da República n.º 1/20</w:t>
      </w:r>
      <w:r w:rsidR="00AB2A29" w:rsidRPr="00CD5C28">
        <w:rPr>
          <w:rFonts w:ascii="Arial" w:hAnsi="Arial" w:cs="Arial"/>
        </w:rPr>
        <w:t>20</w:t>
      </w:r>
      <w:r w:rsidRPr="00CD5C28">
        <w:rPr>
          <w:rFonts w:ascii="Arial" w:hAnsi="Arial" w:cs="Arial"/>
        </w:rPr>
        <w:t xml:space="preserve">, de </w:t>
      </w:r>
      <w:r w:rsidR="00AB2A29" w:rsidRPr="00CD5C28">
        <w:rPr>
          <w:rFonts w:ascii="Arial" w:hAnsi="Arial" w:cs="Arial"/>
        </w:rPr>
        <w:t>31</w:t>
      </w:r>
      <w:r w:rsidRPr="00CD5C28">
        <w:rPr>
          <w:rFonts w:ascii="Arial" w:hAnsi="Arial" w:cs="Arial"/>
        </w:rPr>
        <w:t xml:space="preserve"> de agost</w:t>
      </w:r>
      <w:r w:rsidR="00AB2A29" w:rsidRPr="00CD5C28">
        <w:rPr>
          <w:rFonts w:ascii="Arial" w:hAnsi="Arial" w:cs="Arial"/>
        </w:rPr>
        <w:t>o</w:t>
      </w:r>
      <w:r w:rsidRPr="00CD5C28">
        <w:rPr>
          <w:rFonts w:ascii="Arial" w:hAnsi="Arial" w:cs="Arial"/>
        </w:rPr>
        <w:t>.</w:t>
      </w:r>
    </w:p>
    <w:p w14:paraId="29363656" w14:textId="2C383F04" w:rsidR="008B0CBA" w:rsidRDefault="008B0CBA">
      <w:pPr>
        <w:spacing w:after="160" w:line="259" w:lineRule="auto"/>
        <w:rPr>
          <w:rFonts w:ascii="Arial" w:hAnsi="Arial" w:cs="Arial"/>
          <w:b/>
        </w:rPr>
      </w:pPr>
    </w:p>
    <w:p w14:paraId="728F79F1" w14:textId="77777777" w:rsidR="00B6695E" w:rsidRDefault="00B6695E" w:rsidP="00B6695E">
      <w:pPr>
        <w:spacing w:after="160" w:line="259" w:lineRule="auto"/>
        <w:rPr>
          <w:rFonts w:ascii="Arial" w:hAnsi="Arial" w:cs="Arial"/>
          <w:b/>
        </w:rPr>
      </w:pPr>
    </w:p>
    <w:p w14:paraId="1FCF3804" w14:textId="5FAC5D98" w:rsidR="00D15F61" w:rsidRPr="00CD5C28" w:rsidRDefault="00D15F61" w:rsidP="00B6695E">
      <w:pPr>
        <w:spacing w:after="160" w:line="259" w:lineRule="auto"/>
        <w:jc w:val="center"/>
        <w:rPr>
          <w:rFonts w:ascii="Arial" w:hAnsi="Arial" w:cs="Arial"/>
          <w:b/>
        </w:rPr>
      </w:pPr>
      <w:r w:rsidRPr="00CD5C28">
        <w:rPr>
          <w:rFonts w:ascii="Arial" w:hAnsi="Arial" w:cs="Arial"/>
          <w:b/>
        </w:rPr>
        <w:t>Artigo 2.º</w:t>
      </w:r>
    </w:p>
    <w:p w14:paraId="6BA4C2D3" w14:textId="793F6FBB" w:rsidR="00D15F61" w:rsidRPr="00CD5C28" w:rsidRDefault="00D15F61" w:rsidP="00D15F61">
      <w:pPr>
        <w:spacing w:line="360" w:lineRule="auto"/>
        <w:jc w:val="center"/>
        <w:outlineLvl w:val="0"/>
        <w:rPr>
          <w:rFonts w:ascii="Arial" w:hAnsi="Arial" w:cs="Arial"/>
          <w:b/>
        </w:rPr>
      </w:pPr>
      <w:r w:rsidRPr="00CD5C28">
        <w:rPr>
          <w:rFonts w:ascii="Arial" w:hAnsi="Arial" w:cs="Arial"/>
          <w:b/>
        </w:rPr>
        <w:t>Alteração ao Regimento da Assembleia da República n.º 1/20</w:t>
      </w:r>
      <w:r w:rsidR="00AB2A29" w:rsidRPr="00CD5C28">
        <w:rPr>
          <w:rFonts w:ascii="Arial" w:hAnsi="Arial" w:cs="Arial"/>
          <w:b/>
        </w:rPr>
        <w:t>20</w:t>
      </w:r>
      <w:r w:rsidRPr="00CD5C28">
        <w:rPr>
          <w:rFonts w:ascii="Arial" w:hAnsi="Arial" w:cs="Arial"/>
          <w:b/>
        </w:rPr>
        <w:t xml:space="preserve">, de </w:t>
      </w:r>
      <w:r w:rsidR="00AB2A29" w:rsidRPr="00CD5C28">
        <w:rPr>
          <w:rFonts w:ascii="Arial" w:hAnsi="Arial" w:cs="Arial"/>
          <w:b/>
        </w:rPr>
        <w:t>31</w:t>
      </w:r>
      <w:r w:rsidRPr="00CD5C28">
        <w:rPr>
          <w:rFonts w:ascii="Arial" w:hAnsi="Arial" w:cs="Arial"/>
          <w:b/>
        </w:rPr>
        <w:t xml:space="preserve"> de agosto</w:t>
      </w:r>
    </w:p>
    <w:p w14:paraId="2AD2FC89" w14:textId="41BB9351" w:rsidR="00D15F61" w:rsidRPr="00CD5C28" w:rsidRDefault="00D15F61" w:rsidP="00D15F61">
      <w:pPr>
        <w:spacing w:line="360" w:lineRule="auto"/>
        <w:jc w:val="both"/>
        <w:outlineLvl w:val="0"/>
        <w:rPr>
          <w:rFonts w:ascii="Arial" w:hAnsi="Arial" w:cs="Arial"/>
          <w:b/>
        </w:rPr>
      </w:pPr>
      <w:r w:rsidRPr="00CD5C28">
        <w:rPr>
          <w:rFonts w:ascii="Arial" w:hAnsi="Arial" w:cs="Arial"/>
        </w:rPr>
        <w:t xml:space="preserve">Os </w:t>
      </w:r>
      <w:r w:rsidRPr="00646B87">
        <w:rPr>
          <w:rFonts w:ascii="Arial" w:hAnsi="Arial" w:cs="Arial"/>
        </w:rPr>
        <w:t xml:space="preserve">artigos </w:t>
      </w:r>
      <w:r w:rsidR="00611E79" w:rsidRPr="00646B87">
        <w:rPr>
          <w:rFonts w:ascii="Arial" w:hAnsi="Arial" w:cs="Arial"/>
        </w:rPr>
        <w:t xml:space="preserve">53.º, </w:t>
      </w:r>
      <w:r w:rsidR="00D5279E">
        <w:rPr>
          <w:rFonts w:ascii="Arial" w:hAnsi="Arial" w:cs="Arial"/>
        </w:rPr>
        <w:t xml:space="preserve">57.º, </w:t>
      </w:r>
      <w:r w:rsidR="00611E79" w:rsidRPr="00646B87">
        <w:rPr>
          <w:rFonts w:ascii="Arial" w:hAnsi="Arial" w:cs="Arial"/>
        </w:rPr>
        <w:t xml:space="preserve">106.º, 131.º, </w:t>
      </w:r>
      <w:r w:rsidR="00B73FF6">
        <w:rPr>
          <w:rFonts w:ascii="Arial" w:hAnsi="Arial" w:cs="Arial"/>
        </w:rPr>
        <w:t xml:space="preserve">135.º, </w:t>
      </w:r>
      <w:r w:rsidR="00611E79" w:rsidRPr="00646B87">
        <w:rPr>
          <w:rFonts w:ascii="Arial" w:hAnsi="Arial" w:cs="Arial"/>
        </w:rPr>
        <w:t>136.º, 137.º</w:t>
      </w:r>
      <w:r w:rsidR="00646B87" w:rsidRPr="00646B87">
        <w:rPr>
          <w:rFonts w:ascii="Arial" w:hAnsi="Arial" w:cs="Arial"/>
        </w:rPr>
        <w:t xml:space="preserve">, 145.º, </w:t>
      </w:r>
      <w:r w:rsidR="00531058">
        <w:rPr>
          <w:rFonts w:ascii="Arial" w:hAnsi="Arial" w:cs="Arial"/>
        </w:rPr>
        <w:t xml:space="preserve">207.º, </w:t>
      </w:r>
      <w:r w:rsidR="00646B87" w:rsidRPr="00646B87">
        <w:rPr>
          <w:rFonts w:ascii="Arial" w:hAnsi="Arial" w:cs="Arial"/>
        </w:rPr>
        <w:t>211.º, 224.º</w:t>
      </w:r>
      <w:r w:rsidR="001905F9">
        <w:rPr>
          <w:rFonts w:ascii="Arial" w:hAnsi="Arial" w:cs="Arial"/>
        </w:rPr>
        <w:t xml:space="preserve"> e</w:t>
      </w:r>
      <w:r w:rsidR="00646B87" w:rsidRPr="00646B87">
        <w:rPr>
          <w:rFonts w:ascii="Arial" w:hAnsi="Arial" w:cs="Arial"/>
        </w:rPr>
        <w:t xml:space="preserve"> 225.º</w:t>
      </w:r>
      <w:r w:rsidR="00611E79" w:rsidRPr="00646B87">
        <w:rPr>
          <w:rFonts w:ascii="Arial" w:hAnsi="Arial" w:cs="Arial"/>
        </w:rPr>
        <w:t xml:space="preserve"> </w:t>
      </w:r>
      <w:r w:rsidRPr="00646B87">
        <w:rPr>
          <w:rFonts w:ascii="Arial" w:hAnsi="Arial" w:cs="Arial"/>
        </w:rPr>
        <w:t>do Regimento da Assembleia da República n.º 1/20</w:t>
      </w:r>
      <w:r w:rsidR="00AB2A29" w:rsidRPr="00646B87">
        <w:rPr>
          <w:rFonts w:ascii="Arial" w:hAnsi="Arial" w:cs="Arial"/>
        </w:rPr>
        <w:t>20</w:t>
      </w:r>
      <w:r w:rsidRPr="00646B87">
        <w:rPr>
          <w:rFonts w:ascii="Arial" w:hAnsi="Arial" w:cs="Arial"/>
        </w:rPr>
        <w:t xml:space="preserve">, de </w:t>
      </w:r>
      <w:r w:rsidR="00AB2A29" w:rsidRPr="00646B87">
        <w:rPr>
          <w:rFonts w:ascii="Arial" w:hAnsi="Arial" w:cs="Arial"/>
        </w:rPr>
        <w:t>31</w:t>
      </w:r>
      <w:r w:rsidRPr="00646B87">
        <w:rPr>
          <w:rFonts w:ascii="Arial" w:hAnsi="Arial" w:cs="Arial"/>
        </w:rPr>
        <w:t xml:space="preserve"> de agosto, passam a ter </w:t>
      </w:r>
      <w:r w:rsidRPr="00CD5C28">
        <w:rPr>
          <w:rFonts w:ascii="Arial" w:hAnsi="Arial" w:cs="Arial"/>
        </w:rPr>
        <w:t>a seguinte redação:</w:t>
      </w:r>
    </w:p>
    <w:p w14:paraId="7B2ECC30" w14:textId="77777777" w:rsidR="00D15F61" w:rsidRPr="00CD5C28" w:rsidRDefault="00D15F61" w:rsidP="00D15F61">
      <w:pPr>
        <w:spacing w:line="360" w:lineRule="auto"/>
        <w:ind w:left="426"/>
        <w:jc w:val="both"/>
        <w:rPr>
          <w:rFonts w:ascii="Arial" w:hAnsi="Arial" w:cs="Arial"/>
        </w:rPr>
      </w:pPr>
    </w:p>
    <w:p w14:paraId="6EC4EEEB" w14:textId="49A7FD7B" w:rsidR="00D15F61" w:rsidRPr="00CD5C28" w:rsidRDefault="00D15F61" w:rsidP="00D15F61">
      <w:pPr>
        <w:spacing w:line="360" w:lineRule="auto"/>
        <w:ind w:left="426"/>
        <w:jc w:val="center"/>
      </w:pPr>
      <w:r w:rsidRPr="00CD5C28">
        <w:rPr>
          <w:rFonts w:ascii="Arial" w:hAnsi="Arial" w:cs="Arial"/>
        </w:rPr>
        <w:t>«</w:t>
      </w:r>
      <w:r w:rsidRPr="00CD5C28">
        <w:t>Artigo 53.º</w:t>
      </w:r>
    </w:p>
    <w:p w14:paraId="140EACFA" w14:textId="77777777" w:rsidR="00D15F61" w:rsidRPr="00CD5C28" w:rsidRDefault="00D15F61" w:rsidP="00D15F61">
      <w:pPr>
        <w:spacing w:line="360" w:lineRule="auto"/>
        <w:ind w:left="426"/>
        <w:jc w:val="center"/>
      </w:pPr>
      <w:r w:rsidRPr="00CD5C28">
        <w:t>Trabalhos parlamentares</w:t>
      </w:r>
    </w:p>
    <w:p w14:paraId="120EB330" w14:textId="77777777" w:rsidR="00D15F61" w:rsidRPr="00CD5C28" w:rsidRDefault="00D15F61" w:rsidP="00D15F61">
      <w:pPr>
        <w:spacing w:line="360" w:lineRule="auto"/>
        <w:ind w:left="426"/>
        <w:jc w:val="both"/>
      </w:pPr>
      <w:r w:rsidRPr="00CD5C28">
        <w:t>1 – […].</w:t>
      </w:r>
    </w:p>
    <w:p w14:paraId="58FCED09" w14:textId="77777777" w:rsidR="00D15F61" w:rsidRPr="00CD5C28" w:rsidRDefault="00D15F61" w:rsidP="00D15F61">
      <w:pPr>
        <w:spacing w:line="360" w:lineRule="auto"/>
        <w:ind w:left="426"/>
        <w:jc w:val="both"/>
      </w:pPr>
      <w:r w:rsidRPr="00CD5C28">
        <w:t>2 – É, ainda, considerado trabalho parlamentar:</w:t>
      </w:r>
    </w:p>
    <w:p w14:paraId="7A1E5FBD" w14:textId="77777777" w:rsidR="00D15F61" w:rsidRPr="00CD5C28" w:rsidRDefault="00D15F61" w:rsidP="00D15F61">
      <w:pPr>
        <w:pStyle w:val="PargrafodaLista"/>
        <w:numPr>
          <w:ilvl w:val="0"/>
          <w:numId w:val="29"/>
        </w:numPr>
        <w:spacing w:line="360" w:lineRule="auto"/>
        <w:jc w:val="both"/>
      </w:pPr>
      <w:r w:rsidRPr="00CD5C28">
        <w:t>[…];</w:t>
      </w:r>
    </w:p>
    <w:p w14:paraId="7A4BBDF5" w14:textId="77777777" w:rsidR="00D15F61" w:rsidRPr="00CD5C28" w:rsidRDefault="00D15F61" w:rsidP="00D15F61">
      <w:pPr>
        <w:pStyle w:val="PargrafodaLista"/>
        <w:numPr>
          <w:ilvl w:val="0"/>
          <w:numId w:val="29"/>
        </w:numPr>
        <w:spacing w:line="360" w:lineRule="auto"/>
        <w:jc w:val="both"/>
      </w:pPr>
      <w:r w:rsidRPr="00CD5C28">
        <w:t>[…];</w:t>
      </w:r>
    </w:p>
    <w:p w14:paraId="46C35A36" w14:textId="77777777" w:rsidR="00D15F61" w:rsidRPr="00CD5C28" w:rsidRDefault="00D15F61" w:rsidP="00D15F61">
      <w:pPr>
        <w:pStyle w:val="PargrafodaLista"/>
        <w:numPr>
          <w:ilvl w:val="0"/>
          <w:numId w:val="29"/>
        </w:numPr>
        <w:spacing w:line="360" w:lineRule="auto"/>
        <w:jc w:val="both"/>
      </w:pPr>
      <w:r w:rsidRPr="00CD5C28">
        <w:t>[…];</w:t>
      </w:r>
    </w:p>
    <w:p w14:paraId="4F68AD59" w14:textId="50F96A65" w:rsidR="00D15F61" w:rsidRPr="00CD5C28" w:rsidRDefault="00AB2A29" w:rsidP="00D15F61">
      <w:pPr>
        <w:pStyle w:val="PargrafodaLista"/>
        <w:numPr>
          <w:ilvl w:val="0"/>
          <w:numId w:val="29"/>
        </w:numPr>
        <w:spacing w:line="360" w:lineRule="auto"/>
        <w:jc w:val="both"/>
      </w:pPr>
      <w:r w:rsidRPr="00CD5C28">
        <w:t>[…];</w:t>
      </w:r>
    </w:p>
    <w:p w14:paraId="7DCF001A" w14:textId="71256D27" w:rsidR="00D15F61" w:rsidRPr="00CD5C28" w:rsidRDefault="00CB2925" w:rsidP="00D15F61">
      <w:pPr>
        <w:pStyle w:val="PargrafodaLista"/>
        <w:numPr>
          <w:ilvl w:val="0"/>
          <w:numId w:val="29"/>
        </w:numPr>
        <w:spacing w:line="360" w:lineRule="auto"/>
        <w:jc w:val="both"/>
      </w:pPr>
      <w:r w:rsidRPr="00CD5C28">
        <w:lastRenderedPageBreak/>
        <w:t>[…]</w:t>
      </w:r>
      <w:r w:rsidR="00D15F61" w:rsidRPr="00CD5C28">
        <w:t>;</w:t>
      </w:r>
    </w:p>
    <w:p w14:paraId="43D9762A" w14:textId="151C3A79" w:rsidR="00CB2925" w:rsidRPr="00CD5C28" w:rsidRDefault="00CB2925" w:rsidP="00D15F61">
      <w:pPr>
        <w:pStyle w:val="PargrafodaLista"/>
        <w:numPr>
          <w:ilvl w:val="0"/>
          <w:numId w:val="29"/>
        </w:numPr>
        <w:spacing w:line="360" w:lineRule="auto"/>
        <w:jc w:val="both"/>
        <w:rPr>
          <w:b/>
          <w:bCs/>
        </w:rPr>
      </w:pPr>
      <w:r w:rsidRPr="00CD5C28">
        <w:t>As reuniões dos grupos</w:t>
      </w:r>
      <w:r w:rsidRPr="00CD5C28">
        <w:rPr>
          <w:b/>
          <w:bCs/>
        </w:rPr>
        <w:t xml:space="preserve"> parlamentares;</w:t>
      </w:r>
    </w:p>
    <w:p w14:paraId="76FBF345" w14:textId="03A2C63F" w:rsidR="00CB2925" w:rsidRPr="00CD5C28" w:rsidRDefault="00CB2925" w:rsidP="00D15F61">
      <w:pPr>
        <w:pStyle w:val="PargrafodaLista"/>
        <w:numPr>
          <w:ilvl w:val="0"/>
          <w:numId w:val="29"/>
        </w:numPr>
        <w:spacing w:line="360" w:lineRule="auto"/>
        <w:jc w:val="both"/>
      </w:pPr>
      <w:r w:rsidRPr="00CD5C28">
        <w:t>[…];</w:t>
      </w:r>
    </w:p>
    <w:p w14:paraId="0BB42FBB" w14:textId="750F71BB" w:rsidR="00D15F61" w:rsidRPr="008B0CBA" w:rsidRDefault="00CB2925" w:rsidP="008B0CBA">
      <w:pPr>
        <w:pStyle w:val="PargrafodaLista"/>
        <w:numPr>
          <w:ilvl w:val="0"/>
          <w:numId w:val="29"/>
        </w:numPr>
        <w:spacing w:line="360" w:lineRule="auto"/>
        <w:jc w:val="both"/>
      </w:pPr>
      <w:r w:rsidRPr="00CD5C28">
        <w:t>[…]</w:t>
      </w:r>
      <w:r w:rsidR="00D15F61" w:rsidRPr="008B0CBA">
        <w:t>.</w:t>
      </w:r>
    </w:p>
    <w:p w14:paraId="1A97C0CC" w14:textId="77777777" w:rsidR="00D15F61" w:rsidRPr="00CD5C28" w:rsidRDefault="00D15F61" w:rsidP="00D15F61">
      <w:pPr>
        <w:spacing w:line="360" w:lineRule="auto"/>
        <w:ind w:left="426"/>
        <w:jc w:val="both"/>
      </w:pPr>
      <w:r w:rsidRPr="00CD5C28">
        <w:t>3 – […].</w:t>
      </w:r>
    </w:p>
    <w:p w14:paraId="4ACC1DDD" w14:textId="540F635D" w:rsidR="00D15F61" w:rsidRDefault="00D15F61" w:rsidP="00D15F61">
      <w:pPr>
        <w:spacing w:line="360" w:lineRule="auto"/>
        <w:ind w:left="426"/>
        <w:jc w:val="both"/>
      </w:pPr>
    </w:p>
    <w:p w14:paraId="2A5F8394" w14:textId="77777777" w:rsidR="00D5279E" w:rsidRPr="00334247" w:rsidRDefault="00D5279E" w:rsidP="00D5279E">
      <w:pPr>
        <w:spacing w:line="360" w:lineRule="auto"/>
        <w:ind w:left="709" w:right="567"/>
        <w:jc w:val="center"/>
      </w:pPr>
      <w:r w:rsidRPr="00334247">
        <w:t>Artigo 57.º</w:t>
      </w:r>
    </w:p>
    <w:p w14:paraId="2D478E92" w14:textId="77777777" w:rsidR="00D5279E" w:rsidRPr="00334247" w:rsidRDefault="00D5279E" w:rsidP="00D5279E">
      <w:pPr>
        <w:spacing w:line="360" w:lineRule="auto"/>
        <w:ind w:left="709" w:right="567"/>
        <w:jc w:val="center"/>
      </w:pPr>
      <w:r w:rsidRPr="00334247">
        <w:t>[…]</w:t>
      </w:r>
    </w:p>
    <w:p w14:paraId="2D354DA8" w14:textId="5E311FEA" w:rsidR="00D5279E" w:rsidRPr="00334247" w:rsidRDefault="00D5279E" w:rsidP="00D5279E">
      <w:pPr>
        <w:spacing w:line="360" w:lineRule="auto"/>
        <w:ind w:left="709" w:right="567"/>
        <w:jc w:val="both"/>
      </w:pPr>
      <w:r w:rsidRPr="00334247">
        <w:t>1 - […]</w:t>
      </w:r>
      <w:r w:rsidR="00542170">
        <w:t>.</w:t>
      </w:r>
    </w:p>
    <w:p w14:paraId="70F0FEF8" w14:textId="1DA24F0B" w:rsidR="00D5279E" w:rsidRPr="00334247" w:rsidRDefault="00D5279E" w:rsidP="00D5279E">
      <w:pPr>
        <w:spacing w:line="360" w:lineRule="auto"/>
        <w:ind w:left="709" w:right="567"/>
        <w:jc w:val="both"/>
      </w:pPr>
      <w:r w:rsidRPr="00334247">
        <w:t>2 - […]</w:t>
      </w:r>
      <w:r w:rsidR="00542170">
        <w:t>.</w:t>
      </w:r>
    </w:p>
    <w:p w14:paraId="6872613C" w14:textId="2457FA7C" w:rsidR="00D5279E" w:rsidRPr="00334247" w:rsidRDefault="00D5279E" w:rsidP="00D5279E">
      <w:pPr>
        <w:spacing w:line="360" w:lineRule="auto"/>
        <w:ind w:left="709" w:right="567"/>
        <w:jc w:val="both"/>
      </w:pPr>
      <w:r w:rsidRPr="00334247">
        <w:t>3 - O Presidente da Assembleia da República pode ainda suspender os trabalhos da Assembleia quando solicitado por qualquer grupo parlamentar</w:t>
      </w:r>
      <w:r w:rsidR="00542170">
        <w:t>,</w:t>
      </w:r>
      <w:r w:rsidRPr="00334247">
        <w:t xml:space="preserve"> para o efeito da realização das suas jornadas parlamentares</w:t>
      </w:r>
      <w:r w:rsidR="00542170" w:rsidRPr="00542170">
        <w:rPr>
          <w:b/>
          <w:bCs/>
        </w:rPr>
        <w:t>, neste caso</w:t>
      </w:r>
      <w:r w:rsidR="00542170" w:rsidRPr="00334247">
        <w:t xml:space="preserve"> </w:t>
      </w:r>
      <w:r w:rsidR="00542170" w:rsidRPr="00542170">
        <w:rPr>
          <w:b/>
          <w:bCs/>
        </w:rPr>
        <w:t>com a antecedência mínima de 15 dias,</w:t>
      </w:r>
      <w:r w:rsidRPr="00334247">
        <w:t xml:space="preserve"> e dos congressos do respetivo partido.</w:t>
      </w:r>
    </w:p>
    <w:p w14:paraId="07091F6E" w14:textId="76BF1636" w:rsidR="00D5279E" w:rsidRPr="00334247" w:rsidRDefault="00D5279E" w:rsidP="00D5279E">
      <w:pPr>
        <w:spacing w:line="360" w:lineRule="auto"/>
        <w:ind w:left="709" w:right="567"/>
        <w:jc w:val="both"/>
      </w:pPr>
      <w:r w:rsidRPr="00334247">
        <w:t>4 - […]</w:t>
      </w:r>
      <w:r w:rsidR="00542170">
        <w:t>.</w:t>
      </w:r>
    </w:p>
    <w:p w14:paraId="04077045" w14:textId="1BC3FED2" w:rsidR="00D5279E" w:rsidRPr="00334247" w:rsidRDefault="00D5279E" w:rsidP="00D5279E">
      <w:pPr>
        <w:spacing w:line="360" w:lineRule="auto"/>
        <w:ind w:left="709" w:right="567"/>
        <w:jc w:val="both"/>
      </w:pPr>
      <w:r w:rsidRPr="00334247">
        <w:t>5 - […]</w:t>
      </w:r>
      <w:r w:rsidR="00542170">
        <w:t>.</w:t>
      </w:r>
    </w:p>
    <w:p w14:paraId="2C6AA81C" w14:textId="491372AA" w:rsidR="00D5279E" w:rsidRPr="00334247" w:rsidRDefault="00D5279E" w:rsidP="00D5279E">
      <w:pPr>
        <w:spacing w:line="360" w:lineRule="auto"/>
        <w:ind w:left="709" w:right="567"/>
        <w:jc w:val="both"/>
      </w:pPr>
      <w:r w:rsidRPr="00334247">
        <w:t>6 - […]</w:t>
      </w:r>
      <w:r w:rsidR="00542170">
        <w:t>.</w:t>
      </w:r>
    </w:p>
    <w:p w14:paraId="12C017FC" w14:textId="0A22BC54" w:rsidR="00D5279E" w:rsidRPr="00334247" w:rsidRDefault="00D5279E" w:rsidP="00D5279E">
      <w:pPr>
        <w:spacing w:line="360" w:lineRule="auto"/>
        <w:ind w:left="709" w:right="567"/>
        <w:jc w:val="both"/>
      </w:pPr>
      <w:r w:rsidRPr="00334247">
        <w:t>7 - […]</w:t>
      </w:r>
      <w:r w:rsidR="00542170">
        <w:t>.</w:t>
      </w:r>
    </w:p>
    <w:p w14:paraId="6E64E1E8" w14:textId="719F8A73" w:rsidR="00D5279E" w:rsidRPr="00334247" w:rsidRDefault="00D5279E" w:rsidP="00D5279E">
      <w:pPr>
        <w:spacing w:line="360" w:lineRule="auto"/>
        <w:ind w:left="709" w:right="567"/>
        <w:jc w:val="both"/>
      </w:pPr>
      <w:r w:rsidRPr="00334247">
        <w:t>8 - […]</w:t>
      </w:r>
      <w:r w:rsidR="00542170">
        <w:t>.</w:t>
      </w:r>
    </w:p>
    <w:p w14:paraId="2F3B6670" w14:textId="108F56DD" w:rsidR="00D5279E" w:rsidRPr="00334247" w:rsidRDefault="00D5279E" w:rsidP="00D5279E">
      <w:pPr>
        <w:spacing w:line="360" w:lineRule="auto"/>
        <w:ind w:left="709" w:right="567"/>
        <w:jc w:val="both"/>
      </w:pPr>
      <w:r w:rsidRPr="00334247">
        <w:t>9 - […]</w:t>
      </w:r>
      <w:r w:rsidR="00542170">
        <w:t>.</w:t>
      </w:r>
    </w:p>
    <w:p w14:paraId="14D5928F" w14:textId="66042424" w:rsidR="00D5279E" w:rsidRPr="00334247" w:rsidRDefault="00D5279E" w:rsidP="00D5279E">
      <w:pPr>
        <w:spacing w:line="360" w:lineRule="auto"/>
        <w:ind w:left="709" w:right="567"/>
        <w:jc w:val="both"/>
      </w:pPr>
      <w:r w:rsidRPr="00334247">
        <w:t>10 - […]</w:t>
      </w:r>
      <w:r w:rsidR="00542170">
        <w:t>.</w:t>
      </w:r>
    </w:p>
    <w:p w14:paraId="6D63D7ED" w14:textId="77777777" w:rsidR="00D5279E" w:rsidRPr="00CD5C28" w:rsidRDefault="00D5279E" w:rsidP="00D15F61">
      <w:pPr>
        <w:spacing w:line="360" w:lineRule="auto"/>
        <w:ind w:left="426"/>
        <w:jc w:val="both"/>
      </w:pPr>
    </w:p>
    <w:p w14:paraId="1F837445" w14:textId="29A273BD" w:rsidR="00D15F61" w:rsidRPr="00CD5C28" w:rsidRDefault="00D15F61" w:rsidP="00D15F61">
      <w:pPr>
        <w:spacing w:line="360" w:lineRule="auto"/>
        <w:ind w:left="426"/>
        <w:jc w:val="center"/>
      </w:pPr>
      <w:r w:rsidRPr="00CD5C28">
        <w:t>Artigo 106.º</w:t>
      </w:r>
    </w:p>
    <w:p w14:paraId="11104ADE" w14:textId="77777777" w:rsidR="00D15F61" w:rsidRPr="00CD5C28" w:rsidRDefault="00D15F61" w:rsidP="00D15F61">
      <w:pPr>
        <w:spacing w:line="360" w:lineRule="auto"/>
        <w:ind w:left="426"/>
        <w:jc w:val="center"/>
      </w:pPr>
      <w:r w:rsidRPr="00CD5C28">
        <w:t>Regulamentos das comissões parlamentares</w:t>
      </w:r>
    </w:p>
    <w:p w14:paraId="3914EB49" w14:textId="24FCA65B" w:rsidR="00D15F61" w:rsidRPr="00CD5C28" w:rsidRDefault="00D15F61" w:rsidP="00D15F61">
      <w:pPr>
        <w:spacing w:line="360" w:lineRule="auto"/>
        <w:ind w:left="426"/>
        <w:jc w:val="both"/>
        <w:rPr>
          <w:b/>
        </w:rPr>
      </w:pPr>
      <w:r w:rsidRPr="00CD5C28">
        <w:t>1 –</w:t>
      </w:r>
      <w:r w:rsidR="00CB2925" w:rsidRPr="00CD5C28">
        <w:t xml:space="preserve"> […]</w:t>
      </w:r>
      <w:r w:rsidRPr="00CD5C28">
        <w:rPr>
          <w:b/>
        </w:rPr>
        <w:t>.</w:t>
      </w:r>
    </w:p>
    <w:p w14:paraId="729311AE" w14:textId="0B86B2C6" w:rsidR="00D15F61" w:rsidRPr="00CD5C28" w:rsidRDefault="00D15F61" w:rsidP="00D15F61">
      <w:pPr>
        <w:spacing w:line="360" w:lineRule="auto"/>
        <w:ind w:left="426"/>
        <w:jc w:val="both"/>
      </w:pPr>
      <w:r w:rsidRPr="00CD5C28">
        <w:t>2 – […].</w:t>
      </w:r>
    </w:p>
    <w:p w14:paraId="498514DF" w14:textId="3F904346" w:rsidR="00CB2925" w:rsidRPr="00CD5C28" w:rsidRDefault="00CB2925" w:rsidP="00D15F61">
      <w:pPr>
        <w:spacing w:line="360" w:lineRule="auto"/>
        <w:ind w:left="426"/>
        <w:jc w:val="both"/>
        <w:rPr>
          <w:b/>
          <w:bCs/>
        </w:rPr>
      </w:pPr>
      <w:r w:rsidRPr="00CD5C28">
        <w:t xml:space="preserve">3 – </w:t>
      </w:r>
      <w:r w:rsidRPr="00CD5C28">
        <w:rPr>
          <w:b/>
          <w:bCs/>
        </w:rPr>
        <w:t>No início de cada legislatura</w:t>
      </w:r>
      <w:r w:rsidR="00ED0C02" w:rsidRPr="00CD5C28">
        <w:rPr>
          <w:b/>
          <w:bCs/>
        </w:rPr>
        <w:t xml:space="preserve"> e até à aprovação do regulamento de cada comissão parlamentar, aplica-se o regulamento da comissão parlamentar correspondente na legislatura cessante ou, tratando-se de nova comissão </w:t>
      </w:r>
      <w:r w:rsidR="00ED0C02" w:rsidRPr="00CD5C28">
        <w:rPr>
          <w:b/>
          <w:bCs/>
        </w:rPr>
        <w:lastRenderedPageBreak/>
        <w:t>parlamentar, o regulamento da Comissão de Assuntos Constitucionais, Direitos, Liberdades e Garantias, com as necessárias adaptações.</w:t>
      </w:r>
    </w:p>
    <w:p w14:paraId="148E3170" w14:textId="6A10419A" w:rsidR="00ED0C02" w:rsidRPr="00CD5C28" w:rsidRDefault="00ED0C02" w:rsidP="00ED0C02">
      <w:pPr>
        <w:spacing w:line="360" w:lineRule="auto"/>
        <w:ind w:left="426"/>
        <w:jc w:val="both"/>
      </w:pPr>
      <w:r w:rsidRPr="00CD5C28">
        <w:rPr>
          <w:b/>
          <w:bCs/>
        </w:rPr>
        <w:t>4 – Na</w:t>
      </w:r>
      <w:r w:rsidRPr="00CD5C28">
        <w:t xml:space="preserve"> insuficiência do regulamento da comissão parlamentar, aplica-se, por analogia, o Regimento.</w:t>
      </w:r>
    </w:p>
    <w:p w14:paraId="43E44B09" w14:textId="77777777" w:rsidR="00CB2925" w:rsidRPr="00CD5C28" w:rsidRDefault="00CB2925" w:rsidP="00D15F61">
      <w:pPr>
        <w:spacing w:line="360" w:lineRule="auto"/>
        <w:ind w:left="426"/>
        <w:jc w:val="both"/>
      </w:pPr>
    </w:p>
    <w:p w14:paraId="0F1A28F7" w14:textId="52F13511" w:rsidR="00D15F61" w:rsidRPr="00CD5C28" w:rsidRDefault="006E50CE" w:rsidP="00D15F61">
      <w:pPr>
        <w:spacing w:line="360" w:lineRule="auto"/>
        <w:ind w:left="426"/>
        <w:jc w:val="center"/>
      </w:pPr>
      <w:r w:rsidRPr="00CD5C28">
        <w:t>Artigo 131.º</w:t>
      </w:r>
    </w:p>
    <w:p w14:paraId="0A8DA5F8" w14:textId="7998769D" w:rsidR="006E50CE" w:rsidRPr="00CD5C28" w:rsidRDefault="006E50CE" w:rsidP="00D15F61">
      <w:pPr>
        <w:spacing w:line="360" w:lineRule="auto"/>
        <w:ind w:left="426"/>
        <w:jc w:val="center"/>
      </w:pPr>
      <w:r w:rsidRPr="00CD5C28">
        <w:t>Nota técnica</w:t>
      </w:r>
    </w:p>
    <w:p w14:paraId="690B610A" w14:textId="77859294" w:rsidR="006E50CE" w:rsidRPr="00CD5C28" w:rsidRDefault="006E50CE" w:rsidP="006E50CE">
      <w:pPr>
        <w:spacing w:line="360" w:lineRule="auto"/>
        <w:ind w:left="426"/>
        <w:jc w:val="both"/>
      </w:pPr>
      <w:r w:rsidRPr="00CD5C28">
        <w:t xml:space="preserve">1 – </w:t>
      </w:r>
      <w:r w:rsidR="00684EEF" w:rsidRPr="00CD5C28">
        <w:t>[…].</w:t>
      </w:r>
    </w:p>
    <w:p w14:paraId="475755DD" w14:textId="2E066A2F" w:rsidR="006E50CE" w:rsidRPr="00CD5C28" w:rsidRDefault="006E50CE" w:rsidP="006E50CE">
      <w:pPr>
        <w:spacing w:line="360" w:lineRule="auto"/>
        <w:ind w:left="426"/>
        <w:jc w:val="both"/>
      </w:pPr>
      <w:r w:rsidRPr="00CD5C28">
        <w:t xml:space="preserve">2 – </w:t>
      </w:r>
      <w:r w:rsidR="00684EEF" w:rsidRPr="00CD5C28">
        <w:t>[…].</w:t>
      </w:r>
    </w:p>
    <w:p w14:paraId="2130FDEE" w14:textId="47245FDF" w:rsidR="006E50CE" w:rsidRPr="00CD5C28" w:rsidRDefault="006E50CE" w:rsidP="006E50CE">
      <w:pPr>
        <w:spacing w:line="360" w:lineRule="auto"/>
        <w:ind w:left="426"/>
        <w:jc w:val="both"/>
      </w:pPr>
      <w:r w:rsidRPr="00CD5C28">
        <w:t xml:space="preserve">3 – </w:t>
      </w:r>
      <w:r w:rsidR="00684EEF" w:rsidRPr="00CD5C28">
        <w:t>[…].</w:t>
      </w:r>
    </w:p>
    <w:p w14:paraId="4B70267B" w14:textId="1571C907" w:rsidR="006E50CE" w:rsidRPr="00CD5C28" w:rsidRDefault="006E50CE" w:rsidP="006E50CE">
      <w:pPr>
        <w:spacing w:line="360" w:lineRule="auto"/>
        <w:ind w:left="426"/>
        <w:jc w:val="both"/>
      </w:pPr>
      <w:r w:rsidRPr="00CD5C28">
        <w:t xml:space="preserve">4 – </w:t>
      </w:r>
      <w:r w:rsidRPr="00CD5C28">
        <w:rPr>
          <w:b/>
          <w:bCs/>
        </w:rPr>
        <w:t xml:space="preserve">Havendo parecer da comissão parlamentar, a </w:t>
      </w:r>
      <w:r w:rsidRPr="00CD5C28">
        <w:t xml:space="preserve">nota técnica deve ser junta </w:t>
      </w:r>
      <w:r w:rsidRPr="00CD5C28">
        <w:rPr>
          <w:b/>
          <w:bCs/>
        </w:rPr>
        <w:t>a este</w:t>
      </w:r>
      <w:r w:rsidRPr="00CD5C28">
        <w:t>, como anexo.</w:t>
      </w:r>
    </w:p>
    <w:p w14:paraId="1CED7BA6" w14:textId="04D70099" w:rsidR="006E50CE" w:rsidRPr="00CD5C28" w:rsidRDefault="006E50CE" w:rsidP="006E50CE">
      <w:pPr>
        <w:spacing w:line="360" w:lineRule="auto"/>
        <w:ind w:left="426"/>
        <w:jc w:val="both"/>
        <w:rPr>
          <w:b/>
          <w:bCs/>
        </w:rPr>
      </w:pPr>
      <w:r w:rsidRPr="00CD5C28">
        <w:rPr>
          <w:b/>
          <w:bCs/>
        </w:rPr>
        <w:t>5 – A nota técnica pode ser convolada em parecer nos termos do disposto no n.º 5 do artigo seguinte.</w:t>
      </w:r>
    </w:p>
    <w:p w14:paraId="153913B7" w14:textId="2B9D2ECF" w:rsidR="006E50CE" w:rsidRPr="00CD5C28" w:rsidRDefault="006E50CE" w:rsidP="006E50CE">
      <w:pPr>
        <w:spacing w:line="360" w:lineRule="auto"/>
        <w:ind w:left="426"/>
        <w:jc w:val="both"/>
        <w:rPr>
          <w:b/>
          <w:bCs/>
        </w:rPr>
      </w:pPr>
      <w:r w:rsidRPr="00CD5C28">
        <w:rPr>
          <w:b/>
          <w:bCs/>
        </w:rPr>
        <w:t xml:space="preserve">6 – A nota técnica deve </w:t>
      </w:r>
      <w:r w:rsidRPr="00CD5C28">
        <w:t>acompanhar a iniciativa legislativa ao longo de todo o processo legislativo.</w:t>
      </w:r>
    </w:p>
    <w:p w14:paraId="7EF1EF9B" w14:textId="77777777" w:rsidR="006E50CE" w:rsidRPr="00CD5C28" w:rsidRDefault="006E50CE" w:rsidP="00D15F61">
      <w:pPr>
        <w:spacing w:line="360" w:lineRule="auto"/>
        <w:ind w:left="426"/>
        <w:jc w:val="center"/>
      </w:pPr>
    </w:p>
    <w:p w14:paraId="39CB3F50" w14:textId="2285B809" w:rsidR="00D15F61" w:rsidRPr="00CD5C28" w:rsidRDefault="00D15F61" w:rsidP="00D15F61">
      <w:pPr>
        <w:spacing w:line="360" w:lineRule="auto"/>
        <w:ind w:left="426"/>
        <w:jc w:val="center"/>
      </w:pPr>
      <w:r w:rsidRPr="00CD5C28">
        <w:t>Artigo 135.º</w:t>
      </w:r>
    </w:p>
    <w:p w14:paraId="4548BF5F" w14:textId="77777777" w:rsidR="00D15F61" w:rsidRPr="00CD5C28" w:rsidRDefault="00D15F61" w:rsidP="00D15F61">
      <w:pPr>
        <w:spacing w:line="360" w:lineRule="auto"/>
        <w:ind w:left="426"/>
        <w:jc w:val="center"/>
      </w:pPr>
      <w:r w:rsidRPr="00CD5C28">
        <w:t>Elaboração do parecer</w:t>
      </w:r>
    </w:p>
    <w:p w14:paraId="66317C0B" w14:textId="618F1ADE" w:rsidR="00C754E1" w:rsidRPr="00CD5C28" w:rsidRDefault="00D15F61" w:rsidP="00D15F61">
      <w:pPr>
        <w:spacing w:line="360" w:lineRule="auto"/>
        <w:ind w:left="426"/>
        <w:jc w:val="both"/>
        <w:rPr>
          <w:b/>
          <w:bCs/>
        </w:rPr>
      </w:pPr>
      <w:r w:rsidRPr="00CD5C28">
        <w:rPr>
          <w:b/>
          <w:bCs/>
        </w:rPr>
        <w:t xml:space="preserve">1 – </w:t>
      </w:r>
      <w:r w:rsidR="00C754E1" w:rsidRPr="00CD5C28">
        <w:rPr>
          <w:b/>
          <w:bCs/>
        </w:rPr>
        <w:t>Cada comissão parlamentar delibera sobre a necessidade de nomear relator responsável pela elaboração do parecer.</w:t>
      </w:r>
    </w:p>
    <w:p w14:paraId="12E27B27" w14:textId="0BC98FA6" w:rsidR="00D15F61" w:rsidRPr="00CD5C28" w:rsidRDefault="00C754E1" w:rsidP="00D15F61">
      <w:pPr>
        <w:spacing w:line="360" w:lineRule="auto"/>
        <w:ind w:left="426"/>
        <w:jc w:val="both"/>
      </w:pPr>
      <w:r w:rsidRPr="00CD5C28">
        <w:t xml:space="preserve">2 – </w:t>
      </w:r>
      <w:r w:rsidRPr="00CD5C28">
        <w:rPr>
          <w:b/>
          <w:bCs/>
        </w:rPr>
        <w:t>Nos casos em que tenha sido deliberado nomear relator,</w:t>
      </w:r>
      <w:r w:rsidRPr="00CD5C28">
        <w:t xml:space="preserve"> c</w:t>
      </w:r>
      <w:r w:rsidR="00B5046E" w:rsidRPr="00CD5C28">
        <w:t xml:space="preserve">ompete à mesa de cada comissão parlamentar </w:t>
      </w:r>
      <w:r w:rsidRPr="00CD5C28">
        <w:t xml:space="preserve">a </w:t>
      </w:r>
      <w:r w:rsidR="00B5046E" w:rsidRPr="00CD5C28">
        <w:t>designação d</w:t>
      </w:r>
      <w:r w:rsidRPr="00CD5C28">
        <w:t>o</w:t>
      </w:r>
      <w:r w:rsidR="00B5046E" w:rsidRPr="00CD5C28">
        <w:t xml:space="preserve"> </w:t>
      </w:r>
      <w:r w:rsidRPr="00CD5C28">
        <w:t>Deputado responsável pela elaboração do parecer.</w:t>
      </w:r>
    </w:p>
    <w:p w14:paraId="159B4044" w14:textId="249D88BF" w:rsidR="00D15F61" w:rsidRPr="00CD5C28" w:rsidRDefault="00C754E1" w:rsidP="00D15F61">
      <w:pPr>
        <w:spacing w:line="360" w:lineRule="auto"/>
        <w:ind w:left="426"/>
        <w:jc w:val="both"/>
      </w:pPr>
      <w:r w:rsidRPr="00CD5C28">
        <w:t>3</w:t>
      </w:r>
      <w:r w:rsidR="00D15F61" w:rsidRPr="00CD5C28">
        <w:t xml:space="preserve"> – [</w:t>
      </w:r>
      <w:r w:rsidRPr="00CD5C28">
        <w:rPr>
          <w:i/>
          <w:iCs/>
        </w:rPr>
        <w:t>Anterior n.º 2</w:t>
      </w:r>
      <w:r w:rsidRPr="00CD5C28">
        <w:t>]</w:t>
      </w:r>
      <w:r w:rsidR="00D15F61" w:rsidRPr="00CD5C28">
        <w:t>.</w:t>
      </w:r>
    </w:p>
    <w:p w14:paraId="543E05BE" w14:textId="3BAE817F" w:rsidR="00D15F61" w:rsidRPr="00CD5C28" w:rsidRDefault="00C754E1" w:rsidP="00C754E1">
      <w:pPr>
        <w:spacing w:line="360" w:lineRule="auto"/>
        <w:ind w:left="426"/>
        <w:jc w:val="both"/>
      </w:pPr>
      <w:r w:rsidRPr="00CD5C28">
        <w:t>4</w:t>
      </w:r>
      <w:r w:rsidR="00D15F61" w:rsidRPr="00CD5C28">
        <w:t xml:space="preserve"> – [</w:t>
      </w:r>
      <w:r w:rsidR="00D15F61" w:rsidRPr="00CD5C28">
        <w:rPr>
          <w:i/>
          <w:iCs/>
        </w:rPr>
        <w:t xml:space="preserve">Anterior </w:t>
      </w:r>
      <w:r w:rsidRPr="00CD5C28">
        <w:rPr>
          <w:i/>
          <w:iCs/>
        </w:rPr>
        <w:t>n.º 3</w:t>
      </w:r>
      <w:r w:rsidR="00D15F61" w:rsidRPr="00CD5C28">
        <w:t>].</w:t>
      </w:r>
    </w:p>
    <w:p w14:paraId="30AAA9C6" w14:textId="5F71EECD" w:rsidR="00C754E1" w:rsidRPr="00CD5C28" w:rsidRDefault="00C754E1" w:rsidP="00C754E1">
      <w:pPr>
        <w:spacing w:line="360" w:lineRule="auto"/>
        <w:ind w:left="426"/>
        <w:jc w:val="both"/>
        <w:rPr>
          <w:b/>
          <w:bCs/>
        </w:rPr>
      </w:pPr>
      <w:r w:rsidRPr="00CD5C28">
        <w:rPr>
          <w:b/>
          <w:bCs/>
        </w:rPr>
        <w:t xml:space="preserve">5 – Nos casos em que não seja nomeado relator ou, tendo-o sido, o relator considere dever a nota técnica dos serviços ser convolada em parecer da comissão parlamentar, </w:t>
      </w:r>
      <w:r w:rsidR="00227B07" w:rsidRPr="00CD5C28">
        <w:rPr>
          <w:b/>
          <w:bCs/>
        </w:rPr>
        <w:t xml:space="preserve">o processo de apreciação do projeto ou da proposta de lei fica concluído com a aprovação da nota técnica dos serviços, acrescentada da </w:t>
      </w:r>
      <w:r w:rsidR="00227B07" w:rsidRPr="00CD5C28">
        <w:rPr>
          <w:b/>
          <w:bCs/>
        </w:rPr>
        <w:lastRenderedPageBreak/>
        <w:t>menção de que a iniciativa respetiva cumpre os requisitos constitucionais e regimentais para ser discutid</w:t>
      </w:r>
      <w:r w:rsidR="0033323C" w:rsidRPr="00CD5C28">
        <w:rPr>
          <w:b/>
          <w:bCs/>
        </w:rPr>
        <w:t>a</w:t>
      </w:r>
      <w:r w:rsidR="00227B07" w:rsidRPr="00CD5C28">
        <w:rPr>
          <w:b/>
          <w:bCs/>
        </w:rPr>
        <w:t xml:space="preserve"> e votad</w:t>
      </w:r>
      <w:r w:rsidR="0033323C" w:rsidRPr="00CD5C28">
        <w:rPr>
          <w:b/>
          <w:bCs/>
        </w:rPr>
        <w:t>a</w:t>
      </w:r>
      <w:r w:rsidR="00227B07" w:rsidRPr="00CD5C28">
        <w:rPr>
          <w:b/>
          <w:bCs/>
        </w:rPr>
        <w:t xml:space="preserve"> em Plenário.</w:t>
      </w:r>
    </w:p>
    <w:p w14:paraId="6A6F1DF1" w14:textId="77777777" w:rsidR="00D15F61" w:rsidRPr="00CD5C28" w:rsidRDefault="00D15F61" w:rsidP="00D15F61">
      <w:pPr>
        <w:spacing w:line="360" w:lineRule="auto"/>
        <w:ind w:left="426"/>
        <w:jc w:val="both"/>
        <w:rPr>
          <w:b/>
          <w:bCs/>
        </w:rPr>
      </w:pPr>
    </w:p>
    <w:p w14:paraId="43DC912D" w14:textId="77777777" w:rsidR="00D15F61" w:rsidRPr="00CD5C28" w:rsidRDefault="00D15F61" w:rsidP="00D15F61">
      <w:pPr>
        <w:spacing w:line="360" w:lineRule="auto"/>
        <w:ind w:left="426"/>
        <w:jc w:val="center"/>
      </w:pPr>
      <w:r w:rsidRPr="00CD5C28">
        <w:t>Artigo 136.º</w:t>
      </w:r>
    </w:p>
    <w:p w14:paraId="7FBA3107" w14:textId="77777777" w:rsidR="00D15F61" w:rsidRPr="00CD5C28" w:rsidRDefault="00D15F61" w:rsidP="00D15F61">
      <w:pPr>
        <w:spacing w:line="360" w:lineRule="auto"/>
        <w:ind w:left="426"/>
        <w:jc w:val="center"/>
      </w:pPr>
      <w:r w:rsidRPr="00CD5C28">
        <w:t>Prazo de apreciação e emissão de parecer</w:t>
      </w:r>
    </w:p>
    <w:p w14:paraId="24F7D6E6" w14:textId="3096A69C" w:rsidR="00D15F61" w:rsidRPr="00CD5C28" w:rsidRDefault="00D15F61" w:rsidP="00D15F61">
      <w:pPr>
        <w:spacing w:line="360" w:lineRule="auto"/>
        <w:ind w:left="426"/>
        <w:jc w:val="both"/>
      </w:pPr>
      <w:r w:rsidRPr="00CD5C28">
        <w:t xml:space="preserve">1 – </w:t>
      </w:r>
      <w:r w:rsidR="00227B07" w:rsidRPr="00CD5C28">
        <w:t xml:space="preserve">A comissão parlamentar aprova o seu parecer, devidamente fundamentado, </w:t>
      </w:r>
      <w:r w:rsidR="00227B07" w:rsidRPr="00CD5C28">
        <w:rPr>
          <w:b/>
          <w:bCs/>
        </w:rPr>
        <w:t xml:space="preserve">ou </w:t>
      </w:r>
      <w:r w:rsidR="00F82324" w:rsidRPr="00CD5C28">
        <w:rPr>
          <w:b/>
          <w:bCs/>
        </w:rPr>
        <w:t>a convolação d</w:t>
      </w:r>
      <w:r w:rsidR="00227B07" w:rsidRPr="00CD5C28">
        <w:rPr>
          <w:b/>
          <w:bCs/>
        </w:rPr>
        <w:t>a nota técnica dos serviços</w:t>
      </w:r>
      <w:r w:rsidR="00F82324" w:rsidRPr="00CD5C28">
        <w:rPr>
          <w:b/>
          <w:bCs/>
        </w:rPr>
        <w:t xml:space="preserve"> em parecer</w:t>
      </w:r>
      <w:r w:rsidR="00227B07" w:rsidRPr="00CD5C28">
        <w:rPr>
          <w:b/>
          <w:bCs/>
        </w:rPr>
        <w:t>, com a menção referida no n.º 5 do artigo anterior,</w:t>
      </w:r>
      <w:r w:rsidR="00227B07" w:rsidRPr="00CD5C28">
        <w:t xml:space="preserve"> e envia-o ao Presidente da Assembleia da República no prazo de 30 dias a contar do despacho de admissibilidade.</w:t>
      </w:r>
    </w:p>
    <w:p w14:paraId="52FC0B0C" w14:textId="77777777" w:rsidR="00D15F61" w:rsidRPr="00CD5C28" w:rsidRDefault="00D15F61" w:rsidP="00D15F61">
      <w:pPr>
        <w:spacing w:line="360" w:lineRule="auto"/>
        <w:ind w:left="426"/>
        <w:jc w:val="both"/>
      </w:pPr>
      <w:r w:rsidRPr="00CD5C28">
        <w:t>2 – […].</w:t>
      </w:r>
    </w:p>
    <w:p w14:paraId="2A40AEDE" w14:textId="25CEA339" w:rsidR="00D15F61" w:rsidRPr="00CD5C28" w:rsidRDefault="00D15F61" w:rsidP="00D15F61">
      <w:pPr>
        <w:spacing w:line="360" w:lineRule="auto"/>
        <w:ind w:left="426"/>
        <w:jc w:val="both"/>
      </w:pPr>
      <w:r w:rsidRPr="00CD5C28">
        <w:t xml:space="preserve">3 – </w:t>
      </w:r>
      <w:r w:rsidR="00227B07" w:rsidRPr="00CD5C28">
        <w:t xml:space="preserve">A não aprovação do parecer </w:t>
      </w:r>
      <w:r w:rsidR="00227B07" w:rsidRPr="00CD5C28">
        <w:rPr>
          <w:b/>
          <w:bCs/>
        </w:rPr>
        <w:t xml:space="preserve">ou da nota técnica convolada em parecer </w:t>
      </w:r>
      <w:r w:rsidR="00227B07" w:rsidRPr="00CD5C28">
        <w:t>não prejudica o curso do processo legislativo da respetiva iniciativa.</w:t>
      </w:r>
    </w:p>
    <w:p w14:paraId="0E813685" w14:textId="40341ADD" w:rsidR="00D15F61" w:rsidRDefault="00D15F61" w:rsidP="00D15F61">
      <w:pPr>
        <w:spacing w:line="360" w:lineRule="auto"/>
        <w:ind w:left="426"/>
        <w:jc w:val="both"/>
      </w:pPr>
      <w:r w:rsidRPr="00CD5C28">
        <w:t xml:space="preserve">4 – </w:t>
      </w:r>
      <w:r w:rsidR="00227B07" w:rsidRPr="00CD5C28">
        <w:t xml:space="preserve">Os pareceres </w:t>
      </w:r>
      <w:r w:rsidR="00227B07" w:rsidRPr="00CD5C28">
        <w:rPr>
          <w:b/>
          <w:bCs/>
        </w:rPr>
        <w:t xml:space="preserve">ou as notas técnicas convoladas em parecer </w:t>
      </w:r>
      <w:r w:rsidR="00227B07" w:rsidRPr="00CD5C28">
        <w:t xml:space="preserve">são publicadas no </w:t>
      </w:r>
      <w:r w:rsidR="00227B07" w:rsidRPr="00CD5C28">
        <w:rPr>
          <w:i/>
          <w:iCs/>
        </w:rPr>
        <w:t>Diário</w:t>
      </w:r>
      <w:r w:rsidR="00227B07" w:rsidRPr="00CD5C28">
        <w:t>.</w:t>
      </w:r>
    </w:p>
    <w:p w14:paraId="29F763D5" w14:textId="12BDAA2A" w:rsidR="003F072A" w:rsidRDefault="003F072A" w:rsidP="00D15F61">
      <w:pPr>
        <w:spacing w:line="360" w:lineRule="auto"/>
        <w:ind w:left="426"/>
        <w:jc w:val="both"/>
      </w:pPr>
    </w:p>
    <w:p w14:paraId="1135C130" w14:textId="272080E5" w:rsidR="003F072A" w:rsidRDefault="003F072A" w:rsidP="003F072A">
      <w:pPr>
        <w:spacing w:line="360" w:lineRule="auto"/>
        <w:ind w:left="426"/>
        <w:jc w:val="center"/>
      </w:pPr>
      <w:r>
        <w:t>Artigo 137.º</w:t>
      </w:r>
    </w:p>
    <w:p w14:paraId="24FD9C59" w14:textId="26BC88AF" w:rsidR="003F072A" w:rsidRDefault="003F072A" w:rsidP="003F072A">
      <w:pPr>
        <w:spacing w:line="360" w:lineRule="auto"/>
        <w:ind w:left="426"/>
        <w:jc w:val="center"/>
      </w:pPr>
      <w:r>
        <w:t>Conteúdo do parecer</w:t>
      </w:r>
    </w:p>
    <w:p w14:paraId="1C54D10E" w14:textId="1AB434B9" w:rsidR="003F072A" w:rsidRDefault="003F072A" w:rsidP="00D15F61">
      <w:pPr>
        <w:spacing w:line="360" w:lineRule="auto"/>
        <w:ind w:left="426"/>
        <w:jc w:val="both"/>
        <w:rPr>
          <w:b/>
          <w:bCs/>
        </w:rPr>
      </w:pPr>
      <w:r>
        <w:t xml:space="preserve">1 – </w:t>
      </w:r>
      <w:r w:rsidRPr="003F072A">
        <w:rPr>
          <w:b/>
          <w:bCs/>
        </w:rPr>
        <w:t>Nos casos em que é deliberada a necessidade de</w:t>
      </w:r>
      <w:r>
        <w:t xml:space="preserve"> </w:t>
      </w:r>
      <w:r w:rsidRPr="00CD5C28">
        <w:rPr>
          <w:b/>
          <w:bCs/>
        </w:rPr>
        <w:t>nomear relator responsável pela elaboração do parecer</w:t>
      </w:r>
      <w:r>
        <w:rPr>
          <w:b/>
          <w:bCs/>
        </w:rPr>
        <w:t>, aplicam-se as regras previstas no presente artigo.</w:t>
      </w:r>
    </w:p>
    <w:p w14:paraId="0E575C9A" w14:textId="0A2DE5DA" w:rsidR="003F072A" w:rsidRDefault="003F072A" w:rsidP="00D15F61">
      <w:pPr>
        <w:spacing w:line="360" w:lineRule="auto"/>
        <w:ind w:left="426"/>
        <w:jc w:val="both"/>
      </w:pPr>
      <w:r w:rsidRPr="003F072A">
        <w:t xml:space="preserve">2 – </w:t>
      </w:r>
      <w:r>
        <w:t>[</w:t>
      </w:r>
      <w:r>
        <w:rPr>
          <w:i/>
          <w:iCs/>
        </w:rPr>
        <w:t>Anterior n.º 1</w:t>
      </w:r>
      <w:r>
        <w:t>].</w:t>
      </w:r>
    </w:p>
    <w:p w14:paraId="61EDF0CE" w14:textId="14CEA788" w:rsidR="003F072A" w:rsidRDefault="003F072A" w:rsidP="00D15F61">
      <w:pPr>
        <w:spacing w:line="360" w:lineRule="auto"/>
        <w:ind w:left="426"/>
        <w:jc w:val="both"/>
      </w:pPr>
      <w:r>
        <w:t>3 – [</w:t>
      </w:r>
      <w:r>
        <w:rPr>
          <w:i/>
          <w:iCs/>
        </w:rPr>
        <w:t>Anterior n.º 2</w:t>
      </w:r>
      <w:r>
        <w:t>].</w:t>
      </w:r>
    </w:p>
    <w:p w14:paraId="688618C1" w14:textId="5E9A7F93" w:rsidR="003F072A" w:rsidRDefault="003F072A" w:rsidP="00D15F61">
      <w:pPr>
        <w:spacing w:line="360" w:lineRule="auto"/>
        <w:ind w:left="426"/>
        <w:jc w:val="both"/>
      </w:pPr>
      <w:r>
        <w:t>4 – [</w:t>
      </w:r>
      <w:r>
        <w:rPr>
          <w:i/>
          <w:iCs/>
        </w:rPr>
        <w:t>Anterior n.º 3</w:t>
      </w:r>
      <w:r>
        <w:t>].</w:t>
      </w:r>
    </w:p>
    <w:p w14:paraId="19F5457A" w14:textId="3FCD86F1" w:rsidR="003F072A" w:rsidRDefault="003F072A" w:rsidP="00D15F61">
      <w:pPr>
        <w:spacing w:line="360" w:lineRule="auto"/>
        <w:ind w:left="426"/>
        <w:jc w:val="both"/>
      </w:pPr>
      <w:r>
        <w:t>5 – [</w:t>
      </w:r>
      <w:r>
        <w:rPr>
          <w:i/>
          <w:iCs/>
        </w:rPr>
        <w:t>Anterior n.º 4</w:t>
      </w:r>
      <w:r>
        <w:t>].</w:t>
      </w:r>
    </w:p>
    <w:p w14:paraId="79A94D18" w14:textId="0D40B17F" w:rsidR="003F072A" w:rsidRDefault="003F072A" w:rsidP="00D15F61">
      <w:pPr>
        <w:spacing w:line="360" w:lineRule="auto"/>
        <w:ind w:left="426"/>
        <w:jc w:val="both"/>
      </w:pPr>
      <w:r>
        <w:t>6 – [</w:t>
      </w:r>
      <w:r>
        <w:rPr>
          <w:i/>
          <w:iCs/>
        </w:rPr>
        <w:t>Anterior n.º 5</w:t>
      </w:r>
      <w:r>
        <w:t>].</w:t>
      </w:r>
    </w:p>
    <w:p w14:paraId="4EF1C6AC" w14:textId="66E7C98E" w:rsidR="003F072A" w:rsidRDefault="003F072A" w:rsidP="00D15F61">
      <w:pPr>
        <w:spacing w:line="360" w:lineRule="auto"/>
        <w:ind w:left="426"/>
        <w:jc w:val="both"/>
      </w:pPr>
      <w:r>
        <w:t>7 – [</w:t>
      </w:r>
      <w:r>
        <w:rPr>
          <w:i/>
          <w:iCs/>
        </w:rPr>
        <w:t>Anterior n.º 6</w:t>
      </w:r>
      <w:r>
        <w:t>].</w:t>
      </w:r>
    </w:p>
    <w:p w14:paraId="28847B74" w14:textId="6E2922F6" w:rsidR="003F072A" w:rsidRDefault="003F072A" w:rsidP="00D15F61">
      <w:pPr>
        <w:spacing w:line="360" w:lineRule="auto"/>
        <w:ind w:left="426"/>
        <w:jc w:val="both"/>
      </w:pPr>
      <w:r>
        <w:t>8 – [</w:t>
      </w:r>
      <w:r>
        <w:rPr>
          <w:i/>
          <w:iCs/>
        </w:rPr>
        <w:t>Anterior n.º 7</w:t>
      </w:r>
      <w:r>
        <w:t>].</w:t>
      </w:r>
    </w:p>
    <w:p w14:paraId="60FDB7C0" w14:textId="562DA04A" w:rsidR="00D15F61" w:rsidRPr="00CD5C28" w:rsidRDefault="00D15F61" w:rsidP="00D15F61">
      <w:pPr>
        <w:spacing w:line="360" w:lineRule="auto"/>
        <w:ind w:left="426"/>
        <w:jc w:val="center"/>
      </w:pPr>
    </w:p>
    <w:p w14:paraId="2F6B0EB3" w14:textId="18080EB2" w:rsidR="00895930" w:rsidRPr="00CD5C28" w:rsidRDefault="00895930" w:rsidP="00D15F61">
      <w:pPr>
        <w:spacing w:line="360" w:lineRule="auto"/>
        <w:ind w:left="426"/>
        <w:jc w:val="center"/>
      </w:pPr>
      <w:r w:rsidRPr="00CD5C28">
        <w:t>Artigo 145.º</w:t>
      </w:r>
    </w:p>
    <w:p w14:paraId="08288115" w14:textId="34D73662" w:rsidR="00895930" w:rsidRPr="00CD5C28" w:rsidRDefault="00895930" w:rsidP="00D15F61">
      <w:pPr>
        <w:spacing w:line="360" w:lineRule="auto"/>
        <w:ind w:left="426"/>
        <w:jc w:val="center"/>
      </w:pPr>
      <w:r w:rsidRPr="00CD5C28">
        <w:t>Início e tempos do debate em Plenário</w:t>
      </w:r>
    </w:p>
    <w:p w14:paraId="3F4E2AE3" w14:textId="04CA42F8" w:rsidR="00895930" w:rsidRPr="00CD5C28" w:rsidRDefault="00895930" w:rsidP="00895930">
      <w:pPr>
        <w:spacing w:line="360" w:lineRule="auto"/>
        <w:ind w:left="426"/>
        <w:jc w:val="both"/>
      </w:pPr>
      <w:r w:rsidRPr="00CD5C28">
        <w:t xml:space="preserve">1 – </w:t>
      </w:r>
      <w:r w:rsidR="00666F74" w:rsidRPr="00CD5C28">
        <w:t>[…].</w:t>
      </w:r>
    </w:p>
    <w:p w14:paraId="01F03964" w14:textId="4DF4CF99" w:rsidR="00895930" w:rsidRPr="00CD5C28" w:rsidRDefault="00895930" w:rsidP="00895930">
      <w:pPr>
        <w:spacing w:line="360" w:lineRule="auto"/>
        <w:ind w:left="426"/>
        <w:jc w:val="both"/>
      </w:pPr>
      <w:r w:rsidRPr="00CD5C28">
        <w:lastRenderedPageBreak/>
        <w:t xml:space="preserve">2 – </w:t>
      </w:r>
      <w:r w:rsidR="00666F74" w:rsidRPr="00CD5C28">
        <w:t>A grelha padrão de tempos de debate é fixada pela Conferência de Líderes no início da legislatura de acordo com os critérios seguintes:</w:t>
      </w:r>
    </w:p>
    <w:p w14:paraId="073F89FC" w14:textId="51A4E706" w:rsidR="00895930" w:rsidRPr="00CD5C28" w:rsidRDefault="00895930" w:rsidP="00895930">
      <w:pPr>
        <w:pStyle w:val="PargrafodaLista"/>
        <w:numPr>
          <w:ilvl w:val="0"/>
          <w:numId w:val="41"/>
        </w:numPr>
        <w:spacing w:line="360" w:lineRule="auto"/>
        <w:ind w:left="1134"/>
        <w:jc w:val="both"/>
      </w:pPr>
      <w:r w:rsidRPr="00CD5C28">
        <w:t>[…];</w:t>
      </w:r>
    </w:p>
    <w:p w14:paraId="3E3FAACB" w14:textId="575B6AAC" w:rsidR="00895930" w:rsidRPr="00CD5C28" w:rsidRDefault="00895930" w:rsidP="00895930">
      <w:pPr>
        <w:pStyle w:val="PargrafodaLista"/>
        <w:numPr>
          <w:ilvl w:val="0"/>
          <w:numId w:val="41"/>
        </w:numPr>
        <w:spacing w:line="360" w:lineRule="auto"/>
        <w:ind w:left="1134"/>
        <w:jc w:val="both"/>
      </w:pPr>
      <w:r w:rsidRPr="00CD5C28">
        <w:t>[…];</w:t>
      </w:r>
    </w:p>
    <w:p w14:paraId="69182BE9" w14:textId="0940B90D" w:rsidR="00895930" w:rsidRPr="00CD5C28" w:rsidRDefault="00895930" w:rsidP="00895930">
      <w:pPr>
        <w:pStyle w:val="PargrafodaLista"/>
        <w:numPr>
          <w:ilvl w:val="0"/>
          <w:numId w:val="41"/>
        </w:numPr>
        <w:spacing w:line="360" w:lineRule="auto"/>
        <w:ind w:left="1134"/>
        <w:jc w:val="both"/>
      </w:pPr>
      <w:r w:rsidRPr="00CD5C28">
        <w:t>[…];</w:t>
      </w:r>
    </w:p>
    <w:p w14:paraId="1307D92E" w14:textId="7C7423DE" w:rsidR="00895930" w:rsidRPr="00CD5C28" w:rsidRDefault="00895930" w:rsidP="00895930">
      <w:pPr>
        <w:pStyle w:val="PargrafodaLista"/>
        <w:numPr>
          <w:ilvl w:val="0"/>
          <w:numId w:val="41"/>
        </w:numPr>
        <w:spacing w:line="360" w:lineRule="auto"/>
        <w:ind w:left="1134"/>
        <w:jc w:val="both"/>
      </w:pPr>
      <w:r w:rsidRPr="00CD5C28">
        <w:t>[…];</w:t>
      </w:r>
    </w:p>
    <w:p w14:paraId="0E90E620" w14:textId="0D7F289F" w:rsidR="00895930" w:rsidRPr="00CD5C28" w:rsidRDefault="00895930" w:rsidP="00895930">
      <w:pPr>
        <w:pStyle w:val="PargrafodaLista"/>
        <w:numPr>
          <w:ilvl w:val="0"/>
          <w:numId w:val="41"/>
        </w:numPr>
        <w:spacing w:line="360" w:lineRule="auto"/>
        <w:ind w:left="1134"/>
        <w:jc w:val="both"/>
      </w:pPr>
      <w:r w:rsidRPr="00CD5C28">
        <w:t>[…];</w:t>
      </w:r>
    </w:p>
    <w:p w14:paraId="624605F2" w14:textId="5D7E4253" w:rsidR="00895930" w:rsidRPr="00CD5C28" w:rsidRDefault="00895930" w:rsidP="00895930">
      <w:pPr>
        <w:pStyle w:val="PargrafodaLista"/>
        <w:numPr>
          <w:ilvl w:val="0"/>
          <w:numId w:val="41"/>
        </w:numPr>
        <w:spacing w:line="360" w:lineRule="auto"/>
        <w:ind w:left="1134"/>
        <w:jc w:val="both"/>
      </w:pPr>
      <w:r w:rsidRPr="00CD5C28">
        <w:t>[…];</w:t>
      </w:r>
    </w:p>
    <w:p w14:paraId="4FC356A6" w14:textId="046AF707" w:rsidR="00895930" w:rsidRPr="00CD5C28" w:rsidRDefault="00895930" w:rsidP="00895930">
      <w:pPr>
        <w:pStyle w:val="PargrafodaLista"/>
        <w:numPr>
          <w:ilvl w:val="0"/>
          <w:numId w:val="41"/>
        </w:numPr>
        <w:spacing w:line="360" w:lineRule="auto"/>
        <w:ind w:left="1134"/>
        <w:jc w:val="both"/>
        <w:rPr>
          <w:b/>
          <w:bCs/>
        </w:rPr>
      </w:pPr>
      <w:r w:rsidRPr="00CD5C28">
        <w:rPr>
          <w:b/>
          <w:bCs/>
        </w:rPr>
        <w:t xml:space="preserve">No caso de a </w:t>
      </w:r>
      <w:r w:rsidR="00666F74" w:rsidRPr="00CD5C28">
        <w:rPr>
          <w:b/>
          <w:bCs/>
        </w:rPr>
        <w:t>Conferência de Líderes anuir, por proposta de comissão parlamentar competente, o relator do projeto ou proposta de lei dispõe de um tempo de intervenção de um minuto.</w:t>
      </w:r>
    </w:p>
    <w:p w14:paraId="4301D4D1" w14:textId="1CAD4860" w:rsidR="00895930" w:rsidRDefault="00895930" w:rsidP="00895930">
      <w:pPr>
        <w:spacing w:line="360" w:lineRule="auto"/>
        <w:ind w:left="426"/>
        <w:jc w:val="both"/>
      </w:pPr>
      <w:r w:rsidRPr="00CD5C28">
        <w:t xml:space="preserve">3 – </w:t>
      </w:r>
      <w:r w:rsidR="00666F74" w:rsidRPr="00CD5C28">
        <w:t>[…]</w:t>
      </w:r>
      <w:r w:rsidR="00374051">
        <w:t>:</w:t>
      </w:r>
    </w:p>
    <w:p w14:paraId="56FEA9BD" w14:textId="4C139F07" w:rsidR="00374051" w:rsidRPr="00294F6B" w:rsidRDefault="00294F6B" w:rsidP="00374051">
      <w:pPr>
        <w:pStyle w:val="PargrafodaLista"/>
        <w:numPr>
          <w:ilvl w:val="0"/>
          <w:numId w:val="46"/>
        </w:numPr>
        <w:spacing w:line="360" w:lineRule="auto"/>
        <w:jc w:val="both"/>
      </w:pPr>
      <w:r w:rsidRPr="00294F6B">
        <w:t>Nos casos previstos nos artigos 62.º</w:t>
      </w:r>
      <w:r w:rsidRPr="00294F6B">
        <w:rPr>
          <w:b/>
          <w:bCs/>
        </w:rPr>
        <w:t xml:space="preserve">, </w:t>
      </w:r>
      <w:r w:rsidRPr="00294F6B">
        <w:t>169.</w:t>
      </w:r>
      <w:r w:rsidRPr="00B14023">
        <w:t>º</w:t>
      </w:r>
      <w:r w:rsidRPr="00B14023">
        <w:rPr>
          <w:b/>
          <w:bCs/>
        </w:rPr>
        <w:t>, 224.º e 225.º</w:t>
      </w:r>
      <w:r w:rsidRPr="00B14023">
        <w:t>;</w:t>
      </w:r>
    </w:p>
    <w:p w14:paraId="27C8B67F" w14:textId="2F780DF2" w:rsidR="00294F6B" w:rsidRPr="00294F6B" w:rsidRDefault="00294F6B" w:rsidP="00374051">
      <w:pPr>
        <w:pStyle w:val="PargrafodaLista"/>
        <w:numPr>
          <w:ilvl w:val="0"/>
          <w:numId w:val="46"/>
        </w:numPr>
        <w:spacing w:line="360" w:lineRule="auto"/>
        <w:jc w:val="both"/>
      </w:pPr>
      <w:r w:rsidRPr="00294F6B">
        <w:t>[…];</w:t>
      </w:r>
    </w:p>
    <w:p w14:paraId="2BBBC17A" w14:textId="7F6F382D" w:rsidR="00294F6B" w:rsidRPr="00294F6B" w:rsidRDefault="00294F6B" w:rsidP="00374051">
      <w:pPr>
        <w:pStyle w:val="PargrafodaLista"/>
        <w:numPr>
          <w:ilvl w:val="0"/>
          <w:numId w:val="46"/>
        </w:numPr>
        <w:spacing w:line="360" w:lineRule="auto"/>
        <w:jc w:val="both"/>
      </w:pPr>
      <w:r w:rsidRPr="00294F6B">
        <w:t>[…];</w:t>
      </w:r>
    </w:p>
    <w:p w14:paraId="68CB1187" w14:textId="28C6308A" w:rsidR="00294F6B" w:rsidRPr="00294F6B" w:rsidRDefault="00294F6B" w:rsidP="00374051">
      <w:pPr>
        <w:pStyle w:val="PargrafodaLista"/>
        <w:numPr>
          <w:ilvl w:val="0"/>
          <w:numId w:val="46"/>
        </w:numPr>
        <w:spacing w:line="360" w:lineRule="auto"/>
        <w:jc w:val="both"/>
      </w:pPr>
      <w:r w:rsidRPr="00294F6B">
        <w:t>[…].</w:t>
      </w:r>
    </w:p>
    <w:p w14:paraId="64CC3B87" w14:textId="6DBCE50A" w:rsidR="00895930" w:rsidRPr="00CD5C28" w:rsidRDefault="00895930" w:rsidP="00895930">
      <w:pPr>
        <w:spacing w:line="360" w:lineRule="auto"/>
        <w:ind w:left="426"/>
        <w:jc w:val="both"/>
      </w:pPr>
      <w:r w:rsidRPr="00CD5C28">
        <w:t xml:space="preserve">4 – </w:t>
      </w:r>
      <w:r w:rsidR="00666F74" w:rsidRPr="00CD5C28">
        <w:t>[…].</w:t>
      </w:r>
    </w:p>
    <w:p w14:paraId="074F8FFE" w14:textId="7D211E2A" w:rsidR="00895930" w:rsidRPr="00CD5C28" w:rsidRDefault="00895930" w:rsidP="00895930">
      <w:pPr>
        <w:spacing w:line="360" w:lineRule="auto"/>
        <w:ind w:left="426"/>
        <w:jc w:val="both"/>
      </w:pPr>
      <w:r w:rsidRPr="00CD5C28">
        <w:t xml:space="preserve">5 – </w:t>
      </w:r>
      <w:r w:rsidR="00666F74" w:rsidRPr="00CD5C28">
        <w:t>[…].</w:t>
      </w:r>
    </w:p>
    <w:p w14:paraId="037B6291" w14:textId="13BB67DF" w:rsidR="00D15F61" w:rsidRDefault="00D15F61" w:rsidP="00D15F61">
      <w:pPr>
        <w:spacing w:line="360" w:lineRule="auto"/>
        <w:ind w:left="425"/>
        <w:jc w:val="both"/>
      </w:pPr>
    </w:p>
    <w:p w14:paraId="178C86F1" w14:textId="32799FA8" w:rsidR="00717016" w:rsidRDefault="00717016" w:rsidP="002F15A5">
      <w:pPr>
        <w:spacing w:line="360" w:lineRule="auto"/>
        <w:ind w:left="425"/>
        <w:jc w:val="center"/>
      </w:pPr>
      <w:r>
        <w:t>Artigo 207.º</w:t>
      </w:r>
    </w:p>
    <w:p w14:paraId="7EEEBC74" w14:textId="5E35D3E2" w:rsidR="00717016" w:rsidRDefault="00717016" w:rsidP="002F15A5">
      <w:pPr>
        <w:spacing w:line="360" w:lineRule="auto"/>
        <w:ind w:left="425"/>
        <w:jc w:val="center"/>
      </w:pPr>
      <w:r>
        <w:t>[…]</w:t>
      </w:r>
    </w:p>
    <w:p w14:paraId="520E6C47" w14:textId="1E7E318A" w:rsidR="00717016" w:rsidRPr="002F15A5" w:rsidRDefault="00717016" w:rsidP="00D15F61">
      <w:pPr>
        <w:spacing w:line="360" w:lineRule="auto"/>
        <w:ind w:left="425"/>
        <w:jc w:val="both"/>
        <w:rPr>
          <w:b/>
          <w:bCs/>
        </w:rPr>
      </w:pPr>
      <w:r>
        <w:t xml:space="preserve">1 – </w:t>
      </w:r>
      <w:r w:rsidR="002F15A5">
        <w:t>O</w:t>
      </w:r>
      <w:r w:rsidR="002F15A5" w:rsidRPr="002F15A5">
        <w:rPr>
          <w:b/>
          <w:bCs/>
        </w:rPr>
        <w:t>s</w:t>
      </w:r>
      <w:r w:rsidR="002F15A5">
        <w:t xml:space="preserve"> tempo</w:t>
      </w:r>
      <w:r w:rsidR="002F15A5" w:rsidRPr="002F15A5">
        <w:rPr>
          <w:b/>
          <w:bCs/>
        </w:rPr>
        <w:t>s</w:t>
      </w:r>
      <w:r w:rsidR="002F15A5">
        <w:t xml:space="preserve"> globa</w:t>
      </w:r>
      <w:r w:rsidR="002F15A5" w:rsidRPr="002F15A5">
        <w:rPr>
          <w:b/>
          <w:bCs/>
        </w:rPr>
        <w:t>is</w:t>
      </w:r>
      <w:r w:rsidR="002F15A5">
        <w:rPr>
          <w:b/>
          <w:bCs/>
        </w:rPr>
        <w:t xml:space="preserve"> </w:t>
      </w:r>
      <w:r w:rsidR="002F15A5">
        <w:t xml:space="preserve">do debate em Plenário da proposta de lei das Grandes Opções do Plano, da proposta de lei do Orçamento do Estado referente a cada ano económico, da Conta Geral do Estado e de outras contas públicas </w:t>
      </w:r>
      <w:r w:rsidR="002F15A5">
        <w:rPr>
          <w:b/>
          <w:bCs/>
        </w:rPr>
        <w:t>constam das grelhas de tempo aprovadas no início da legislatura, sendo garantido aos grupos parlamentares e ao</w:t>
      </w:r>
      <w:r w:rsidR="006A6634">
        <w:rPr>
          <w:b/>
          <w:bCs/>
        </w:rPr>
        <w:t>s</w:t>
      </w:r>
      <w:r w:rsidR="002F15A5">
        <w:rPr>
          <w:b/>
          <w:bCs/>
        </w:rPr>
        <w:t xml:space="preserve"> Deputados únicos representantes de um partido tempos superiores aos definidos na grelha padrão.</w:t>
      </w:r>
    </w:p>
    <w:p w14:paraId="5000D05A" w14:textId="3C0CEBF8" w:rsidR="00717016" w:rsidRPr="00531058" w:rsidRDefault="00717016" w:rsidP="00D15F61">
      <w:pPr>
        <w:spacing w:line="360" w:lineRule="auto"/>
        <w:ind w:left="425"/>
        <w:jc w:val="both"/>
        <w:rPr>
          <w:b/>
          <w:bCs/>
        </w:rPr>
      </w:pPr>
      <w:r>
        <w:t xml:space="preserve">2 – </w:t>
      </w:r>
      <w:r w:rsidR="00531058">
        <w:t>O debate inicia-se e encerra-se com uma intervenção do Governo</w:t>
      </w:r>
      <w:r w:rsidR="00531058">
        <w:rPr>
          <w:b/>
          <w:bCs/>
        </w:rPr>
        <w:t xml:space="preserve">, exigindo-se que esta seja necessariamente assegurada pelo Primeiro-Ministro ou por ministros sectoriais, só podendo os secretários de Estado e subsecretários de </w:t>
      </w:r>
      <w:r w:rsidR="00531058">
        <w:rPr>
          <w:b/>
          <w:bCs/>
        </w:rPr>
        <w:lastRenderedPageBreak/>
        <w:t xml:space="preserve">Estado intervir, a solicitação daqueles, para completar ou responder a determinada pergunta. </w:t>
      </w:r>
    </w:p>
    <w:p w14:paraId="2B5F08B5" w14:textId="211BA792" w:rsidR="00717016" w:rsidRDefault="00717016" w:rsidP="00D15F61">
      <w:pPr>
        <w:spacing w:line="360" w:lineRule="auto"/>
        <w:ind w:left="425"/>
        <w:jc w:val="both"/>
      </w:pPr>
      <w:r>
        <w:t xml:space="preserve">3 – </w:t>
      </w:r>
      <w:r w:rsidR="00531058">
        <w:t>[…].</w:t>
      </w:r>
    </w:p>
    <w:p w14:paraId="01FE043F" w14:textId="4A83E077" w:rsidR="00717016" w:rsidRDefault="00717016" w:rsidP="00D15F61">
      <w:pPr>
        <w:spacing w:line="360" w:lineRule="auto"/>
        <w:ind w:left="425"/>
        <w:jc w:val="both"/>
      </w:pPr>
      <w:r>
        <w:t xml:space="preserve">4 – </w:t>
      </w:r>
      <w:r w:rsidR="00531058">
        <w:t>[…].</w:t>
      </w:r>
    </w:p>
    <w:p w14:paraId="36E5AAC6" w14:textId="77777777" w:rsidR="00717016" w:rsidRPr="00CD5C28" w:rsidRDefault="00717016" w:rsidP="00D15F61">
      <w:pPr>
        <w:spacing w:line="360" w:lineRule="auto"/>
        <w:ind w:left="425"/>
        <w:jc w:val="both"/>
      </w:pPr>
    </w:p>
    <w:p w14:paraId="2F8103E2" w14:textId="77777777" w:rsidR="00D15F61" w:rsidRPr="00CD5C28" w:rsidRDefault="00D15F61" w:rsidP="00D15F61">
      <w:pPr>
        <w:spacing w:line="360" w:lineRule="auto"/>
        <w:ind w:left="426"/>
        <w:jc w:val="center"/>
      </w:pPr>
      <w:r w:rsidRPr="00CD5C28">
        <w:t>Artigo 211.º</w:t>
      </w:r>
    </w:p>
    <w:p w14:paraId="037EB937" w14:textId="77777777" w:rsidR="00D15F61" w:rsidRPr="00CD5C28" w:rsidRDefault="00D15F61" w:rsidP="00D15F61">
      <w:pPr>
        <w:spacing w:line="360" w:lineRule="auto"/>
        <w:ind w:left="426"/>
        <w:jc w:val="center"/>
      </w:pPr>
      <w:r w:rsidRPr="00CD5C28">
        <w:t>Discussão e votação na especialidade do Orçamento do Estado</w:t>
      </w:r>
    </w:p>
    <w:p w14:paraId="2F942ABA" w14:textId="62C0D76F" w:rsidR="00D15F61" w:rsidRPr="00CD5C28" w:rsidRDefault="00D15F61" w:rsidP="00D15F61">
      <w:pPr>
        <w:spacing w:line="360" w:lineRule="auto"/>
        <w:ind w:left="425"/>
        <w:jc w:val="both"/>
      </w:pPr>
      <w:r w:rsidRPr="00CD5C28">
        <w:t>1 –</w:t>
      </w:r>
      <w:r w:rsidR="00F22808" w:rsidRPr="00CD5C28">
        <w:t xml:space="preserve"> [...].</w:t>
      </w:r>
    </w:p>
    <w:p w14:paraId="623800CD" w14:textId="77777777" w:rsidR="00D15F61" w:rsidRPr="00CD5C28" w:rsidRDefault="00D15F61" w:rsidP="00D15F61">
      <w:pPr>
        <w:spacing w:line="360" w:lineRule="auto"/>
        <w:ind w:left="425"/>
        <w:jc w:val="both"/>
      </w:pPr>
      <w:r w:rsidRPr="00CD5C28">
        <w:t>2 – [...].</w:t>
      </w:r>
    </w:p>
    <w:p w14:paraId="1983B382" w14:textId="6B7FB0E0" w:rsidR="00D15F61" w:rsidRPr="00CD5C28" w:rsidRDefault="00D15F61" w:rsidP="00D15F61">
      <w:pPr>
        <w:spacing w:line="360" w:lineRule="auto"/>
        <w:ind w:left="425"/>
        <w:jc w:val="both"/>
      </w:pPr>
      <w:r w:rsidRPr="00CD5C28">
        <w:t xml:space="preserve">3 – </w:t>
      </w:r>
      <w:r w:rsidR="00F22808" w:rsidRPr="00CD5C28">
        <w:t>[...].</w:t>
      </w:r>
    </w:p>
    <w:p w14:paraId="6C8A3F71" w14:textId="30F2C4D5" w:rsidR="00D15F61" w:rsidRPr="00CD5C28" w:rsidRDefault="00D15F61" w:rsidP="00F22808">
      <w:pPr>
        <w:spacing w:line="360" w:lineRule="auto"/>
        <w:ind w:left="425"/>
        <w:jc w:val="both"/>
      </w:pPr>
      <w:r w:rsidRPr="00CD5C28">
        <w:t>4 – [...].</w:t>
      </w:r>
    </w:p>
    <w:p w14:paraId="579E9E3C" w14:textId="77777777" w:rsidR="0052018D" w:rsidRPr="00CD5C28" w:rsidRDefault="00D15F61" w:rsidP="00D15F61">
      <w:pPr>
        <w:spacing w:line="360" w:lineRule="auto"/>
        <w:ind w:left="425"/>
        <w:jc w:val="both"/>
        <w:rPr>
          <w:b/>
          <w:bCs/>
        </w:rPr>
      </w:pPr>
      <w:r w:rsidRPr="00CD5C28">
        <w:rPr>
          <w:b/>
          <w:bCs/>
        </w:rPr>
        <w:t>5 –</w:t>
      </w:r>
      <w:r w:rsidRPr="00CD5C28">
        <w:t xml:space="preserve"> </w:t>
      </w:r>
      <w:r w:rsidR="00F22808" w:rsidRPr="00CD5C28">
        <w:rPr>
          <w:b/>
          <w:bCs/>
        </w:rPr>
        <w:t>Para efeitos do disposto no número anterior</w:t>
      </w:r>
      <w:r w:rsidR="0052018D" w:rsidRPr="00CD5C28">
        <w:rPr>
          <w:b/>
          <w:bCs/>
        </w:rPr>
        <w:t>:</w:t>
      </w:r>
    </w:p>
    <w:p w14:paraId="05A4627C" w14:textId="220727FD" w:rsidR="00F22808" w:rsidRPr="00CD5C28" w:rsidRDefault="0052018D" w:rsidP="0052018D">
      <w:pPr>
        <w:pStyle w:val="PargrafodaLista"/>
        <w:numPr>
          <w:ilvl w:val="0"/>
          <w:numId w:val="42"/>
        </w:numPr>
        <w:spacing w:line="360" w:lineRule="auto"/>
        <w:jc w:val="both"/>
        <w:rPr>
          <w:b/>
          <w:bCs/>
        </w:rPr>
      </w:pPr>
      <w:r w:rsidRPr="00CD5C28">
        <w:rPr>
          <w:b/>
          <w:bCs/>
        </w:rPr>
        <w:t>A</w:t>
      </w:r>
      <w:r w:rsidR="00F22808" w:rsidRPr="00CD5C28">
        <w:rPr>
          <w:b/>
          <w:bCs/>
        </w:rPr>
        <w:t xml:space="preserve"> comissão parlamentar competente em razão da matéria </w:t>
      </w:r>
      <w:r w:rsidRPr="00CD5C28">
        <w:rPr>
          <w:b/>
          <w:bCs/>
        </w:rPr>
        <w:t>divide os trabalhos na especialidade por artigos e mapas orçamentais;</w:t>
      </w:r>
      <w:r w:rsidR="00B91B00" w:rsidRPr="00CD5C28">
        <w:rPr>
          <w:b/>
          <w:bCs/>
        </w:rPr>
        <w:t xml:space="preserve"> e</w:t>
      </w:r>
    </w:p>
    <w:p w14:paraId="121CF2CA" w14:textId="77777777" w:rsidR="0052018D" w:rsidRPr="00CD5C28" w:rsidRDefault="0052018D" w:rsidP="0052018D">
      <w:pPr>
        <w:pStyle w:val="PargrafodaLista"/>
        <w:numPr>
          <w:ilvl w:val="0"/>
          <w:numId w:val="42"/>
        </w:numPr>
        <w:spacing w:line="360" w:lineRule="auto"/>
        <w:jc w:val="both"/>
        <w:rPr>
          <w:b/>
          <w:bCs/>
        </w:rPr>
      </w:pPr>
      <w:r w:rsidRPr="00CD5C28">
        <w:rPr>
          <w:b/>
          <w:bCs/>
        </w:rPr>
        <w:t>É criado um sistema informático que permite o registo de sentidos de voto na comissão parlamentar competente em razão da matéria, devendo-se obedecer às seguintes regras:</w:t>
      </w:r>
    </w:p>
    <w:p w14:paraId="549C250A" w14:textId="26CB4F36" w:rsidR="0052018D" w:rsidRPr="00CD5C28" w:rsidRDefault="0052018D" w:rsidP="0052018D">
      <w:pPr>
        <w:pStyle w:val="PargrafodaLista"/>
        <w:numPr>
          <w:ilvl w:val="0"/>
          <w:numId w:val="43"/>
        </w:numPr>
        <w:spacing w:line="360" w:lineRule="auto"/>
        <w:jc w:val="both"/>
        <w:rPr>
          <w:b/>
          <w:bCs/>
        </w:rPr>
      </w:pPr>
      <w:r w:rsidRPr="00CD5C28">
        <w:rPr>
          <w:b/>
          <w:bCs/>
        </w:rPr>
        <w:t>Os sentidos de voto são inseridos</w:t>
      </w:r>
      <w:r w:rsidR="00EE0854" w:rsidRPr="00CD5C28">
        <w:rPr>
          <w:b/>
          <w:bCs/>
        </w:rPr>
        <w:t xml:space="preserve"> no sistema</w:t>
      </w:r>
      <w:r w:rsidR="00B91B00" w:rsidRPr="00CD5C28">
        <w:rPr>
          <w:b/>
          <w:bCs/>
        </w:rPr>
        <w:t xml:space="preserve"> informático</w:t>
      </w:r>
      <w:r w:rsidRPr="00CD5C28">
        <w:rPr>
          <w:b/>
          <w:bCs/>
        </w:rPr>
        <w:t>:</w:t>
      </w:r>
    </w:p>
    <w:p w14:paraId="7A695378" w14:textId="45D20241" w:rsidR="0052018D" w:rsidRPr="00CD5C28" w:rsidRDefault="0052018D" w:rsidP="0052018D">
      <w:pPr>
        <w:pStyle w:val="PargrafodaLista"/>
        <w:numPr>
          <w:ilvl w:val="1"/>
          <w:numId w:val="43"/>
        </w:numPr>
        <w:spacing w:line="360" w:lineRule="auto"/>
        <w:jc w:val="both"/>
        <w:rPr>
          <w:b/>
          <w:bCs/>
        </w:rPr>
      </w:pPr>
      <w:r w:rsidRPr="00CD5C28">
        <w:rPr>
          <w:b/>
          <w:bCs/>
        </w:rPr>
        <w:t>Pelos grupos parlamentares em nome de todo o grupo parlamentar respetivo;</w:t>
      </w:r>
    </w:p>
    <w:p w14:paraId="24AD62D6" w14:textId="43E6DF4D" w:rsidR="0052018D" w:rsidRPr="00CD5C28" w:rsidRDefault="0052018D" w:rsidP="0052018D">
      <w:pPr>
        <w:pStyle w:val="PargrafodaLista"/>
        <w:numPr>
          <w:ilvl w:val="1"/>
          <w:numId w:val="43"/>
        </w:numPr>
        <w:spacing w:line="360" w:lineRule="auto"/>
        <w:jc w:val="both"/>
        <w:rPr>
          <w:b/>
          <w:bCs/>
        </w:rPr>
      </w:pPr>
      <w:r w:rsidRPr="00CD5C28">
        <w:rPr>
          <w:b/>
          <w:bCs/>
        </w:rPr>
        <w:t xml:space="preserve">Pelo Deputado da comissão que tenha sentido de voto divergente do </w:t>
      </w:r>
      <w:r w:rsidR="00EE0854" w:rsidRPr="00CD5C28">
        <w:rPr>
          <w:b/>
          <w:bCs/>
        </w:rPr>
        <w:t>grupo parlamentar a que pertença;</w:t>
      </w:r>
    </w:p>
    <w:p w14:paraId="0B1172F4" w14:textId="7D435269" w:rsidR="00EE0854" w:rsidRPr="00CD5C28" w:rsidRDefault="00EE0854" w:rsidP="0052018D">
      <w:pPr>
        <w:pStyle w:val="PargrafodaLista"/>
        <w:numPr>
          <w:ilvl w:val="1"/>
          <w:numId w:val="43"/>
        </w:numPr>
        <w:spacing w:line="360" w:lineRule="auto"/>
        <w:jc w:val="both"/>
        <w:rPr>
          <w:b/>
          <w:bCs/>
        </w:rPr>
      </w:pPr>
      <w:r w:rsidRPr="00CD5C28">
        <w:rPr>
          <w:b/>
          <w:bCs/>
        </w:rPr>
        <w:t>Pelos Deputados único representantes de um partido;</w:t>
      </w:r>
    </w:p>
    <w:p w14:paraId="1ABD8B4B" w14:textId="0AB68038" w:rsidR="00EE0854" w:rsidRPr="00CD5C28" w:rsidRDefault="00EE0854" w:rsidP="0052018D">
      <w:pPr>
        <w:pStyle w:val="PargrafodaLista"/>
        <w:numPr>
          <w:ilvl w:val="1"/>
          <w:numId w:val="43"/>
        </w:numPr>
        <w:spacing w:line="360" w:lineRule="auto"/>
        <w:jc w:val="both"/>
        <w:rPr>
          <w:b/>
          <w:bCs/>
        </w:rPr>
      </w:pPr>
      <w:r w:rsidRPr="00CD5C28">
        <w:rPr>
          <w:b/>
          <w:bCs/>
        </w:rPr>
        <w:t>Pelos Deputados não inscritos que pertençam à comissão;</w:t>
      </w:r>
    </w:p>
    <w:p w14:paraId="505853CC" w14:textId="0860B423" w:rsidR="0052018D" w:rsidRPr="00CD5C28" w:rsidRDefault="00EE0854" w:rsidP="0052018D">
      <w:pPr>
        <w:pStyle w:val="PargrafodaLista"/>
        <w:numPr>
          <w:ilvl w:val="0"/>
          <w:numId w:val="43"/>
        </w:numPr>
        <w:spacing w:line="360" w:lineRule="auto"/>
        <w:jc w:val="both"/>
        <w:rPr>
          <w:b/>
          <w:bCs/>
        </w:rPr>
      </w:pPr>
      <w:r w:rsidRPr="00CD5C28">
        <w:rPr>
          <w:b/>
          <w:bCs/>
        </w:rPr>
        <w:t>Após a inser</w:t>
      </w:r>
      <w:r w:rsidR="000D5DE4" w:rsidRPr="00CD5C28">
        <w:rPr>
          <w:b/>
          <w:bCs/>
        </w:rPr>
        <w:t>ção do</w:t>
      </w:r>
      <w:r w:rsidR="00B91B00" w:rsidRPr="00CD5C28">
        <w:rPr>
          <w:b/>
          <w:bCs/>
        </w:rPr>
        <w:t>s</w:t>
      </w:r>
      <w:r w:rsidR="000D5DE4" w:rsidRPr="00CD5C28">
        <w:rPr>
          <w:b/>
          <w:bCs/>
        </w:rPr>
        <w:t xml:space="preserve"> sentido</w:t>
      </w:r>
      <w:r w:rsidR="00B91B00" w:rsidRPr="00CD5C28">
        <w:rPr>
          <w:b/>
          <w:bCs/>
        </w:rPr>
        <w:t>s</w:t>
      </w:r>
      <w:r w:rsidR="000D5DE4" w:rsidRPr="00CD5C28">
        <w:rPr>
          <w:b/>
          <w:bCs/>
        </w:rPr>
        <w:t xml:space="preserve"> de voto no sistema informático, estes permanecem confidenciais até à sua submissão em reunião da comissão;</w:t>
      </w:r>
    </w:p>
    <w:p w14:paraId="44AF54B3" w14:textId="1A913A6B" w:rsidR="000D5DE4" w:rsidRPr="00CD5C28" w:rsidRDefault="000D5DE4" w:rsidP="0052018D">
      <w:pPr>
        <w:pStyle w:val="PargrafodaLista"/>
        <w:numPr>
          <w:ilvl w:val="0"/>
          <w:numId w:val="43"/>
        </w:numPr>
        <w:spacing w:line="360" w:lineRule="auto"/>
        <w:jc w:val="both"/>
        <w:rPr>
          <w:b/>
          <w:bCs/>
        </w:rPr>
      </w:pPr>
      <w:r w:rsidRPr="00CD5C28">
        <w:rPr>
          <w:b/>
          <w:bCs/>
        </w:rPr>
        <w:t>Terminado o prazo para registo dos sentidos de voto no sistema</w:t>
      </w:r>
      <w:r w:rsidR="00B91B00" w:rsidRPr="00CD5C28">
        <w:rPr>
          <w:b/>
          <w:bCs/>
        </w:rPr>
        <w:t xml:space="preserve"> informático</w:t>
      </w:r>
      <w:r w:rsidRPr="00CD5C28">
        <w:rPr>
          <w:b/>
          <w:bCs/>
        </w:rPr>
        <w:t xml:space="preserve">, </w:t>
      </w:r>
      <w:r w:rsidR="00D90756">
        <w:rPr>
          <w:b/>
          <w:bCs/>
        </w:rPr>
        <w:t xml:space="preserve">é </w:t>
      </w:r>
      <w:r w:rsidRPr="00CD5C28">
        <w:rPr>
          <w:b/>
          <w:bCs/>
        </w:rPr>
        <w:t>marcada uma</w:t>
      </w:r>
      <w:r w:rsidR="00D90756">
        <w:rPr>
          <w:b/>
          <w:bCs/>
        </w:rPr>
        <w:t xml:space="preserve"> </w:t>
      </w:r>
      <w:r w:rsidRPr="00CD5C28">
        <w:rPr>
          <w:b/>
          <w:bCs/>
        </w:rPr>
        <w:t xml:space="preserve">reunião da comissão para tais registos serem submetidos através do </w:t>
      </w:r>
      <w:r w:rsidR="00B91B00" w:rsidRPr="00CD5C28">
        <w:rPr>
          <w:b/>
          <w:bCs/>
        </w:rPr>
        <w:t xml:space="preserve">referido </w:t>
      </w:r>
      <w:r w:rsidRPr="00CD5C28">
        <w:rPr>
          <w:b/>
          <w:bCs/>
        </w:rPr>
        <w:t>sistema</w:t>
      </w:r>
      <w:r w:rsidR="00D90756">
        <w:rPr>
          <w:b/>
          <w:bCs/>
        </w:rPr>
        <w:t xml:space="preserve">, sem </w:t>
      </w:r>
      <w:r w:rsidR="00D90756">
        <w:rPr>
          <w:b/>
          <w:bCs/>
        </w:rPr>
        <w:lastRenderedPageBreak/>
        <w:t>prejuízo deste processo ser organizado por conjunto de artigos a serem votados desta forma em vários dias nos termos do planeamento acordado pela comissão parlamentar</w:t>
      </w:r>
      <w:r w:rsidR="00B91B00" w:rsidRPr="00CD5C28">
        <w:rPr>
          <w:b/>
          <w:bCs/>
        </w:rPr>
        <w:t>;</w:t>
      </w:r>
    </w:p>
    <w:p w14:paraId="6FF8FD59" w14:textId="272CE23D" w:rsidR="000D5DE4" w:rsidRPr="00CD5C28" w:rsidRDefault="000D5DE4" w:rsidP="0052018D">
      <w:pPr>
        <w:pStyle w:val="PargrafodaLista"/>
        <w:numPr>
          <w:ilvl w:val="0"/>
          <w:numId w:val="43"/>
        </w:numPr>
        <w:spacing w:line="360" w:lineRule="auto"/>
        <w:jc w:val="both"/>
        <w:rPr>
          <w:b/>
          <w:bCs/>
        </w:rPr>
      </w:pPr>
      <w:r w:rsidRPr="00CD5C28">
        <w:rPr>
          <w:b/>
          <w:bCs/>
        </w:rPr>
        <w:t>É garantida a possibilidade de um grupo parlamentar ou Deputado da comissão requerer a votação na especialidade em comissão pelo método tradicional, em alternativa ao registo informático;</w:t>
      </w:r>
    </w:p>
    <w:p w14:paraId="70993427" w14:textId="345EC08F" w:rsidR="00D90756" w:rsidRPr="00D90756" w:rsidRDefault="00B91B00" w:rsidP="00D90756">
      <w:pPr>
        <w:pStyle w:val="PargrafodaLista"/>
        <w:numPr>
          <w:ilvl w:val="0"/>
          <w:numId w:val="43"/>
        </w:numPr>
        <w:spacing w:line="360" w:lineRule="auto"/>
        <w:jc w:val="both"/>
        <w:rPr>
          <w:b/>
          <w:bCs/>
        </w:rPr>
      </w:pPr>
      <w:r w:rsidRPr="00CD5C28">
        <w:rPr>
          <w:b/>
          <w:bCs/>
        </w:rPr>
        <w:t>É conferida a possibilidade de correção dos sentidos de voto submetidos no sistema informático, no prazo de 12 horas a contar da submissão em comissão, sendo a correção efetuada diretamente no sistema e sendo os demais membros da comissão notificados, através do sistema informático, dessa correção</w:t>
      </w:r>
      <w:r w:rsidR="00D90756">
        <w:rPr>
          <w:b/>
          <w:bCs/>
        </w:rPr>
        <w:t>.</w:t>
      </w:r>
    </w:p>
    <w:p w14:paraId="2D0C60FD" w14:textId="2AED151D" w:rsidR="00D15F61" w:rsidRPr="00CD5C28" w:rsidRDefault="00D15F61" w:rsidP="00D15F61">
      <w:pPr>
        <w:spacing w:line="360" w:lineRule="auto"/>
        <w:ind w:left="425"/>
        <w:jc w:val="both"/>
      </w:pPr>
      <w:r w:rsidRPr="00CD5C28">
        <w:t>6 – [</w:t>
      </w:r>
      <w:r w:rsidR="00F22808" w:rsidRPr="00CD5C28">
        <w:rPr>
          <w:i/>
          <w:iCs/>
        </w:rPr>
        <w:t>Anterior n.º 5</w:t>
      </w:r>
      <w:r w:rsidRPr="00CD5C28">
        <w:t>].</w:t>
      </w:r>
    </w:p>
    <w:p w14:paraId="4EF1A27A" w14:textId="4534B7CD" w:rsidR="00D15F61" w:rsidRPr="00CD5C28" w:rsidRDefault="00D15F61" w:rsidP="00D15F61">
      <w:pPr>
        <w:spacing w:line="360" w:lineRule="auto"/>
        <w:ind w:left="425"/>
        <w:jc w:val="both"/>
      </w:pPr>
      <w:r w:rsidRPr="00CD5C28">
        <w:t>7 – [</w:t>
      </w:r>
      <w:r w:rsidR="00F22808" w:rsidRPr="00CD5C28">
        <w:rPr>
          <w:i/>
          <w:iCs/>
        </w:rPr>
        <w:t>Anterior n.º 6</w:t>
      </w:r>
      <w:r w:rsidRPr="00CD5C28">
        <w:t>].</w:t>
      </w:r>
    </w:p>
    <w:p w14:paraId="127C07EC" w14:textId="406905EB" w:rsidR="00F22808" w:rsidRPr="00CD5C28" w:rsidRDefault="00F22808" w:rsidP="00D15F61">
      <w:pPr>
        <w:spacing w:line="360" w:lineRule="auto"/>
        <w:ind w:left="425"/>
        <w:jc w:val="both"/>
      </w:pPr>
      <w:r w:rsidRPr="00CD5C28">
        <w:t>8 – [</w:t>
      </w:r>
      <w:r w:rsidRPr="00CD5C28">
        <w:rPr>
          <w:i/>
          <w:iCs/>
        </w:rPr>
        <w:t>Anterior n.º 7</w:t>
      </w:r>
      <w:r w:rsidRPr="00CD5C28">
        <w:t>].</w:t>
      </w:r>
    </w:p>
    <w:p w14:paraId="4F456EF2" w14:textId="77777777" w:rsidR="00F22808" w:rsidRPr="0060110C" w:rsidRDefault="00F22808" w:rsidP="0060110C">
      <w:pPr>
        <w:spacing w:line="360" w:lineRule="auto"/>
        <w:ind w:left="425"/>
        <w:jc w:val="both"/>
      </w:pPr>
    </w:p>
    <w:p w14:paraId="70C4D683" w14:textId="2E5846EE" w:rsidR="006E2B39" w:rsidRPr="0060110C" w:rsidRDefault="006E2B39" w:rsidP="0060110C">
      <w:pPr>
        <w:spacing w:line="360" w:lineRule="auto"/>
        <w:jc w:val="center"/>
      </w:pPr>
      <w:r w:rsidRPr="0060110C">
        <w:t>Artigo 224.º</w:t>
      </w:r>
    </w:p>
    <w:p w14:paraId="57A7AA26" w14:textId="77777777" w:rsidR="0060110C" w:rsidRPr="0060110C" w:rsidRDefault="0060110C" w:rsidP="0060110C">
      <w:pPr>
        <w:autoSpaceDE w:val="0"/>
        <w:autoSpaceDN w:val="0"/>
        <w:adjustRightInd w:val="0"/>
        <w:spacing w:line="360" w:lineRule="auto"/>
        <w:jc w:val="center"/>
        <w:rPr>
          <w:b/>
        </w:rPr>
      </w:pPr>
      <w:r w:rsidRPr="0060110C">
        <w:rPr>
          <w:b/>
        </w:rPr>
        <w:t>Debate com o Primeiro-Ministro</w:t>
      </w:r>
    </w:p>
    <w:p w14:paraId="56376312" w14:textId="77777777" w:rsidR="0060110C" w:rsidRPr="00B14023" w:rsidRDefault="0060110C" w:rsidP="0060110C">
      <w:pPr>
        <w:autoSpaceDE w:val="0"/>
        <w:autoSpaceDN w:val="0"/>
        <w:adjustRightInd w:val="0"/>
        <w:spacing w:line="360" w:lineRule="auto"/>
        <w:jc w:val="both"/>
        <w:rPr>
          <w:b/>
        </w:rPr>
      </w:pPr>
      <w:r w:rsidRPr="00B14023">
        <w:rPr>
          <w:b/>
        </w:rPr>
        <w:t>1 – O Primeiro-Ministro comparece quinzenalmente perante o Plenário para uma sessão de perguntas dos Deputados, em data fixada pelo Presidente da Assembleia, ouvidos o Governo e a Conferência de Líderes.</w:t>
      </w:r>
    </w:p>
    <w:p w14:paraId="25E09FA1" w14:textId="77777777" w:rsidR="0060110C" w:rsidRPr="00B14023" w:rsidRDefault="0060110C" w:rsidP="0060110C">
      <w:pPr>
        <w:autoSpaceDE w:val="0"/>
        <w:autoSpaceDN w:val="0"/>
        <w:adjustRightInd w:val="0"/>
        <w:spacing w:line="360" w:lineRule="auto"/>
        <w:jc w:val="both"/>
        <w:rPr>
          <w:b/>
        </w:rPr>
      </w:pPr>
      <w:r w:rsidRPr="00B14023">
        <w:rPr>
          <w:b/>
        </w:rPr>
        <w:t>2 – A sessão de perguntas desenvolve -se em dois formatos alternados:</w:t>
      </w:r>
    </w:p>
    <w:p w14:paraId="3558A128" w14:textId="6F3E55BE" w:rsidR="0060110C" w:rsidRPr="00B14023" w:rsidRDefault="0060110C" w:rsidP="0060110C">
      <w:pPr>
        <w:pStyle w:val="PargrafodaLista"/>
        <w:numPr>
          <w:ilvl w:val="0"/>
          <w:numId w:val="45"/>
        </w:numPr>
        <w:autoSpaceDE w:val="0"/>
        <w:autoSpaceDN w:val="0"/>
        <w:adjustRightInd w:val="0"/>
        <w:spacing w:line="360" w:lineRule="auto"/>
        <w:jc w:val="both"/>
        <w:rPr>
          <w:b/>
        </w:rPr>
      </w:pPr>
      <w:r w:rsidRPr="00B14023">
        <w:rPr>
          <w:b/>
        </w:rPr>
        <w:t xml:space="preserve">No primeiro, o debate é aberto por uma intervenção inicial do Primeiro-Ministro, por um período não superior a </w:t>
      </w:r>
      <w:r w:rsidR="00342256" w:rsidRPr="00B14023">
        <w:rPr>
          <w:b/>
        </w:rPr>
        <w:t>dez</w:t>
      </w:r>
      <w:r w:rsidRPr="00B14023">
        <w:rPr>
          <w:b/>
        </w:rPr>
        <w:t xml:space="preserve"> minutos, a que se segue a fase de perguntas dos Deputados desenvolvida numa única volta;</w:t>
      </w:r>
    </w:p>
    <w:p w14:paraId="242B41D1" w14:textId="7283F4A1" w:rsidR="0060110C" w:rsidRPr="00B14023" w:rsidRDefault="0060110C" w:rsidP="0060110C">
      <w:pPr>
        <w:pStyle w:val="PargrafodaLista"/>
        <w:numPr>
          <w:ilvl w:val="0"/>
          <w:numId w:val="45"/>
        </w:numPr>
        <w:autoSpaceDE w:val="0"/>
        <w:autoSpaceDN w:val="0"/>
        <w:adjustRightInd w:val="0"/>
        <w:spacing w:line="360" w:lineRule="auto"/>
        <w:jc w:val="both"/>
        <w:rPr>
          <w:b/>
        </w:rPr>
      </w:pPr>
      <w:r w:rsidRPr="00B14023">
        <w:rPr>
          <w:b/>
        </w:rPr>
        <w:t>No segundo, o debate inicia-se com a fase de perguntas dos Deputados desenvolvida numa única volta.</w:t>
      </w:r>
    </w:p>
    <w:p w14:paraId="2A88B0F0" w14:textId="77777777" w:rsidR="0060110C" w:rsidRPr="00B14023" w:rsidRDefault="0060110C" w:rsidP="0060110C">
      <w:pPr>
        <w:autoSpaceDE w:val="0"/>
        <w:autoSpaceDN w:val="0"/>
        <w:adjustRightInd w:val="0"/>
        <w:spacing w:line="360" w:lineRule="auto"/>
        <w:jc w:val="both"/>
        <w:rPr>
          <w:b/>
        </w:rPr>
      </w:pPr>
      <w:r w:rsidRPr="00B14023">
        <w:rPr>
          <w:b/>
        </w:rPr>
        <w:t>3 – Cada grupo parlamentar dispõe de um tempo global para efetuar as suas perguntas, podendo utilizá-lo de uma só vez ou por diversas vezes.</w:t>
      </w:r>
    </w:p>
    <w:p w14:paraId="58F8C200" w14:textId="77777777" w:rsidR="0060110C" w:rsidRPr="00B14023" w:rsidRDefault="0060110C" w:rsidP="0060110C">
      <w:pPr>
        <w:autoSpaceDE w:val="0"/>
        <w:autoSpaceDN w:val="0"/>
        <w:adjustRightInd w:val="0"/>
        <w:spacing w:line="360" w:lineRule="auto"/>
        <w:jc w:val="both"/>
        <w:rPr>
          <w:b/>
        </w:rPr>
      </w:pPr>
      <w:r w:rsidRPr="00B14023">
        <w:rPr>
          <w:b/>
        </w:rPr>
        <w:t>4- Cada pergunta é seguida, de imediato, pela resposta do Primeiro-Ministro.</w:t>
      </w:r>
    </w:p>
    <w:p w14:paraId="5A375988" w14:textId="77777777" w:rsidR="0060110C" w:rsidRPr="00B14023" w:rsidRDefault="0060110C" w:rsidP="0060110C">
      <w:pPr>
        <w:autoSpaceDE w:val="0"/>
        <w:autoSpaceDN w:val="0"/>
        <w:adjustRightInd w:val="0"/>
        <w:spacing w:line="360" w:lineRule="auto"/>
        <w:jc w:val="both"/>
        <w:rPr>
          <w:b/>
        </w:rPr>
      </w:pPr>
      <w:r w:rsidRPr="00B14023">
        <w:rPr>
          <w:b/>
        </w:rPr>
        <w:lastRenderedPageBreak/>
        <w:t>5 – O Primeiro-Ministro dispõe de um tempo global para as respostas igual ao de cada um dos grupos parlamentares que o questiona.</w:t>
      </w:r>
    </w:p>
    <w:p w14:paraId="1872A6F4" w14:textId="77777777" w:rsidR="0060110C" w:rsidRPr="00B14023" w:rsidRDefault="0060110C" w:rsidP="0060110C">
      <w:pPr>
        <w:autoSpaceDE w:val="0"/>
        <w:autoSpaceDN w:val="0"/>
        <w:adjustRightInd w:val="0"/>
        <w:spacing w:line="360" w:lineRule="auto"/>
        <w:jc w:val="both"/>
        <w:rPr>
          <w:b/>
        </w:rPr>
      </w:pPr>
      <w:r w:rsidRPr="00B14023">
        <w:rPr>
          <w:b/>
        </w:rPr>
        <w:t>6 – No formato referido na alínea a) do n.º 2, os grupos parlamentares não representados no Governo intervêm por ordem decrescente da sua representatividade, a que se seguem os grupos parlamentares representados no Governo por ordem crescente de representatividade.</w:t>
      </w:r>
    </w:p>
    <w:p w14:paraId="017B8B61" w14:textId="5FE46FDC" w:rsidR="0060110C" w:rsidRPr="00A96987" w:rsidRDefault="0060110C" w:rsidP="0060110C">
      <w:pPr>
        <w:autoSpaceDE w:val="0"/>
        <w:autoSpaceDN w:val="0"/>
        <w:adjustRightInd w:val="0"/>
        <w:spacing w:line="360" w:lineRule="auto"/>
        <w:jc w:val="both"/>
        <w:rPr>
          <w:b/>
        </w:rPr>
      </w:pPr>
      <w:r w:rsidRPr="00B14023">
        <w:rPr>
          <w:b/>
        </w:rPr>
        <w:t xml:space="preserve">7 – No formato referido na alínea b) do n.º 2, os grupos parlamentares intervêm por ordem </w:t>
      </w:r>
      <w:r w:rsidRPr="00A96987">
        <w:rPr>
          <w:b/>
        </w:rPr>
        <w:t>decrescente da sua representatividade, sendo, porém, concedida prioridade de acordo com a grelha</w:t>
      </w:r>
      <w:r w:rsidR="00391802" w:rsidRPr="00A96987">
        <w:rPr>
          <w:b/>
        </w:rPr>
        <w:t xml:space="preserve"> aprovada nos termos do n.º 9</w:t>
      </w:r>
      <w:r w:rsidRPr="00A96987">
        <w:rPr>
          <w:b/>
        </w:rPr>
        <w:t>.</w:t>
      </w:r>
    </w:p>
    <w:p w14:paraId="7B9EA635" w14:textId="77777777" w:rsidR="0060110C" w:rsidRPr="00A96987" w:rsidRDefault="0060110C" w:rsidP="0060110C">
      <w:pPr>
        <w:autoSpaceDE w:val="0"/>
        <w:autoSpaceDN w:val="0"/>
        <w:adjustRightInd w:val="0"/>
        <w:spacing w:line="360" w:lineRule="auto"/>
        <w:jc w:val="both"/>
        <w:rPr>
          <w:b/>
        </w:rPr>
      </w:pPr>
      <w:r w:rsidRPr="00A96987">
        <w:rPr>
          <w:b/>
        </w:rPr>
        <w:t>8 – No formato referido na alínea b) do n.º 2, o Primeiro-Ministro pode solicitar a um dos ministros presentes que complete ou responda a determinada pergunta.</w:t>
      </w:r>
    </w:p>
    <w:p w14:paraId="105B3246" w14:textId="200A3145" w:rsidR="0060110C" w:rsidRPr="00A96987" w:rsidRDefault="0060110C" w:rsidP="0060110C">
      <w:pPr>
        <w:autoSpaceDE w:val="0"/>
        <w:autoSpaceDN w:val="0"/>
        <w:adjustRightInd w:val="0"/>
        <w:spacing w:line="360" w:lineRule="auto"/>
        <w:jc w:val="both"/>
        <w:rPr>
          <w:b/>
        </w:rPr>
      </w:pPr>
      <w:r w:rsidRPr="00A96987">
        <w:rPr>
          <w:b/>
        </w:rPr>
        <w:t>9 – Os tempos globais dos debates e a sua distribuição constam das grelhas de tempos</w:t>
      </w:r>
      <w:r w:rsidR="00391802" w:rsidRPr="00A96987">
        <w:rPr>
          <w:b/>
        </w:rPr>
        <w:t xml:space="preserve"> aprovada no início da legislatura, atendendo à representatividade de cada partido, sendo assegurado um minuto</w:t>
      </w:r>
      <w:r w:rsidR="004619A0" w:rsidRPr="00A96987">
        <w:rPr>
          <w:b/>
        </w:rPr>
        <w:t xml:space="preserve"> e meio</w:t>
      </w:r>
      <w:r w:rsidR="00391802" w:rsidRPr="00A96987">
        <w:rPr>
          <w:b/>
        </w:rPr>
        <w:t xml:space="preserve"> a cada Deputado único representante de um partido</w:t>
      </w:r>
      <w:r w:rsidRPr="00A96987">
        <w:rPr>
          <w:b/>
        </w:rPr>
        <w:t>.</w:t>
      </w:r>
    </w:p>
    <w:p w14:paraId="15A45F8E" w14:textId="77777777" w:rsidR="0060110C" w:rsidRPr="00B14023" w:rsidRDefault="0060110C" w:rsidP="0060110C">
      <w:pPr>
        <w:autoSpaceDE w:val="0"/>
        <w:autoSpaceDN w:val="0"/>
        <w:adjustRightInd w:val="0"/>
        <w:spacing w:line="360" w:lineRule="auto"/>
        <w:jc w:val="both"/>
        <w:rPr>
          <w:b/>
        </w:rPr>
      </w:pPr>
      <w:r w:rsidRPr="00A96987">
        <w:rPr>
          <w:b/>
        </w:rPr>
        <w:t xml:space="preserve">10 – O Governo, no formato referido na alínea a) do n.º 2, e os grupos parlamentares, no formato referido na alínea b) do n.º 2, comunicam à Assembleia </w:t>
      </w:r>
      <w:r w:rsidRPr="00B14023">
        <w:rPr>
          <w:b/>
        </w:rPr>
        <w:t>da República e ao Governo, respetivamente, com a antecedência de vinte e quatro horas, os temas das suas intervenções.</w:t>
      </w:r>
    </w:p>
    <w:p w14:paraId="2186E839" w14:textId="77777777" w:rsidR="0060110C" w:rsidRPr="00B14023" w:rsidRDefault="0060110C" w:rsidP="0060110C">
      <w:pPr>
        <w:autoSpaceDE w:val="0"/>
        <w:autoSpaceDN w:val="0"/>
        <w:adjustRightInd w:val="0"/>
        <w:spacing w:line="360" w:lineRule="auto"/>
        <w:jc w:val="center"/>
        <w:rPr>
          <w:b/>
        </w:rPr>
      </w:pPr>
    </w:p>
    <w:p w14:paraId="5DF27FEF" w14:textId="03C46C99" w:rsidR="0060110C" w:rsidRPr="00FE2559" w:rsidRDefault="0060110C" w:rsidP="0060110C">
      <w:pPr>
        <w:autoSpaceDE w:val="0"/>
        <w:autoSpaceDN w:val="0"/>
        <w:adjustRightInd w:val="0"/>
        <w:spacing w:line="360" w:lineRule="auto"/>
        <w:jc w:val="center"/>
        <w:rPr>
          <w:bCs/>
        </w:rPr>
      </w:pPr>
      <w:r w:rsidRPr="00FE2559">
        <w:rPr>
          <w:bCs/>
        </w:rPr>
        <w:t>Artigo 225.º</w:t>
      </w:r>
    </w:p>
    <w:p w14:paraId="3B22DA40" w14:textId="77777777" w:rsidR="0060110C" w:rsidRPr="00B14023" w:rsidRDefault="0060110C" w:rsidP="0060110C">
      <w:pPr>
        <w:autoSpaceDE w:val="0"/>
        <w:autoSpaceDN w:val="0"/>
        <w:adjustRightInd w:val="0"/>
        <w:spacing w:line="360" w:lineRule="auto"/>
        <w:jc w:val="center"/>
        <w:rPr>
          <w:b/>
        </w:rPr>
      </w:pPr>
      <w:r w:rsidRPr="00B14023">
        <w:rPr>
          <w:b/>
        </w:rPr>
        <w:t>Debate com os ministros</w:t>
      </w:r>
    </w:p>
    <w:p w14:paraId="431BAEB4" w14:textId="77777777" w:rsidR="0060110C" w:rsidRPr="00B14023" w:rsidRDefault="0060110C" w:rsidP="0060110C">
      <w:pPr>
        <w:autoSpaceDE w:val="0"/>
        <w:autoSpaceDN w:val="0"/>
        <w:adjustRightInd w:val="0"/>
        <w:spacing w:line="360" w:lineRule="auto"/>
        <w:jc w:val="both"/>
        <w:rPr>
          <w:b/>
        </w:rPr>
      </w:pPr>
      <w:r w:rsidRPr="00B14023">
        <w:rPr>
          <w:b/>
        </w:rPr>
        <w:t>1 – Cada ministro deve comparecer perante o Plenário pelo menos uma vez por sessão legislativa, para uma sessão de perguntas dos Deputados.</w:t>
      </w:r>
    </w:p>
    <w:p w14:paraId="180A06FC" w14:textId="77777777" w:rsidR="0060110C" w:rsidRPr="00B14023" w:rsidRDefault="0060110C" w:rsidP="0060110C">
      <w:pPr>
        <w:autoSpaceDE w:val="0"/>
        <w:autoSpaceDN w:val="0"/>
        <w:adjustRightInd w:val="0"/>
        <w:spacing w:line="360" w:lineRule="auto"/>
        <w:jc w:val="both"/>
        <w:rPr>
          <w:b/>
        </w:rPr>
      </w:pPr>
      <w:r w:rsidRPr="00B14023">
        <w:rPr>
          <w:b/>
        </w:rPr>
        <w:t>2 – O debate incide sobre todas as matérias constantes das áreas tuteladas pelo ministro, que, para o efeito, poderá fazer -se acompanhar da sua equipa ministerial.</w:t>
      </w:r>
    </w:p>
    <w:p w14:paraId="53BAB1FC" w14:textId="77777777" w:rsidR="0060110C" w:rsidRPr="00B14023" w:rsidRDefault="0060110C" w:rsidP="0060110C">
      <w:pPr>
        <w:autoSpaceDE w:val="0"/>
        <w:autoSpaceDN w:val="0"/>
        <w:adjustRightInd w:val="0"/>
        <w:spacing w:line="360" w:lineRule="auto"/>
        <w:jc w:val="both"/>
        <w:rPr>
          <w:b/>
        </w:rPr>
      </w:pPr>
      <w:r w:rsidRPr="00B14023">
        <w:rPr>
          <w:b/>
        </w:rPr>
        <w:t>3 – O Presidente da Assembleia fixa, com um mês de antecedência, as datas para a realização dos debates referidos no número anterior, ouvidos o Governo e a Conferência de Líderes.</w:t>
      </w:r>
    </w:p>
    <w:p w14:paraId="3C4AF27B" w14:textId="58A97484" w:rsidR="0060110C" w:rsidRPr="00A96987" w:rsidRDefault="0060110C" w:rsidP="0060110C">
      <w:pPr>
        <w:autoSpaceDE w:val="0"/>
        <w:autoSpaceDN w:val="0"/>
        <w:adjustRightInd w:val="0"/>
        <w:spacing w:line="360" w:lineRule="auto"/>
        <w:jc w:val="both"/>
        <w:rPr>
          <w:b/>
        </w:rPr>
      </w:pPr>
      <w:r w:rsidRPr="00B14023">
        <w:rPr>
          <w:b/>
        </w:rPr>
        <w:lastRenderedPageBreak/>
        <w:t xml:space="preserve">4 – O debate tem a duração máxima de </w:t>
      </w:r>
      <w:r w:rsidR="00B22FE9" w:rsidRPr="00B14023">
        <w:rPr>
          <w:b/>
        </w:rPr>
        <w:t xml:space="preserve">cento e vinte </w:t>
      </w:r>
      <w:r w:rsidRPr="00B14023">
        <w:rPr>
          <w:b/>
        </w:rPr>
        <w:t xml:space="preserve">minutos, cabendo à Conferência de Líderes fixar a </w:t>
      </w:r>
      <w:r w:rsidRPr="00A96987">
        <w:rPr>
          <w:b/>
        </w:rPr>
        <w:t>distribuição das perguntas de acordo com a representatividade de cada grupo parlamentar</w:t>
      </w:r>
      <w:r w:rsidR="00391802" w:rsidRPr="00A96987">
        <w:rPr>
          <w:b/>
        </w:rPr>
        <w:t>, sendo assegurado um minuto</w:t>
      </w:r>
      <w:r w:rsidR="004619A0" w:rsidRPr="00A96987">
        <w:rPr>
          <w:b/>
        </w:rPr>
        <w:t xml:space="preserve"> e meio</w:t>
      </w:r>
      <w:r w:rsidR="00391802" w:rsidRPr="00A96987">
        <w:rPr>
          <w:b/>
        </w:rPr>
        <w:t xml:space="preserve"> a cada Deputado único representante de um partido</w:t>
      </w:r>
      <w:r w:rsidRPr="00A96987">
        <w:rPr>
          <w:b/>
        </w:rPr>
        <w:t>.</w:t>
      </w:r>
    </w:p>
    <w:p w14:paraId="22451BAC" w14:textId="77777777" w:rsidR="0060110C" w:rsidRPr="0060110C" w:rsidRDefault="0060110C" w:rsidP="0060110C">
      <w:pPr>
        <w:autoSpaceDE w:val="0"/>
        <w:autoSpaceDN w:val="0"/>
        <w:adjustRightInd w:val="0"/>
        <w:spacing w:line="360" w:lineRule="auto"/>
        <w:jc w:val="both"/>
        <w:rPr>
          <w:bCs/>
        </w:rPr>
      </w:pPr>
      <w:r w:rsidRPr="00A96987">
        <w:rPr>
          <w:b/>
        </w:rPr>
        <w:t xml:space="preserve">5 – Cada pergunta tem a duração máxima de dois minutos, </w:t>
      </w:r>
      <w:r w:rsidRPr="00B14023">
        <w:rPr>
          <w:b/>
        </w:rPr>
        <w:t>sendo, de imediato, seguida pela resposta do ministro, em tempo igual, havendo direito a réplica com a duração máxima de um minuto.</w:t>
      </w:r>
      <w:r w:rsidRPr="0060110C">
        <w:rPr>
          <w:bCs/>
        </w:rPr>
        <w:t>»</w:t>
      </w:r>
    </w:p>
    <w:p w14:paraId="7BAD096C" w14:textId="77777777" w:rsidR="0060110C" w:rsidRPr="0060110C" w:rsidRDefault="0060110C" w:rsidP="0060110C">
      <w:pPr>
        <w:spacing w:line="360" w:lineRule="auto"/>
        <w:ind w:left="426"/>
        <w:jc w:val="both"/>
      </w:pPr>
    </w:p>
    <w:p w14:paraId="7AEA2A9F" w14:textId="400432FA" w:rsidR="0095069A" w:rsidRDefault="0095069A">
      <w:pPr>
        <w:spacing w:after="160" w:line="259" w:lineRule="auto"/>
        <w:rPr>
          <w:rFonts w:ascii="Arial" w:hAnsi="Arial" w:cs="Arial"/>
          <w:b/>
        </w:rPr>
      </w:pPr>
    </w:p>
    <w:p w14:paraId="047218BE" w14:textId="77777777" w:rsidR="00D15F61" w:rsidRPr="00CD5C28" w:rsidRDefault="00D15F61" w:rsidP="00D15F61">
      <w:pPr>
        <w:spacing w:line="360" w:lineRule="auto"/>
        <w:jc w:val="center"/>
        <w:outlineLvl w:val="0"/>
        <w:rPr>
          <w:rFonts w:ascii="Arial" w:hAnsi="Arial" w:cs="Arial"/>
          <w:b/>
        </w:rPr>
      </w:pPr>
      <w:r w:rsidRPr="00CD5C28">
        <w:rPr>
          <w:rFonts w:ascii="Arial" w:hAnsi="Arial" w:cs="Arial"/>
          <w:b/>
        </w:rPr>
        <w:t>Artigo 3.º</w:t>
      </w:r>
    </w:p>
    <w:p w14:paraId="282BD19E" w14:textId="77777777" w:rsidR="00D15F61" w:rsidRPr="00CD5C28" w:rsidRDefault="00D15F61" w:rsidP="00D15F61">
      <w:pPr>
        <w:spacing w:line="360" w:lineRule="auto"/>
        <w:jc w:val="center"/>
        <w:outlineLvl w:val="0"/>
        <w:rPr>
          <w:rFonts w:ascii="Arial" w:hAnsi="Arial" w:cs="Arial"/>
          <w:b/>
        </w:rPr>
      </w:pPr>
      <w:r w:rsidRPr="00CD5C28">
        <w:rPr>
          <w:rFonts w:ascii="Arial" w:hAnsi="Arial" w:cs="Arial"/>
          <w:b/>
        </w:rPr>
        <w:t>Aditamento ao Regimento da Assembleia da República n.º 1/2017, de 20 de agosto</w:t>
      </w:r>
    </w:p>
    <w:p w14:paraId="341574C3" w14:textId="1CEDA513" w:rsidR="00D15F61" w:rsidRPr="00CD5C28" w:rsidRDefault="00D15F61" w:rsidP="00D15F61">
      <w:pPr>
        <w:spacing w:line="360" w:lineRule="auto"/>
        <w:jc w:val="both"/>
        <w:rPr>
          <w:rFonts w:ascii="Arial" w:hAnsi="Arial" w:cs="Arial"/>
        </w:rPr>
      </w:pPr>
      <w:r w:rsidRPr="00CD5C28">
        <w:rPr>
          <w:rFonts w:ascii="Arial" w:hAnsi="Arial" w:cs="Arial"/>
        </w:rPr>
        <w:t>São aditados ao Regimento da Assembleia da República n.º 1/2017, de 20 de agosto, os artigos</w:t>
      </w:r>
      <w:r w:rsidR="00582291" w:rsidRPr="00CD5C28">
        <w:rPr>
          <w:rFonts w:ascii="Arial" w:hAnsi="Arial" w:cs="Arial"/>
        </w:rPr>
        <w:t xml:space="preserve"> 104.º-A,</w:t>
      </w:r>
      <w:r w:rsidRPr="00CD5C28">
        <w:rPr>
          <w:rFonts w:ascii="Arial" w:hAnsi="Arial" w:cs="Arial"/>
        </w:rPr>
        <w:t xml:space="preserve"> </w:t>
      </w:r>
      <w:r w:rsidR="00222DA5" w:rsidRPr="00CD5C28">
        <w:rPr>
          <w:rFonts w:ascii="Arial" w:hAnsi="Arial" w:cs="Arial"/>
        </w:rPr>
        <w:t>108</w:t>
      </w:r>
      <w:r w:rsidRPr="00CD5C28">
        <w:rPr>
          <w:rFonts w:ascii="Arial" w:hAnsi="Arial" w:cs="Arial"/>
        </w:rPr>
        <w:t>.º-A</w:t>
      </w:r>
      <w:r w:rsidR="001479B8">
        <w:rPr>
          <w:rFonts w:ascii="Arial" w:hAnsi="Arial" w:cs="Arial"/>
        </w:rPr>
        <w:t>, 108.º-B</w:t>
      </w:r>
      <w:r w:rsidR="00222DA5" w:rsidRPr="00CD5C28">
        <w:rPr>
          <w:rFonts w:ascii="Arial" w:hAnsi="Arial" w:cs="Arial"/>
        </w:rPr>
        <w:t xml:space="preserve"> e</w:t>
      </w:r>
      <w:r w:rsidRPr="00CD5C28">
        <w:rPr>
          <w:rFonts w:ascii="Arial" w:hAnsi="Arial" w:cs="Arial"/>
        </w:rPr>
        <w:t xml:space="preserve"> 137.º-A</w:t>
      </w:r>
      <w:r w:rsidR="00222DA5" w:rsidRPr="00CD5C28">
        <w:rPr>
          <w:rFonts w:ascii="Arial" w:hAnsi="Arial" w:cs="Arial"/>
        </w:rPr>
        <w:t xml:space="preserve">, </w:t>
      </w:r>
      <w:r w:rsidRPr="00CD5C28">
        <w:rPr>
          <w:rFonts w:ascii="Arial" w:hAnsi="Arial" w:cs="Arial"/>
        </w:rPr>
        <w:t>com a seguinte redação:</w:t>
      </w:r>
    </w:p>
    <w:p w14:paraId="362D38ED" w14:textId="77777777" w:rsidR="00D15F61" w:rsidRPr="00CD5C28" w:rsidRDefault="00D15F61" w:rsidP="00D15F61">
      <w:pPr>
        <w:spacing w:line="360" w:lineRule="auto"/>
        <w:ind w:left="284" w:right="707"/>
        <w:jc w:val="center"/>
      </w:pPr>
    </w:p>
    <w:p w14:paraId="1657EC43" w14:textId="56AAD9DC" w:rsidR="00582291" w:rsidRPr="00CD5C28" w:rsidRDefault="00D15F61" w:rsidP="00222DA5">
      <w:pPr>
        <w:spacing w:line="360" w:lineRule="auto"/>
        <w:ind w:left="284" w:right="-1"/>
        <w:jc w:val="center"/>
        <w:rPr>
          <w:b/>
          <w:bCs/>
        </w:rPr>
      </w:pPr>
      <w:r w:rsidRPr="00CD5C28">
        <w:t>«</w:t>
      </w:r>
      <w:r w:rsidR="00582291" w:rsidRPr="00CD5C28">
        <w:rPr>
          <w:b/>
          <w:bCs/>
        </w:rPr>
        <w:t>Artigo 104.º-A</w:t>
      </w:r>
    </w:p>
    <w:p w14:paraId="7374AC61" w14:textId="4DD62FC2" w:rsidR="00582291" w:rsidRPr="00CD5C28" w:rsidRDefault="00582291" w:rsidP="00222DA5">
      <w:pPr>
        <w:spacing w:line="360" w:lineRule="auto"/>
        <w:ind w:left="284" w:right="-1"/>
        <w:jc w:val="center"/>
        <w:rPr>
          <w:b/>
          <w:bCs/>
        </w:rPr>
      </w:pPr>
      <w:r w:rsidRPr="00CD5C28">
        <w:rPr>
          <w:b/>
          <w:bCs/>
        </w:rPr>
        <w:t>Audições do Primeiro-Ministro nas comissões parlamentares</w:t>
      </w:r>
    </w:p>
    <w:p w14:paraId="2CF306A9" w14:textId="672DC5CF" w:rsidR="00582291" w:rsidRPr="00CD5C28" w:rsidRDefault="00582291" w:rsidP="00896877">
      <w:pPr>
        <w:spacing w:line="360" w:lineRule="auto"/>
        <w:ind w:left="284" w:right="-1"/>
        <w:jc w:val="both"/>
      </w:pPr>
      <w:r w:rsidRPr="00CD5C28">
        <w:t xml:space="preserve">1 – </w:t>
      </w:r>
      <w:r w:rsidR="000703F2" w:rsidRPr="00CD5C28">
        <w:t xml:space="preserve">O Primeiro-Ministro pode ser ouvido </w:t>
      </w:r>
      <w:r w:rsidR="00F81488">
        <w:t xml:space="preserve">em audição pelas respetivas </w:t>
      </w:r>
      <w:r w:rsidR="000703F2" w:rsidRPr="00CD5C28">
        <w:t>comiss</w:t>
      </w:r>
      <w:r w:rsidR="00F81488">
        <w:t>ões</w:t>
      </w:r>
      <w:r w:rsidR="000703F2" w:rsidRPr="00CD5C28">
        <w:t xml:space="preserve"> parlamentar</w:t>
      </w:r>
      <w:r w:rsidR="00F81488">
        <w:t>es permanentes</w:t>
      </w:r>
      <w:r w:rsidR="000703F2" w:rsidRPr="00CD5C28">
        <w:t xml:space="preserve">, por deliberação desta, </w:t>
      </w:r>
      <w:r w:rsidR="00896877" w:rsidRPr="00CD5C28">
        <w:t>r</w:t>
      </w:r>
      <w:r w:rsidR="000703F2" w:rsidRPr="00CD5C28">
        <w:t xml:space="preserve">elativamente a serviços, organismos ou entidades que </w:t>
      </w:r>
      <w:r w:rsidR="00896877" w:rsidRPr="00CD5C28">
        <w:t xml:space="preserve">dele </w:t>
      </w:r>
      <w:r w:rsidR="000703F2" w:rsidRPr="00CD5C28">
        <w:t>dependam diretamente</w:t>
      </w:r>
      <w:r w:rsidR="00896877" w:rsidRPr="00CD5C28">
        <w:t>.</w:t>
      </w:r>
    </w:p>
    <w:p w14:paraId="232FF2F1" w14:textId="4437D5A3" w:rsidR="000703F2" w:rsidRPr="00CD5C28" w:rsidRDefault="000703F2" w:rsidP="000703F2">
      <w:pPr>
        <w:spacing w:line="360" w:lineRule="auto"/>
        <w:ind w:left="284" w:right="-1"/>
        <w:jc w:val="both"/>
      </w:pPr>
      <w:r w:rsidRPr="00CD5C28">
        <w:t xml:space="preserve">2 – </w:t>
      </w:r>
      <w:r w:rsidR="00896877" w:rsidRPr="00CD5C28">
        <w:t>Aplica-se, com as necessárias adaptações</w:t>
      </w:r>
      <w:r w:rsidRPr="00CD5C28">
        <w:t>, o disposto nos n.ºs 3, 4, 6 a 9 do artigo anterior.</w:t>
      </w:r>
    </w:p>
    <w:p w14:paraId="5C4DC6C0" w14:textId="77777777" w:rsidR="00582291" w:rsidRPr="00CD5C28" w:rsidRDefault="00582291" w:rsidP="00222DA5">
      <w:pPr>
        <w:spacing w:line="360" w:lineRule="auto"/>
        <w:ind w:left="284" w:right="-1"/>
        <w:jc w:val="center"/>
      </w:pPr>
    </w:p>
    <w:p w14:paraId="6A8AD71E" w14:textId="460F8428" w:rsidR="00222DA5" w:rsidRPr="00CD5C28" w:rsidRDefault="00222DA5" w:rsidP="00222DA5">
      <w:pPr>
        <w:spacing w:line="360" w:lineRule="auto"/>
        <w:ind w:left="284" w:right="-1"/>
        <w:jc w:val="center"/>
        <w:rPr>
          <w:b/>
          <w:bCs/>
        </w:rPr>
      </w:pPr>
      <w:r w:rsidRPr="00CD5C28">
        <w:rPr>
          <w:b/>
          <w:bCs/>
        </w:rPr>
        <w:t>Artigo 108.º-A</w:t>
      </w:r>
    </w:p>
    <w:p w14:paraId="617B9306" w14:textId="79786FBF" w:rsidR="00222DA5" w:rsidRPr="00CD5C28" w:rsidRDefault="00222DA5" w:rsidP="00222DA5">
      <w:pPr>
        <w:spacing w:line="360" w:lineRule="auto"/>
        <w:ind w:left="284" w:right="-1"/>
        <w:jc w:val="center"/>
        <w:rPr>
          <w:b/>
          <w:bCs/>
        </w:rPr>
      </w:pPr>
      <w:r w:rsidRPr="00CD5C28">
        <w:rPr>
          <w:b/>
          <w:bCs/>
        </w:rPr>
        <w:t xml:space="preserve">Adiamento de discussão </w:t>
      </w:r>
      <w:r w:rsidR="002B07E7" w:rsidRPr="00CD5C28">
        <w:rPr>
          <w:b/>
          <w:bCs/>
        </w:rPr>
        <w:t>ou</w:t>
      </w:r>
      <w:r w:rsidRPr="00CD5C28">
        <w:rPr>
          <w:b/>
          <w:bCs/>
        </w:rPr>
        <w:t xml:space="preserve"> votação em comissão parlamentar</w:t>
      </w:r>
    </w:p>
    <w:p w14:paraId="0DAF21A6" w14:textId="6233A313" w:rsidR="00222DA5" w:rsidRPr="00CD5C28" w:rsidRDefault="00222DA5" w:rsidP="00222DA5">
      <w:pPr>
        <w:spacing w:line="360" w:lineRule="auto"/>
        <w:ind w:left="284" w:right="-1"/>
        <w:jc w:val="both"/>
      </w:pPr>
      <w:r w:rsidRPr="00CD5C28">
        <w:t xml:space="preserve">1 – A discussão </w:t>
      </w:r>
      <w:r w:rsidR="002B07E7" w:rsidRPr="00CD5C28">
        <w:t>ou</w:t>
      </w:r>
      <w:r w:rsidRPr="00CD5C28">
        <w:t xml:space="preserve"> votação de determinada matéria em comissão parlamentar pode ser:</w:t>
      </w:r>
    </w:p>
    <w:p w14:paraId="42FC9D24" w14:textId="02320230" w:rsidR="00222DA5" w:rsidRPr="00CD5C28" w:rsidRDefault="00222DA5" w:rsidP="00222DA5">
      <w:pPr>
        <w:pStyle w:val="PargrafodaLista"/>
        <w:numPr>
          <w:ilvl w:val="0"/>
          <w:numId w:val="37"/>
        </w:numPr>
        <w:spacing w:line="360" w:lineRule="auto"/>
        <w:ind w:left="993" w:right="-1"/>
        <w:jc w:val="both"/>
      </w:pPr>
      <w:r w:rsidRPr="00CD5C28">
        <w:t xml:space="preserve">Adiada </w:t>
      </w:r>
      <w:proofErr w:type="spellStart"/>
      <w:r w:rsidRPr="00CD5C28">
        <w:t>potestativamente</w:t>
      </w:r>
      <w:proofErr w:type="spellEnd"/>
      <w:r w:rsidRPr="00CD5C28">
        <w:t>, a pedido de qualquer grupo parlamentar ou Deputado único representante de um partido representado na comissão, por uma só vez, para a reunião seguinte;</w:t>
      </w:r>
    </w:p>
    <w:p w14:paraId="2EE7CFCD" w14:textId="48A12CBF" w:rsidR="00222DA5" w:rsidRPr="00CD5C28" w:rsidRDefault="00FF0AB1" w:rsidP="00222DA5">
      <w:pPr>
        <w:pStyle w:val="PargrafodaLista"/>
        <w:numPr>
          <w:ilvl w:val="0"/>
          <w:numId w:val="37"/>
        </w:numPr>
        <w:spacing w:line="360" w:lineRule="auto"/>
        <w:ind w:left="993" w:right="-1"/>
        <w:jc w:val="both"/>
      </w:pPr>
      <w:r>
        <w:lastRenderedPageBreak/>
        <w:t>Adiada p</w:t>
      </w:r>
      <w:r w:rsidR="00222DA5" w:rsidRPr="00CD5C28">
        <w:t>or deliberação da comissão parlamentar, se tal for proposto pelo presidente da comissão ou requerido por qualquer grupo parlamentar ou Deputado único representante de um partido representado na comissão, e obtida a anuência do proponente caso corresponda ao segundo adiamento ou subsequentes.</w:t>
      </w:r>
    </w:p>
    <w:p w14:paraId="71412EF2" w14:textId="06F6A7AC" w:rsidR="00222DA5" w:rsidRPr="00CD5C28" w:rsidRDefault="00222DA5" w:rsidP="00222DA5">
      <w:pPr>
        <w:spacing w:line="360" w:lineRule="auto"/>
        <w:ind w:left="284" w:right="-1"/>
        <w:jc w:val="both"/>
      </w:pPr>
      <w:r w:rsidRPr="00CD5C28">
        <w:t>2 – Do disposto no número anterior não podem resultar mais de três adiamentos, salvo deliberação da comissão parlamentar sem votos contra.</w:t>
      </w:r>
    </w:p>
    <w:p w14:paraId="34927066" w14:textId="77777777" w:rsidR="001479B8" w:rsidRDefault="001479B8" w:rsidP="00222DA5">
      <w:pPr>
        <w:spacing w:line="360" w:lineRule="auto"/>
        <w:ind w:left="284" w:right="-1"/>
        <w:jc w:val="center"/>
        <w:rPr>
          <w:b/>
          <w:bCs/>
        </w:rPr>
      </w:pPr>
    </w:p>
    <w:p w14:paraId="3BAC742B" w14:textId="70EEDA29" w:rsidR="0095069A" w:rsidRDefault="001479B8" w:rsidP="00222DA5">
      <w:pPr>
        <w:spacing w:line="360" w:lineRule="auto"/>
        <w:ind w:left="284" w:right="-1"/>
        <w:jc w:val="center"/>
        <w:rPr>
          <w:b/>
          <w:bCs/>
        </w:rPr>
      </w:pPr>
      <w:r>
        <w:rPr>
          <w:b/>
          <w:bCs/>
        </w:rPr>
        <w:t>Artigo 108.º-B</w:t>
      </w:r>
    </w:p>
    <w:p w14:paraId="16344052" w14:textId="553D2CF7" w:rsidR="001479B8" w:rsidRDefault="001479B8" w:rsidP="00222DA5">
      <w:pPr>
        <w:spacing w:line="360" w:lineRule="auto"/>
        <w:ind w:left="284" w:right="-1"/>
        <w:jc w:val="center"/>
        <w:rPr>
          <w:b/>
          <w:bCs/>
        </w:rPr>
      </w:pPr>
      <w:r>
        <w:rPr>
          <w:b/>
          <w:bCs/>
        </w:rPr>
        <w:t>Interrupção dos trabalhos</w:t>
      </w:r>
    </w:p>
    <w:p w14:paraId="26F2F2F9" w14:textId="01B739E8" w:rsidR="001479B8" w:rsidRPr="001479B8" w:rsidRDefault="001479B8" w:rsidP="001479B8">
      <w:pPr>
        <w:spacing w:line="360" w:lineRule="auto"/>
        <w:ind w:left="284" w:right="-1"/>
        <w:jc w:val="both"/>
      </w:pPr>
      <w:r w:rsidRPr="001479B8">
        <w:t>Qualquer grupo parlamentar pode obter a interrupção dos trabalhos, uma vez em cada reunião, por período não superior a 15 minutos.</w:t>
      </w:r>
    </w:p>
    <w:p w14:paraId="79F161CA" w14:textId="77777777" w:rsidR="001479B8" w:rsidRDefault="001479B8" w:rsidP="00222DA5">
      <w:pPr>
        <w:spacing w:line="360" w:lineRule="auto"/>
        <w:ind w:left="284" w:right="-1"/>
        <w:jc w:val="center"/>
        <w:rPr>
          <w:b/>
          <w:bCs/>
        </w:rPr>
      </w:pPr>
    </w:p>
    <w:p w14:paraId="64417658" w14:textId="33B180F1" w:rsidR="00D15F61" w:rsidRPr="00CD5C28" w:rsidRDefault="00D15F61" w:rsidP="00222DA5">
      <w:pPr>
        <w:spacing w:line="360" w:lineRule="auto"/>
        <w:ind w:left="284" w:right="-1"/>
        <w:jc w:val="center"/>
        <w:rPr>
          <w:b/>
          <w:bCs/>
        </w:rPr>
      </w:pPr>
      <w:r w:rsidRPr="00CD5C28">
        <w:rPr>
          <w:b/>
          <w:bCs/>
        </w:rPr>
        <w:t>Artigo 137.º-A</w:t>
      </w:r>
    </w:p>
    <w:p w14:paraId="3E65F0F3" w14:textId="77777777" w:rsidR="00D15F61" w:rsidRPr="00CD5C28" w:rsidRDefault="00D15F61" w:rsidP="00D15F61">
      <w:pPr>
        <w:spacing w:line="360" w:lineRule="auto"/>
        <w:ind w:left="426" w:right="-1"/>
        <w:jc w:val="center"/>
        <w:rPr>
          <w:b/>
          <w:bCs/>
        </w:rPr>
      </w:pPr>
      <w:r w:rsidRPr="00CD5C28">
        <w:rPr>
          <w:b/>
          <w:bCs/>
        </w:rPr>
        <w:t xml:space="preserve">Intervenção em Plenário do relator de iniciativa legislativa </w:t>
      </w:r>
    </w:p>
    <w:p w14:paraId="2B15D926" w14:textId="0D7D2198" w:rsidR="00D15F61" w:rsidRPr="00CD5C28" w:rsidRDefault="00D15F61" w:rsidP="000015F6">
      <w:pPr>
        <w:spacing w:line="360" w:lineRule="auto"/>
        <w:ind w:left="426" w:right="-1"/>
        <w:jc w:val="both"/>
      </w:pPr>
      <w:r w:rsidRPr="00CD5C28">
        <w:t>O Deputado relator de um</w:t>
      </w:r>
      <w:r w:rsidR="00EA6583" w:rsidRPr="00CD5C28">
        <w:t xml:space="preserve"> projeto ou proposta de lei</w:t>
      </w:r>
      <w:r w:rsidRPr="00CD5C28">
        <w:t xml:space="preserve"> pode requerer à comissão parlamentar competente para que esta proponha à Conferência de Líderes que lhe seja atribuído um tempo de </w:t>
      </w:r>
      <w:r w:rsidR="00EA6583" w:rsidRPr="00CD5C28">
        <w:t>um</w:t>
      </w:r>
      <w:r w:rsidRPr="00CD5C28">
        <w:t xml:space="preserve"> minuto para intervenção na reunião Plenária em que seja discutida a iniciativa</w:t>
      </w:r>
      <w:r w:rsidR="00B5046E" w:rsidRPr="00CD5C28">
        <w:t xml:space="preserve"> </w:t>
      </w:r>
      <w:r w:rsidRPr="00CD5C28">
        <w:t>por si relatada.</w:t>
      </w:r>
      <w:r w:rsidRPr="00CD5C28">
        <w:rPr>
          <w:rFonts w:ascii="Arial" w:hAnsi="Arial" w:cs="Arial"/>
        </w:rPr>
        <w:t>»</w:t>
      </w:r>
    </w:p>
    <w:p w14:paraId="003863F2" w14:textId="5F329264" w:rsidR="00D15F61" w:rsidRPr="00CD5C28" w:rsidRDefault="00D15F61" w:rsidP="00D15F61">
      <w:pPr>
        <w:spacing w:line="360" w:lineRule="auto"/>
        <w:ind w:right="-1"/>
        <w:jc w:val="center"/>
        <w:rPr>
          <w:rFonts w:ascii="Arial" w:hAnsi="Arial" w:cs="Arial"/>
          <w:b/>
        </w:rPr>
      </w:pPr>
    </w:p>
    <w:p w14:paraId="3226FF0A" w14:textId="77777777" w:rsidR="005C08EF" w:rsidRPr="00CD5C28" w:rsidRDefault="005C08EF" w:rsidP="00D15F61">
      <w:pPr>
        <w:spacing w:line="360" w:lineRule="auto"/>
        <w:ind w:right="-1"/>
        <w:jc w:val="center"/>
        <w:rPr>
          <w:rFonts w:ascii="Arial" w:hAnsi="Arial" w:cs="Arial"/>
          <w:b/>
        </w:rPr>
      </w:pPr>
    </w:p>
    <w:p w14:paraId="67867838" w14:textId="4F857D5B" w:rsidR="006A52D1" w:rsidRPr="00CD5C28" w:rsidRDefault="006A52D1" w:rsidP="006A52D1">
      <w:pPr>
        <w:spacing w:line="360" w:lineRule="auto"/>
        <w:ind w:right="-1"/>
        <w:jc w:val="center"/>
        <w:rPr>
          <w:rFonts w:ascii="Arial" w:hAnsi="Arial" w:cs="Arial"/>
          <w:b/>
        </w:rPr>
      </w:pPr>
      <w:r w:rsidRPr="00CD5C28">
        <w:rPr>
          <w:rFonts w:ascii="Arial" w:hAnsi="Arial" w:cs="Arial"/>
          <w:b/>
        </w:rPr>
        <w:t>Artigo 4.º</w:t>
      </w:r>
    </w:p>
    <w:p w14:paraId="2CBEF7C1" w14:textId="294063A1" w:rsidR="006A52D1" w:rsidRPr="00CD5C28" w:rsidRDefault="006A52D1" w:rsidP="006A52D1">
      <w:pPr>
        <w:spacing w:line="360" w:lineRule="auto"/>
        <w:ind w:right="-1"/>
        <w:jc w:val="center"/>
        <w:rPr>
          <w:rFonts w:ascii="Arial" w:hAnsi="Arial" w:cs="Arial"/>
          <w:b/>
        </w:rPr>
      </w:pPr>
      <w:r w:rsidRPr="00CD5C28">
        <w:rPr>
          <w:rFonts w:ascii="Arial" w:hAnsi="Arial" w:cs="Arial"/>
          <w:b/>
        </w:rPr>
        <w:t>Disposição transitória</w:t>
      </w:r>
    </w:p>
    <w:p w14:paraId="56A087CC" w14:textId="43B3AE4D" w:rsidR="006A52D1" w:rsidRPr="00CD5C28" w:rsidRDefault="006A52D1" w:rsidP="006A52D1">
      <w:pPr>
        <w:spacing w:line="360" w:lineRule="auto"/>
        <w:ind w:right="-1"/>
        <w:jc w:val="both"/>
        <w:rPr>
          <w:rFonts w:ascii="Arial" w:hAnsi="Arial" w:cs="Arial"/>
        </w:rPr>
      </w:pPr>
      <w:r w:rsidRPr="00CD5C28">
        <w:rPr>
          <w:rFonts w:ascii="Arial" w:hAnsi="Arial" w:cs="Arial"/>
        </w:rPr>
        <w:t>A Conferência de Líderes aprova até 14 de setembro de 2022 as grelhas de tempos que carecem de ser revistas por força d</w:t>
      </w:r>
      <w:r w:rsidR="005C08EF" w:rsidRPr="00CD5C28">
        <w:rPr>
          <w:rFonts w:ascii="Arial" w:hAnsi="Arial" w:cs="Arial"/>
        </w:rPr>
        <w:t>as alterações introduzidas ao Regimento da Assembleia da República n.º 1/2020, de 31 de agosto, pelo</w:t>
      </w:r>
      <w:r w:rsidRPr="00CD5C28">
        <w:rPr>
          <w:rFonts w:ascii="Arial" w:hAnsi="Arial" w:cs="Arial"/>
        </w:rPr>
        <w:t xml:space="preserve"> presente Regimento. </w:t>
      </w:r>
    </w:p>
    <w:p w14:paraId="71D09238" w14:textId="64CF5793" w:rsidR="006A52D1" w:rsidRPr="00CD5C28" w:rsidRDefault="006A52D1" w:rsidP="006A52D1">
      <w:pPr>
        <w:spacing w:line="360" w:lineRule="auto"/>
        <w:ind w:right="-1"/>
        <w:jc w:val="both"/>
        <w:rPr>
          <w:rFonts w:ascii="Arial" w:hAnsi="Arial" w:cs="Arial"/>
          <w:b/>
        </w:rPr>
      </w:pPr>
    </w:p>
    <w:p w14:paraId="5D7E3EC9" w14:textId="3D62A026" w:rsidR="005203FD" w:rsidRDefault="005203FD" w:rsidP="00D15F61">
      <w:pPr>
        <w:spacing w:line="360" w:lineRule="auto"/>
        <w:ind w:right="-1"/>
        <w:jc w:val="center"/>
        <w:rPr>
          <w:rFonts w:ascii="Arial" w:hAnsi="Arial" w:cs="Arial"/>
          <w:b/>
        </w:rPr>
      </w:pPr>
    </w:p>
    <w:p w14:paraId="0BA6B8AF" w14:textId="77777777" w:rsidR="00252DC0" w:rsidRPr="00CD5C28" w:rsidRDefault="00252DC0" w:rsidP="00D15F61">
      <w:pPr>
        <w:spacing w:line="360" w:lineRule="auto"/>
        <w:ind w:right="-1"/>
        <w:jc w:val="center"/>
        <w:rPr>
          <w:rFonts w:ascii="Arial" w:hAnsi="Arial" w:cs="Arial"/>
          <w:b/>
        </w:rPr>
      </w:pPr>
    </w:p>
    <w:p w14:paraId="60552CD6" w14:textId="6F757B0B" w:rsidR="00D15F61" w:rsidRPr="00CD5C28" w:rsidRDefault="00D15F61" w:rsidP="00D15F61">
      <w:pPr>
        <w:spacing w:line="360" w:lineRule="auto"/>
        <w:ind w:right="-1"/>
        <w:jc w:val="center"/>
        <w:rPr>
          <w:rFonts w:ascii="Arial" w:hAnsi="Arial" w:cs="Arial"/>
          <w:b/>
        </w:rPr>
      </w:pPr>
      <w:r w:rsidRPr="00CD5C28">
        <w:rPr>
          <w:rFonts w:ascii="Arial" w:hAnsi="Arial" w:cs="Arial"/>
          <w:b/>
        </w:rPr>
        <w:lastRenderedPageBreak/>
        <w:t xml:space="preserve">Artigo </w:t>
      </w:r>
      <w:r w:rsidR="00A72543">
        <w:rPr>
          <w:rFonts w:ascii="Arial" w:hAnsi="Arial" w:cs="Arial"/>
          <w:b/>
        </w:rPr>
        <w:t>5</w:t>
      </w:r>
      <w:r w:rsidRPr="00CD5C28">
        <w:rPr>
          <w:rFonts w:ascii="Arial" w:hAnsi="Arial" w:cs="Arial"/>
          <w:b/>
        </w:rPr>
        <w:t>.º</w:t>
      </w:r>
    </w:p>
    <w:p w14:paraId="3EA607A7" w14:textId="77777777" w:rsidR="00D15F61" w:rsidRPr="00CD5C28" w:rsidRDefault="00D15F61" w:rsidP="00D15F61">
      <w:pPr>
        <w:spacing w:line="360" w:lineRule="auto"/>
        <w:ind w:right="-1"/>
        <w:jc w:val="center"/>
        <w:rPr>
          <w:rFonts w:ascii="Arial" w:hAnsi="Arial" w:cs="Arial"/>
          <w:b/>
        </w:rPr>
      </w:pPr>
      <w:r w:rsidRPr="00CD5C28">
        <w:rPr>
          <w:rFonts w:ascii="Arial" w:hAnsi="Arial" w:cs="Arial"/>
          <w:b/>
        </w:rPr>
        <w:t>Entrada em vigor</w:t>
      </w:r>
    </w:p>
    <w:p w14:paraId="02805974" w14:textId="53F92418" w:rsidR="00D15F61" w:rsidRPr="00CD5C28" w:rsidRDefault="00D15F61" w:rsidP="00D15F61">
      <w:pPr>
        <w:spacing w:line="360" w:lineRule="auto"/>
        <w:ind w:right="-1"/>
        <w:jc w:val="both"/>
        <w:rPr>
          <w:rFonts w:ascii="Arial" w:hAnsi="Arial" w:cs="Arial"/>
        </w:rPr>
      </w:pPr>
      <w:r w:rsidRPr="00CD5C28">
        <w:rPr>
          <w:rFonts w:ascii="Arial" w:hAnsi="Arial" w:cs="Arial"/>
        </w:rPr>
        <w:t xml:space="preserve">1 – Com exceção do disposto no número seguinte, o presente Regimento entra em vigor no </w:t>
      </w:r>
      <w:r w:rsidR="00DC7513" w:rsidRPr="00CD5C28">
        <w:rPr>
          <w:rFonts w:ascii="Arial" w:hAnsi="Arial" w:cs="Arial"/>
        </w:rPr>
        <w:t>dia 1 de setembro de 2022.</w:t>
      </w:r>
    </w:p>
    <w:p w14:paraId="47981735" w14:textId="44ECCB8F" w:rsidR="00DC7513" w:rsidRPr="00CD5C28" w:rsidRDefault="00D15F61" w:rsidP="00D15F61">
      <w:pPr>
        <w:spacing w:line="360" w:lineRule="auto"/>
        <w:ind w:right="-1"/>
        <w:jc w:val="both"/>
        <w:rPr>
          <w:rFonts w:ascii="Arial" w:hAnsi="Arial" w:cs="Arial"/>
        </w:rPr>
      </w:pPr>
      <w:r w:rsidRPr="00CD5C28">
        <w:rPr>
          <w:rFonts w:ascii="Arial" w:hAnsi="Arial" w:cs="Arial"/>
        </w:rPr>
        <w:t>2 –</w:t>
      </w:r>
      <w:r w:rsidR="007263D2">
        <w:rPr>
          <w:rFonts w:ascii="Arial" w:hAnsi="Arial" w:cs="Arial"/>
        </w:rPr>
        <w:t xml:space="preserve"> </w:t>
      </w:r>
      <w:r w:rsidR="00DC7513" w:rsidRPr="00CD5C28">
        <w:rPr>
          <w:rFonts w:ascii="Arial" w:hAnsi="Arial" w:cs="Arial"/>
        </w:rPr>
        <w:t>As alterações ao artigo 211.º do Regimento</w:t>
      </w:r>
      <w:r w:rsidR="006A52D1" w:rsidRPr="00CD5C28">
        <w:rPr>
          <w:rFonts w:ascii="Arial" w:hAnsi="Arial" w:cs="Arial"/>
        </w:rPr>
        <w:t xml:space="preserve"> da Assembleia da República</w:t>
      </w:r>
      <w:r w:rsidR="00DC7513" w:rsidRPr="00CD5C28">
        <w:rPr>
          <w:rFonts w:ascii="Arial" w:hAnsi="Arial" w:cs="Arial"/>
        </w:rPr>
        <w:t xml:space="preserve"> n.º 1/2020, de 31 de agosto, na redação introduzida pelo presente Regimento,</w:t>
      </w:r>
      <w:r w:rsidR="006A52D1" w:rsidRPr="00CD5C28">
        <w:rPr>
          <w:rFonts w:ascii="Arial" w:hAnsi="Arial" w:cs="Arial"/>
        </w:rPr>
        <w:t xml:space="preserve"> entram em vigor no início do processo orçamental relativo ao Orçamento do Estado para 2024.</w:t>
      </w:r>
    </w:p>
    <w:p w14:paraId="0BBC404D" w14:textId="77777777" w:rsidR="00D15F61" w:rsidRPr="00CD5C28" w:rsidRDefault="00D15F61" w:rsidP="00D15F61">
      <w:pPr>
        <w:spacing w:line="360" w:lineRule="auto"/>
        <w:jc w:val="both"/>
        <w:rPr>
          <w:rFonts w:ascii="Arial" w:hAnsi="Arial" w:cs="Arial"/>
          <w:b/>
          <w:bCs/>
        </w:rPr>
      </w:pPr>
    </w:p>
    <w:p w14:paraId="4FFB7B46" w14:textId="77777777" w:rsidR="00D15F61" w:rsidRPr="00CD5C28" w:rsidRDefault="00D15F61" w:rsidP="00D15F61">
      <w:pPr>
        <w:spacing w:line="360" w:lineRule="auto"/>
        <w:jc w:val="both"/>
        <w:rPr>
          <w:rFonts w:ascii="Arial" w:hAnsi="Arial" w:cs="Arial"/>
        </w:rPr>
      </w:pPr>
    </w:p>
    <w:p w14:paraId="7DB51A32" w14:textId="50673D98" w:rsidR="00D15F61" w:rsidRPr="00CD5C28" w:rsidRDefault="00D15F61" w:rsidP="00D15F61">
      <w:pPr>
        <w:spacing w:line="360" w:lineRule="auto"/>
        <w:jc w:val="both"/>
        <w:rPr>
          <w:rFonts w:ascii="Arial" w:hAnsi="Arial" w:cs="Arial"/>
        </w:rPr>
      </w:pPr>
      <w:r w:rsidRPr="00CD5C28">
        <w:rPr>
          <w:rFonts w:ascii="Arial" w:hAnsi="Arial" w:cs="Arial"/>
        </w:rPr>
        <w:t>Palácio de São Bento,</w:t>
      </w:r>
      <w:r w:rsidR="00A25A97">
        <w:rPr>
          <w:rFonts w:ascii="Arial" w:hAnsi="Arial" w:cs="Arial"/>
        </w:rPr>
        <w:t xml:space="preserve"> 06 </w:t>
      </w:r>
      <w:r w:rsidRPr="00CD5C28">
        <w:rPr>
          <w:rFonts w:ascii="Arial" w:hAnsi="Arial" w:cs="Arial"/>
        </w:rPr>
        <w:t>de ju</w:t>
      </w:r>
      <w:r w:rsidR="007263D2">
        <w:rPr>
          <w:rFonts w:ascii="Arial" w:hAnsi="Arial" w:cs="Arial"/>
        </w:rPr>
        <w:t>l</w:t>
      </w:r>
      <w:r w:rsidRPr="00CD5C28">
        <w:rPr>
          <w:rFonts w:ascii="Arial" w:hAnsi="Arial" w:cs="Arial"/>
        </w:rPr>
        <w:t>ho de 202</w:t>
      </w:r>
      <w:r w:rsidR="006A52D1" w:rsidRPr="00CD5C28">
        <w:rPr>
          <w:rFonts w:ascii="Arial" w:hAnsi="Arial" w:cs="Arial"/>
        </w:rPr>
        <w:t>2</w:t>
      </w:r>
      <w:r w:rsidR="00A25A97">
        <w:rPr>
          <w:rFonts w:ascii="Arial" w:hAnsi="Arial" w:cs="Arial"/>
        </w:rPr>
        <w:t>.</w:t>
      </w:r>
    </w:p>
    <w:p w14:paraId="27BAF457" w14:textId="77777777" w:rsidR="00D15F61" w:rsidRPr="00CD5C28" w:rsidRDefault="00D15F61" w:rsidP="00D15F61">
      <w:pPr>
        <w:spacing w:line="360" w:lineRule="auto"/>
        <w:jc w:val="both"/>
        <w:rPr>
          <w:rFonts w:ascii="Arial" w:hAnsi="Arial" w:cs="Arial"/>
        </w:rPr>
      </w:pPr>
    </w:p>
    <w:p w14:paraId="25B1BBE7" w14:textId="2E825DB1" w:rsidR="007C78A9" w:rsidRDefault="00D15F61" w:rsidP="007C78A9">
      <w:pPr>
        <w:spacing w:line="360" w:lineRule="auto"/>
        <w:jc w:val="center"/>
        <w:rPr>
          <w:rFonts w:ascii="Arial" w:hAnsi="Arial" w:cs="Arial"/>
        </w:rPr>
      </w:pPr>
      <w:r w:rsidRPr="00CD5C28">
        <w:rPr>
          <w:rFonts w:ascii="Arial" w:hAnsi="Arial" w:cs="Arial"/>
        </w:rPr>
        <w:t>Os Deputados do PSD,</w:t>
      </w:r>
    </w:p>
    <w:p w14:paraId="6DC9B8DA" w14:textId="157181F2" w:rsidR="00A25A97" w:rsidRDefault="00A25A97" w:rsidP="00D15F61">
      <w:pPr>
        <w:spacing w:line="360" w:lineRule="auto"/>
        <w:jc w:val="center"/>
        <w:rPr>
          <w:rFonts w:ascii="Arial" w:hAnsi="Arial" w:cs="Arial"/>
        </w:rPr>
      </w:pPr>
      <w:r>
        <w:rPr>
          <w:rFonts w:ascii="Arial" w:hAnsi="Arial" w:cs="Arial"/>
        </w:rPr>
        <w:t>Duarte Pacheco</w:t>
      </w:r>
    </w:p>
    <w:p w14:paraId="3E92D79D" w14:textId="76AADAD3" w:rsidR="00A25A97" w:rsidRPr="00010922" w:rsidRDefault="00A25A97" w:rsidP="00D15F61">
      <w:pPr>
        <w:spacing w:line="360" w:lineRule="auto"/>
        <w:jc w:val="center"/>
        <w:rPr>
          <w:rFonts w:ascii="Arial" w:hAnsi="Arial" w:cs="Arial"/>
        </w:rPr>
      </w:pPr>
      <w:r>
        <w:rPr>
          <w:rFonts w:ascii="Arial" w:hAnsi="Arial" w:cs="Arial"/>
        </w:rPr>
        <w:t>Hugo Carneiro</w:t>
      </w:r>
    </w:p>
    <w:p w14:paraId="6ADF59C8" w14:textId="77777777" w:rsidR="00D31788" w:rsidRDefault="00D31788"/>
    <w:sectPr w:rsidR="00D31788" w:rsidSect="001A4FB5">
      <w:headerReference w:type="even" r:id="rId10"/>
      <w:headerReference w:type="default" r:id="rId11"/>
      <w:footerReference w:type="default" r:id="rId12"/>
      <w:headerReference w:type="first" r:id="rId13"/>
      <w:pgSz w:w="11906" w:h="16838"/>
      <w:pgMar w:top="2835"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DE833" w14:textId="77777777" w:rsidR="007966BB" w:rsidRDefault="007966BB">
      <w:r>
        <w:separator/>
      </w:r>
    </w:p>
  </w:endnote>
  <w:endnote w:type="continuationSeparator" w:id="0">
    <w:p w14:paraId="51358705" w14:textId="77777777" w:rsidR="007966BB" w:rsidRDefault="0079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D2D4" w14:textId="77777777" w:rsidR="0071560A" w:rsidRPr="00713308" w:rsidRDefault="00D15F61">
    <w:pPr>
      <w:pStyle w:val="Rodap"/>
      <w:jc w:val="right"/>
      <w:rPr>
        <w:sz w:val="22"/>
        <w:szCs w:val="22"/>
      </w:rPr>
    </w:pPr>
    <w:r w:rsidRPr="00713308">
      <w:rPr>
        <w:sz w:val="22"/>
        <w:szCs w:val="22"/>
      </w:rPr>
      <w:fldChar w:fldCharType="begin"/>
    </w:r>
    <w:r w:rsidRPr="00713308">
      <w:rPr>
        <w:sz w:val="22"/>
        <w:szCs w:val="22"/>
      </w:rPr>
      <w:instrText xml:space="preserve"> PAGE   \* MERGEFORMAT </w:instrText>
    </w:r>
    <w:r w:rsidRPr="00713308">
      <w:rPr>
        <w:sz w:val="22"/>
        <w:szCs w:val="22"/>
      </w:rPr>
      <w:fldChar w:fldCharType="separate"/>
    </w:r>
    <w:r>
      <w:rPr>
        <w:noProof/>
        <w:sz w:val="22"/>
        <w:szCs w:val="22"/>
      </w:rPr>
      <w:t>28</w:t>
    </w:r>
    <w:r w:rsidRPr="00713308">
      <w:rPr>
        <w:sz w:val="22"/>
        <w:szCs w:val="22"/>
      </w:rPr>
      <w:fldChar w:fldCharType="end"/>
    </w:r>
  </w:p>
  <w:p w14:paraId="0828D7C6" w14:textId="77777777" w:rsidR="0071560A" w:rsidRDefault="00F86AD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2141B" w14:textId="77777777" w:rsidR="007966BB" w:rsidRDefault="007966BB">
      <w:r>
        <w:separator/>
      </w:r>
    </w:p>
  </w:footnote>
  <w:footnote w:type="continuationSeparator" w:id="0">
    <w:p w14:paraId="7E34F485" w14:textId="77777777" w:rsidR="007966BB" w:rsidRDefault="00796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F82E" w14:textId="77777777" w:rsidR="0071560A" w:rsidRDefault="00D15F61" w:rsidP="001A4FB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B4F3FF" w14:textId="77777777" w:rsidR="0071560A" w:rsidRDefault="00F86AD3" w:rsidP="001A4FB5">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A99D" w14:textId="77777777" w:rsidR="0071560A" w:rsidRDefault="00F86AD3" w:rsidP="001A4FB5">
    <w:pPr>
      <w:pStyle w:val="Cabealh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C0C1" w14:textId="77777777" w:rsidR="0071560A" w:rsidRDefault="00D15F61">
    <w:pPr>
      <w:pStyle w:val="Cabealho"/>
    </w:pPr>
    <w:r>
      <w:object w:dxaOrig="6661" w:dyaOrig="4666" w14:anchorId="0BC698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120pt" fillcolor="window">
          <v:imagedata r:id="rId1" o:title=""/>
        </v:shape>
        <o:OLEObject Type="Embed" ProgID="MSPhotoEd.3" ShapeID="_x0000_i1025" DrawAspect="Content" ObjectID="_171921350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9C8"/>
    <w:multiLevelType w:val="hybridMultilevel"/>
    <w:tmpl w:val="CF72CAF2"/>
    <w:lvl w:ilvl="0" w:tplc="34142A38">
      <w:start w:val="1"/>
      <w:numFmt w:val="lowerLetter"/>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2830CFC"/>
    <w:multiLevelType w:val="hybridMultilevel"/>
    <w:tmpl w:val="F30CBF34"/>
    <w:lvl w:ilvl="0" w:tplc="BC14DA0E">
      <w:start w:val="1"/>
      <w:numFmt w:val="lowerLetter"/>
      <w:lvlText w:val="%1)"/>
      <w:lvlJc w:val="left"/>
      <w:pPr>
        <w:ind w:left="720" w:hanging="360"/>
      </w:pPr>
      <w:rPr>
        <w:rFonts w:hint="default"/>
        <w:b w:val="0"/>
        <w:bCs w:val="0"/>
        <w:color w:val="auto"/>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CA36A1A"/>
    <w:multiLevelType w:val="hybridMultilevel"/>
    <w:tmpl w:val="372E6AE6"/>
    <w:lvl w:ilvl="0" w:tplc="34B69F06">
      <w:start w:val="12"/>
      <w:numFmt w:val="lowerLetter"/>
      <w:lvlText w:val="%1)"/>
      <w:lvlJc w:val="left"/>
      <w:pPr>
        <w:ind w:left="1428" w:hanging="360"/>
      </w:pPr>
      <w:rPr>
        <w:rFonts w:hint="default"/>
      </w:rPr>
    </w:lvl>
    <w:lvl w:ilvl="1" w:tplc="08160019" w:tentative="1">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3" w15:restartNumberingAfterBreak="0">
    <w:nsid w:val="0E7B45C2"/>
    <w:multiLevelType w:val="hybridMultilevel"/>
    <w:tmpl w:val="52BC762A"/>
    <w:lvl w:ilvl="0" w:tplc="832806C0">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15:restartNumberingAfterBreak="0">
    <w:nsid w:val="11534E73"/>
    <w:multiLevelType w:val="hybridMultilevel"/>
    <w:tmpl w:val="D9B2318A"/>
    <w:lvl w:ilvl="0" w:tplc="C7CC86FC">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5" w15:restartNumberingAfterBreak="0">
    <w:nsid w:val="166726E5"/>
    <w:multiLevelType w:val="hybridMultilevel"/>
    <w:tmpl w:val="93EE8AE8"/>
    <w:lvl w:ilvl="0" w:tplc="3DFEAAC2">
      <w:start w:val="1"/>
      <w:numFmt w:val="lowerRoman"/>
      <w:lvlText w:val="%1)"/>
      <w:lvlJc w:val="lef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6" w15:restartNumberingAfterBreak="0">
    <w:nsid w:val="17DA4336"/>
    <w:multiLevelType w:val="hybridMultilevel"/>
    <w:tmpl w:val="39942AB2"/>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7" w15:restartNumberingAfterBreak="0">
    <w:nsid w:val="198B25FF"/>
    <w:multiLevelType w:val="hybridMultilevel"/>
    <w:tmpl w:val="37B0E464"/>
    <w:lvl w:ilvl="0" w:tplc="9B94E386">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8" w15:restartNumberingAfterBreak="0">
    <w:nsid w:val="1F02379F"/>
    <w:multiLevelType w:val="hybridMultilevel"/>
    <w:tmpl w:val="58344056"/>
    <w:lvl w:ilvl="0" w:tplc="EEE45012">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9" w15:restartNumberingAfterBreak="0">
    <w:nsid w:val="1F070B7A"/>
    <w:multiLevelType w:val="hybridMultilevel"/>
    <w:tmpl w:val="6330B52A"/>
    <w:lvl w:ilvl="0" w:tplc="391EB5BC">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0" w15:restartNumberingAfterBreak="0">
    <w:nsid w:val="218E075C"/>
    <w:multiLevelType w:val="hybridMultilevel"/>
    <w:tmpl w:val="122EEC5A"/>
    <w:lvl w:ilvl="0" w:tplc="673CFAB8">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1" w15:restartNumberingAfterBreak="0">
    <w:nsid w:val="27937DAA"/>
    <w:multiLevelType w:val="hybridMultilevel"/>
    <w:tmpl w:val="718A15BE"/>
    <w:lvl w:ilvl="0" w:tplc="3DFEAAC2">
      <w:start w:val="1"/>
      <w:numFmt w:val="lowerRoman"/>
      <w:lvlText w:val="%1)"/>
      <w:lvlJc w:val="left"/>
      <w:pPr>
        <w:ind w:left="1788" w:hanging="360"/>
      </w:pPr>
      <w:rPr>
        <w:rFonts w:hint="default"/>
      </w:rPr>
    </w:lvl>
    <w:lvl w:ilvl="1" w:tplc="08160019">
      <w:start w:val="1"/>
      <w:numFmt w:val="lowerLetter"/>
      <w:lvlText w:val="%2."/>
      <w:lvlJc w:val="left"/>
      <w:pPr>
        <w:ind w:left="2508" w:hanging="360"/>
      </w:pPr>
    </w:lvl>
    <w:lvl w:ilvl="2" w:tplc="0816001B" w:tentative="1">
      <w:start w:val="1"/>
      <w:numFmt w:val="lowerRoman"/>
      <w:lvlText w:val="%3."/>
      <w:lvlJc w:val="right"/>
      <w:pPr>
        <w:ind w:left="3228" w:hanging="180"/>
      </w:pPr>
    </w:lvl>
    <w:lvl w:ilvl="3" w:tplc="0816000F" w:tentative="1">
      <w:start w:val="1"/>
      <w:numFmt w:val="decimal"/>
      <w:lvlText w:val="%4."/>
      <w:lvlJc w:val="left"/>
      <w:pPr>
        <w:ind w:left="3948" w:hanging="360"/>
      </w:pPr>
    </w:lvl>
    <w:lvl w:ilvl="4" w:tplc="08160019" w:tentative="1">
      <w:start w:val="1"/>
      <w:numFmt w:val="lowerLetter"/>
      <w:lvlText w:val="%5."/>
      <w:lvlJc w:val="left"/>
      <w:pPr>
        <w:ind w:left="4668" w:hanging="360"/>
      </w:pPr>
    </w:lvl>
    <w:lvl w:ilvl="5" w:tplc="0816001B" w:tentative="1">
      <w:start w:val="1"/>
      <w:numFmt w:val="lowerRoman"/>
      <w:lvlText w:val="%6."/>
      <w:lvlJc w:val="right"/>
      <w:pPr>
        <w:ind w:left="5388" w:hanging="180"/>
      </w:pPr>
    </w:lvl>
    <w:lvl w:ilvl="6" w:tplc="0816000F" w:tentative="1">
      <w:start w:val="1"/>
      <w:numFmt w:val="decimal"/>
      <w:lvlText w:val="%7."/>
      <w:lvlJc w:val="left"/>
      <w:pPr>
        <w:ind w:left="6108" w:hanging="360"/>
      </w:pPr>
    </w:lvl>
    <w:lvl w:ilvl="7" w:tplc="08160019" w:tentative="1">
      <w:start w:val="1"/>
      <w:numFmt w:val="lowerLetter"/>
      <w:lvlText w:val="%8."/>
      <w:lvlJc w:val="left"/>
      <w:pPr>
        <w:ind w:left="6828" w:hanging="360"/>
      </w:pPr>
    </w:lvl>
    <w:lvl w:ilvl="8" w:tplc="0816001B" w:tentative="1">
      <w:start w:val="1"/>
      <w:numFmt w:val="lowerRoman"/>
      <w:lvlText w:val="%9."/>
      <w:lvlJc w:val="right"/>
      <w:pPr>
        <w:ind w:left="7548" w:hanging="180"/>
      </w:pPr>
    </w:lvl>
  </w:abstractNum>
  <w:abstractNum w:abstractNumId="12" w15:restartNumberingAfterBreak="0">
    <w:nsid w:val="2E040049"/>
    <w:multiLevelType w:val="hybridMultilevel"/>
    <w:tmpl w:val="5FB2A57E"/>
    <w:lvl w:ilvl="0" w:tplc="08160017">
      <w:start w:val="1"/>
      <w:numFmt w:val="lowerLetter"/>
      <w:lvlText w:val="%1)"/>
      <w:lvlJc w:val="left"/>
      <w:pPr>
        <w:ind w:left="1425" w:hanging="360"/>
      </w:pPr>
    </w:lvl>
    <w:lvl w:ilvl="1" w:tplc="08160019" w:tentative="1">
      <w:start w:val="1"/>
      <w:numFmt w:val="lowerLetter"/>
      <w:lvlText w:val="%2."/>
      <w:lvlJc w:val="left"/>
      <w:pPr>
        <w:ind w:left="2145" w:hanging="360"/>
      </w:pPr>
    </w:lvl>
    <w:lvl w:ilvl="2" w:tplc="0816001B" w:tentative="1">
      <w:start w:val="1"/>
      <w:numFmt w:val="lowerRoman"/>
      <w:lvlText w:val="%3."/>
      <w:lvlJc w:val="right"/>
      <w:pPr>
        <w:ind w:left="2865" w:hanging="180"/>
      </w:pPr>
    </w:lvl>
    <w:lvl w:ilvl="3" w:tplc="0816000F" w:tentative="1">
      <w:start w:val="1"/>
      <w:numFmt w:val="decimal"/>
      <w:lvlText w:val="%4."/>
      <w:lvlJc w:val="left"/>
      <w:pPr>
        <w:ind w:left="3585" w:hanging="360"/>
      </w:pPr>
    </w:lvl>
    <w:lvl w:ilvl="4" w:tplc="08160019" w:tentative="1">
      <w:start w:val="1"/>
      <w:numFmt w:val="lowerLetter"/>
      <w:lvlText w:val="%5."/>
      <w:lvlJc w:val="left"/>
      <w:pPr>
        <w:ind w:left="4305" w:hanging="360"/>
      </w:pPr>
    </w:lvl>
    <w:lvl w:ilvl="5" w:tplc="0816001B" w:tentative="1">
      <w:start w:val="1"/>
      <w:numFmt w:val="lowerRoman"/>
      <w:lvlText w:val="%6."/>
      <w:lvlJc w:val="right"/>
      <w:pPr>
        <w:ind w:left="5025" w:hanging="180"/>
      </w:pPr>
    </w:lvl>
    <w:lvl w:ilvl="6" w:tplc="0816000F" w:tentative="1">
      <w:start w:val="1"/>
      <w:numFmt w:val="decimal"/>
      <w:lvlText w:val="%7."/>
      <w:lvlJc w:val="left"/>
      <w:pPr>
        <w:ind w:left="5745" w:hanging="360"/>
      </w:pPr>
    </w:lvl>
    <w:lvl w:ilvl="7" w:tplc="08160019" w:tentative="1">
      <w:start w:val="1"/>
      <w:numFmt w:val="lowerLetter"/>
      <w:lvlText w:val="%8."/>
      <w:lvlJc w:val="left"/>
      <w:pPr>
        <w:ind w:left="6465" w:hanging="360"/>
      </w:pPr>
    </w:lvl>
    <w:lvl w:ilvl="8" w:tplc="0816001B" w:tentative="1">
      <w:start w:val="1"/>
      <w:numFmt w:val="lowerRoman"/>
      <w:lvlText w:val="%9."/>
      <w:lvlJc w:val="right"/>
      <w:pPr>
        <w:ind w:left="7185" w:hanging="180"/>
      </w:pPr>
    </w:lvl>
  </w:abstractNum>
  <w:abstractNum w:abstractNumId="13" w15:restartNumberingAfterBreak="0">
    <w:nsid w:val="2F963F2C"/>
    <w:multiLevelType w:val="hybridMultilevel"/>
    <w:tmpl w:val="35600CBC"/>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4" w15:restartNumberingAfterBreak="0">
    <w:nsid w:val="369072F5"/>
    <w:multiLevelType w:val="hybridMultilevel"/>
    <w:tmpl w:val="D0B2D5AA"/>
    <w:lvl w:ilvl="0" w:tplc="9A76458E">
      <w:start w:val="1"/>
      <w:numFmt w:val="lowerLetter"/>
      <w:lvlText w:val="%1)"/>
      <w:lvlJc w:val="left"/>
      <w:pPr>
        <w:ind w:left="1068" w:hanging="360"/>
      </w:pPr>
      <w:rPr>
        <w:rFonts w:hint="default"/>
      </w:rPr>
    </w:lvl>
    <w:lvl w:ilvl="1" w:tplc="08160019">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5" w15:restartNumberingAfterBreak="0">
    <w:nsid w:val="3C21717B"/>
    <w:multiLevelType w:val="hybridMultilevel"/>
    <w:tmpl w:val="6C962B86"/>
    <w:lvl w:ilvl="0" w:tplc="42D69F86">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6" w15:restartNumberingAfterBreak="0">
    <w:nsid w:val="408A344C"/>
    <w:multiLevelType w:val="hybridMultilevel"/>
    <w:tmpl w:val="F7AE9462"/>
    <w:lvl w:ilvl="0" w:tplc="F682903C">
      <w:start w:val="1"/>
      <w:numFmt w:val="lowerLetter"/>
      <w:lvlText w:val="%1)"/>
      <w:lvlJc w:val="left"/>
      <w:pPr>
        <w:ind w:left="1068" w:hanging="360"/>
      </w:pPr>
      <w:rPr>
        <w:rFonts w:hint="default"/>
        <w:b w:val="0"/>
        <w:bCs w:val="0"/>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7" w15:restartNumberingAfterBreak="0">
    <w:nsid w:val="42CB360B"/>
    <w:multiLevelType w:val="hybridMultilevel"/>
    <w:tmpl w:val="03FC2D4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4672393C"/>
    <w:multiLevelType w:val="hybridMultilevel"/>
    <w:tmpl w:val="5C2A2824"/>
    <w:lvl w:ilvl="0" w:tplc="6F8A8E04">
      <w:start w:val="1"/>
      <w:numFmt w:val="lowerLetter"/>
      <w:lvlText w:val="%1)"/>
      <w:lvlJc w:val="left"/>
      <w:pPr>
        <w:ind w:left="1068" w:hanging="360"/>
      </w:pPr>
      <w:rPr>
        <w:rFonts w:hint="default"/>
        <w:b/>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9" w15:restartNumberingAfterBreak="0">
    <w:nsid w:val="50DD012D"/>
    <w:multiLevelType w:val="hybridMultilevel"/>
    <w:tmpl w:val="04C2D0A2"/>
    <w:lvl w:ilvl="0" w:tplc="1F58F74E">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0" w15:restartNumberingAfterBreak="0">
    <w:nsid w:val="524F5A99"/>
    <w:multiLevelType w:val="hybridMultilevel"/>
    <w:tmpl w:val="9842ABBE"/>
    <w:lvl w:ilvl="0" w:tplc="86B0A536">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1" w15:restartNumberingAfterBreak="0">
    <w:nsid w:val="52B24F6F"/>
    <w:multiLevelType w:val="hybridMultilevel"/>
    <w:tmpl w:val="12943B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558472BF"/>
    <w:multiLevelType w:val="hybridMultilevel"/>
    <w:tmpl w:val="92EE28DA"/>
    <w:lvl w:ilvl="0" w:tplc="08160017">
      <w:start w:val="1"/>
      <w:numFmt w:val="lowerLetter"/>
      <w:lvlText w:val="%1)"/>
      <w:lvlJc w:val="left"/>
      <w:pPr>
        <w:ind w:left="1145" w:hanging="360"/>
      </w:pPr>
    </w:lvl>
    <w:lvl w:ilvl="1" w:tplc="08160019" w:tentative="1">
      <w:start w:val="1"/>
      <w:numFmt w:val="lowerLetter"/>
      <w:lvlText w:val="%2."/>
      <w:lvlJc w:val="left"/>
      <w:pPr>
        <w:ind w:left="1865" w:hanging="360"/>
      </w:pPr>
    </w:lvl>
    <w:lvl w:ilvl="2" w:tplc="0816001B" w:tentative="1">
      <w:start w:val="1"/>
      <w:numFmt w:val="lowerRoman"/>
      <w:lvlText w:val="%3."/>
      <w:lvlJc w:val="right"/>
      <w:pPr>
        <w:ind w:left="2585" w:hanging="180"/>
      </w:pPr>
    </w:lvl>
    <w:lvl w:ilvl="3" w:tplc="0816000F" w:tentative="1">
      <w:start w:val="1"/>
      <w:numFmt w:val="decimal"/>
      <w:lvlText w:val="%4."/>
      <w:lvlJc w:val="left"/>
      <w:pPr>
        <w:ind w:left="3305" w:hanging="360"/>
      </w:pPr>
    </w:lvl>
    <w:lvl w:ilvl="4" w:tplc="08160019" w:tentative="1">
      <w:start w:val="1"/>
      <w:numFmt w:val="lowerLetter"/>
      <w:lvlText w:val="%5."/>
      <w:lvlJc w:val="left"/>
      <w:pPr>
        <w:ind w:left="4025" w:hanging="360"/>
      </w:pPr>
    </w:lvl>
    <w:lvl w:ilvl="5" w:tplc="0816001B" w:tentative="1">
      <w:start w:val="1"/>
      <w:numFmt w:val="lowerRoman"/>
      <w:lvlText w:val="%6."/>
      <w:lvlJc w:val="right"/>
      <w:pPr>
        <w:ind w:left="4745" w:hanging="180"/>
      </w:pPr>
    </w:lvl>
    <w:lvl w:ilvl="6" w:tplc="0816000F" w:tentative="1">
      <w:start w:val="1"/>
      <w:numFmt w:val="decimal"/>
      <w:lvlText w:val="%7."/>
      <w:lvlJc w:val="left"/>
      <w:pPr>
        <w:ind w:left="5465" w:hanging="360"/>
      </w:pPr>
    </w:lvl>
    <w:lvl w:ilvl="7" w:tplc="08160019" w:tentative="1">
      <w:start w:val="1"/>
      <w:numFmt w:val="lowerLetter"/>
      <w:lvlText w:val="%8."/>
      <w:lvlJc w:val="left"/>
      <w:pPr>
        <w:ind w:left="6185" w:hanging="360"/>
      </w:pPr>
    </w:lvl>
    <w:lvl w:ilvl="8" w:tplc="0816001B" w:tentative="1">
      <w:start w:val="1"/>
      <w:numFmt w:val="lowerRoman"/>
      <w:lvlText w:val="%9."/>
      <w:lvlJc w:val="right"/>
      <w:pPr>
        <w:ind w:left="6905" w:hanging="180"/>
      </w:pPr>
    </w:lvl>
  </w:abstractNum>
  <w:abstractNum w:abstractNumId="23" w15:restartNumberingAfterBreak="0">
    <w:nsid w:val="564979F5"/>
    <w:multiLevelType w:val="hybridMultilevel"/>
    <w:tmpl w:val="D12AED72"/>
    <w:lvl w:ilvl="0" w:tplc="E71CC8F8">
      <w:start w:val="1"/>
      <w:numFmt w:val="lowerLetter"/>
      <w:lvlText w:val="%1)"/>
      <w:lvlJc w:val="left"/>
      <w:pPr>
        <w:ind w:left="1068" w:hanging="360"/>
      </w:pPr>
      <w:rPr>
        <w:rFonts w:hint="default"/>
        <w:b w:val="0"/>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4" w15:restartNumberingAfterBreak="0">
    <w:nsid w:val="571B6AF2"/>
    <w:multiLevelType w:val="hybridMultilevel"/>
    <w:tmpl w:val="12FA687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57202F38"/>
    <w:multiLevelType w:val="hybridMultilevel"/>
    <w:tmpl w:val="6B04195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59362EC2"/>
    <w:multiLevelType w:val="hybridMultilevel"/>
    <w:tmpl w:val="EE0254FE"/>
    <w:lvl w:ilvl="0" w:tplc="08160017">
      <w:start w:val="1"/>
      <w:numFmt w:val="lowerLetter"/>
      <w:lvlText w:val="%1)"/>
      <w:lvlJc w:val="left"/>
      <w:pPr>
        <w:ind w:left="1146" w:hanging="360"/>
      </w:pPr>
    </w:lvl>
    <w:lvl w:ilvl="1" w:tplc="08160019" w:tentative="1">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abstractNum w:abstractNumId="27" w15:restartNumberingAfterBreak="0">
    <w:nsid w:val="596E08AD"/>
    <w:multiLevelType w:val="hybridMultilevel"/>
    <w:tmpl w:val="6B66A6D6"/>
    <w:lvl w:ilvl="0" w:tplc="A5427D54">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8" w15:restartNumberingAfterBreak="0">
    <w:nsid w:val="59BE07CD"/>
    <w:multiLevelType w:val="hybridMultilevel"/>
    <w:tmpl w:val="4E441FEE"/>
    <w:lvl w:ilvl="0" w:tplc="3A1CB996">
      <w:start w:val="1"/>
      <w:numFmt w:val="lowerLetter"/>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29" w15:restartNumberingAfterBreak="0">
    <w:nsid w:val="5BBF6AB0"/>
    <w:multiLevelType w:val="hybridMultilevel"/>
    <w:tmpl w:val="E0167114"/>
    <w:lvl w:ilvl="0" w:tplc="8D08F00A">
      <w:start w:val="1"/>
      <w:numFmt w:val="lowerLetter"/>
      <w:lvlText w:val="%1)"/>
      <w:lvlJc w:val="left"/>
      <w:pPr>
        <w:ind w:left="720" w:hanging="360"/>
      </w:pPr>
      <w:rPr>
        <w:rFonts w:hint="default"/>
        <w:b w:val="0"/>
        <w:b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5C810248"/>
    <w:multiLevelType w:val="hybridMultilevel"/>
    <w:tmpl w:val="BF2226A4"/>
    <w:lvl w:ilvl="0" w:tplc="E1F87468">
      <w:start w:val="1"/>
      <w:numFmt w:val="lowerLetter"/>
      <w:lvlText w:val="%1)"/>
      <w:lvlJc w:val="left"/>
      <w:pPr>
        <w:ind w:left="1068" w:hanging="360"/>
      </w:pPr>
      <w:rPr>
        <w:rFonts w:hint="default"/>
        <w:b/>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1" w15:restartNumberingAfterBreak="0">
    <w:nsid w:val="5D303E4B"/>
    <w:multiLevelType w:val="hybridMultilevel"/>
    <w:tmpl w:val="E5A0A98C"/>
    <w:lvl w:ilvl="0" w:tplc="0816001B">
      <w:start w:val="1"/>
      <w:numFmt w:val="lowerRoman"/>
      <w:lvlText w:val="%1."/>
      <w:lvlJc w:val="right"/>
      <w:pPr>
        <w:ind w:left="1788" w:hanging="360"/>
      </w:pPr>
    </w:lvl>
    <w:lvl w:ilvl="1" w:tplc="08160019" w:tentative="1">
      <w:start w:val="1"/>
      <w:numFmt w:val="lowerLetter"/>
      <w:lvlText w:val="%2."/>
      <w:lvlJc w:val="left"/>
      <w:pPr>
        <w:ind w:left="2508" w:hanging="360"/>
      </w:pPr>
    </w:lvl>
    <w:lvl w:ilvl="2" w:tplc="0816001B" w:tentative="1">
      <w:start w:val="1"/>
      <w:numFmt w:val="lowerRoman"/>
      <w:lvlText w:val="%3."/>
      <w:lvlJc w:val="right"/>
      <w:pPr>
        <w:ind w:left="3228" w:hanging="180"/>
      </w:pPr>
    </w:lvl>
    <w:lvl w:ilvl="3" w:tplc="0816000F" w:tentative="1">
      <w:start w:val="1"/>
      <w:numFmt w:val="decimal"/>
      <w:lvlText w:val="%4."/>
      <w:lvlJc w:val="left"/>
      <w:pPr>
        <w:ind w:left="3948" w:hanging="360"/>
      </w:pPr>
    </w:lvl>
    <w:lvl w:ilvl="4" w:tplc="08160019" w:tentative="1">
      <w:start w:val="1"/>
      <w:numFmt w:val="lowerLetter"/>
      <w:lvlText w:val="%5."/>
      <w:lvlJc w:val="left"/>
      <w:pPr>
        <w:ind w:left="4668" w:hanging="360"/>
      </w:pPr>
    </w:lvl>
    <w:lvl w:ilvl="5" w:tplc="0816001B" w:tentative="1">
      <w:start w:val="1"/>
      <w:numFmt w:val="lowerRoman"/>
      <w:lvlText w:val="%6."/>
      <w:lvlJc w:val="right"/>
      <w:pPr>
        <w:ind w:left="5388" w:hanging="180"/>
      </w:pPr>
    </w:lvl>
    <w:lvl w:ilvl="6" w:tplc="0816000F" w:tentative="1">
      <w:start w:val="1"/>
      <w:numFmt w:val="decimal"/>
      <w:lvlText w:val="%7."/>
      <w:lvlJc w:val="left"/>
      <w:pPr>
        <w:ind w:left="6108" w:hanging="360"/>
      </w:pPr>
    </w:lvl>
    <w:lvl w:ilvl="7" w:tplc="08160019" w:tentative="1">
      <w:start w:val="1"/>
      <w:numFmt w:val="lowerLetter"/>
      <w:lvlText w:val="%8."/>
      <w:lvlJc w:val="left"/>
      <w:pPr>
        <w:ind w:left="6828" w:hanging="360"/>
      </w:pPr>
    </w:lvl>
    <w:lvl w:ilvl="8" w:tplc="0816001B" w:tentative="1">
      <w:start w:val="1"/>
      <w:numFmt w:val="lowerRoman"/>
      <w:lvlText w:val="%9."/>
      <w:lvlJc w:val="right"/>
      <w:pPr>
        <w:ind w:left="7548" w:hanging="180"/>
      </w:pPr>
    </w:lvl>
  </w:abstractNum>
  <w:abstractNum w:abstractNumId="32" w15:restartNumberingAfterBreak="0">
    <w:nsid w:val="5ECB58C7"/>
    <w:multiLevelType w:val="hybridMultilevel"/>
    <w:tmpl w:val="2DC8B634"/>
    <w:lvl w:ilvl="0" w:tplc="91CA9846">
      <w:start w:val="1"/>
      <w:numFmt w:val="lowerLetter"/>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33" w15:restartNumberingAfterBreak="0">
    <w:nsid w:val="5ECC7AA9"/>
    <w:multiLevelType w:val="hybridMultilevel"/>
    <w:tmpl w:val="FC86622C"/>
    <w:lvl w:ilvl="0" w:tplc="08160017">
      <w:start w:val="1"/>
      <w:numFmt w:val="lowerLetter"/>
      <w:lvlText w:val="%1)"/>
      <w:lvlJc w:val="left"/>
      <w:pPr>
        <w:ind w:left="1145" w:hanging="360"/>
      </w:pPr>
    </w:lvl>
    <w:lvl w:ilvl="1" w:tplc="08160019" w:tentative="1">
      <w:start w:val="1"/>
      <w:numFmt w:val="lowerLetter"/>
      <w:lvlText w:val="%2."/>
      <w:lvlJc w:val="left"/>
      <w:pPr>
        <w:ind w:left="1865" w:hanging="360"/>
      </w:pPr>
    </w:lvl>
    <w:lvl w:ilvl="2" w:tplc="0816001B" w:tentative="1">
      <w:start w:val="1"/>
      <w:numFmt w:val="lowerRoman"/>
      <w:lvlText w:val="%3."/>
      <w:lvlJc w:val="right"/>
      <w:pPr>
        <w:ind w:left="2585" w:hanging="180"/>
      </w:pPr>
    </w:lvl>
    <w:lvl w:ilvl="3" w:tplc="0816000F" w:tentative="1">
      <w:start w:val="1"/>
      <w:numFmt w:val="decimal"/>
      <w:lvlText w:val="%4."/>
      <w:lvlJc w:val="left"/>
      <w:pPr>
        <w:ind w:left="3305" w:hanging="360"/>
      </w:pPr>
    </w:lvl>
    <w:lvl w:ilvl="4" w:tplc="08160019" w:tentative="1">
      <w:start w:val="1"/>
      <w:numFmt w:val="lowerLetter"/>
      <w:lvlText w:val="%5."/>
      <w:lvlJc w:val="left"/>
      <w:pPr>
        <w:ind w:left="4025" w:hanging="360"/>
      </w:pPr>
    </w:lvl>
    <w:lvl w:ilvl="5" w:tplc="0816001B" w:tentative="1">
      <w:start w:val="1"/>
      <w:numFmt w:val="lowerRoman"/>
      <w:lvlText w:val="%6."/>
      <w:lvlJc w:val="right"/>
      <w:pPr>
        <w:ind w:left="4745" w:hanging="180"/>
      </w:pPr>
    </w:lvl>
    <w:lvl w:ilvl="6" w:tplc="0816000F" w:tentative="1">
      <w:start w:val="1"/>
      <w:numFmt w:val="decimal"/>
      <w:lvlText w:val="%7."/>
      <w:lvlJc w:val="left"/>
      <w:pPr>
        <w:ind w:left="5465" w:hanging="360"/>
      </w:pPr>
    </w:lvl>
    <w:lvl w:ilvl="7" w:tplc="08160019" w:tentative="1">
      <w:start w:val="1"/>
      <w:numFmt w:val="lowerLetter"/>
      <w:lvlText w:val="%8."/>
      <w:lvlJc w:val="left"/>
      <w:pPr>
        <w:ind w:left="6185" w:hanging="360"/>
      </w:pPr>
    </w:lvl>
    <w:lvl w:ilvl="8" w:tplc="0816001B" w:tentative="1">
      <w:start w:val="1"/>
      <w:numFmt w:val="lowerRoman"/>
      <w:lvlText w:val="%9."/>
      <w:lvlJc w:val="right"/>
      <w:pPr>
        <w:ind w:left="6905" w:hanging="180"/>
      </w:pPr>
    </w:lvl>
  </w:abstractNum>
  <w:abstractNum w:abstractNumId="34" w15:restartNumberingAfterBreak="0">
    <w:nsid w:val="60CF353E"/>
    <w:multiLevelType w:val="hybridMultilevel"/>
    <w:tmpl w:val="186C5904"/>
    <w:lvl w:ilvl="0" w:tplc="E896623C">
      <w:start w:val="1"/>
      <w:numFmt w:val="lowerLetter"/>
      <w:lvlText w:val="%1)"/>
      <w:lvlJc w:val="left"/>
      <w:pPr>
        <w:ind w:left="785" w:hanging="360"/>
      </w:pPr>
      <w:rPr>
        <w:rFonts w:hint="default"/>
      </w:rPr>
    </w:lvl>
    <w:lvl w:ilvl="1" w:tplc="08160019" w:tentative="1">
      <w:start w:val="1"/>
      <w:numFmt w:val="lowerLetter"/>
      <w:lvlText w:val="%2."/>
      <w:lvlJc w:val="left"/>
      <w:pPr>
        <w:ind w:left="1505" w:hanging="360"/>
      </w:pPr>
    </w:lvl>
    <w:lvl w:ilvl="2" w:tplc="0816001B" w:tentative="1">
      <w:start w:val="1"/>
      <w:numFmt w:val="lowerRoman"/>
      <w:lvlText w:val="%3."/>
      <w:lvlJc w:val="right"/>
      <w:pPr>
        <w:ind w:left="2225" w:hanging="180"/>
      </w:pPr>
    </w:lvl>
    <w:lvl w:ilvl="3" w:tplc="0816000F" w:tentative="1">
      <w:start w:val="1"/>
      <w:numFmt w:val="decimal"/>
      <w:lvlText w:val="%4."/>
      <w:lvlJc w:val="left"/>
      <w:pPr>
        <w:ind w:left="2945" w:hanging="360"/>
      </w:pPr>
    </w:lvl>
    <w:lvl w:ilvl="4" w:tplc="08160019" w:tentative="1">
      <w:start w:val="1"/>
      <w:numFmt w:val="lowerLetter"/>
      <w:lvlText w:val="%5."/>
      <w:lvlJc w:val="left"/>
      <w:pPr>
        <w:ind w:left="3665" w:hanging="360"/>
      </w:pPr>
    </w:lvl>
    <w:lvl w:ilvl="5" w:tplc="0816001B" w:tentative="1">
      <w:start w:val="1"/>
      <w:numFmt w:val="lowerRoman"/>
      <w:lvlText w:val="%6."/>
      <w:lvlJc w:val="right"/>
      <w:pPr>
        <w:ind w:left="4385" w:hanging="180"/>
      </w:pPr>
    </w:lvl>
    <w:lvl w:ilvl="6" w:tplc="0816000F" w:tentative="1">
      <w:start w:val="1"/>
      <w:numFmt w:val="decimal"/>
      <w:lvlText w:val="%7."/>
      <w:lvlJc w:val="left"/>
      <w:pPr>
        <w:ind w:left="5105" w:hanging="360"/>
      </w:pPr>
    </w:lvl>
    <w:lvl w:ilvl="7" w:tplc="08160019" w:tentative="1">
      <w:start w:val="1"/>
      <w:numFmt w:val="lowerLetter"/>
      <w:lvlText w:val="%8."/>
      <w:lvlJc w:val="left"/>
      <w:pPr>
        <w:ind w:left="5825" w:hanging="360"/>
      </w:pPr>
    </w:lvl>
    <w:lvl w:ilvl="8" w:tplc="0816001B" w:tentative="1">
      <w:start w:val="1"/>
      <w:numFmt w:val="lowerRoman"/>
      <w:lvlText w:val="%9."/>
      <w:lvlJc w:val="right"/>
      <w:pPr>
        <w:ind w:left="6545" w:hanging="180"/>
      </w:pPr>
    </w:lvl>
  </w:abstractNum>
  <w:abstractNum w:abstractNumId="35" w15:restartNumberingAfterBreak="0">
    <w:nsid w:val="64711DFD"/>
    <w:multiLevelType w:val="hybridMultilevel"/>
    <w:tmpl w:val="09C065D4"/>
    <w:lvl w:ilvl="0" w:tplc="04DE1D34">
      <w:start w:val="1"/>
      <w:numFmt w:val="lowerLetter"/>
      <w:lvlText w:val="%1)"/>
      <w:lvlJc w:val="left"/>
      <w:pPr>
        <w:ind w:left="1068" w:hanging="360"/>
      </w:pPr>
      <w:rPr>
        <w:rFonts w:hint="default"/>
        <w:b w:val="0"/>
        <w:bCs/>
      </w:rPr>
    </w:lvl>
    <w:lvl w:ilvl="1" w:tplc="08160019">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6" w15:restartNumberingAfterBreak="0">
    <w:nsid w:val="65320950"/>
    <w:multiLevelType w:val="hybridMultilevel"/>
    <w:tmpl w:val="390C0964"/>
    <w:lvl w:ilvl="0" w:tplc="FE8E4E0A">
      <w:start w:val="1"/>
      <w:numFmt w:val="lowerRoman"/>
      <w:lvlText w:val="%1)"/>
      <w:lvlJc w:val="left"/>
      <w:pPr>
        <w:ind w:left="1788" w:hanging="720"/>
      </w:pPr>
      <w:rPr>
        <w:rFonts w:hint="default"/>
      </w:rPr>
    </w:lvl>
    <w:lvl w:ilvl="1" w:tplc="08160019" w:tentative="1">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37" w15:restartNumberingAfterBreak="0">
    <w:nsid w:val="67DC42B3"/>
    <w:multiLevelType w:val="hybridMultilevel"/>
    <w:tmpl w:val="20884C14"/>
    <w:lvl w:ilvl="0" w:tplc="08160017">
      <w:start w:val="1"/>
      <w:numFmt w:val="lowerLetter"/>
      <w:lvlText w:val="%1)"/>
      <w:lvlJc w:val="left"/>
      <w:pPr>
        <w:ind w:left="1425" w:hanging="360"/>
      </w:pPr>
    </w:lvl>
    <w:lvl w:ilvl="1" w:tplc="08160019" w:tentative="1">
      <w:start w:val="1"/>
      <w:numFmt w:val="lowerLetter"/>
      <w:lvlText w:val="%2."/>
      <w:lvlJc w:val="left"/>
      <w:pPr>
        <w:ind w:left="2145" w:hanging="360"/>
      </w:pPr>
    </w:lvl>
    <w:lvl w:ilvl="2" w:tplc="0816001B" w:tentative="1">
      <w:start w:val="1"/>
      <w:numFmt w:val="lowerRoman"/>
      <w:lvlText w:val="%3."/>
      <w:lvlJc w:val="right"/>
      <w:pPr>
        <w:ind w:left="2865" w:hanging="180"/>
      </w:pPr>
    </w:lvl>
    <w:lvl w:ilvl="3" w:tplc="0816000F" w:tentative="1">
      <w:start w:val="1"/>
      <w:numFmt w:val="decimal"/>
      <w:lvlText w:val="%4."/>
      <w:lvlJc w:val="left"/>
      <w:pPr>
        <w:ind w:left="3585" w:hanging="360"/>
      </w:pPr>
    </w:lvl>
    <w:lvl w:ilvl="4" w:tplc="08160019" w:tentative="1">
      <w:start w:val="1"/>
      <w:numFmt w:val="lowerLetter"/>
      <w:lvlText w:val="%5."/>
      <w:lvlJc w:val="left"/>
      <w:pPr>
        <w:ind w:left="4305" w:hanging="360"/>
      </w:pPr>
    </w:lvl>
    <w:lvl w:ilvl="5" w:tplc="0816001B" w:tentative="1">
      <w:start w:val="1"/>
      <w:numFmt w:val="lowerRoman"/>
      <w:lvlText w:val="%6."/>
      <w:lvlJc w:val="right"/>
      <w:pPr>
        <w:ind w:left="5025" w:hanging="180"/>
      </w:pPr>
    </w:lvl>
    <w:lvl w:ilvl="6" w:tplc="0816000F" w:tentative="1">
      <w:start w:val="1"/>
      <w:numFmt w:val="decimal"/>
      <w:lvlText w:val="%7."/>
      <w:lvlJc w:val="left"/>
      <w:pPr>
        <w:ind w:left="5745" w:hanging="360"/>
      </w:pPr>
    </w:lvl>
    <w:lvl w:ilvl="7" w:tplc="08160019" w:tentative="1">
      <w:start w:val="1"/>
      <w:numFmt w:val="lowerLetter"/>
      <w:lvlText w:val="%8."/>
      <w:lvlJc w:val="left"/>
      <w:pPr>
        <w:ind w:left="6465" w:hanging="360"/>
      </w:pPr>
    </w:lvl>
    <w:lvl w:ilvl="8" w:tplc="0816001B" w:tentative="1">
      <w:start w:val="1"/>
      <w:numFmt w:val="lowerRoman"/>
      <w:lvlText w:val="%9."/>
      <w:lvlJc w:val="right"/>
      <w:pPr>
        <w:ind w:left="7185" w:hanging="180"/>
      </w:pPr>
    </w:lvl>
  </w:abstractNum>
  <w:abstractNum w:abstractNumId="38" w15:restartNumberingAfterBreak="0">
    <w:nsid w:val="6CCD4FEB"/>
    <w:multiLevelType w:val="hybridMultilevel"/>
    <w:tmpl w:val="4E2C598C"/>
    <w:lvl w:ilvl="0" w:tplc="F7A03CC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15:restartNumberingAfterBreak="0">
    <w:nsid w:val="6E561C7C"/>
    <w:multiLevelType w:val="hybridMultilevel"/>
    <w:tmpl w:val="58344056"/>
    <w:lvl w:ilvl="0" w:tplc="EEE45012">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40" w15:restartNumberingAfterBreak="0">
    <w:nsid w:val="711037D5"/>
    <w:multiLevelType w:val="hybridMultilevel"/>
    <w:tmpl w:val="6EB8225E"/>
    <w:lvl w:ilvl="0" w:tplc="0816000F">
      <w:start w:val="1"/>
      <w:numFmt w:val="decimal"/>
      <w:lvlText w:val="%1."/>
      <w:lvlJc w:val="left"/>
      <w:pPr>
        <w:tabs>
          <w:tab w:val="num" w:pos="720"/>
        </w:tabs>
        <w:ind w:left="720" w:hanging="360"/>
      </w:pPr>
    </w:lvl>
    <w:lvl w:ilvl="1" w:tplc="DA50AC24">
      <w:start w:val="1"/>
      <w:numFmt w:val="lowerLetter"/>
      <w:lvlText w:val="%2)"/>
      <w:lvlJc w:val="left"/>
      <w:pPr>
        <w:tabs>
          <w:tab w:val="num" w:pos="1440"/>
        </w:tabs>
        <w:ind w:left="1440" w:hanging="360"/>
      </w:pPr>
      <w:rPr>
        <w:rFonts w:ascii="Times New Roman" w:hAnsi="Times New Roman" w:cs="Times New Roman" w:hint="default"/>
        <w:i w:val="0"/>
        <w:color w:val="70AD47" w:themeColor="accent6"/>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41" w15:restartNumberingAfterBreak="0">
    <w:nsid w:val="719B04EE"/>
    <w:multiLevelType w:val="hybridMultilevel"/>
    <w:tmpl w:val="58344056"/>
    <w:lvl w:ilvl="0" w:tplc="EEE45012">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42" w15:restartNumberingAfterBreak="0">
    <w:nsid w:val="72480BA4"/>
    <w:multiLevelType w:val="hybridMultilevel"/>
    <w:tmpl w:val="2EDADB1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15:restartNumberingAfterBreak="0">
    <w:nsid w:val="73A710E5"/>
    <w:multiLevelType w:val="hybridMultilevel"/>
    <w:tmpl w:val="C2D0355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4" w15:restartNumberingAfterBreak="0">
    <w:nsid w:val="7BDD2795"/>
    <w:multiLevelType w:val="hybridMultilevel"/>
    <w:tmpl w:val="6940554A"/>
    <w:lvl w:ilvl="0" w:tplc="08160017">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45" w15:restartNumberingAfterBreak="0">
    <w:nsid w:val="7DF03D2E"/>
    <w:multiLevelType w:val="hybridMultilevel"/>
    <w:tmpl w:val="78E801A4"/>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45"/>
  </w:num>
  <w:num w:numId="2">
    <w:abstractNumId w:val="6"/>
  </w:num>
  <w:num w:numId="3">
    <w:abstractNumId w:val="40"/>
  </w:num>
  <w:num w:numId="4">
    <w:abstractNumId w:val="15"/>
  </w:num>
  <w:num w:numId="5">
    <w:abstractNumId w:val="2"/>
  </w:num>
  <w:num w:numId="6">
    <w:abstractNumId w:val="38"/>
  </w:num>
  <w:num w:numId="7">
    <w:abstractNumId w:val="27"/>
  </w:num>
  <w:num w:numId="8">
    <w:abstractNumId w:val="13"/>
  </w:num>
  <w:num w:numId="9">
    <w:abstractNumId w:val="10"/>
  </w:num>
  <w:num w:numId="10">
    <w:abstractNumId w:val="23"/>
  </w:num>
  <w:num w:numId="11">
    <w:abstractNumId w:val="25"/>
  </w:num>
  <w:num w:numId="12">
    <w:abstractNumId w:val="29"/>
  </w:num>
  <w:num w:numId="13">
    <w:abstractNumId w:val="3"/>
  </w:num>
  <w:num w:numId="14">
    <w:abstractNumId w:val="43"/>
  </w:num>
  <w:num w:numId="15">
    <w:abstractNumId w:val="42"/>
  </w:num>
  <w:num w:numId="16">
    <w:abstractNumId w:val="0"/>
  </w:num>
  <w:num w:numId="17">
    <w:abstractNumId w:val="21"/>
  </w:num>
  <w:num w:numId="18">
    <w:abstractNumId w:val="9"/>
  </w:num>
  <w:num w:numId="19">
    <w:abstractNumId w:val="8"/>
  </w:num>
  <w:num w:numId="20">
    <w:abstractNumId w:val="41"/>
  </w:num>
  <w:num w:numId="21">
    <w:abstractNumId w:val="35"/>
  </w:num>
  <w:num w:numId="22">
    <w:abstractNumId w:val="44"/>
  </w:num>
  <w:num w:numId="23">
    <w:abstractNumId w:val="39"/>
  </w:num>
  <w:num w:numId="24">
    <w:abstractNumId w:val="24"/>
  </w:num>
  <w:num w:numId="25">
    <w:abstractNumId w:val="34"/>
  </w:num>
  <w:num w:numId="26">
    <w:abstractNumId w:val="22"/>
  </w:num>
  <w:num w:numId="27">
    <w:abstractNumId w:val="19"/>
  </w:num>
  <w:num w:numId="28">
    <w:abstractNumId w:val="4"/>
  </w:num>
  <w:num w:numId="29">
    <w:abstractNumId w:val="16"/>
  </w:num>
  <w:num w:numId="30">
    <w:abstractNumId w:val="33"/>
  </w:num>
  <w:num w:numId="31">
    <w:abstractNumId w:val="18"/>
  </w:num>
  <w:num w:numId="32">
    <w:abstractNumId w:val="30"/>
  </w:num>
  <w:num w:numId="33">
    <w:abstractNumId w:val="31"/>
  </w:num>
  <w:num w:numId="34">
    <w:abstractNumId w:val="36"/>
  </w:num>
  <w:num w:numId="35">
    <w:abstractNumId w:val="20"/>
  </w:num>
  <w:num w:numId="36">
    <w:abstractNumId w:val="32"/>
  </w:num>
  <w:num w:numId="37">
    <w:abstractNumId w:val="12"/>
  </w:num>
  <w:num w:numId="38">
    <w:abstractNumId w:val="1"/>
  </w:num>
  <w:num w:numId="39">
    <w:abstractNumId w:val="5"/>
  </w:num>
  <w:num w:numId="40">
    <w:abstractNumId w:val="28"/>
  </w:num>
  <w:num w:numId="41">
    <w:abstractNumId w:val="37"/>
  </w:num>
  <w:num w:numId="42">
    <w:abstractNumId w:val="14"/>
  </w:num>
  <w:num w:numId="43">
    <w:abstractNumId w:val="11"/>
  </w:num>
  <w:num w:numId="44">
    <w:abstractNumId w:val="7"/>
  </w:num>
  <w:num w:numId="45">
    <w:abstractNumId w:val="1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F61"/>
    <w:rsid w:val="000015F6"/>
    <w:rsid w:val="00042C24"/>
    <w:rsid w:val="000703F2"/>
    <w:rsid w:val="000D5DE4"/>
    <w:rsid w:val="0014664D"/>
    <w:rsid w:val="001479B8"/>
    <w:rsid w:val="001905F9"/>
    <w:rsid w:val="001C788B"/>
    <w:rsid w:val="00222DA5"/>
    <w:rsid w:val="00227B07"/>
    <w:rsid w:val="00231B1F"/>
    <w:rsid w:val="00252DC0"/>
    <w:rsid w:val="00253883"/>
    <w:rsid w:val="00264BC2"/>
    <w:rsid w:val="00294F6B"/>
    <w:rsid w:val="002B07E7"/>
    <w:rsid w:val="002D4A8B"/>
    <w:rsid w:val="002F07A3"/>
    <w:rsid w:val="002F15A5"/>
    <w:rsid w:val="002F3438"/>
    <w:rsid w:val="002F39E2"/>
    <w:rsid w:val="0033323C"/>
    <w:rsid w:val="00342256"/>
    <w:rsid w:val="00374051"/>
    <w:rsid w:val="00391802"/>
    <w:rsid w:val="003D1EEB"/>
    <w:rsid w:val="003D67FA"/>
    <w:rsid w:val="003F072A"/>
    <w:rsid w:val="004619A0"/>
    <w:rsid w:val="004A7196"/>
    <w:rsid w:val="004B0C58"/>
    <w:rsid w:val="004C4874"/>
    <w:rsid w:val="004D20AD"/>
    <w:rsid w:val="0052018D"/>
    <w:rsid w:val="005203FD"/>
    <w:rsid w:val="00531058"/>
    <w:rsid w:val="00542170"/>
    <w:rsid w:val="00575701"/>
    <w:rsid w:val="00582291"/>
    <w:rsid w:val="005C08EF"/>
    <w:rsid w:val="005F38C1"/>
    <w:rsid w:val="0060110C"/>
    <w:rsid w:val="00611E79"/>
    <w:rsid w:val="00646B87"/>
    <w:rsid w:val="00666F74"/>
    <w:rsid w:val="00684EEF"/>
    <w:rsid w:val="006A52D1"/>
    <w:rsid w:val="006A6634"/>
    <w:rsid w:val="006E2B39"/>
    <w:rsid w:val="006E50CE"/>
    <w:rsid w:val="00717016"/>
    <w:rsid w:val="007263D2"/>
    <w:rsid w:val="00780BB1"/>
    <w:rsid w:val="007966BB"/>
    <w:rsid w:val="007C78A9"/>
    <w:rsid w:val="0084675E"/>
    <w:rsid w:val="00880E1E"/>
    <w:rsid w:val="00895930"/>
    <w:rsid w:val="00896877"/>
    <w:rsid w:val="008A1F79"/>
    <w:rsid w:val="008B0CBA"/>
    <w:rsid w:val="008D21EA"/>
    <w:rsid w:val="00933B53"/>
    <w:rsid w:val="0095069A"/>
    <w:rsid w:val="00A25A97"/>
    <w:rsid w:val="00A372B1"/>
    <w:rsid w:val="00A6736E"/>
    <w:rsid w:val="00A72543"/>
    <w:rsid w:val="00A7770D"/>
    <w:rsid w:val="00A96987"/>
    <w:rsid w:val="00AB2A29"/>
    <w:rsid w:val="00AC360B"/>
    <w:rsid w:val="00B14023"/>
    <w:rsid w:val="00B22FE9"/>
    <w:rsid w:val="00B5046E"/>
    <w:rsid w:val="00B57D77"/>
    <w:rsid w:val="00B6695E"/>
    <w:rsid w:val="00B73FF6"/>
    <w:rsid w:val="00B91B00"/>
    <w:rsid w:val="00C33441"/>
    <w:rsid w:val="00C53B1C"/>
    <w:rsid w:val="00C754E1"/>
    <w:rsid w:val="00CB2925"/>
    <w:rsid w:val="00CC0FD3"/>
    <w:rsid w:val="00CD5C28"/>
    <w:rsid w:val="00D15A95"/>
    <w:rsid w:val="00D15F61"/>
    <w:rsid w:val="00D31788"/>
    <w:rsid w:val="00D5279E"/>
    <w:rsid w:val="00D62035"/>
    <w:rsid w:val="00D90756"/>
    <w:rsid w:val="00DA2F10"/>
    <w:rsid w:val="00DA3F9F"/>
    <w:rsid w:val="00DC7513"/>
    <w:rsid w:val="00EA6583"/>
    <w:rsid w:val="00ED0C02"/>
    <w:rsid w:val="00EE0854"/>
    <w:rsid w:val="00F22808"/>
    <w:rsid w:val="00F729DB"/>
    <w:rsid w:val="00F81488"/>
    <w:rsid w:val="00F82324"/>
    <w:rsid w:val="00F86AD3"/>
    <w:rsid w:val="00FC3D6C"/>
    <w:rsid w:val="00FE2559"/>
    <w:rsid w:val="00FF0AB1"/>
    <w:rsid w:val="00FF36A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F4FC6CF"/>
  <w15:chartTrackingRefBased/>
  <w15:docId w15:val="{22EDF4E1-C48C-439D-8D9F-E8B3EAA2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F61"/>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rsid w:val="00D15F61"/>
    <w:pPr>
      <w:tabs>
        <w:tab w:val="center" w:pos="4252"/>
        <w:tab w:val="right" w:pos="8504"/>
      </w:tabs>
    </w:pPr>
  </w:style>
  <w:style w:type="character" w:customStyle="1" w:styleId="CabealhoCarter">
    <w:name w:val="Cabeçalho Caráter"/>
    <w:basedOn w:val="Tipodeletrapredefinidodopargrafo"/>
    <w:link w:val="Cabealho"/>
    <w:rsid w:val="00D15F61"/>
    <w:rPr>
      <w:rFonts w:ascii="Times New Roman" w:eastAsia="Times New Roman" w:hAnsi="Times New Roman" w:cs="Times New Roman"/>
      <w:sz w:val="24"/>
      <w:szCs w:val="24"/>
      <w:lang w:eastAsia="pt-PT"/>
    </w:rPr>
  </w:style>
  <w:style w:type="character" w:styleId="Nmerodepgina">
    <w:name w:val="page number"/>
    <w:basedOn w:val="Tipodeletrapredefinidodopargrafo"/>
    <w:rsid w:val="00D15F61"/>
  </w:style>
  <w:style w:type="paragraph" w:styleId="Rodap">
    <w:name w:val="footer"/>
    <w:basedOn w:val="Normal"/>
    <w:link w:val="RodapCarter"/>
    <w:uiPriority w:val="99"/>
    <w:rsid w:val="00D15F61"/>
    <w:pPr>
      <w:tabs>
        <w:tab w:val="center" w:pos="4252"/>
        <w:tab w:val="right" w:pos="8504"/>
      </w:tabs>
    </w:pPr>
  </w:style>
  <w:style w:type="character" w:customStyle="1" w:styleId="RodapCarter">
    <w:name w:val="Rodapé Caráter"/>
    <w:basedOn w:val="Tipodeletrapredefinidodopargrafo"/>
    <w:link w:val="Rodap"/>
    <w:uiPriority w:val="99"/>
    <w:rsid w:val="00D15F61"/>
    <w:rPr>
      <w:rFonts w:ascii="Times New Roman" w:eastAsia="Times New Roman" w:hAnsi="Times New Roman" w:cs="Times New Roman"/>
      <w:sz w:val="24"/>
      <w:szCs w:val="24"/>
      <w:lang w:eastAsia="pt-PT"/>
    </w:rPr>
  </w:style>
  <w:style w:type="paragraph" w:styleId="PargrafodaLista">
    <w:name w:val="List Paragraph"/>
    <w:aliases w:val="Heading3,Paragraphe EI,EC"/>
    <w:basedOn w:val="Normal"/>
    <w:link w:val="PargrafodaListaCarter"/>
    <w:uiPriority w:val="34"/>
    <w:qFormat/>
    <w:rsid w:val="00D15F61"/>
    <w:pPr>
      <w:ind w:left="720"/>
      <w:contextualSpacing/>
    </w:pPr>
  </w:style>
  <w:style w:type="table" w:styleId="TabelacomGrelha">
    <w:name w:val="Table Grid"/>
    <w:basedOn w:val="Tabelanormal"/>
    <w:rsid w:val="00D15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D15F61"/>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15F61"/>
    <w:rPr>
      <w:rFonts w:ascii="Segoe UI" w:eastAsia="Times New Roman" w:hAnsi="Segoe UI" w:cs="Segoe UI"/>
      <w:sz w:val="18"/>
      <w:szCs w:val="18"/>
      <w:lang w:eastAsia="pt-PT"/>
    </w:rPr>
  </w:style>
  <w:style w:type="paragraph" w:customStyle="1" w:styleId="Default">
    <w:name w:val="Default"/>
    <w:rsid w:val="00D15F61"/>
    <w:pPr>
      <w:autoSpaceDE w:val="0"/>
      <w:autoSpaceDN w:val="0"/>
      <w:adjustRightInd w:val="0"/>
      <w:spacing w:after="0" w:line="240" w:lineRule="auto"/>
    </w:pPr>
    <w:rPr>
      <w:rFonts w:ascii="Calibri" w:hAnsi="Calibri" w:cs="Calibri"/>
      <w:color w:val="000000"/>
      <w:sz w:val="24"/>
      <w:szCs w:val="24"/>
    </w:rPr>
  </w:style>
  <w:style w:type="character" w:customStyle="1" w:styleId="PargrafodaListaCarter">
    <w:name w:val="Parágrafo da Lista Caráter"/>
    <w:aliases w:val="Heading3 Caráter,Paragraphe EI Caráter,EC Caráter"/>
    <w:link w:val="PargrafodaLista"/>
    <w:uiPriority w:val="34"/>
    <w:qFormat/>
    <w:locked/>
    <w:rsid w:val="006E2B39"/>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BEE0710D68638A4EB5A41493C158F09D" ma:contentTypeVersion="0" ma:contentTypeDescription="Documento Iniciativa Sem Comissão" ma:contentTypeScope="" ma:versionID="12a94b25e5689bc776ed2d992738fa93">
  <xsd:schema xmlns:xsd="http://www.w3.org/2001/XMLSchema" xmlns:xs="http://www.w3.org/2001/XMLSchema" xmlns:p="http://schemas.microsoft.com/office/2006/metadata/properties" xmlns:ns1="http://schemas.microsoft.com/sharepoint/v3" targetNamespace="http://schemas.microsoft.com/office/2006/metadata/properties" ma:root="true" ma:fieldsID="6587cb8195befe120d41463f8e03a3f1" ns1:_="">
    <xsd:import namespace="http://schemas.microsoft.com/sharepoint/v3"/>
    <xsd:element name="properties">
      <xsd:complexType>
        <xsd:sequence>
          <xsd:element name="documentManagement">
            <xsd:complexType>
              <xsd:all>
                <xsd:element ref="ns1:IDIniciativa"/>
                <xsd:element ref="ns1:TipoIniciativa"/>
                <xsd:element ref="ns1:DesignacaoTipoIniciativa"/>
                <xsd:element ref="ns1:NRIniciativa"/>
                <xsd:element ref="ns1:IDFase"/>
                <xsd:element ref="ns1:Legislatura"/>
                <xsd:element ref="ns1:Sessao"/>
                <xsd:element ref="ns1:TipoDocumento"/>
                <xsd:element ref="ns1:DataDocumento"/>
                <xsd:element ref="ns1:NROrdem"/>
                <xsd:element ref="ns1:PublicarInternet"/>
                <xsd:element ref="ns1:NomeOriginalFicheir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Iniciativa" ma:index="8" ma:displayName="ID Iniciativa" ma:decimals="0" ma:internalName="IDIniciativa" ma:percentage="FALSE">
      <xsd:simpleType>
        <xsd:restriction base="dms:Number"/>
      </xsd:simpleType>
    </xsd:element>
    <xsd:element name="TipoIniciativa" ma:index="9" ma:displayName="Tipo Iniciativa" ma:internalName="TipoIniciativa">
      <xsd:simpleType>
        <xsd:restriction base="dms:Text"/>
      </xsd:simpleType>
    </xsd:element>
    <xsd:element name="DesignacaoTipoIniciativa" ma:index="10" ma:displayName="Designação Tipo Iniciativa" ma:internalName="DesignacaoTipoIniciativa">
      <xsd:simpleType>
        <xsd:restriction base="dms:Text"/>
      </xsd:simpleType>
    </xsd:element>
    <xsd:element name="NRIniciativa" ma:index="11" ma:displayName="Número Iniciativa" ma:decimals="0" ma:internalName="NRIniciativa" ma:percentage="FALSE">
      <xsd:simpleType>
        <xsd:restriction base="dms:Number"/>
      </xsd:simpleType>
    </xsd:element>
    <xsd:element name="IDFase" ma:index="12" ma:displayName="ID Fase" ma:internalName="IDFase">
      <xsd:simpleType>
        <xsd:restriction base="dms:Text"/>
      </xsd:simpleType>
    </xsd:element>
    <xsd:element name="Legislatura" ma:index="13" ma:displayName="Legislatura" ma:default="XI" ma:descriptio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ma:displayName="Sessão Legislativa" ma:description="" ma:internalName="Sessao">
      <xsd:simpleType>
        <xsd:restriction base="dms:Choice">
          <xsd:enumeration value="1ª"/>
          <xsd:enumeration value="2ª"/>
          <xsd:enumeration value="3ª"/>
          <xsd:enumeration value="4ª"/>
        </xsd:restriction>
      </xsd:simpleType>
    </xsd:element>
    <xsd:element name="TipoDocumento" ma:index="15" ma:displayName="Tipo Documento" ma:internalName="TipoDocumento">
      <xsd:simpleType>
        <xsd:restriction base="dms:Text"/>
      </xsd:simpleType>
    </xsd:element>
    <xsd:element name="DataDocumento" ma:index="16" ma:displayName="Data Documento" ma:format="DateOnly" ma:internalName="DataDocumento">
      <xsd:simpleType>
        <xsd:restriction base="dms:DateTime"/>
      </xsd:simpleType>
    </xsd:element>
    <xsd:element name="NROrdem" ma:index="17" ma:displayName="NR. Ordem" ma:decimals="0" ma:internalName="NROrdem" ma:percentage="FALSE">
      <xsd:simpleType>
        <xsd:restriction base="dms:Number"/>
      </xsd:simpleType>
    </xsd:element>
    <xsd:element name="PublicarInternet" ma:index="18" ma:displayName="Publicar Internet" ma:default="0" ma:internalName="PublicarInternet">
      <xsd:simpleType>
        <xsd:restriction base="dms:Boolean"/>
      </xsd:simpleType>
    </xsd:element>
    <xsd:element name="NomeOriginalFicheiro" ma:index="19" ma:displayName="Nome Original Ficheiro" ma:internalName="NomeOriginalFicheir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1ª</Sessao>
    <DesignacaoTipoIniciativa xmlns="http://schemas.microsoft.com/sharepoint/v3">Projeto de Regimento</DesignacaoTipoIniciativa>
    <PublicarInternet xmlns="http://schemas.microsoft.com/sharepoint/v3">true</PublicarInternet>
    <TipoDocumento xmlns="http://schemas.microsoft.com/sharepoint/v3">Texto</TipoDocumento>
    <Legislatura xmlns="http://schemas.microsoft.com/sharepoint/v3">XV</Legislatura>
    <TipoIniciativa xmlns="http://schemas.microsoft.com/sharepoint/v3">G</TipoIniciativa>
    <DataDocumento xmlns="http://schemas.microsoft.com/sharepoint/v3">2022-07-11T23:00:00+00:00</DataDocumento>
    <NomeOriginalFicheiro xmlns="http://schemas.microsoft.com/sharepoint/v3">pre9-XV-sub.docx</NomeOriginalFicheiro>
    <IDFase xmlns="http://schemas.microsoft.com/sharepoint/v3">0</IDFase>
    <NRIniciativa xmlns="http://schemas.microsoft.com/sharepoint/v3">9</NRIniciativa>
    <IDIniciativa xmlns="http://schemas.microsoft.com/sharepoint/v3">131725</IDIniciativa>
  </documentManagement>
</p:properties>
</file>

<file path=customXml/itemProps1.xml><?xml version="1.0" encoding="utf-8"?>
<ds:datastoreItem xmlns:ds="http://schemas.openxmlformats.org/officeDocument/2006/customXml" ds:itemID="{958C0509-B084-4329-AAFE-355E9B0B19F1}">
  <ds:schemaRefs>
    <ds:schemaRef ds:uri="http://schemas.microsoft.com/sharepoint/v3/contenttype/forms"/>
  </ds:schemaRefs>
</ds:datastoreItem>
</file>

<file path=customXml/itemProps2.xml><?xml version="1.0" encoding="utf-8"?>
<ds:datastoreItem xmlns:ds="http://schemas.openxmlformats.org/officeDocument/2006/customXml" ds:itemID="{5387F91E-53FE-4298-88E3-34F0C116DC63}"/>
</file>

<file path=customXml/itemProps3.xml><?xml version="1.0" encoding="utf-8"?>
<ds:datastoreItem xmlns:ds="http://schemas.openxmlformats.org/officeDocument/2006/customXml" ds:itemID="{DDC038D1-D231-4D4D-9183-072339EDA40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2460</Words>
  <Characters>13287</Characters>
  <Application>Microsoft Office Word</Application>
  <DocSecurity>4</DocSecurity>
  <Lines>110</Lines>
  <Paragraphs>31</Paragraphs>
  <ScaleCrop>false</ScaleCrop>
  <HeadingPairs>
    <vt:vector size="2" baseType="variant">
      <vt:variant>
        <vt:lpstr>Título</vt:lpstr>
      </vt:variant>
      <vt:variant>
        <vt:i4>1</vt:i4>
      </vt:variant>
    </vt:vector>
  </HeadingPairs>
  <TitlesOfParts>
    <vt:vector size="1" baseType="lpstr">
      <vt:lpstr>Texto da iniciativa</vt:lpstr>
    </vt:vector>
  </TitlesOfParts>
  <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da iniciativa</dc:title>
  <dc:subject/>
  <dc:creator>Sílvia Gonçalves</dc:creator>
  <cp:keywords/>
  <dc:description/>
  <cp:lastModifiedBy>Maria Marques</cp:lastModifiedBy>
  <cp:revision>2</cp:revision>
  <cp:lastPrinted>2022-07-13T09:31:00Z</cp:lastPrinted>
  <dcterms:created xsi:type="dcterms:W3CDTF">2022-07-13T09:32:00Z</dcterms:created>
  <dcterms:modified xsi:type="dcterms:W3CDTF">2022-07-13T09:32:00Z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DocumentConvertToPdf">
    <vt:lpwstr/>
  </property>
  <property fmtid="{D5CDD505-2E9C-101B-9397-08002B2CF9AE}" pid="3" name="ContentTypeId">
    <vt:lpwstr>0x01010023E375C1FBF74D42B2ACAE3B54768E1800BEE0710D68638A4EB5A41493C158F09D</vt:lpwstr>
  </property>
  <property fmtid="{D5CDD505-2E9C-101B-9397-08002B2CF9AE}" pid="4" name="Order">
    <vt:r8>120200</vt:r8>
  </property>
</Properties>
</file>