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745B" w14:textId="77777777" w:rsidR="004503E1" w:rsidRDefault="004503E1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2E8C9DAD" w14:textId="01656DB6" w:rsidR="004503E1" w:rsidRPr="00294932" w:rsidRDefault="009A0285">
      <w:pPr>
        <w:spacing w:line="276" w:lineRule="auto"/>
        <w:jc w:val="center"/>
        <w:rPr>
          <w:rFonts w:ascii="Arial" w:eastAsia="Arial" w:hAnsi="Arial" w:cs="Arial"/>
          <w:b/>
          <w:lang w:val="pt-PT"/>
        </w:rPr>
      </w:pPr>
      <w:r w:rsidRPr="00294932">
        <w:rPr>
          <w:rFonts w:ascii="Arial" w:eastAsia="Arial" w:hAnsi="Arial" w:cs="Arial"/>
          <w:b/>
          <w:lang w:val="pt-PT"/>
        </w:rPr>
        <w:t xml:space="preserve">Projeto de Resolução n.º </w:t>
      </w:r>
      <w:r w:rsidR="00294932" w:rsidRPr="00294932">
        <w:rPr>
          <w:rFonts w:ascii="Arial" w:eastAsia="Arial" w:hAnsi="Arial" w:cs="Arial"/>
          <w:b/>
          <w:lang w:val="pt-PT"/>
        </w:rPr>
        <w:t>1</w:t>
      </w:r>
      <w:r w:rsidR="00294932">
        <w:rPr>
          <w:rFonts w:ascii="Arial" w:eastAsia="Arial" w:hAnsi="Arial" w:cs="Arial"/>
          <w:b/>
          <w:lang w:val="pt-PT"/>
        </w:rPr>
        <w:t>42/XV</w:t>
      </w:r>
    </w:p>
    <w:p w14:paraId="6389CEC9" w14:textId="77777777" w:rsidR="004503E1" w:rsidRPr="00294932" w:rsidRDefault="004503E1">
      <w:pPr>
        <w:spacing w:line="276" w:lineRule="auto"/>
        <w:jc w:val="center"/>
        <w:rPr>
          <w:rFonts w:ascii="Arial" w:eastAsia="Arial" w:hAnsi="Arial" w:cs="Arial"/>
          <w:b/>
          <w:lang w:val="pt-PT"/>
        </w:rPr>
      </w:pPr>
    </w:p>
    <w:p w14:paraId="38CEE629" w14:textId="77777777" w:rsidR="004503E1" w:rsidRPr="00294932" w:rsidRDefault="009A0285">
      <w:pPr>
        <w:spacing w:line="276" w:lineRule="auto"/>
        <w:jc w:val="center"/>
        <w:rPr>
          <w:b/>
          <w:sz w:val="32"/>
          <w:szCs w:val="32"/>
          <w:lang w:val="pt-PT"/>
        </w:rPr>
      </w:pPr>
      <w:r w:rsidRPr="00294932">
        <w:rPr>
          <w:rFonts w:ascii="Arial" w:eastAsia="Arial" w:hAnsi="Arial" w:cs="Arial"/>
          <w:b/>
          <w:lang w:val="pt-PT"/>
        </w:rPr>
        <w:t>Recomenda ao Governo que defenda o</w:t>
      </w:r>
      <w:r w:rsidRPr="00294932">
        <w:rPr>
          <w:rFonts w:ascii="Arial" w:eastAsia="Arial" w:hAnsi="Arial" w:cs="Arial"/>
          <w:b/>
          <w:lang w:val="pt-PT"/>
        </w:rPr>
        <w:br/>
        <w:t>Ensino de Português como Língua Materna no Estrangeiro</w:t>
      </w:r>
    </w:p>
    <w:p w14:paraId="7460975F" w14:textId="77777777" w:rsidR="004503E1" w:rsidRPr="00294932" w:rsidRDefault="004503E1">
      <w:pPr>
        <w:spacing w:line="276" w:lineRule="auto"/>
        <w:jc w:val="both"/>
        <w:rPr>
          <w:rFonts w:ascii="Arial" w:eastAsia="Arial" w:hAnsi="Arial" w:cs="Arial"/>
          <w:color w:val="212529"/>
          <w:sz w:val="22"/>
          <w:szCs w:val="22"/>
          <w:highlight w:val="white"/>
          <w:lang w:val="pt-PT"/>
        </w:rPr>
      </w:pPr>
    </w:p>
    <w:p w14:paraId="389C079B" w14:textId="77777777" w:rsidR="004503E1" w:rsidRPr="00294932" w:rsidRDefault="009A0285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A comunidade portuguesa além-fronteiras transmite a cultura portuguesa em todas as suas aceções. É também a </w:t>
      </w:r>
      <w:proofErr w:type="gram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Língua Portuguesa</w:t>
      </w:r>
      <w:proofErr w:type="gram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, uma das mais faladas em todo o mundo, que serve de ligação a cada membro da comunidade emigrante à sua terra natal. Apostar na preservação da Língua e Cultura Portuguesas é para o LIVRE um elemento de soberania estratégica do país que não pode ser renegado. Se o ensino da língua portuguesa dentro de fronteiras é essencial para o sentimento de pertença a uma comunidade e para a transmissão de conhecimentos, cultura e saberes, não é de somenos fora de fronteiras. </w:t>
      </w:r>
    </w:p>
    <w:p w14:paraId="54DC94F5" w14:textId="77777777" w:rsidR="004503E1" w:rsidRPr="00294932" w:rsidRDefault="004503E1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2D4B5811" w14:textId="77777777" w:rsidR="004503E1" w:rsidRPr="00294932" w:rsidRDefault="009A0285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O artigo 74º da Constituição da República Portuguesa, relativo ao Ensino, indica que “Na realização da política de ensino incumbe ao Estado assegurar aos filhos dos emigrantes o ensino da língua portuguesa e o acesso à cultura portuguesa”. O ensino do Português como Língua Materna no Estrangeiro é, assim, a prestação de um serviço público de educação das nossas comunidades e dos lusodescendentes que não deve ser estratificada.</w:t>
      </w:r>
    </w:p>
    <w:p w14:paraId="3E7E4E94" w14:textId="77777777" w:rsidR="004503E1" w:rsidRPr="00294932" w:rsidRDefault="004503E1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0E996BC5" w14:textId="77777777" w:rsidR="004503E1" w:rsidRPr="00294932" w:rsidRDefault="009A0285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Urge por isso um olhar estratégico e um investimento por parte do Governo para uma expansão de forma transversal a toda a diáspora do Ensino de Português no Estrangeiro (EPE) como língua materna, de forma a facilitar e tornar acessível o seu acesso. Isto implica garantir um acesso de proximidade e digital, remover as barreiras e desincentivos - nomeadamente financeiros -, investir na promoção e assegurar a sua gestão como parte integrante do sistema de ensino português. Implica também uma estratégia </w:t>
      </w:r>
      <w:proofErr w:type="gram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articulada</w:t>
      </w:r>
      <w:proofErr w:type="gram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 mas com diferenciação clara entre o ensino de Português como língua estrangeira e o ensino de Português como língua materna, o que não tem vindo a acontecer.</w:t>
      </w:r>
    </w:p>
    <w:p w14:paraId="2EC81C8A" w14:textId="77777777" w:rsidR="004503E1" w:rsidRPr="00294932" w:rsidRDefault="004503E1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4DFBA7E8" w14:textId="77777777" w:rsidR="004503E1" w:rsidRPr="00294932" w:rsidRDefault="009A0285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As alterações introduzidas pelo Decreto-Lei nº 165/2006 de 11 de agosto vieram produzir alterações significativas no Ensino de Português no Estrangeiro, nomeadamente a transferência de tutela do Ministério da Educação para o Ministério dos Negócios Estrangeiros. O LIVRE não concorda que a sua tutela esteja incluída no Ministério dos Negócios Estrangeiros. Dentro ou fora do território nacional, o ensino do Português como Língua Materna deve ser tutelado pela área ministerial que governa a educação. É o momento de pugnar por um regresso da tutela do Ensino de Português no Estrangeiro, vertente de língua materna, ao Ministério da Educação.</w:t>
      </w:r>
    </w:p>
    <w:p w14:paraId="4A655DF3" w14:textId="77777777" w:rsidR="004503E1" w:rsidRPr="00294932" w:rsidRDefault="004503E1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2DD217FB" w14:textId="77777777" w:rsidR="004503E1" w:rsidRPr="00294932" w:rsidRDefault="009A0285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Em dezembro de 2021, o Instituto Camões foi autorizado, através da Resolução de Conselho de Ministros 198/2021, a investir cerca de 17 milhões de euros, com fundos do Plano de Recuperação e Resiliência, no projeto Digitalização do Ensino Português no Estrangeiro. Este valor, segundo declarações do presidente do Instituto Camões, João Ribeiro de Almeida, será sobretudo alocado à rede paralela, para aquisição de equipamentos e reforço dos conteúdos digitais. Embora a digitalização seja uma parte importante do ensino de português, nomeadamente na sua vertente de </w:t>
      </w: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lastRenderedPageBreak/>
        <w:t>língua materna, não pode ser descurado o ensino não digital. Como também confirmou João Ribeiro de Almeida, há zonas na Europa que ainda não têm uma boa cobertura a nível de rede paralela. A expansão, na Europa e também fora da Europa, da rede de escolas de Ensino de Português no Estrangeiro, na vertente língua materna, é essencial para garantir o acesso dos emigrantes e lusodescendentes em todo o mundo e nela deve existir uma forte aposta e investimento.</w:t>
      </w:r>
    </w:p>
    <w:p w14:paraId="6FEED6D1" w14:textId="77777777" w:rsidR="004503E1" w:rsidRPr="00294932" w:rsidRDefault="004503E1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38B3F993" w14:textId="77777777" w:rsidR="004503E1" w:rsidRPr="00294932" w:rsidRDefault="009A0285" w:rsidP="00596803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A Portaria 102/2013 introduziu um sério entrave à democratização no acesso ao ensino da Língua Portuguesa no Estrangeiro com a obrigatoriedade do pagamento de uma taxa de frequência - ou propina </w:t>
      </w:r>
      <w:proofErr w:type="gram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-  para</w:t>
      </w:r>
      <w:proofErr w:type="gram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 os cursos frequentados por alunos portugueses e </w:t>
      </w:r>
      <w:proofErr w:type="spell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lusodescentes</w:t>
      </w:r>
      <w:proofErr w:type="spell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, estabelecida em 100 euros. Esta propina reduziu de forma drástica o número de alunos portugueses a frequentar a rede oficial do EPE. Como nos conta a petição </w:t>
      </w:r>
      <w:proofErr w:type="gram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“Português</w:t>
      </w:r>
      <w:proofErr w:type="gram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 para todos! Pelo direito das nossas crianças e jovens a um Ensino de Português no Estrangeiro de qualidade e gratuito”, entregue na Assembleia da República com </w:t>
      </w:r>
      <w:r w:rsidRPr="00294932">
        <w:rPr>
          <w:rFonts w:ascii="Roboto" w:eastAsia="Roboto" w:hAnsi="Roboto" w:cs="Roboto"/>
          <w:color w:val="212529"/>
          <w:sz w:val="21"/>
          <w:szCs w:val="21"/>
          <w:highlight w:val="white"/>
          <w:lang w:val="pt-PT"/>
        </w:rPr>
        <w:t>4524 assinaturas</w:t>
      </w: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, em 2008 havia 60</w:t>
      </w:r>
      <w:r w:rsidRPr="00294932">
        <w:rPr>
          <w:rFonts w:ascii="Arial" w:eastAsia="Arial" w:hAnsi="Arial" w:cs="Arial"/>
          <w:color w:val="FFFFFF"/>
          <w:sz w:val="21"/>
          <w:szCs w:val="21"/>
          <w:highlight w:val="white"/>
          <w:lang w:val="pt-PT"/>
        </w:rPr>
        <w:t>.</w:t>
      </w: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000 alunos portugueses a frequentar a Rede oficial do EPE, e em 2012, já após a </w:t>
      </w:r>
      <w:proofErr w:type="spell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</w:t>
      </w:r>
      <w:proofErr w:type="spell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 introdução da taxa de frequência este número baixou para 45 000. Hoje verificamos um novo mínimo histórico com 36 662 alunos inscritos no ano letivo de 2020/21, de acordo com o Instituto Camões. É urgente revogar a taxa de frequência e assegurar o direito constitucional a uma educação gratuita, a par do que acontece dentro das fronteiras do país. Em março de 2022, a então Secretária de Estado das Comunidades Portuguesas, Berta Nunes, anunciou que estaria para breve o fim desta taxa de frequência, reconhecendo que é injusta, mas sem apontar uma data.</w:t>
      </w:r>
    </w:p>
    <w:p w14:paraId="6B7A5ABC" w14:textId="77777777" w:rsidR="004503E1" w:rsidRPr="00294932" w:rsidRDefault="009A0285" w:rsidP="00596803">
      <w:pPr>
        <w:spacing w:line="276" w:lineRule="auto"/>
        <w:jc w:val="both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Mas a gratuitidade do ensino não passa apenas pela abolição das taxas. Implica também assegurar as condições básicas para que o ensino tenha lugar, de forma gratuita e igual para todos. Assim, o LIVRE considera fulcral a gratuitidade dos manuais para todos os alunos que frequentem estes cursos de Ensino de Português no </w:t>
      </w:r>
      <w:proofErr w:type="spellStart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Estangeiro</w:t>
      </w:r>
      <w:proofErr w:type="spellEnd"/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 xml:space="preserve"> como língua materna.</w:t>
      </w:r>
    </w:p>
    <w:p w14:paraId="4FF7D26F" w14:textId="77777777" w:rsidR="004503E1" w:rsidRPr="00294932" w:rsidRDefault="004503E1">
      <w:pPr>
        <w:spacing w:line="276" w:lineRule="auto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7150DB24" w14:textId="77777777" w:rsidR="004503E1" w:rsidRPr="00294932" w:rsidRDefault="009A0285">
      <w:pPr>
        <w:spacing w:line="360" w:lineRule="auto"/>
        <w:jc w:val="both"/>
        <w:rPr>
          <w:rFonts w:ascii="Arial" w:eastAsia="Arial" w:hAnsi="Arial" w:cs="Arial"/>
          <w:b/>
          <w:sz w:val="21"/>
          <w:szCs w:val="21"/>
          <w:lang w:val="pt-PT"/>
        </w:rPr>
      </w:pPr>
      <w:r w:rsidRPr="00294932">
        <w:rPr>
          <w:rFonts w:ascii="Arial" w:eastAsia="Arial" w:hAnsi="Arial" w:cs="Arial"/>
          <w:b/>
          <w:sz w:val="21"/>
          <w:szCs w:val="21"/>
          <w:lang w:val="pt-PT"/>
        </w:rPr>
        <w:t>Ao abrigo das disposições constitucionais e regimentais aplicáveis, o deputado do LIVRE propõe que a Assembleia da República recomende ao Governo:</w:t>
      </w:r>
    </w:p>
    <w:p w14:paraId="45F3E6B8" w14:textId="77777777" w:rsidR="004503E1" w:rsidRPr="00294932" w:rsidRDefault="009A028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 mudança da tutela do Ensino de Português no Estrangeiro (EPE), vertente de língua materna, do Ministério dos Negócios Estrangeiros para o Ministério da Educação;</w:t>
      </w:r>
    </w:p>
    <w:p w14:paraId="38E6F763" w14:textId="77777777" w:rsidR="004503E1" w:rsidRPr="00294932" w:rsidRDefault="009A028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 expansão da Rede do EPE, vertente de língua materna, para jovens portugueses e lusodescendentes, em toda a diáspora;</w:t>
      </w:r>
    </w:p>
    <w:p w14:paraId="0FAD62F1" w14:textId="77777777" w:rsidR="004503E1" w:rsidRPr="00294932" w:rsidRDefault="009A0285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 revogação da taxa de frequência para todos os jovens portugueses e lusodescendentes que frequentem ou venham a frequentar o EPE;</w:t>
      </w:r>
    </w:p>
    <w:p w14:paraId="09B96017" w14:textId="77777777" w:rsidR="004503E1" w:rsidRPr="00294932" w:rsidRDefault="009A028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  <w:r w:rsidRPr="00294932"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  <w:t>A gratuitidade de todos os manuais escolares relativos ao ensino do Português como Língua Materna no estrangeiro.</w:t>
      </w:r>
    </w:p>
    <w:p w14:paraId="27A81019" w14:textId="77777777" w:rsidR="004503E1" w:rsidRPr="00294932" w:rsidRDefault="004503E1">
      <w:pPr>
        <w:spacing w:line="276" w:lineRule="auto"/>
        <w:rPr>
          <w:rFonts w:ascii="Arial" w:eastAsia="Arial" w:hAnsi="Arial" w:cs="Arial"/>
          <w:color w:val="212529"/>
          <w:sz w:val="21"/>
          <w:szCs w:val="21"/>
          <w:highlight w:val="white"/>
          <w:lang w:val="pt-PT"/>
        </w:rPr>
      </w:pPr>
    </w:p>
    <w:p w14:paraId="6D92BC44" w14:textId="77777777" w:rsidR="00596803" w:rsidRPr="00294932" w:rsidRDefault="00596803">
      <w:pPr>
        <w:spacing w:line="276" w:lineRule="auto"/>
        <w:jc w:val="both"/>
        <w:rPr>
          <w:rFonts w:ascii="Arial" w:eastAsia="Arial" w:hAnsi="Arial" w:cs="Arial"/>
          <w:sz w:val="21"/>
          <w:szCs w:val="21"/>
          <w:lang w:val="pt-PT"/>
        </w:rPr>
      </w:pPr>
    </w:p>
    <w:p w14:paraId="757E5C55" w14:textId="39A5CF6D" w:rsidR="004503E1" w:rsidRPr="00294932" w:rsidRDefault="009A0285">
      <w:pPr>
        <w:spacing w:line="276" w:lineRule="auto"/>
        <w:jc w:val="both"/>
        <w:rPr>
          <w:rFonts w:ascii="Arial" w:eastAsia="Arial" w:hAnsi="Arial" w:cs="Arial"/>
          <w:sz w:val="21"/>
          <w:szCs w:val="21"/>
          <w:lang w:val="pt-PT"/>
        </w:rPr>
      </w:pPr>
      <w:r w:rsidRPr="00294932">
        <w:rPr>
          <w:rFonts w:ascii="Arial" w:eastAsia="Arial" w:hAnsi="Arial" w:cs="Arial"/>
          <w:sz w:val="21"/>
          <w:szCs w:val="21"/>
          <w:lang w:val="pt-PT"/>
        </w:rPr>
        <w:t>Assembleia da República, 2</w:t>
      </w:r>
      <w:r w:rsidR="00596803" w:rsidRPr="00294932">
        <w:rPr>
          <w:rFonts w:ascii="Arial" w:eastAsia="Arial" w:hAnsi="Arial" w:cs="Arial"/>
          <w:sz w:val="21"/>
          <w:szCs w:val="21"/>
          <w:lang w:val="pt-PT"/>
        </w:rPr>
        <w:t>8</w:t>
      </w:r>
      <w:r w:rsidRPr="00294932">
        <w:rPr>
          <w:rFonts w:ascii="Arial" w:eastAsia="Arial" w:hAnsi="Arial" w:cs="Arial"/>
          <w:sz w:val="21"/>
          <w:szCs w:val="21"/>
          <w:lang w:val="pt-PT"/>
        </w:rPr>
        <w:t xml:space="preserve"> de junho de 2022.</w:t>
      </w:r>
    </w:p>
    <w:p w14:paraId="0BA90D23" w14:textId="77777777" w:rsidR="004503E1" w:rsidRPr="00294932" w:rsidRDefault="004503E1">
      <w:pPr>
        <w:spacing w:line="276" w:lineRule="auto"/>
        <w:jc w:val="center"/>
        <w:rPr>
          <w:rFonts w:ascii="Arial" w:eastAsia="Arial" w:hAnsi="Arial" w:cs="Arial"/>
          <w:b/>
          <w:sz w:val="21"/>
          <w:szCs w:val="21"/>
          <w:lang w:val="pt-PT"/>
        </w:rPr>
      </w:pPr>
    </w:p>
    <w:p w14:paraId="6F69ACB0" w14:textId="10781EFD" w:rsidR="004503E1" w:rsidRDefault="009A0285">
      <w:pPr>
        <w:spacing w:line="276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596803">
        <w:rPr>
          <w:rFonts w:ascii="Arial" w:eastAsia="Arial" w:hAnsi="Arial" w:cs="Arial"/>
          <w:b/>
          <w:sz w:val="21"/>
          <w:szCs w:val="21"/>
        </w:rPr>
        <w:t xml:space="preserve">O </w:t>
      </w:r>
      <w:proofErr w:type="spellStart"/>
      <w:r w:rsidRPr="00596803">
        <w:rPr>
          <w:rFonts w:ascii="Arial" w:eastAsia="Arial" w:hAnsi="Arial" w:cs="Arial"/>
          <w:b/>
          <w:sz w:val="21"/>
          <w:szCs w:val="21"/>
        </w:rPr>
        <w:t>Deputado</w:t>
      </w:r>
      <w:proofErr w:type="spellEnd"/>
    </w:p>
    <w:p w14:paraId="4412C5E3" w14:textId="77777777" w:rsidR="004503E1" w:rsidRPr="00596803" w:rsidRDefault="009A0285">
      <w:pPr>
        <w:spacing w:line="276" w:lineRule="auto"/>
        <w:jc w:val="center"/>
        <w:rPr>
          <w:sz w:val="21"/>
          <w:szCs w:val="21"/>
        </w:rPr>
      </w:pPr>
      <w:r w:rsidRPr="00596803">
        <w:rPr>
          <w:rFonts w:ascii="Arial" w:eastAsia="Arial" w:hAnsi="Arial" w:cs="Arial"/>
          <w:b/>
          <w:sz w:val="21"/>
          <w:szCs w:val="21"/>
        </w:rPr>
        <w:t xml:space="preserve">Rui Tavares  </w:t>
      </w:r>
    </w:p>
    <w:sectPr w:rsidR="004503E1" w:rsidRPr="00596803">
      <w:headerReference w:type="default" r:id="rId8"/>
      <w:pgSz w:w="11906" w:h="16838"/>
      <w:pgMar w:top="1440" w:right="1361" w:bottom="1440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A502" w14:textId="77777777" w:rsidR="009A0285" w:rsidRDefault="009A0285">
      <w:r>
        <w:separator/>
      </w:r>
    </w:p>
  </w:endnote>
  <w:endnote w:type="continuationSeparator" w:id="0">
    <w:p w14:paraId="0CC4517B" w14:textId="77777777" w:rsidR="009A0285" w:rsidRDefault="009A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6174" w14:textId="77777777" w:rsidR="009A0285" w:rsidRDefault="009A0285">
      <w:r>
        <w:separator/>
      </w:r>
    </w:p>
  </w:footnote>
  <w:footnote w:type="continuationSeparator" w:id="0">
    <w:p w14:paraId="72354E98" w14:textId="77777777" w:rsidR="009A0285" w:rsidRDefault="009A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A499" w14:textId="77777777" w:rsidR="004503E1" w:rsidRPr="00294932" w:rsidRDefault="009A0285">
    <w:pPr>
      <w:jc w:val="center"/>
      <w:rPr>
        <w:rFonts w:ascii="Avenir" w:eastAsia="Avenir" w:hAnsi="Avenir" w:cs="Avenir"/>
        <w:sz w:val="16"/>
        <w:szCs w:val="16"/>
        <w:lang w:val="pt-PT"/>
      </w:rPr>
    </w:pPr>
    <w:r w:rsidRPr="00294932">
      <w:rPr>
        <w:rFonts w:ascii="Arial" w:eastAsia="Arial" w:hAnsi="Arial" w:cs="Arial"/>
        <w:b/>
        <w:sz w:val="16"/>
        <w:szCs w:val="16"/>
        <w:lang w:val="pt-PT"/>
      </w:rPr>
      <w:t>Deputado Único Representante do Partido LIVRE</w:t>
    </w:r>
    <w:r>
      <w:rPr>
        <w:rFonts w:ascii="Avenir" w:eastAsia="Avenir" w:hAnsi="Avenir" w:cs="Avenir"/>
        <w:noProof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57354A80" wp14:editId="3277E758">
          <wp:simplePos x="0" y="0"/>
          <wp:positionH relativeFrom="margin">
            <wp:posOffset>1806102</wp:posOffset>
          </wp:positionH>
          <wp:positionV relativeFrom="topMargin">
            <wp:posOffset>534035</wp:posOffset>
          </wp:positionV>
          <wp:extent cx="2215433" cy="1062038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5433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4617D" w14:textId="77777777" w:rsidR="004503E1" w:rsidRPr="00294932" w:rsidRDefault="004503E1">
    <w:pPr>
      <w:jc w:val="center"/>
      <w:rPr>
        <w:rFonts w:ascii="Avenir" w:eastAsia="Avenir" w:hAnsi="Avenir" w:cs="Avenir"/>
        <w:sz w:val="16"/>
        <w:szCs w:val="16"/>
        <w:lang w:val="pt-PT"/>
      </w:rPr>
    </w:pPr>
  </w:p>
  <w:p w14:paraId="7ABCE56D" w14:textId="77777777" w:rsidR="004503E1" w:rsidRPr="00294932" w:rsidRDefault="004503E1">
    <w:pPr>
      <w:jc w:val="center"/>
      <w:rPr>
        <w:rFonts w:ascii="Avenir" w:eastAsia="Avenir" w:hAnsi="Avenir" w:cs="Avenir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5494"/>
    <w:multiLevelType w:val="multilevel"/>
    <w:tmpl w:val="E6749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E1"/>
    <w:rsid w:val="00294932"/>
    <w:rsid w:val="004503E1"/>
    <w:rsid w:val="00596803"/>
    <w:rsid w:val="009A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3A8E"/>
  <w15:docId w15:val="{FF9E36E9-DCB3-444B-B42C-0C3D23D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5F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/>
    </w:rPr>
  </w:style>
  <w:style w:type="character" w:customStyle="1" w:styleId="apple-tab-span">
    <w:name w:val="apple-tab-span"/>
    <w:basedOn w:val="Tipodeletrapredefinidodopargrafo"/>
    <w:rsid w:val="00D75F79"/>
  </w:style>
  <w:style w:type="paragraph" w:styleId="Cabealho">
    <w:name w:val="header"/>
    <w:basedOn w:val="Normal"/>
    <w:link w:val="CabealhoCarter"/>
    <w:uiPriority w:val="99"/>
    <w:unhideWhenUsed/>
    <w:rsid w:val="00D75F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5F79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D75F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5F79"/>
    <w:rPr>
      <w:lang w:val="en-US"/>
    </w:rPr>
  </w:style>
  <w:style w:type="paragraph" w:styleId="Reviso">
    <w:name w:val="Revision"/>
    <w:hidden/>
    <w:uiPriority w:val="99"/>
    <w:semiHidden/>
    <w:rsid w:val="007E51D3"/>
  </w:style>
  <w:style w:type="paragraph" w:styleId="Textodebalo">
    <w:name w:val="Balloon Text"/>
    <w:basedOn w:val="Normal"/>
    <w:link w:val="TextodebaloCarter"/>
    <w:uiPriority w:val="99"/>
    <w:semiHidden/>
    <w:unhideWhenUsed/>
    <w:rsid w:val="007E51D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51D3"/>
    <w:rPr>
      <w:rFonts w:ascii="Segoe UI" w:hAnsi="Segoe UI" w:cs="Segoe UI"/>
      <w:sz w:val="18"/>
      <w:szCs w:val="18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PRW9izCOtzNN8zPv25GrAoE6A==">AMUW2mWAIHK6sTdZnyCMGTLobopNpXJaozkVT+uiPUanhYfjVMvx7dm8N+wKFRiUXWc0k70L7wITNZKSf3LUVZ6rdibngyQww8Whc1IXm5SWyLc4zxmcN64=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Resolução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R</TipoIniciativa>
    <DataDocumento xmlns="http://schemas.microsoft.com/sharepoint/v3">2022-06-27T23:00:00+00:00</DataDocumento>
    <NomeOriginalFicheiro xmlns="http://schemas.microsoft.com/sharepoint/v3">pjr142-XV.docx</NomeOriginalFicheiro>
    <IDFase xmlns="http://schemas.microsoft.com/sharepoint/v3">0</IDFase>
    <NRIniciativa xmlns="http://schemas.microsoft.com/sharepoint/v3">142</NRIniciativa>
    <IDIniciativa xmlns="http://schemas.microsoft.com/sharepoint/v3">131692</IDIniciativa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EB239B-0341-495A-907C-6DF064E7869F}"/>
</file>

<file path=customXml/itemProps3.xml><?xml version="1.0" encoding="utf-8"?>
<ds:datastoreItem xmlns:ds="http://schemas.openxmlformats.org/officeDocument/2006/customXml" ds:itemID="{A8D73DA2-5086-45ED-BDE0-CB16E773C522}"/>
</file>

<file path=customXml/itemProps4.xml><?xml version="1.0" encoding="utf-8"?>
<ds:datastoreItem xmlns:ds="http://schemas.openxmlformats.org/officeDocument/2006/customXml" ds:itemID="{CA09BF1F-4C61-4573-AC91-0249FA50B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4954</Characters>
  <Application>Microsoft Office Word</Application>
  <DocSecurity>4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creator>Joana Ferreira Filipe.</dc:creator>
  <cp:lastModifiedBy>Beatriz Zoccoli</cp:lastModifiedBy>
  <cp:revision>2</cp:revision>
  <cp:lastPrinted>2022-06-28T15:01:00Z</cp:lastPrinted>
  <dcterms:created xsi:type="dcterms:W3CDTF">2022-06-28T15:02:00Z</dcterms:created>
  <dcterms:modified xsi:type="dcterms:W3CDTF">2022-06-28T15:02:00Z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_edoclink_DocumentConvertToPdf">
    <vt:lpwstr/>
  </property>
  <property fmtid="{D5CDD505-2E9C-101B-9397-08002B2CF9AE}" pid="4" name="Order">
    <vt:r8>109400</vt:r8>
  </property>
</Properties>
</file>