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90231" w14:textId="0A1F06E6" w:rsidR="004D10CA" w:rsidRDefault="004D10CA">
      <w:pPr>
        <w:spacing w:before="1560" w:after="120" w:line="240" w:lineRule="auto"/>
        <w:ind w:right="-647"/>
        <w:jc w:val="both"/>
        <w:rPr>
          <w:rFonts w:ascii="Calibri" w:eastAsia="Calibri" w:hAnsi="Calibri" w:cs="Calibri"/>
        </w:rPr>
      </w:pPr>
    </w:p>
    <w:p w14:paraId="669DCEF7" w14:textId="7F71D269" w:rsidR="00867768" w:rsidRPr="00BE1177" w:rsidRDefault="008110EF" w:rsidP="00867768">
      <w:pPr>
        <w:spacing w:before="1560" w:after="120" w:line="288" w:lineRule="auto"/>
        <w:ind w:left="142"/>
        <w:jc w:val="both"/>
        <w:rPr>
          <w:rFonts w:ascii="Arial" w:hAnsi="Arial" w:cs="Arial"/>
          <w:color w:val="006238"/>
          <w:sz w:val="24"/>
          <w:szCs w:val="24"/>
        </w:rPr>
      </w:pPr>
      <w:hyperlink r:id="rId11" w:history="1">
        <w:r w:rsidR="00A44D97">
          <w:rPr>
            <w:rStyle w:val="Hiperligao"/>
            <w:rFonts w:ascii="Arial" w:hAnsi="Arial" w:cs="Arial"/>
            <w:b/>
            <w:bCs/>
            <w:sz w:val="24"/>
            <w:szCs w:val="24"/>
          </w:rPr>
          <w:t>Projeto de Lei n.º 67/XV/1 (PCP)</w:t>
        </w:r>
      </w:hyperlink>
      <w:r w:rsidR="009F4CC5">
        <w:rPr>
          <w:rFonts w:ascii="Arial" w:hAnsi="Arial" w:cs="Arial"/>
          <w:b/>
          <w:bCs/>
          <w:color w:val="006238"/>
          <w:sz w:val="24"/>
          <w:szCs w:val="24"/>
          <w:u w:val="single"/>
        </w:rPr>
        <w:t xml:space="preserve"> </w:t>
      </w:r>
    </w:p>
    <w:p w14:paraId="7D70265F" w14:textId="77777777" w:rsidR="00A44D97" w:rsidRDefault="00D036A7">
      <w:pPr>
        <w:spacing w:before="120" w:after="120" w:line="288" w:lineRule="auto"/>
        <w:ind w:left="142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Título</w:t>
      </w:r>
      <w:r w:rsidR="00BE1177"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 w:rsidR="00A44D97" w:rsidRPr="00A44D97">
        <w:rPr>
          <w:rFonts w:ascii="Arial" w:eastAsia="Arial" w:hAnsi="Arial" w:cs="Arial"/>
          <w:b/>
          <w:sz w:val="24"/>
          <w:szCs w:val="24"/>
        </w:rPr>
        <w:t xml:space="preserve">Altera o regime do despedimento coletivo e do despedimento por extinção do posto de trabalho e revoga o despedimento por inadaptação, para reforçar a proteção dos trabalhadores (19.ª alteração à Lei n.º 7/2009, de 12 de fevereiro que aprova o Código do Trabalho) </w:t>
      </w:r>
    </w:p>
    <w:p w14:paraId="68A90234" w14:textId="27CAA965" w:rsidR="004D10CA" w:rsidRDefault="0005554C">
      <w:pPr>
        <w:spacing w:before="120" w:after="120" w:line="288" w:lineRule="auto"/>
        <w:ind w:left="1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 de admissão:</w:t>
      </w:r>
      <w:r w:rsidR="00A34E05">
        <w:rPr>
          <w:rFonts w:ascii="Arial" w:eastAsia="Arial" w:hAnsi="Arial" w:cs="Arial"/>
        </w:rPr>
        <w:t xml:space="preserve"> </w:t>
      </w:r>
      <w:r w:rsidR="00A44D97">
        <w:rPr>
          <w:rFonts w:ascii="Arial" w:eastAsia="Arial" w:hAnsi="Arial" w:cs="Arial"/>
        </w:rPr>
        <w:t>2 de maio</w:t>
      </w:r>
      <w:r w:rsidR="009F4CC5">
        <w:rPr>
          <w:rFonts w:ascii="Arial" w:eastAsia="Arial" w:hAnsi="Arial" w:cs="Arial"/>
        </w:rPr>
        <w:t xml:space="preserve"> de 2022</w:t>
      </w:r>
    </w:p>
    <w:sdt>
      <w:sdtPr>
        <w:rPr>
          <w:rFonts w:ascii="Arial" w:hAnsi="Arial" w:cs="Arial"/>
        </w:rPr>
        <w:alias w:val="Comissão a que baixou"/>
        <w:tag w:val="Comissão a que baixou"/>
        <w:id w:val="456029345"/>
        <w:placeholder>
          <w:docPart w:val="059E4879BCFB47B494D595F7D906D0E9"/>
        </w:placeholder>
        <w:comboBox>
          <w:listItem w:value="Escolha um item."/>
          <w:listItem w:displayText="Comissão de Assuntos Constitucionais, Direitos, Liberdades e Garantias (1.ª)" w:value="Comissão de Assuntos Constitucionais, Direitos, Liberdades e Garantias (1.ª)"/>
          <w:listItem w:displayText="Comissão de Negócios Estrangeiros e Comunidades Portuguesas (2.ª)" w:value="Comissão de Negócios Estrangeiros e Comunidades Portuguesas (2.ª)"/>
          <w:listItem w:displayText="Comissão de Defesa Nacional (3.ª)" w:value="Comissão de Defesa Nacional (3.ª)"/>
          <w:listItem w:displayText="Comissão de Assuntos Europeus (4.ª)" w:value="Comissão de Assuntos Europeus (4.ª)"/>
          <w:listItem w:displayText="Comissão de Orçamento e Finanças (5.ª)" w:value="Comissão de Orçamento e Finanças (5.ª)"/>
          <w:listItem w:displayText="Comissão de Economia, Obras Públicas, Planeamento e Habitação (6.ª)" w:value="Comissão de Economia, Obras Públicas, Planeamento e Habitação (6.ª)"/>
          <w:listItem w:displayText="Comissão de Agricultura e Pescas (7.ª)" w:value="Comissão de Agricultura e Pescas (7.ª)"/>
          <w:listItem w:displayText="Comissão de Educação e Ciência (8.ª)" w:value="Comissão de Educação e Ciência (8.ª)"/>
          <w:listItem w:displayText="Comissão de Saúde (9.ª)" w:value="Comissão de Saúde (9.ª)"/>
          <w:listItem w:displayText="Comissão de Trabalho, Segurança Social e Inclusão (10.ª)" w:value="Comissão de Trabalho, Segurança Social e Inclusão (10.ª)"/>
          <w:listItem w:displayText="Comissão de Ambiente e Energia (11.ª)" w:value="Comissão de Ambiente e Energia (11.ª)"/>
          <w:listItem w:displayText="Comissão de Cultura, Comunicação, Juventude e Desporto (12.ª)" w:value="Comissão de Cultura, Comunicação, Juventude e Desporto (12.ª)"/>
          <w:listItem w:displayText="Comissão de Administração Pública, Ordenamento do Território e Poder Local (13.ª)" w:value="Comissão de Administração Pública, Ordenamento do Território e Poder Local (13.ª)"/>
          <w:listItem w:displayText="Comissão de Transparência e Estatuto dos Deputados (14.ª)" w:value="Comissão de Transparência e Estatuto dos Deputados (14.ª)"/>
        </w:comboBox>
      </w:sdtPr>
      <w:sdtEndPr/>
      <w:sdtContent>
        <w:p w14:paraId="68A90235" w14:textId="3785A4E7" w:rsidR="00FF21AF" w:rsidRPr="00785E7C" w:rsidRDefault="00F27425" w:rsidP="00FF21AF">
          <w:pPr>
            <w:spacing w:line="288" w:lineRule="auto"/>
            <w:ind w:left="142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Comissão de Trabalho, Segurança Social e Inclusão (10.ª)</w:t>
          </w:r>
        </w:p>
      </w:sdtContent>
    </w:sdt>
    <w:p w14:paraId="68A90236" w14:textId="77777777" w:rsidR="004D10CA" w:rsidRPr="00A37C76" w:rsidRDefault="0005554C" w:rsidP="00DB2317">
      <w:pPr>
        <w:spacing w:before="840" w:after="120" w:line="288" w:lineRule="auto"/>
        <w:ind w:left="142" w:right="175"/>
        <w:jc w:val="both"/>
        <w:rPr>
          <w:rFonts w:ascii="Arial" w:eastAsia="Arial" w:hAnsi="Arial" w:cs="Arial"/>
          <w:b/>
          <w:caps/>
          <w:color w:val="005E3C"/>
          <w:sz w:val="24"/>
          <w:szCs w:val="24"/>
        </w:rPr>
      </w:pPr>
      <w:r w:rsidRPr="00A37C76">
        <w:rPr>
          <w:rFonts w:ascii="Arial" w:eastAsia="Arial" w:hAnsi="Arial" w:cs="Arial"/>
          <w:b/>
          <w:caps/>
          <w:color w:val="005E3C"/>
          <w:sz w:val="24"/>
          <w:szCs w:val="24"/>
        </w:rPr>
        <w:t>Índice</w:t>
      </w:r>
    </w:p>
    <w:p w14:paraId="68A90237" w14:textId="77777777" w:rsidR="004D10CA" w:rsidRPr="003777BD" w:rsidRDefault="004D10CA" w:rsidP="00DB2317">
      <w:pPr>
        <w:spacing w:before="120" w:after="120" w:line="288" w:lineRule="auto"/>
        <w:ind w:left="142" w:right="175"/>
        <w:jc w:val="both"/>
        <w:rPr>
          <w:rFonts w:ascii="Arial" w:eastAsia="Arial" w:hAnsi="Arial" w:cs="Arial"/>
          <w:b/>
          <w:color w:val="000000" w:themeColor="text1"/>
        </w:rPr>
      </w:pPr>
    </w:p>
    <w:p w14:paraId="4999CB5F" w14:textId="3C248AF5" w:rsidR="006B71B7" w:rsidRPr="006B71B7" w:rsidRDefault="006B71B7" w:rsidP="006B71B7">
      <w:pPr>
        <w:pStyle w:val="ndice1"/>
        <w:tabs>
          <w:tab w:val="left" w:pos="426"/>
          <w:tab w:val="right" w:pos="8494"/>
        </w:tabs>
        <w:rPr>
          <w:rFonts w:ascii="Arial" w:hAnsi="Arial" w:cs="Arial"/>
          <w:b w:val="0"/>
          <w:bCs w:val="0"/>
          <w:caps w:val="0"/>
          <w:noProof/>
          <w:color w:val="006238"/>
          <w:sz w:val="20"/>
          <w:szCs w:val="20"/>
          <w:u w:val="none"/>
        </w:rPr>
      </w:pPr>
      <w:r w:rsidRPr="007F35D0">
        <w:rPr>
          <w:rFonts w:ascii="Arial" w:eastAsia="Arial" w:hAnsi="Arial" w:cs="Arial"/>
          <w:b w:val="0"/>
          <w:bCs w:val="0"/>
          <w:caps w:val="0"/>
          <w:color w:val="0000CC"/>
        </w:rPr>
        <w:fldChar w:fldCharType="begin"/>
      </w:r>
      <w:r w:rsidRPr="007F35D0">
        <w:rPr>
          <w:rFonts w:ascii="Arial" w:eastAsia="Arial" w:hAnsi="Arial" w:cs="Arial"/>
          <w:b w:val="0"/>
          <w:bCs w:val="0"/>
          <w:caps w:val="0"/>
          <w:color w:val="0000CC"/>
        </w:rPr>
        <w:instrText xml:space="preserve"> TOC \o "1-3" \n \h \z \u </w:instrText>
      </w:r>
      <w:r w:rsidRPr="007F35D0">
        <w:rPr>
          <w:rFonts w:ascii="Arial" w:eastAsia="Arial" w:hAnsi="Arial" w:cs="Arial"/>
          <w:b w:val="0"/>
          <w:bCs w:val="0"/>
          <w:caps w:val="0"/>
          <w:color w:val="0000CC"/>
        </w:rPr>
        <w:fldChar w:fldCharType="separate"/>
      </w:r>
      <w:hyperlink w:anchor="_Toc517100679" w:history="1">
        <w:r w:rsidRPr="006B71B7">
          <w:rPr>
            <w:rStyle w:val="Hiperligao"/>
            <w:rFonts w:ascii="Arial" w:hAnsi="Arial" w:cs="Arial"/>
            <w:caps w:val="0"/>
            <w:noProof/>
            <w:color w:val="006238"/>
            <w:sz w:val="20"/>
            <w:szCs w:val="20"/>
          </w:rPr>
          <w:t>I.</w:t>
        </w:r>
        <w:r w:rsidRPr="006B71B7">
          <w:rPr>
            <w:rFonts w:ascii="Arial" w:hAnsi="Arial" w:cs="Arial"/>
            <w:b w:val="0"/>
            <w:bCs w:val="0"/>
            <w:caps w:val="0"/>
            <w:noProof/>
            <w:color w:val="006238"/>
            <w:sz w:val="20"/>
            <w:szCs w:val="20"/>
            <w:u w:val="none"/>
          </w:rPr>
          <w:tab/>
        </w:r>
        <w:r w:rsidRPr="006B71B7">
          <w:rPr>
            <w:rStyle w:val="Hiperligao"/>
            <w:rFonts w:ascii="Arial" w:hAnsi="Arial" w:cs="Arial"/>
            <w:caps w:val="0"/>
            <w:noProof/>
            <w:color w:val="006238"/>
            <w:sz w:val="20"/>
            <w:szCs w:val="20"/>
          </w:rPr>
          <w:t>A INICIATIVA</w:t>
        </w:r>
      </w:hyperlink>
    </w:p>
    <w:p w14:paraId="2C1BDEA5" w14:textId="1D40A360" w:rsidR="006B71B7" w:rsidRPr="006B71B7" w:rsidRDefault="008110EF" w:rsidP="006B71B7">
      <w:pPr>
        <w:pStyle w:val="ndice1"/>
        <w:tabs>
          <w:tab w:val="left" w:pos="426"/>
          <w:tab w:val="left" w:pos="464"/>
          <w:tab w:val="right" w:pos="8494"/>
        </w:tabs>
        <w:rPr>
          <w:rStyle w:val="Hiperligao"/>
          <w:rFonts w:ascii="Arial" w:hAnsi="Arial" w:cs="Arial"/>
          <w:caps w:val="0"/>
          <w:noProof/>
          <w:color w:val="006238"/>
          <w:sz w:val="20"/>
          <w:szCs w:val="20"/>
        </w:rPr>
      </w:pPr>
      <w:hyperlink w:anchor="_Toc517100681" w:history="1">
        <w:r w:rsidR="006B71B7" w:rsidRPr="006B71B7">
          <w:rPr>
            <w:rStyle w:val="Hiperligao"/>
            <w:rFonts w:ascii="Arial" w:hAnsi="Arial" w:cs="Arial"/>
            <w:caps w:val="0"/>
            <w:noProof/>
            <w:color w:val="006238"/>
            <w:sz w:val="20"/>
            <w:szCs w:val="20"/>
          </w:rPr>
          <w:t>II.</w:t>
        </w:r>
        <w:r w:rsidR="006B71B7" w:rsidRPr="006B71B7">
          <w:rPr>
            <w:rFonts w:ascii="Arial" w:hAnsi="Arial" w:cs="Arial"/>
            <w:b w:val="0"/>
            <w:bCs w:val="0"/>
            <w:caps w:val="0"/>
            <w:noProof/>
            <w:color w:val="006238"/>
            <w:sz w:val="20"/>
            <w:szCs w:val="20"/>
            <w:u w:val="none"/>
          </w:rPr>
          <w:tab/>
        </w:r>
        <w:r w:rsidR="006B71B7" w:rsidRPr="006B71B7">
          <w:rPr>
            <w:rStyle w:val="Hiperligao"/>
            <w:rFonts w:ascii="Arial" w:hAnsi="Arial" w:cs="Arial"/>
            <w:caps w:val="0"/>
            <w:noProof/>
            <w:color w:val="006238"/>
            <w:sz w:val="20"/>
            <w:szCs w:val="20"/>
          </w:rPr>
          <w:t>APRECIAÇÃO DOS REQUISITOS CONSTITUCIONAIS, REGIMENTAIS E FORMAIS</w:t>
        </w:r>
      </w:hyperlink>
    </w:p>
    <w:p w14:paraId="44391F55" w14:textId="693F6B95" w:rsidR="006B71B7" w:rsidRPr="006B71B7" w:rsidRDefault="008110EF" w:rsidP="006B71B7">
      <w:pPr>
        <w:pStyle w:val="ndice1"/>
        <w:tabs>
          <w:tab w:val="left" w:pos="396"/>
          <w:tab w:val="left" w:pos="426"/>
          <w:tab w:val="right" w:pos="8494"/>
        </w:tabs>
        <w:rPr>
          <w:rFonts w:ascii="Arial" w:hAnsi="Arial" w:cs="Arial"/>
          <w:b w:val="0"/>
          <w:bCs w:val="0"/>
          <w:caps w:val="0"/>
          <w:noProof/>
          <w:color w:val="006238"/>
          <w:sz w:val="20"/>
          <w:szCs w:val="20"/>
          <w:u w:val="none"/>
        </w:rPr>
      </w:pPr>
      <w:hyperlink w:anchor="_Toc517100680" w:history="1">
        <w:r w:rsidR="006B71B7" w:rsidRPr="006B71B7">
          <w:rPr>
            <w:rStyle w:val="Hiperligao"/>
            <w:rFonts w:ascii="Arial" w:hAnsi="Arial" w:cs="Arial"/>
            <w:caps w:val="0"/>
            <w:noProof/>
            <w:color w:val="006238"/>
            <w:sz w:val="20"/>
            <w:szCs w:val="20"/>
          </w:rPr>
          <w:t>III.</w:t>
        </w:r>
        <w:r w:rsidR="006B71B7" w:rsidRPr="006B71B7">
          <w:rPr>
            <w:rFonts w:ascii="Arial" w:hAnsi="Arial" w:cs="Arial"/>
            <w:b w:val="0"/>
            <w:bCs w:val="0"/>
            <w:caps w:val="0"/>
            <w:noProof/>
            <w:color w:val="006238"/>
            <w:sz w:val="20"/>
            <w:szCs w:val="20"/>
            <w:u w:val="none"/>
          </w:rPr>
          <w:tab/>
        </w:r>
        <w:r w:rsidR="006B71B7" w:rsidRPr="006B71B7">
          <w:rPr>
            <w:rStyle w:val="Hiperligao"/>
            <w:rFonts w:ascii="Arial" w:hAnsi="Arial" w:cs="Arial"/>
            <w:caps w:val="0"/>
            <w:noProof/>
            <w:color w:val="006238"/>
            <w:sz w:val="20"/>
            <w:szCs w:val="20"/>
          </w:rPr>
          <w:t>ENQUADRAMENTO JURÍDICO NACIONAL</w:t>
        </w:r>
      </w:hyperlink>
    </w:p>
    <w:p w14:paraId="5E73CCFB" w14:textId="44A52069" w:rsidR="006B71B7" w:rsidRPr="006B71B7" w:rsidRDefault="008110EF" w:rsidP="006B71B7">
      <w:pPr>
        <w:pStyle w:val="ndice1"/>
        <w:tabs>
          <w:tab w:val="left" w:pos="426"/>
          <w:tab w:val="left" w:pos="489"/>
          <w:tab w:val="right" w:pos="8494"/>
        </w:tabs>
        <w:rPr>
          <w:rFonts w:ascii="Arial" w:hAnsi="Arial" w:cs="Arial"/>
          <w:b w:val="0"/>
          <w:bCs w:val="0"/>
          <w:caps w:val="0"/>
          <w:noProof/>
          <w:color w:val="006238"/>
          <w:sz w:val="20"/>
          <w:szCs w:val="20"/>
          <w:u w:val="none"/>
        </w:rPr>
      </w:pPr>
      <w:hyperlink w:anchor="_Toc517100682" w:history="1">
        <w:r w:rsidR="006B71B7" w:rsidRPr="006B71B7">
          <w:rPr>
            <w:rStyle w:val="Hiperligao"/>
            <w:rFonts w:ascii="Arial" w:hAnsi="Arial" w:cs="Arial"/>
            <w:caps w:val="0"/>
            <w:noProof/>
            <w:color w:val="006238"/>
            <w:sz w:val="20"/>
            <w:szCs w:val="20"/>
          </w:rPr>
          <w:t>IV.</w:t>
        </w:r>
        <w:r w:rsidR="006B71B7" w:rsidRPr="006B71B7">
          <w:rPr>
            <w:rFonts w:ascii="Arial" w:hAnsi="Arial" w:cs="Arial"/>
            <w:b w:val="0"/>
            <w:bCs w:val="0"/>
            <w:caps w:val="0"/>
            <w:noProof/>
            <w:color w:val="006238"/>
            <w:sz w:val="20"/>
            <w:szCs w:val="20"/>
            <w:u w:val="none"/>
          </w:rPr>
          <w:tab/>
        </w:r>
        <w:r w:rsidR="006B71B7" w:rsidRPr="006B71B7">
          <w:rPr>
            <w:rStyle w:val="Hiperligao"/>
            <w:rFonts w:ascii="Arial" w:hAnsi="Arial" w:cs="Arial"/>
            <w:caps w:val="0"/>
            <w:noProof/>
            <w:color w:val="006238"/>
            <w:sz w:val="20"/>
            <w:szCs w:val="20"/>
          </w:rPr>
          <w:t>ENQUADRAMENTO JURÍDICO NA UNIÃO EUROPEIA E INTERNACIONAL</w:t>
        </w:r>
      </w:hyperlink>
    </w:p>
    <w:p w14:paraId="1B8B8F81" w14:textId="6E45C5F0" w:rsidR="006B71B7" w:rsidRPr="006B71B7" w:rsidRDefault="008110EF" w:rsidP="006B71B7">
      <w:pPr>
        <w:pStyle w:val="ndice1"/>
        <w:tabs>
          <w:tab w:val="left" w:pos="396"/>
          <w:tab w:val="left" w:pos="426"/>
          <w:tab w:val="right" w:pos="8494"/>
        </w:tabs>
        <w:rPr>
          <w:rFonts w:ascii="Arial" w:hAnsi="Arial" w:cs="Arial"/>
          <w:b w:val="0"/>
          <w:bCs w:val="0"/>
          <w:caps w:val="0"/>
          <w:noProof/>
          <w:color w:val="006238"/>
          <w:sz w:val="20"/>
          <w:szCs w:val="20"/>
          <w:u w:val="none"/>
        </w:rPr>
      </w:pPr>
      <w:hyperlink w:anchor="_Toc517100680" w:history="1">
        <w:r w:rsidR="006B71B7" w:rsidRPr="006B71B7">
          <w:rPr>
            <w:rStyle w:val="Hiperligao"/>
            <w:rFonts w:ascii="Arial" w:hAnsi="Arial" w:cs="Arial"/>
            <w:caps w:val="0"/>
            <w:noProof/>
            <w:color w:val="006238"/>
            <w:sz w:val="20"/>
            <w:szCs w:val="20"/>
          </w:rPr>
          <w:t>V.</w:t>
        </w:r>
        <w:r w:rsidR="006B71B7" w:rsidRPr="006B71B7">
          <w:rPr>
            <w:rFonts w:ascii="Arial" w:hAnsi="Arial" w:cs="Arial"/>
            <w:b w:val="0"/>
            <w:bCs w:val="0"/>
            <w:caps w:val="0"/>
            <w:noProof/>
            <w:color w:val="006238"/>
            <w:sz w:val="20"/>
            <w:szCs w:val="20"/>
            <w:u w:val="none"/>
          </w:rPr>
          <w:tab/>
        </w:r>
        <w:r w:rsidR="006B71B7" w:rsidRPr="006B71B7">
          <w:rPr>
            <w:rStyle w:val="Hiperligao"/>
            <w:rFonts w:ascii="Arial" w:hAnsi="Arial" w:cs="Arial"/>
            <w:caps w:val="0"/>
            <w:noProof/>
            <w:color w:val="006238"/>
            <w:sz w:val="20"/>
            <w:szCs w:val="20"/>
          </w:rPr>
          <w:t>ENQUADRAMENTO PARLAMENTAR</w:t>
        </w:r>
      </w:hyperlink>
    </w:p>
    <w:p w14:paraId="540D04EE" w14:textId="259DF992" w:rsidR="006B71B7" w:rsidRPr="006B71B7" w:rsidRDefault="008110EF" w:rsidP="006B71B7">
      <w:pPr>
        <w:pStyle w:val="ndice1"/>
        <w:tabs>
          <w:tab w:val="left" w:pos="426"/>
          <w:tab w:val="left" w:pos="6225"/>
        </w:tabs>
        <w:rPr>
          <w:rFonts w:ascii="Arial" w:hAnsi="Arial" w:cs="Arial"/>
          <w:b w:val="0"/>
          <w:bCs w:val="0"/>
          <w:caps w:val="0"/>
          <w:noProof/>
          <w:color w:val="006238"/>
          <w:sz w:val="20"/>
          <w:szCs w:val="20"/>
          <w:u w:val="none"/>
        </w:rPr>
      </w:pPr>
      <w:hyperlink w:anchor="_Toc517100683" w:history="1">
        <w:r w:rsidR="006B71B7" w:rsidRPr="006B71B7">
          <w:rPr>
            <w:rStyle w:val="Hiperligao"/>
            <w:rFonts w:ascii="Arial" w:hAnsi="Arial" w:cs="Arial"/>
            <w:caps w:val="0"/>
            <w:noProof/>
            <w:color w:val="006238"/>
            <w:sz w:val="20"/>
            <w:szCs w:val="20"/>
          </w:rPr>
          <w:t>VI.</w:t>
        </w:r>
        <w:r w:rsidR="006B71B7" w:rsidRPr="006B71B7">
          <w:rPr>
            <w:rFonts w:ascii="Arial" w:hAnsi="Arial" w:cs="Arial"/>
            <w:b w:val="0"/>
            <w:bCs w:val="0"/>
            <w:caps w:val="0"/>
            <w:noProof/>
            <w:color w:val="006238"/>
            <w:sz w:val="20"/>
            <w:szCs w:val="20"/>
            <w:u w:val="none"/>
          </w:rPr>
          <w:tab/>
        </w:r>
        <w:r w:rsidR="006B71B7" w:rsidRPr="006B71B7">
          <w:rPr>
            <w:rStyle w:val="Hiperligao"/>
            <w:rFonts w:ascii="Arial" w:hAnsi="Arial" w:cs="Arial"/>
            <w:caps w:val="0"/>
            <w:noProof/>
            <w:color w:val="006238"/>
            <w:sz w:val="20"/>
            <w:szCs w:val="20"/>
          </w:rPr>
          <w:t>CONSULTAS E CONTRIBUTOS</w:t>
        </w:r>
      </w:hyperlink>
    </w:p>
    <w:p w14:paraId="1282F9BA" w14:textId="1E1B8FAC" w:rsidR="006B71B7" w:rsidRPr="006B71B7" w:rsidRDefault="008110EF" w:rsidP="006B71B7">
      <w:pPr>
        <w:pStyle w:val="ndice1"/>
        <w:tabs>
          <w:tab w:val="left" w:pos="426"/>
          <w:tab w:val="left" w:pos="489"/>
          <w:tab w:val="right" w:pos="8494"/>
        </w:tabs>
        <w:rPr>
          <w:rFonts w:ascii="Arial" w:hAnsi="Arial" w:cs="Arial"/>
          <w:b w:val="0"/>
          <w:bCs w:val="0"/>
          <w:caps w:val="0"/>
          <w:noProof/>
          <w:color w:val="006238"/>
          <w:sz w:val="20"/>
          <w:szCs w:val="20"/>
          <w:u w:val="none"/>
        </w:rPr>
      </w:pPr>
      <w:hyperlink w:anchor="_Toc517100684" w:history="1">
        <w:r w:rsidR="006B71B7" w:rsidRPr="006B71B7">
          <w:rPr>
            <w:rStyle w:val="Hiperligao"/>
            <w:rFonts w:ascii="Arial" w:hAnsi="Arial" w:cs="Arial"/>
            <w:caps w:val="0"/>
            <w:noProof/>
            <w:color w:val="006238"/>
            <w:sz w:val="20"/>
            <w:szCs w:val="20"/>
          </w:rPr>
          <w:t>VII.</w:t>
        </w:r>
        <w:r w:rsidR="006B71B7" w:rsidRPr="006B71B7">
          <w:rPr>
            <w:rFonts w:ascii="Arial" w:hAnsi="Arial" w:cs="Arial"/>
            <w:b w:val="0"/>
            <w:bCs w:val="0"/>
            <w:caps w:val="0"/>
            <w:noProof/>
            <w:color w:val="006238"/>
            <w:sz w:val="20"/>
            <w:szCs w:val="20"/>
            <w:u w:val="none"/>
          </w:rPr>
          <w:tab/>
        </w:r>
        <w:r w:rsidR="006B71B7" w:rsidRPr="006B71B7">
          <w:rPr>
            <w:rStyle w:val="Hiperligao"/>
            <w:rFonts w:ascii="Arial" w:hAnsi="Arial" w:cs="Arial"/>
            <w:caps w:val="0"/>
            <w:noProof/>
            <w:color w:val="006238"/>
            <w:sz w:val="20"/>
            <w:szCs w:val="20"/>
          </w:rPr>
          <w:t>AVALIAÇÃO PRÉVIA DE IMPACTO</w:t>
        </w:r>
      </w:hyperlink>
    </w:p>
    <w:p w14:paraId="45B31130" w14:textId="1BBC7405" w:rsidR="006B71B7" w:rsidRPr="006B71B7" w:rsidRDefault="008110EF" w:rsidP="006B71B7">
      <w:pPr>
        <w:pStyle w:val="ndice1"/>
        <w:tabs>
          <w:tab w:val="left" w:pos="426"/>
          <w:tab w:val="left" w:pos="550"/>
          <w:tab w:val="right" w:pos="8494"/>
        </w:tabs>
        <w:rPr>
          <w:rStyle w:val="Hiperligao"/>
          <w:rFonts w:ascii="Arial" w:hAnsi="Arial" w:cs="Arial"/>
          <w:caps w:val="0"/>
          <w:noProof/>
          <w:color w:val="006238"/>
          <w:sz w:val="20"/>
          <w:szCs w:val="20"/>
        </w:rPr>
      </w:pPr>
      <w:hyperlink w:anchor="_Toc517100685" w:history="1">
        <w:r w:rsidR="006B71B7" w:rsidRPr="006B71B7">
          <w:rPr>
            <w:rStyle w:val="Hiperligao"/>
            <w:rFonts w:ascii="Arial" w:hAnsi="Arial" w:cs="Arial"/>
            <w:caps w:val="0"/>
            <w:noProof/>
            <w:color w:val="006238"/>
            <w:sz w:val="20"/>
            <w:szCs w:val="20"/>
          </w:rPr>
          <w:t>VIII.</w:t>
        </w:r>
        <w:r w:rsidR="006B71B7" w:rsidRPr="006B71B7">
          <w:rPr>
            <w:rFonts w:ascii="Arial" w:hAnsi="Arial" w:cs="Arial"/>
            <w:b w:val="0"/>
            <w:bCs w:val="0"/>
            <w:caps w:val="0"/>
            <w:noProof/>
            <w:color w:val="006238"/>
            <w:sz w:val="20"/>
            <w:szCs w:val="20"/>
            <w:u w:val="none"/>
          </w:rPr>
          <w:tab/>
        </w:r>
        <w:r w:rsidR="006B71B7" w:rsidRPr="006B71B7">
          <w:rPr>
            <w:rStyle w:val="Hiperligao"/>
            <w:rFonts w:ascii="Arial" w:hAnsi="Arial" w:cs="Arial"/>
            <w:caps w:val="0"/>
            <w:noProof/>
            <w:color w:val="006238"/>
            <w:sz w:val="20"/>
            <w:szCs w:val="20"/>
          </w:rPr>
          <w:t>ENQUADRAMENTO BIBLIOGRÁFICO</w:t>
        </w:r>
      </w:hyperlink>
    </w:p>
    <w:p w14:paraId="68A90240" w14:textId="01A73642" w:rsidR="004D10CA" w:rsidRPr="00BE1177" w:rsidRDefault="006B71B7" w:rsidP="006B71B7">
      <w:pPr>
        <w:tabs>
          <w:tab w:val="left" w:pos="426"/>
          <w:tab w:val="left" w:pos="567"/>
          <w:tab w:val="right" w:leader="dot" w:pos="8539"/>
        </w:tabs>
        <w:spacing w:before="120" w:after="120" w:line="360" w:lineRule="auto"/>
        <w:ind w:left="142" w:right="175"/>
        <w:rPr>
          <w:rFonts w:ascii="Arial" w:eastAsia="Arial" w:hAnsi="Arial" w:cs="Arial"/>
          <w:sz w:val="20"/>
          <w:u w:val="single"/>
        </w:rPr>
      </w:pPr>
      <w:r w:rsidRPr="006B71B7">
        <w:rPr>
          <w:rFonts w:ascii="Arial" w:hAnsi="Arial" w:cs="Arial"/>
          <w:noProof/>
          <w:color w:val="006238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D930F6" wp14:editId="5537FC92">
                <wp:simplePos x="0" y="0"/>
                <wp:positionH relativeFrom="column">
                  <wp:posOffset>81915</wp:posOffset>
                </wp:positionH>
                <wp:positionV relativeFrom="paragraph">
                  <wp:posOffset>8890</wp:posOffset>
                </wp:positionV>
                <wp:extent cx="5257800" cy="752475"/>
                <wp:effectExtent l="0" t="0" r="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A052D" w14:textId="77777777" w:rsidR="006B71B7" w:rsidRPr="00193657" w:rsidRDefault="006B71B7" w:rsidP="006B71B7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Calibri" w:hAnsi="Calibri" w:cs="Calibri"/>
                                <w:color w:val="FFFFFF" w:themeColor="background1"/>
                              </w:rPr>
                            </w:pPr>
                            <w:r w:rsidRPr="00527973">
                              <w:rPr>
                                <w:rFonts w:ascii="Calibri" w:eastAsia="Calibri" w:hAnsi="Calibri" w:cs="Calibri"/>
                                <w:b/>
                                <w:color w:val="FFFFFF" w:themeColor="background1"/>
                              </w:rPr>
                              <w:t xml:space="preserve">Elaborado </w:t>
                            </w:r>
                            <w:r w:rsidRPr="001070AE">
                              <w:rPr>
                                <w:rFonts w:ascii="Calibri" w:eastAsia="Calibri" w:hAnsi="Calibri" w:cs="Calibri"/>
                                <w:b/>
                                <w:color w:val="FFFFFF" w:themeColor="background1"/>
                              </w:rPr>
                              <w:t>por: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 w:themeColor="background1"/>
                              </w:rPr>
                              <w:t xml:space="preserve"> ……… </w:t>
                            </w:r>
                          </w:p>
                          <w:p w14:paraId="5550E7CB" w14:textId="77777777" w:rsidR="006B71B7" w:rsidRPr="001070AE" w:rsidRDefault="006B71B7" w:rsidP="006B71B7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Calibri" w:hAnsi="Calibri" w:cs="Calibri"/>
                                <w:color w:val="FFFFFF" w:themeColor="background1"/>
                              </w:rPr>
                            </w:pPr>
                            <w:r w:rsidRPr="001070AE">
                              <w:rPr>
                                <w:rFonts w:ascii="Calibri" w:eastAsia="Calibri" w:hAnsi="Calibri" w:cs="Calibri"/>
                                <w:b/>
                                <w:color w:val="FFFFFF" w:themeColor="background1"/>
                              </w:rPr>
                              <w:t>Data</w:t>
                            </w:r>
                            <w:r w:rsidRPr="001070AE">
                              <w:rPr>
                                <w:rFonts w:ascii="Calibri" w:eastAsia="Calibri" w:hAnsi="Calibri" w:cs="Calibri"/>
                                <w:color w:val="FFFFFF" w:themeColor="background1"/>
                              </w:rPr>
                              <w:t>: 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D930F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.45pt;margin-top:.7pt;width:414pt;height:5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" filled="f" stroked="f">
                <v:textbox>
                  <w:txbxContent>
                    <w:p w14:paraId="07CA052D" w14:textId="77777777" w:rsidR="006B71B7" w:rsidRPr="00193657" w:rsidRDefault="006B71B7" w:rsidP="006B71B7">
                      <w:pPr>
                        <w:spacing w:after="0" w:line="240" w:lineRule="auto"/>
                        <w:jc w:val="both"/>
                        <w:rPr>
                          <w:rFonts w:ascii="Calibri" w:eastAsia="Calibri" w:hAnsi="Calibri" w:cs="Calibri"/>
                          <w:color w:val="FFFFFF" w:themeColor="background1"/>
                        </w:rPr>
                      </w:pPr>
                      <w:r w:rsidRPr="00527973">
                        <w:rPr>
                          <w:rFonts w:ascii="Calibri" w:eastAsia="Calibri" w:hAnsi="Calibri" w:cs="Calibri"/>
                          <w:b/>
                          <w:color w:val="FFFFFF" w:themeColor="background1"/>
                        </w:rPr>
                        <w:t xml:space="preserve">Elaborado </w:t>
                      </w:r>
                      <w:r w:rsidRPr="001070AE">
                        <w:rPr>
                          <w:rFonts w:ascii="Calibri" w:eastAsia="Calibri" w:hAnsi="Calibri" w:cs="Calibri"/>
                          <w:b/>
                          <w:color w:val="FFFFFF" w:themeColor="background1"/>
                        </w:rPr>
                        <w:t>por:</w:t>
                      </w:r>
                      <w:r>
                        <w:rPr>
                          <w:rFonts w:ascii="Calibri" w:eastAsia="Calibri" w:hAnsi="Calibri" w:cs="Calibri"/>
                          <w:color w:val="FFFFFF" w:themeColor="background1"/>
                        </w:rPr>
                        <w:t xml:space="preserve"> ……… </w:t>
                      </w:r>
                    </w:p>
                    <w:p w14:paraId="5550E7CB" w14:textId="77777777" w:rsidR="006B71B7" w:rsidRPr="001070AE" w:rsidRDefault="006B71B7" w:rsidP="006B71B7">
                      <w:pPr>
                        <w:spacing w:after="0" w:line="240" w:lineRule="auto"/>
                        <w:jc w:val="both"/>
                        <w:rPr>
                          <w:rFonts w:ascii="Calibri" w:eastAsia="Calibri" w:hAnsi="Calibri" w:cs="Calibri"/>
                          <w:color w:val="FFFFFF" w:themeColor="background1"/>
                        </w:rPr>
                      </w:pPr>
                      <w:r w:rsidRPr="001070AE">
                        <w:rPr>
                          <w:rFonts w:ascii="Calibri" w:eastAsia="Calibri" w:hAnsi="Calibri" w:cs="Calibri"/>
                          <w:b/>
                          <w:color w:val="FFFFFF" w:themeColor="background1"/>
                        </w:rPr>
                        <w:t>Data</w:t>
                      </w:r>
                      <w:r w:rsidRPr="001070AE">
                        <w:rPr>
                          <w:rFonts w:ascii="Calibri" w:eastAsia="Calibri" w:hAnsi="Calibri" w:cs="Calibri"/>
                          <w:color w:val="FFFFFF" w:themeColor="background1"/>
                        </w:rPr>
                        <w:t>: ……</w:t>
                      </w:r>
                    </w:p>
                  </w:txbxContent>
                </v:textbox>
              </v:shape>
            </w:pict>
          </mc:Fallback>
        </mc:AlternateContent>
      </w:r>
      <w:r w:rsidRPr="007F35D0">
        <w:rPr>
          <w:rFonts w:ascii="Arial" w:eastAsia="Arial" w:hAnsi="Arial" w:cs="Arial"/>
          <w:b/>
          <w:bCs/>
          <w:color w:val="0000CC"/>
        </w:rPr>
        <w:fldChar w:fldCharType="end"/>
      </w:r>
    </w:p>
    <w:p w14:paraId="68A90241" w14:textId="6B7CAE8F" w:rsidR="004D10CA" w:rsidRDefault="004D10CA">
      <w:pPr>
        <w:spacing w:after="0" w:line="240" w:lineRule="auto"/>
        <w:ind w:left="142"/>
        <w:jc w:val="both"/>
        <w:rPr>
          <w:rFonts w:ascii="Arial" w:eastAsia="Arial" w:hAnsi="Arial" w:cs="Arial"/>
          <w:b/>
          <w:color w:val="FFFFFF"/>
          <w:sz w:val="20"/>
        </w:rPr>
      </w:pPr>
    </w:p>
    <w:p w14:paraId="2941898E" w14:textId="77777777" w:rsidR="00BE1177" w:rsidRDefault="00BE1177">
      <w:pPr>
        <w:spacing w:after="0" w:line="240" w:lineRule="auto"/>
        <w:ind w:left="142"/>
        <w:jc w:val="both"/>
        <w:rPr>
          <w:rFonts w:ascii="Arial" w:eastAsia="Arial" w:hAnsi="Arial" w:cs="Arial"/>
          <w:b/>
          <w:color w:val="FFFFFF"/>
          <w:sz w:val="20"/>
        </w:rPr>
      </w:pPr>
    </w:p>
    <w:p w14:paraId="68A90243" w14:textId="759D2BBF" w:rsidR="00527973" w:rsidRDefault="00DB2317">
      <w:pPr>
        <w:spacing w:after="0" w:line="288" w:lineRule="auto"/>
        <w:ind w:left="142"/>
        <w:jc w:val="both"/>
        <w:rPr>
          <w:rFonts w:ascii="Arial" w:eastAsia="Arial" w:hAnsi="Arial" w:cs="Arial"/>
          <w:b/>
          <w:sz w:val="20"/>
        </w:rPr>
        <w:sectPr w:rsidR="00527973" w:rsidSect="00527973">
          <w:headerReference w:type="default" r:id="rId12"/>
          <w:footerReference w:type="even" r:id="rId13"/>
          <w:footerReference w:type="default" r:id="rId14"/>
          <w:headerReference w:type="first" r:id="rId15"/>
          <w:pgSz w:w="11906" w:h="16838"/>
          <w:pgMar w:top="0" w:right="1701" w:bottom="1417" w:left="1701" w:header="708" w:footer="708" w:gutter="0"/>
          <w:cols w:space="708"/>
          <w:titlePg/>
          <w:docGrid w:linePitch="360"/>
        </w:sectPr>
      </w:pPr>
      <w:r w:rsidRPr="003777B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A90270" wp14:editId="29A445EF">
                <wp:simplePos x="0" y="0"/>
                <wp:positionH relativeFrom="margin">
                  <wp:posOffset>-276112</wp:posOffset>
                </wp:positionH>
                <wp:positionV relativeFrom="paragraph">
                  <wp:posOffset>784935</wp:posOffset>
                </wp:positionV>
                <wp:extent cx="6099048" cy="630936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9048" cy="63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741B2" w14:textId="7C4DD4FE" w:rsidR="008F0EB5" w:rsidRPr="00DB2317" w:rsidRDefault="00120A1A" w:rsidP="00526BDA">
                            <w:pPr>
                              <w:pBdr>
                                <w:top w:val="single" w:sz="4" w:space="1" w:color="005E3C"/>
                                <w:bottom w:val="single" w:sz="4" w:space="1" w:color="005E3C"/>
                              </w:pBdr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B2317">
                              <w:rPr>
                                <w:rFonts w:ascii="Arial" w:eastAsia="Calibri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Elaborad</w:t>
                            </w:r>
                            <w:r w:rsidR="00B62DD9">
                              <w:rPr>
                                <w:rFonts w:ascii="Arial" w:eastAsia="Calibri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</w:t>
                            </w:r>
                            <w:r w:rsidRPr="00DB2317">
                              <w:rPr>
                                <w:rFonts w:ascii="Arial" w:eastAsia="Calibri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por:</w:t>
                            </w:r>
                            <w:r w:rsidRPr="00DB2317">
                              <w:rPr>
                                <w:rFonts w:ascii="Arial" w:eastAsia="Calibri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F4CC5">
                              <w:rPr>
                                <w:rFonts w:ascii="Arial" w:eastAsia="Calibri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José Filipe Sousa</w:t>
                            </w:r>
                            <w:r w:rsidRPr="00DB2317">
                              <w:rPr>
                                <w:rFonts w:ascii="Arial" w:eastAsia="Calibri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9F4CC5">
                              <w:rPr>
                                <w:rFonts w:ascii="Arial" w:eastAsia="Calibri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DAPLEN</w:t>
                            </w:r>
                            <w:r w:rsidRPr="00DB2317">
                              <w:rPr>
                                <w:rFonts w:ascii="Arial" w:eastAsia="Calibri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8A9028A" w14:textId="54530927" w:rsidR="00120A1A" w:rsidRPr="00DB2317" w:rsidRDefault="00120A1A" w:rsidP="00526BDA">
                            <w:pPr>
                              <w:pBdr>
                                <w:top w:val="single" w:sz="4" w:space="1" w:color="005E3C"/>
                                <w:bottom w:val="single" w:sz="4" w:space="1" w:color="005E3C"/>
                              </w:pBdr>
                              <w:spacing w:after="0" w:line="240" w:lineRule="auto"/>
                              <w:jc w:val="both"/>
                              <w:rPr>
                                <w:rFonts w:ascii="Arial" w:eastAsia="Calibri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B2317">
                              <w:rPr>
                                <w:rFonts w:ascii="Arial" w:eastAsia="Calibri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Data</w:t>
                            </w:r>
                            <w:r w:rsidRPr="00DB2317">
                              <w:rPr>
                                <w:rFonts w:ascii="Arial" w:eastAsia="Calibri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0E0401">
                              <w:rPr>
                                <w:rFonts w:ascii="Arial" w:eastAsia="Calibri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03.05</w:t>
                            </w:r>
                            <w:r w:rsidR="006B71B7">
                              <w:rPr>
                                <w:rFonts w:ascii="Arial" w:eastAsia="Calibri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.2022</w:t>
                            </w:r>
                          </w:p>
                          <w:p w14:paraId="68A9028B" w14:textId="77777777" w:rsidR="00120A1A" w:rsidRPr="00481170" w:rsidRDefault="00120A1A" w:rsidP="00526BDA">
                            <w:pPr>
                              <w:pBdr>
                                <w:top w:val="single" w:sz="4" w:space="1" w:color="005E3C"/>
                                <w:bottom w:val="single" w:sz="4" w:space="1" w:color="005E3C"/>
                              </w:pBd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90270" id="_x0000_s1027" type="#_x0000_t202" style="position:absolute;left:0;text-align:left;margin-left:-21.75pt;margin-top:61.8pt;width:480.25pt;height:49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" filled="f" stroked="f">
                <v:textbox>
                  <w:txbxContent>
                    <w:p w14:paraId="099741B2" w14:textId="7C4DD4FE" w:rsidR="008F0EB5" w:rsidRPr="00DB2317" w:rsidRDefault="00120A1A" w:rsidP="00526BDA">
                      <w:pPr>
                        <w:pBdr>
                          <w:top w:val="single" w:sz="4" w:space="1" w:color="005E3C"/>
                          <w:bottom w:val="single" w:sz="4" w:space="1" w:color="005E3C"/>
                        </w:pBdr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B2317">
                        <w:rPr>
                          <w:rFonts w:ascii="Arial" w:eastAsia="Calibri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Elaborad</w:t>
                      </w:r>
                      <w:r w:rsidR="00B62DD9">
                        <w:rPr>
                          <w:rFonts w:ascii="Arial" w:eastAsia="Calibri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a</w:t>
                      </w:r>
                      <w:r w:rsidRPr="00DB2317">
                        <w:rPr>
                          <w:rFonts w:ascii="Arial" w:eastAsia="Calibri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por:</w:t>
                      </w:r>
                      <w:r w:rsidRPr="00DB2317">
                        <w:rPr>
                          <w:rFonts w:ascii="Arial" w:eastAsia="Calibri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9F4CC5">
                        <w:rPr>
                          <w:rFonts w:ascii="Arial" w:eastAsia="Calibri" w:hAnsi="Arial" w:cs="Arial"/>
                          <w:color w:val="000000" w:themeColor="text1"/>
                          <w:sz w:val="20"/>
                          <w:szCs w:val="20"/>
                        </w:rPr>
                        <w:t>José Filipe Sousa</w:t>
                      </w:r>
                      <w:r w:rsidRPr="00DB2317">
                        <w:rPr>
                          <w:rFonts w:ascii="Arial" w:eastAsia="Calibri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(</w:t>
                      </w:r>
                      <w:r w:rsidR="009F4CC5">
                        <w:rPr>
                          <w:rFonts w:ascii="Arial" w:eastAsia="Calibri" w:hAnsi="Arial" w:cs="Arial"/>
                          <w:color w:val="000000" w:themeColor="text1"/>
                          <w:sz w:val="20"/>
                          <w:szCs w:val="20"/>
                        </w:rPr>
                        <w:t>DAPLEN</w:t>
                      </w:r>
                      <w:r w:rsidRPr="00DB2317">
                        <w:rPr>
                          <w:rFonts w:ascii="Arial" w:eastAsia="Calibri" w:hAnsi="Arial" w:cs="Arial"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</w:p>
                    <w:p w14:paraId="68A9028A" w14:textId="54530927" w:rsidR="00120A1A" w:rsidRPr="00DB2317" w:rsidRDefault="00120A1A" w:rsidP="00526BDA">
                      <w:pPr>
                        <w:pBdr>
                          <w:top w:val="single" w:sz="4" w:space="1" w:color="005E3C"/>
                          <w:bottom w:val="single" w:sz="4" w:space="1" w:color="005E3C"/>
                        </w:pBdr>
                        <w:spacing w:after="0" w:line="240" w:lineRule="auto"/>
                        <w:jc w:val="both"/>
                        <w:rPr>
                          <w:rFonts w:ascii="Arial" w:eastAsia="Calibri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DB2317">
                        <w:rPr>
                          <w:rFonts w:ascii="Arial" w:eastAsia="Calibri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Data</w:t>
                      </w:r>
                      <w:r w:rsidRPr="00DB2317">
                        <w:rPr>
                          <w:rFonts w:ascii="Arial" w:eastAsia="Calibri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: </w:t>
                      </w:r>
                      <w:r w:rsidR="000E0401">
                        <w:rPr>
                          <w:rFonts w:ascii="Arial" w:eastAsia="Calibri" w:hAnsi="Arial" w:cs="Arial"/>
                          <w:color w:val="000000" w:themeColor="text1"/>
                          <w:sz w:val="20"/>
                          <w:szCs w:val="20"/>
                        </w:rPr>
                        <w:t>03.05</w:t>
                      </w:r>
                      <w:r w:rsidR="006B71B7">
                        <w:rPr>
                          <w:rFonts w:ascii="Arial" w:eastAsia="Calibri" w:hAnsi="Arial" w:cs="Arial"/>
                          <w:color w:val="000000" w:themeColor="text1"/>
                          <w:sz w:val="20"/>
                          <w:szCs w:val="20"/>
                        </w:rPr>
                        <w:t>.2022</w:t>
                      </w:r>
                    </w:p>
                    <w:p w14:paraId="68A9028B" w14:textId="77777777" w:rsidR="00120A1A" w:rsidRPr="00481170" w:rsidRDefault="00120A1A" w:rsidP="00526BDA">
                      <w:pPr>
                        <w:pBdr>
                          <w:top w:val="single" w:sz="4" w:space="1" w:color="005E3C"/>
                          <w:bottom w:val="single" w:sz="4" w:space="1" w:color="005E3C"/>
                        </w:pBd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1170">
        <w:rPr>
          <w:rFonts w:ascii="Arial" w:eastAsia="Arial" w:hAnsi="Arial" w:cs="Arial"/>
          <w:b/>
          <w:sz w:val="20"/>
        </w:rPr>
        <w:t xml:space="preserve"> </w:t>
      </w:r>
    </w:p>
    <w:p w14:paraId="68A90244" w14:textId="77777777" w:rsidR="004D10CA" w:rsidRDefault="004D10CA" w:rsidP="00412034">
      <w:pPr>
        <w:spacing w:after="120" w:line="240" w:lineRule="auto"/>
        <w:ind w:left="142"/>
        <w:jc w:val="both"/>
        <w:rPr>
          <w:rFonts w:ascii="Arial" w:eastAsia="Arial" w:hAnsi="Arial" w:cs="Arial"/>
          <w:b/>
          <w:sz w:val="20"/>
        </w:rPr>
      </w:pPr>
    </w:p>
    <w:p w14:paraId="5A76046A" w14:textId="3586CBF1" w:rsidR="004665A6" w:rsidRPr="00F27A00" w:rsidRDefault="004665A6" w:rsidP="007F4A71">
      <w:pPr>
        <w:pStyle w:val="PargrafodaLista"/>
        <w:numPr>
          <w:ilvl w:val="0"/>
          <w:numId w:val="17"/>
        </w:numPr>
        <w:pBdr>
          <w:bottom w:val="single" w:sz="4" w:space="1" w:color="006238"/>
        </w:pBdr>
        <w:tabs>
          <w:tab w:val="left" w:pos="284"/>
        </w:tabs>
        <w:spacing w:line="240" w:lineRule="auto"/>
        <w:ind w:left="0" w:firstLine="0"/>
        <w:jc w:val="both"/>
        <w:outlineLvl w:val="0"/>
        <w:rPr>
          <w:rFonts w:ascii="Arial" w:hAnsi="Arial" w:cs="Arial"/>
          <w:b/>
          <w:color w:val="006238"/>
        </w:rPr>
      </w:pPr>
      <w:bookmarkStart w:id="0" w:name="_Toc244324545"/>
      <w:bookmarkStart w:id="1" w:name="_Toc294863054"/>
      <w:bookmarkStart w:id="2" w:name="_Toc517100679"/>
      <w:r w:rsidRPr="004665A6">
        <w:rPr>
          <w:rFonts w:ascii="Arial" w:hAnsi="Arial" w:cs="Arial"/>
          <w:b/>
          <w:color w:val="006238"/>
        </w:rPr>
        <w:t>A INICIATIVA</w:t>
      </w:r>
      <w:bookmarkEnd w:id="0"/>
      <w:bookmarkEnd w:id="1"/>
      <w:bookmarkEnd w:id="2"/>
      <w:r w:rsidRPr="004665A6">
        <w:rPr>
          <w:rFonts w:ascii="Arial" w:hAnsi="Arial" w:cs="Arial"/>
          <w:b/>
          <w:color w:val="006238"/>
        </w:rPr>
        <w:t xml:space="preserve"> </w:t>
      </w:r>
      <w:r w:rsidRPr="004665A6">
        <w:rPr>
          <w:rFonts w:ascii="Arial" w:hAnsi="Arial" w:cs="Arial"/>
          <w:b/>
          <w:color w:val="000000" w:themeColor="text1"/>
        </w:rPr>
        <w:t>(DAC)</w:t>
      </w:r>
    </w:p>
    <w:p w14:paraId="7C9444CD" w14:textId="4D091A08" w:rsidR="004665A6" w:rsidRPr="00BE1177" w:rsidRDefault="004665A6" w:rsidP="005F6C09">
      <w:pPr>
        <w:spacing w:after="0" w:line="360" w:lineRule="auto"/>
        <w:jc w:val="both"/>
        <w:rPr>
          <w:rFonts w:ascii="Arial" w:eastAsia="Arial" w:hAnsi="Arial" w:cs="Arial"/>
        </w:rPr>
      </w:pPr>
    </w:p>
    <w:p w14:paraId="21D7DC0E" w14:textId="77777777" w:rsidR="00917411" w:rsidRPr="00BE1177" w:rsidRDefault="00917411" w:rsidP="005F6C09">
      <w:pPr>
        <w:spacing w:after="0" w:line="360" w:lineRule="auto"/>
        <w:jc w:val="both"/>
        <w:rPr>
          <w:rFonts w:ascii="Arial" w:eastAsia="Arial" w:hAnsi="Arial" w:cs="Arial"/>
        </w:rPr>
      </w:pPr>
    </w:p>
    <w:p w14:paraId="5F2054B2" w14:textId="26B658B0" w:rsidR="004665A6" w:rsidRPr="00F27A00" w:rsidRDefault="004665A6" w:rsidP="007F4A71">
      <w:pPr>
        <w:pStyle w:val="PargrafodaLista"/>
        <w:numPr>
          <w:ilvl w:val="0"/>
          <w:numId w:val="17"/>
        </w:numPr>
        <w:pBdr>
          <w:bottom w:val="single" w:sz="4" w:space="1" w:color="006238"/>
        </w:pBdr>
        <w:tabs>
          <w:tab w:val="left" w:pos="284"/>
        </w:tabs>
        <w:spacing w:line="240" w:lineRule="auto"/>
        <w:ind w:left="284" w:hanging="284"/>
        <w:outlineLvl w:val="0"/>
        <w:rPr>
          <w:rFonts w:ascii="Arial" w:hAnsi="Arial" w:cs="Arial"/>
          <w:b/>
          <w:color w:val="006238"/>
        </w:rPr>
      </w:pPr>
      <w:bookmarkStart w:id="3" w:name="_Toc517100681"/>
      <w:r w:rsidRPr="004665A6">
        <w:rPr>
          <w:rFonts w:ascii="Arial" w:hAnsi="Arial" w:cs="Arial"/>
          <w:b/>
          <w:color w:val="006238"/>
        </w:rPr>
        <w:t>APRECIAÇÃO DOS REQUISITOS CONSTITUCIONAIS, REGIMENTAIS E FORMAIS</w:t>
      </w:r>
      <w:bookmarkEnd w:id="3"/>
      <w:r w:rsidRPr="004665A6">
        <w:rPr>
          <w:rFonts w:ascii="Arial" w:hAnsi="Arial" w:cs="Arial"/>
          <w:b/>
          <w:color w:val="006238"/>
        </w:rPr>
        <w:t xml:space="preserve"> </w:t>
      </w:r>
      <w:r w:rsidRPr="004665A6">
        <w:rPr>
          <w:rFonts w:ascii="Arial" w:hAnsi="Arial" w:cs="Arial"/>
          <w:b/>
          <w:color w:val="000000" w:themeColor="text1"/>
        </w:rPr>
        <w:t>(DAPLEN)</w:t>
      </w:r>
    </w:p>
    <w:p w14:paraId="765E23FA" w14:textId="77777777" w:rsidR="004665A6" w:rsidRDefault="004665A6" w:rsidP="00917411">
      <w:pPr>
        <w:spacing w:after="200" w:line="240" w:lineRule="auto"/>
        <w:ind w:left="284"/>
        <w:jc w:val="both"/>
        <w:rPr>
          <w:rFonts w:ascii="Arial" w:eastAsia="Arial" w:hAnsi="Arial" w:cs="Arial"/>
          <w:b/>
        </w:rPr>
      </w:pPr>
    </w:p>
    <w:p w14:paraId="620C7873" w14:textId="4799E719" w:rsidR="009F4CC5" w:rsidRDefault="004665A6" w:rsidP="009F4CC5">
      <w:pPr>
        <w:numPr>
          <w:ilvl w:val="0"/>
          <w:numId w:val="35"/>
        </w:numPr>
        <w:spacing w:after="200" w:line="240" w:lineRule="auto"/>
        <w:ind w:left="284" w:firstLine="0"/>
        <w:jc w:val="both"/>
        <w:outlineLvl w:val="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Conformidade com os</w:t>
      </w:r>
      <w:r w:rsidRPr="00673E9C">
        <w:rPr>
          <w:rFonts w:ascii="Arial" w:eastAsia="Arial" w:hAnsi="Arial" w:cs="Arial"/>
          <w:b/>
        </w:rPr>
        <w:t xml:space="preserve"> requisitos constitucionais e regimentais</w:t>
      </w:r>
    </w:p>
    <w:p w14:paraId="08325765" w14:textId="25845611" w:rsidR="009F4CC5" w:rsidRDefault="009F4CC5" w:rsidP="009F4CC5">
      <w:pPr>
        <w:pStyle w:val="NormalWeb"/>
        <w:spacing w:line="360" w:lineRule="auto"/>
        <w:jc w:val="bot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A iniciativa em apreciação é apresentada pelo</w:t>
      </w:r>
      <w:r w:rsidRPr="00F74341">
        <w:rPr>
          <w:rFonts w:ascii="Arial" w:eastAsiaTheme="minorEastAsia" w:hAnsi="Arial" w:cs="Arial"/>
          <w:sz w:val="22"/>
          <w:szCs w:val="22"/>
        </w:rPr>
        <w:t xml:space="preserve"> Grupo Parlamentar</w:t>
      </w:r>
      <w:r w:rsidR="0047604D">
        <w:rPr>
          <w:rFonts w:ascii="Arial" w:eastAsiaTheme="minorEastAsia" w:hAnsi="Arial" w:cs="Arial"/>
          <w:sz w:val="22"/>
          <w:szCs w:val="22"/>
        </w:rPr>
        <w:t xml:space="preserve"> do</w:t>
      </w:r>
      <w:r w:rsidRPr="00F74341">
        <w:rPr>
          <w:rFonts w:ascii="Arial" w:eastAsiaTheme="minorEastAsia" w:hAnsi="Arial" w:cs="Arial"/>
          <w:sz w:val="22"/>
          <w:szCs w:val="22"/>
        </w:rPr>
        <w:t xml:space="preserve"> </w:t>
      </w:r>
      <w:r w:rsidR="00F27425">
        <w:rPr>
          <w:rFonts w:ascii="Arial" w:eastAsiaTheme="minorEastAsia" w:hAnsi="Arial" w:cs="Arial"/>
          <w:sz w:val="22"/>
          <w:szCs w:val="22"/>
        </w:rPr>
        <w:t>Partido Comunista Português</w:t>
      </w:r>
      <w:r w:rsidRPr="00F74341">
        <w:rPr>
          <w:rFonts w:ascii="Arial" w:eastAsiaTheme="minorEastAsia" w:hAnsi="Arial" w:cs="Arial"/>
          <w:sz w:val="22"/>
          <w:szCs w:val="22"/>
        </w:rPr>
        <w:t xml:space="preserve"> (</w:t>
      </w:r>
      <w:r w:rsidR="00F27425">
        <w:rPr>
          <w:rFonts w:ascii="Arial" w:eastAsiaTheme="minorEastAsia" w:hAnsi="Arial" w:cs="Arial"/>
          <w:sz w:val="22"/>
          <w:szCs w:val="22"/>
        </w:rPr>
        <w:t>PCP</w:t>
      </w:r>
      <w:r w:rsidRPr="00F74341">
        <w:rPr>
          <w:rFonts w:ascii="Arial" w:eastAsiaTheme="minorEastAsia" w:hAnsi="Arial" w:cs="Arial"/>
          <w:sz w:val="22"/>
          <w:szCs w:val="22"/>
        </w:rPr>
        <w:t>)</w:t>
      </w:r>
      <w:r>
        <w:rPr>
          <w:rFonts w:ascii="Arial" w:eastAsiaTheme="minorEastAsia" w:hAnsi="Arial" w:cs="Arial"/>
          <w:sz w:val="22"/>
          <w:szCs w:val="22"/>
        </w:rPr>
        <w:t xml:space="preserve">, </w:t>
      </w:r>
      <w:r w:rsidRPr="00154E25">
        <w:rPr>
          <w:rFonts w:ascii="Arial" w:eastAsiaTheme="minorEastAsia" w:hAnsi="Arial" w:cs="Arial"/>
          <w:sz w:val="22"/>
          <w:szCs w:val="22"/>
        </w:rPr>
        <w:t>ao</w:t>
      </w:r>
      <w:r w:rsidRPr="00D82741">
        <w:rPr>
          <w:rFonts w:ascii="Arial" w:eastAsiaTheme="minorEastAsia" w:hAnsi="Arial" w:cs="Arial"/>
          <w:sz w:val="22"/>
          <w:szCs w:val="22"/>
        </w:rPr>
        <w:t xml:space="preserve"> abrigo e nos termos do n.º 1 do artigo 167.º da </w:t>
      </w:r>
      <w:hyperlink r:id="rId16" w:history="1">
        <w:r w:rsidRPr="003850E6">
          <w:rPr>
            <w:rStyle w:val="Hiperligao"/>
            <w:rFonts w:ascii="Arial" w:hAnsi="Arial" w:cs="Arial"/>
            <w:sz w:val="22"/>
            <w:szCs w:val="22"/>
          </w:rPr>
          <w:t>Constituição</w:t>
        </w:r>
      </w:hyperlink>
      <w:r w:rsidR="00C2209A">
        <w:rPr>
          <w:rStyle w:val="Refdenotaderodap"/>
          <w:color w:val="0563C1" w:themeColor="hyperlink"/>
          <w:sz w:val="22"/>
          <w:szCs w:val="22"/>
          <w:u w:val="single"/>
        </w:rPr>
        <w:footnoteReference w:id="1"/>
      </w:r>
      <w:r w:rsidRPr="0052618E">
        <w:rPr>
          <w:rStyle w:val="Hiperligao"/>
          <w:rFonts w:ascii="Arial" w:hAnsi="Arial" w:cs="Arial"/>
          <w:sz w:val="22"/>
          <w:szCs w:val="22"/>
          <w:u w:val="none"/>
        </w:rPr>
        <w:t xml:space="preserve"> </w:t>
      </w:r>
      <w:r w:rsidRPr="00D82741">
        <w:rPr>
          <w:rFonts w:ascii="Arial" w:eastAsiaTheme="minorEastAsia" w:hAnsi="Arial" w:cs="Arial"/>
          <w:sz w:val="22"/>
          <w:szCs w:val="22"/>
        </w:rPr>
        <w:t>e do</w:t>
      </w:r>
      <w:r>
        <w:rPr>
          <w:rFonts w:ascii="Arial" w:eastAsiaTheme="minorEastAsia" w:hAnsi="Arial" w:cs="Arial"/>
          <w:sz w:val="22"/>
          <w:szCs w:val="22"/>
        </w:rPr>
        <w:t xml:space="preserve"> n.º 1 do</w:t>
      </w:r>
      <w:r w:rsidRPr="00D82741">
        <w:rPr>
          <w:rFonts w:ascii="Arial" w:eastAsiaTheme="minorEastAsia" w:hAnsi="Arial" w:cs="Arial"/>
          <w:sz w:val="22"/>
          <w:szCs w:val="22"/>
        </w:rPr>
        <w:t xml:space="preserve"> artigo 11</w:t>
      </w:r>
      <w:r>
        <w:rPr>
          <w:rFonts w:ascii="Arial" w:eastAsiaTheme="minorEastAsia" w:hAnsi="Arial" w:cs="Arial"/>
          <w:sz w:val="22"/>
          <w:szCs w:val="22"/>
        </w:rPr>
        <w:t>9</w:t>
      </w:r>
      <w:r w:rsidRPr="00D82741">
        <w:rPr>
          <w:rFonts w:ascii="Arial" w:eastAsiaTheme="minorEastAsia" w:hAnsi="Arial" w:cs="Arial"/>
          <w:sz w:val="22"/>
          <w:szCs w:val="22"/>
        </w:rPr>
        <w:t xml:space="preserve">.º do </w:t>
      </w:r>
      <w:hyperlink r:id="rId17" w:history="1">
        <w:r w:rsidRPr="003850E6">
          <w:rPr>
            <w:rStyle w:val="Hiperligao"/>
            <w:rFonts w:ascii="Arial" w:hAnsi="Arial" w:cs="Arial"/>
            <w:sz w:val="22"/>
            <w:szCs w:val="22"/>
          </w:rPr>
          <w:t>Regimento da Assembleia da República</w:t>
        </w:r>
      </w:hyperlink>
      <w:r w:rsidRPr="001D7E3D">
        <w:rPr>
          <w:rStyle w:val="Refdenotaderodap"/>
          <w:rFonts w:ascii="Arial" w:hAnsi="Arial" w:cs="Arial"/>
          <w:color w:val="0563C1" w:themeColor="hyperlink"/>
          <w:sz w:val="22"/>
          <w:szCs w:val="22"/>
          <w:u w:val="single"/>
        </w:rPr>
        <w:footnoteReference w:id="2"/>
      </w:r>
      <w:r w:rsidRPr="001D7E3D">
        <w:rPr>
          <w:rFonts w:ascii="Arial" w:eastAsiaTheme="minorEastAsia" w:hAnsi="Arial" w:cs="Arial"/>
          <w:sz w:val="22"/>
          <w:szCs w:val="22"/>
        </w:rPr>
        <w:t xml:space="preserve"> </w:t>
      </w:r>
      <w:r w:rsidRPr="00D82741">
        <w:rPr>
          <w:rFonts w:ascii="Arial" w:eastAsiaTheme="minorEastAsia" w:hAnsi="Arial" w:cs="Arial"/>
          <w:sz w:val="22"/>
          <w:szCs w:val="22"/>
        </w:rPr>
        <w:t>(R</w:t>
      </w:r>
      <w:r>
        <w:rPr>
          <w:rFonts w:ascii="Arial" w:eastAsiaTheme="minorEastAsia" w:hAnsi="Arial" w:cs="Arial"/>
          <w:sz w:val="22"/>
          <w:szCs w:val="22"/>
        </w:rPr>
        <w:t>egimento</w:t>
      </w:r>
      <w:r w:rsidRPr="00D82741">
        <w:rPr>
          <w:rFonts w:ascii="Arial" w:eastAsiaTheme="minorEastAsia" w:hAnsi="Arial" w:cs="Arial"/>
          <w:sz w:val="22"/>
          <w:szCs w:val="22"/>
        </w:rPr>
        <w:t xml:space="preserve">), que consagram o poder de iniciativa da lei. Trata-se de um poder </w:t>
      </w:r>
      <w:r w:rsidRPr="00154E25">
        <w:rPr>
          <w:rFonts w:ascii="Arial" w:eastAsiaTheme="minorEastAsia" w:hAnsi="Arial" w:cs="Arial"/>
          <w:sz w:val="22"/>
          <w:szCs w:val="22"/>
        </w:rPr>
        <w:t>dos Deputados, por</w:t>
      </w:r>
      <w:r w:rsidRPr="00D82741">
        <w:rPr>
          <w:rFonts w:ascii="Arial" w:eastAsiaTheme="minorEastAsia" w:hAnsi="Arial" w:cs="Arial"/>
          <w:sz w:val="22"/>
          <w:szCs w:val="22"/>
        </w:rPr>
        <w:t xml:space="preserve"> força do disposto na alínea </w:t>
      </w:r>
      <w:r w:rsidRPr="00512304">
        <w:rPr>
          <w:rFonts w:ascii="Arial" w:eastAsiaTheme="minorEastAsia" w:hAnsi="Arial" w:cs="Arial"/>
          <w:i/>
          <w:sz w:val="22"/>
          <w:szCs w:val="22"/>
        </w:rPr>
        <w:t>b</w:t>
      </w:r>
      <w:r w:rsidRPr="001D7E3D">
        <w:rPr>
          <w:rFonts w:ascii="Arial" w:eastAsiaTheme="minorEastAsia" w:hAnsi="Arial" w:cs="Arial"/>
          <w:iCs/>
          <w:sz w:val="22"/>
          <w:szCs w:val="22"/>
        </w:rPr>
        <w:t>)</w:t>
      </w:r>
      <w:r w:rsidRPr="00D82741">
        <w:rPr>
          <w:rFonts w:ascii="Arial" w:eastAsiaTheme="minorEastAsia" w:hAnsi="Arial" w:cs="Arial"/>
          <w:sz w:val="22"/>
          <w:szCs w:val="22"/>
        </w:rPr>
        <w:t xml:space="preserve"> do artigo 156.º da Constituição e </w:t>
      </w:r>
      <w:r w:rsidRPr="00512304">
        <w:rPr>
          <w:rFonts w:ascii="Arial" w:eastAsiaTheme="minorEastAsia" w:hAnsi="Arial" w:cs="Arial"/>
          <w:i/>
          <w:sz w:val="22"/>
          <w:szCs w:val="22"/>
        </w:rPr>
        <w:t>b</w:t>
      </w:r>
      <w:r w:rsidRPr="001D7E3D">
        <w:rPr>
          <w:rFonts w:ascii="Arial" w:eastAsiaTheme="minorEastAsia" w:hAnsi="Arial" w:cs="Arial"/>
          <w:iCs/>
          <w:sz w:val="22"/>
          <w:szCs w:val="22"/>
        </w:rPr>
        <w:t>)</w:t>
      </w:r>
      <w:r w:rsidRPr="00D82741">
        <w:rPr>
          <w:rFonts w:ascii="Arial" w:eastAsiaTheme="minorEastAsia" w:hAnsi="Arial" w:cs="Arial"/>
          <w:sz w:val="22"/>
          <w:szCs w:val="22"/>
        </w:rPr>
        <w:t xml:space="preserve"> do n.º 1 do artigo 4.º do Regimento, bem como dos grupos parlamentares, por força do disposto na alínea </w:t>
      </w:r>
      <w:r w:rsidRPr="00512304">
        <w:rPr>
          <w:rFonts w:ascii="Arial" w:eastAsiaTheme="minorEastAsia" w:hAnsi="Arial" w:cs="Arial"/>
          <w:i/>
          <w:sz w:val="22"/>
          <w:szCs w:val="22"/>
        </w:rPr>
        <w:t>g</w:t>
      </w:r>
      <w:r w:rsidRPr="001D7E3D">
        <w:rPr>
          <w:rFonts w:ascii="Arial" w:eastAsiaTheme="minorEastAsia" w:hAnsi="Arial" w:cs="Arial"/>
          <w:iCs/>
          <w:sz w:val="22"/>
          <w:szCs w:val="22"/>
        </w:rPr>
        <w:t>)</w:t>
      </w:r>
      <w:r w:rsidRPr="00D82741">
        <w:rPr>
          <w:rFonts w:ascii="Arial" w:eastAsiaTheme="minorEastAsia" w:hAnsi="Arial" w:cs="Arial"/>
          <w:sz w:val="22"/>
          <w:szCs w:val="22"/>
        </w:rPr>
        <w:t xml:space="preserve"> do n.º 2 do artigo 180.º da Constituição e da alínea </w:t>
      </w:r>
      <w:r w:rsidRPr="00512304">
        <w:rPr>
          <w:rFonts w:ascii="Arial" w:eastAsiaTheme="minorEastAsia" w:hAnsi="Arial" w:cs="Arial"/>
          <w:i/>
          <w:sz w:val="22"/>
          <w:szCs w:val="22"/>
        </w:rPr>
        <w:t>f</w:t>
      </w:r>
      <w:r w:rsidRPr="001D7E3D">
        <w:rPr>
          <w:rFonts w:ascii="Arial" w:eastAsiaTheme="minorEastAsia" w:hAnsi="Arial" w:cs="Arial"/>
          <w:iCs/>
          <w:sz w:val="22"/>
          <w:szCs w:val="22"/>
        </w:rPr>
        <w:t>)</w:t>
      </w:r>
      <w:r w:rsidRPr="00D82741">
        <w:rPr>
          <w:rFonts w:ascii="Arial" w:eastAsiaTheme="minorEastAsia" w:hAnsi="Arial" w:cs="Arial"/>
          <w:sz w:val="22"/>
          <w:szCs w:val="22"/>
        </w:rPr>
        <w:t xml:space="preserve"> do artigo 8.º do R</w:t>
      </w:r>
      <w:r>
        <w:rPr>
          <w:rFonts w:ascii="Arial" w:eastAsiaTheme="minorEastAsia" w:hAnsi="Arial" w:cs="Arial"/>
          <w:sz w:val="22"/>
          <w:szCs w:val="22"/>
        </w:rPr>
        <w:t>egimento</w:t>
      </w:r>
      <w:r w:rsidRPr="00D82741">
        <w:rPr>
          <w:rFonts w:ascii="Arial" w:eastAsiaTheme="minorEastAsia" w:hAnsi="Arial" w:cs="Arial"/>
          <w:sz w:val="22"/>
          <w:szCs w:val="22"/>
        </w:rPr>
        <w:t>.</w:t>
      </w:r>
    </w:p>
    <w:p w14:paraId="0E4F7C7C" w14:textId="75E50818" w:rsidR="009F4CC5" w:rsidRDefault="009F4CC5" w:rsidP="009F4CC5">
      <w:pPr>
        <w:pStyle w:val="NormalWeb"/>
        <w:spacing w:after="0" w:line="360" w:lineRule="auto"/>
        <w:jc w:val="bot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A iniciativa</w:t>
      </w:r>
      <w:r w:rsidRPr="0052618E">
        <w:rPr>
          <w:rFonts w:ascii="Arial" w:eastAsiaTheme="minorEastAsia" w:hAnsi="Arial" w:cs="Arial"/>
          <w:sz w:val="22"/>
          <w:szCs w:val="22"/>
        </w:rPr>
        <w:t xml:space="preserve"> assume a forma de projeto de lei, em conformidade com o disposto no n.º </w:t>
      </w:r>
      <w:r>
        <w:rPr>
          <w:rFonts w:ascii="Arial" w:eastAsiaTheme="minorEastAsia" w:hAnsi="Arial" w:cs="Arial"/>
          <w:sz w:val="22"/>
          <w:szCs w:val="22"/>
        </w:rPr>
        <w:t>2</w:t>
      </w:r>
      <w:r w:rsidRPr="0052618E">
        <w:rPr>
          <w:rFonts w:ascii="Arial" w:eastAsiaTheme="minorEastAsia" w:hAnsi="Arial" w:cs="Arial"/>
          <w:sz w:val="22"/>
          <w:szCs w:val="22"/>
        </w:rPr>
        <w:t xml:space="preserve"> do artigo 119.º do R</w:t>
      </w:r>
      <w:r>
        <w:rPr>
          <w:rFonts w:ascii="Arial" w:eastAsiaTheme="minorEastAsia" w:hAnsi="Arial" w:cs="Arial"/>
          <w:sz w:val="22"/>
          <w:szCs w:val="22"/>
        </w:rPr>
        <w:t>egimento</w:t>
      </w:r>
      <w:r w:rsidRPr="0052618E">
        <w:rPr>
          <w:rFonts w:ascii="Arial" w:eastAsiaTheme="minorEastAsia" w:hAnsi="Arial" w:cs="Arial"/>
          <w:sz w:val="22"/>
          <w:szCs w:val="22"/>
        </w:rPr>
        <w:t>.</w:t>
      </w:r>
      <w:r>
        <w:rPr>
          <w:rFonts w:ascii="Arial" w:eastAsiaTheme="minorEastAsia" w:hAnsi="Arial" w:cs="Arial"/>
          <w:sz w:val="22"/>
          <w:szCs w:val="22"/>
        </w:rPr>
        <w:t xml:space="preserve"> E</w:t>
      </w:r>
      <w:r w:rsidRPr="0052618E">
        <w:rPr>
          <w:rFonts w:ascii="Arial" w:eastAsiaTheme="minorEastAsia" w:hAnsi="Arial" w:cs="Arial"/>
          <w:sz w:val="22"/>
          <w:szCs w:val="22"/>
        </w:rPr>
        <w:t>ncontra</w:t>
      </w:r>
      <w:r w:rsidR="000C33E4">
        <w:rPr>
          <w:rFonts w:ascii="Arial" w:eastAsiaTheme="minorEastAsia" w:hAnsi="Arial" w:cs="Arial"/>
          <w:sz w:val="22"/>
          <w:szCs w:val="22"/>
        </w:rPr>
        <w:t>-</w:t>
      </w:r>
      <w:r w:rsidRPr="0052618E">
        <w:rPr>
          <w:rFonts w:ascii="Arial" w:eastAsiaTheme="minorEastAsia" w:hAnsi="Arial" w:cs="Arial"/>
          <w:sz w:val="22"/>
          <w:szCs w:val="22"/>
        </w:rPr>
        <w:t xml:space="preserve">se redigida sob a forma de artigos, </w:t>
      </w:r>
      <w:r>
        <w:rPr>
          <w:rFonts w:ascii="Arial" w:eastAsiaTheme="minorEastAsia" w:hAnsi="Arial" w:cs="Arial"/>
          <w:sz w:val="22"/>
          <w:szCs w:val="22"/>
        </w:rPr>
        <w:t>é</w:t>
      </w:r>
      <w:r w:rsidRPr="0052618E">
        <w:rPr>
          <w:rFonts w:ascii="Arial" w:eastAsiaTheme="minorEastAsia" w:hAnsi="Arial" w:cs="Arial"/>
          <w:sz w:val="22"/>
          <w:szCs w:val="22"/>
        </w:rPr>
        <w:t xml:space="preserve"> precedida de uma breve exposição de motivos </w:t>
      </w:r>
      <w:r>
        <w:rPr>
          <w:rFonts w:ascii="Arial" w:eastAsiaTheme="minorEastAsia" w:hAnsi="Arial" w:cs="Arial"/>
          <w:sz w:val="22"/>
          <w:szCs w:val="22"/>
        </w:rPr>
        <w:t xml:space="preserve">e </w:t>
      </w:r>
      <w:r w:rsidRPr="0052618E">
        <w:rPr>
          <w:rFonts w:ascii="Arial" w:eastAsiaTheme="minorEastAsia" w:hAnsi="Arial" w:cs="Arial"/>
          <w:sz w:val="22"/>
          <w:szCs w:val="22"/>
        </w:rPr>
        <w:t>t</w:t>
      </w:r>
      <w:r>
        <w:rPr>
          <w:rFonts w:ascii="Arial" w:eastAsiaTheme="minorEastAsia" w:hAnsi="Arial" w:cs="Arial"/>
          <w:sz w:val="22"/>
          <w:szCs w:val="22"/>
        </w:rPr>
        <w:t>e</w:t>
      </w:r>
      <w:r w:rsidRPr="0052618E">
        <w:rPr>
          <w:rFonts w:ascii="Arial" w:eastAsiaTheme="minorEastAsia" w:hAnsi="Arial" w:cs="Arial"/>
          <w:sz w:val="22"/>
          <w:szCs w:val="22"/>
        </w:rPr>
        <w:t xml:space="preserve">m uma designação que traduz sinteticamente o seu objeto principal, cumprindo </w:t>
      </w:r>
      <w:r>
        <w:rPr>
          <w:rFonts w:ascii="Arial" w:eastAsiaTheme="minorEastAsia" w:hAnsi="Arial" w:cs="Arial"/>
          <w:sz w:val="22"/>
          <w:szCs w:val="22"/>
        </w:rPr>
        <w:t xml:space="preserve">assim </w:t>
      </w:r>
      <w:r w:rsidRPr="0052618E">
        <w:rPr>
          <w:rFonts w:ascii="Arial" w:eastAsiaTheme="minorEastAsia" w:hAnsi="Arial" w:cs="Arial"/>
          <w:sz w:val="22"/>
          <w:szCs w:val="22"/>
        </w:rPr>
        <w:t>os requisitos formais previstos no n.º 1 do artigo 124.º do R</w:t>
      </w:r>
      <w:r>
        <w:rPr>
          <w:rFonts w:ascii="Arial" w:eastAsiaTheme="minorEastAsia" w:hAnsi="Arial" w:cs="Arial"/>
          <w:sz w:val="22"/>
          <w:szCs w:val="22"/>
        </w:rPr>
        <w:t>egimento</w:t>
      </w:r>
      <w:r w:rsidRPr="0052618E">
        <w:rPr>
          <w:rFonts w:ascii="Arial" w:eastAsiaTheme="minorEastAsia" w:hAnsi="Arial" w:cs="Arial"/>
          <w:sz w:val="22"/>
          <w:szCs w:val="22"/>
        </w:rPr>
        <w:t>.</w:t>
      </w:r>
    </w:p>
    <w:p w14:paraId="1A675CC4" w14:textId="4EE7D7E0" w:rsidR="009F4CC5" w:rsidRDefault="009F4CC5" w:rsidP="009F4CC5">
      <w:pPr>
        <w:pStyle w:val="NormalWeb"/>
        <w:spacing w:line="360" w:lineRule="auto"/>
        <w:jc w:val="both"/>
      </w:pPr>
      <w:r w:rsidRPr="003D5DCB">
        <w:rPr>
          <w:rFonts w:ascii="Arial" w:eastAsiaTheme="minorEastAsia" w:hAnsi="Arial" w:cs="Arial"/>
          <w:sz w:val="22"/>
          <w:szCs w:val="22"/>
        </w:rPr>
        <w:t>São também respeitados os limites à admissão da iniciativa estabelecidos no n.º 1 do artigo 120.º do R</w:t>
      </w:r>
      <w:r>
        <w:rPr>
          <w:rFonts w:ascii="Arial" w:eastAsiaTheme="minorEastAsia" w:hAnsi="Arial" w:cs="Arial"/>
          <w:sz w:val="22"/>
          <w:szCs w:val="22"/>
        </w:rPr>
        <w:t>egimento</w:t>
      </w:r>
      <w:r w:rsidRPr="003D5DCB">
        <w:rPr>
          <w:rFonts w:ascii="Arial" w:eastAsiaTheme="minorEastAsia" w:hAnsi="Arial" w:cs="Arial"/>
          <w:sz w:val="22"/>
          <w:szCs w:val="22"/>
        </w:rPr>
        <w:t xml:space="preserve">, uma vez que </w:t>
      </w:r>
      <w:r>
        <w:rPr>
          <w:rFonts w:ascii="Arial" w:eastAsiaTheme="minorEastAsia" w:hAnsi="Arial" w:cs="Arial"/>
          <w:sz w:val="22"/>
          <w:szCs w:val="22"/>
        </w:rPr>
        <w:t xml:space="preserve">a mesma </w:t>
      </w:r>
      <w:r w:rsidRPr="003D5DCB">
        <w:rPr>
          <w:rFonts w:ascii="Arial" w:eastAsiaTheme="minorEastAsia" w:hAnsi="Arial" w:cs="Arial"/>
          <w:sz w:val="22"/>
          <w:szCs w:val="22"/>
        </w:rPr>
        <w:t>parece não infringir a Constituição ou os princípios nela consignados e define concretamente o sentido das modificações a introduzir na ordem legislativa.</w:t>
      </w:r>
      <w:r w:rsidRPr="00DD70E7">
        <w:t xml:space="preserve"> </w:t>
      </w:r>
      <w:bookmarkStart w:id="4" w:name="_Hlk68165426"/>
    </w:p>
    <w:bookmarkEnd w:id="4"/>
    <w:p w14:paraId="56D2B4D2" w14:textId="16E46B5F" w:rsidR="00D9305B" w:rsidRDefault="009F4CC5" w:rsidP="000C59DC">
      <w:pPr>
        <w:pStyle w:val="NormalWeb"/>
        <w:spacing w:line="360" w:lineRule="auto"/>
        <w:jc w:val="bot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A iniciativa</w:t>
      </w:r>
      <w:r w:rsidRPr="00F74341">
        <w:rPr>
          <w:rFonts w:ascii="Arial" w:eastAsiaTheme="minorEastAsia" w:hAnsi="Arial" w:cs="Arial"/>
          <w:sz w:val="22"/>
          <w:szCs w:val="22"/>
        </w:rPr>
        <w:t xml:space="preserve"> </w:t>
      </w:r>
      <w:r w:rsidRPr="00384892">
        <w:rPr>
          <w:rFonts w:ascii="Arial" w:eastAsiaTheme="minorEastAsia" w:hAnsi="Arial" w:cs="Arial"/>
          <w:sz w:val="22"/>
          <w:szCs w:val="22"/>
        </w:rPr>
        <w:t xml:space="preserve">deu entrada a </w:t>
      </w:r>
      <w:r w:rsidR="00A44D97">
        <w:rPr>
          <w:rFonts w:ascii="Arial" w:eastAsiaTheme="minorEastAsia" w:hAnsi="Arial" w:cs="Arial"/>
          <w:sz w:val="22"/>
          <w:szCs w:val="22"/>
        </w:rPr>
        <w:t>29</w:t>
      </w:r>
      <w:r w:rsidR="00280E3A">
        <w:rPr>
          <w:rFonts w:ascii="Arial" w:eastAsiaTheme="minorEastAsia" w:hAnsi="Arial" w:cs="Arial"/>
          <w:sz w:val="22"/>
          <w:szCs w:val="22"/>
        </w:rPr>
        <w:t xml:space="preserve"> de abril</w:t>
      </w:r>
      <w:r w:rsidR="00113753">
        <w:rPr>
          <w:rFonts w:ascii="Arial" w:eastAsiaTheme="minorEastAsia" w:hAnsi="Arial" w:cs="Arial"/>
          <w:sz w:val="22"/>
          <w:szCs w:val="22"/>
        </w:rPr>
        <w:t xml:space="preserve"> de </w:t>
      </w:r>
      <w:r w:rsidRPr="00384892">
        <w:rPr>
          <w:rFonts w:ascii="Arial" w:eastAsiaTheme="minorEastAsia" w:hAnsi="Arial" w:cs="Arial"/>
          <w:sz w:val="22"/>
          <w:szCs w:val="22"/>
        </w:rPr>
        <w:t>202</w:t>
      </w:r>
      <w:r w:rsidR="00113753">
        <w:rPr>
          <w:rFonts w:ascii="Arial" w:eastAsiaTheme="minorEastAsia" w:hAnsi="Arial" w:cs="Arial"/>
          <w:sz w:val="22"/>
          <w:szCs w:val="22"/>
        </w:rPr>
        <w:t>2</w:t>
      </w:r>
      <w:r w:rsidR="00806AD6">
        <w:rPr>
          <w:rFonts w:ascii="Arial" w:eastAsiaTheme="minorEastAsia" w:hAnsi="Arial" w:cs="Arial"/>
          <w:sz w:val="22"/>
          <w:szCs w:val="22"/>
        </w:rPr>
        <w:t>,</w:t>
      </w:r>
      <w:r w:rsidR="00806AD6" w:rsidRPr="00806AD6">
        <w:t xml:space="preserve"> </w:t>
      </w:r>
      <w:r w:rsidR="00806AD6" w:rsidRPr="00806AD6">
        <w:rPr>
          <w:rFonts w:ascii="Arial" w:eastAsiaTheme="minorEastAsia" w:hAnsi="Arial" w:cs="Arial"/>
          <w:sz w:val="22"/>
          <w:szCs w:val="22"/>
        </w:rPr>
        <w:t xml:space="preserve">tendo sido junta a </w:t>
      </w:r>
      <w:hyperlink r:id="rId18" w:history="1">
        <w:r w:rsidR="00806AD6" w:rsidRPr="006F121A">
          <w:rPr>
            <w:rStyle w:val="Hiperligao"/>
            <w:rFonts w:ascii="Arial" w:eastAsiaTheme="minorEastAsia" w:hAnsi="Arial" w:cs="Arial"/>
            <w:sz w:val="22"/>
            <w:szCs w:val="22"/>
          </w:rPr>
          <w:t>ficha de avaliação prévia de impacto de género</w:t>
        </w:r>
      </w:hyperlink>
      <w:r w:rsidR="00806AD6">
        <w:rPr>
          <w:rFonts w:ascii="Arial" w:eastAsiaTheme="minorEastAsia" w:hAnsi="Arial" w:cs="Arial"/>
          <w:sz w:val="22"/>
          <w:szCs w:val="22"/>
        </w:rPr>
        <w:t>. F</w:t>
      </w:r>
      <w:r w:rsidRPr="00384892">
        <w:rPr>
          <w:rFonts w:ascii="Arial" w:eastAsiaTheme="minorEastAsia" w:hAnsi="Arial" w:cs="Arial"/>
          <w:sz w:val="22"/>
          <w:szCs w:val="22"/>
        </w:rPr>
        <w:t>oi admitid</w:t>
      </w:r>
      <w:r w:rsidR="00113753">
        <w:rPr>
          <w:rFonts w:ascii="Arial" w:eastAsiaTheme="minorEastAsia" w:hAnsi="Arial" w:cs="Arial"/>
          <w:sz w:val="22"/>
          <w:szCs w:val="22"/>
        </w:rPr>
        <w:t>a</w:t>
      </w:r>
      <w:r w:rsidR="00693F80">
        <w:rPr>
          <w:rFonts w:ascii="Arial" w:eastAsiaTheme="minorEastAsia" w:hAnsi="Arial" w:cs="Arial"/>
          <w:sz w:val="22"/>
          <w:szCs w:val="22"/>
        </w:rPr>
        <w:t xml:space="preserve"> e anunciada</w:t>
      </w:r>
      <w:r w:rsidR="00F27425">
        <w:rPr>
          <w:rFonts w:ascii="Arial" w:eastAsiaTheme="minorEastAsia" w:hAnsi="Arial" w:cs="Arial"/>
          <w:sz w:val="22"/>
          <w:szCs w:val="22"/>
        </w:rPr>
        <w:t xml:space="preserve"> em sessão plenária</w:t>
      </w:r>
      <w:r w:rsidR="00806AD6">
        <w:rPr>
          <w:rFonts w:ascii="Arial" w:eastAsiaTheme="minorEastAsia" w:hAnsi="Arial" w:cs="Arial"/>
          <w:sz w:val="22"/>
          <w:szCs w:val="22"/>
        </w:rPr>
        <w:t xml:space="preserve"> </w:t>
      </w:r>
      <w:r w:rsidR="00A44D97">
        <w:rPr>
          <w:rFonts w:ascii="Arial" w:eastAsiaTheme="minorEastAsia" w:hAnsi="Arial" w:cs="Arial"/>
          <w:sz w:val="22"/>
          <w:szCs w:val="22"/>
        </w:rPr>
        <w:t>a 2 de maio</w:t>
      </w:r>
      <w:r w:rsidR="006F121A">
        <w:rPr>
          <w:rFonts w:ascii="Arial" w:eastAsiaTheme="minorEastAsia" w:hAnsi="Arial" w:cs="Arial"/>
          <w:sz w:val="22"/>
          <w:szCs w:val="22"/>
        </w:rPr>
        <w:t>, data em que</w:t>
      </w:r>
      <w:r w:rsidRPr="00384892">
        <w:rPr>
          <w:rFonts w:ascii="Arial" w:eastAsiaTheme="minorEastAsia" w:hAnsi="Arial" w:cs="Arial"/>
          <w:sz w:val="22"/>
          <w:szCs w:val="22"/>
        </w:rPr>
        <w:t xml:space="preserve"> baixou na generalidade à </w:t>
      </w:r>
      <w:r w:rsidR="00F27425" w:rsidRPr="00F27425">
        <w:rPr>
          <w:rFonts w:ascii="Arial" w:eastAsiaTheme="minorEastAsia" w:hAnsi="Arial" w:cs="Arial"/>
          <w:sz w:val="22"/>
          <w:szCs w:val="22"/>
        </w:rPr>
        <w:t>Comissão de Trabalho, Segurança Social e Inclusão (10.ª)</w:t>
      </w:r>
      <w:r>
        <w:rPr>
          <w:rFonts w:ascii="Arial" w:eastAsiaTheme="minorEastAsia" w:hAnsi="Arial" w:cs="Arial"/>
          <w:sz w:val="22"/>
          <w:szCs w:val="22"/>
        </w:rPr>
        <w:t xml:space="preserve">, </w:t>
      </w:r>
      <w:r w:rsidRPr="00384892">
        <w:rPr>
          <w:rFonts w:ascii="Arial" w:eastAsiaTheme="minorEastAsia" w:hAnsi="Arial" w:cs="Arial"/>
          <w:sz w:val="22"/>
          <w:szCs w:val="22"/>
        </w:rPr>
        <w:t>por despacho do Presidente da Assembleia da República</w:t>
      </w:r>
      <w:r w:rsidR="00F27425">
        <w:rPr>
          <w:rFonts w:ascii="Arial" w:eastAsiaTheme="minorEastAsia" w:hAnsi="Arial" w:cs="Arial"/>
          <w:sz w:val="22"/>
          <w:szCs w:val="22"/>
        </w:rPr>
        <w:t>.</w:t>
      </w:r>
    </w:p>
    <w:p w14:paraId="535CF416" w14:textId="2256AA7C" w:rsidR="00F27425" w:rsidRPr="00E77995" w:rsidRDefault="002D48B3" w:rsidP="00E77995">
      <w:pPr>
        <w:spacing w:after="120" w:line="360" w:lineRule="auto"/>
        <w:jc w:val="both"/>
        <w:rPr>
          <w:rFonts w:ascii="Arial" w:eastAsia="Times New Roman" w:hAnsi="Arial" w:cs="Arial"/>
          <w:bCs/>
        </w:rPr>
      </w:pPr>
      <w:r w:rsidRPr="00F2084D">
        <w:rPr>
          <w:rFonts w:ascii="Arial" w:eastAsia="Times New Roman" w:hAnsi="Arial" w:cs="Arial"/>
          <w:bCs/>
        </w:rPr>
        <w:lastRenderedPageBreak/>
        <w:t xml:space="preserve">Por se tratar de legislação de trabalho, foi promovida a apreciação pública </w:t>
      </w:r>
      <w:r>
        <w:rPr>
          <w:rFonts w:ascii="Arial" w:eastAsia="Times New Roman" w:hAnsi="Arial" w:cs="Arial"/>
          <w:bCs/>
        </w:rPr>
        <w:t>da iniciativa</w:t>
      </w:r>
      <w:r w:rsidRPr="00F2084D">
        <w:rPr>
          <w:rFonts w:ascii="Arial" w:eastAsia="Times New Roman" w:hAnsi="Arial" w:cs="Arial"/>
          <w:bCs/>
        </w:rPr>
        <w:t xml:space="preserve"> nos termos da alínea </w:t>
      </w:r>
      <w:r w:rsidRPr="00F2084D">
        <w:rPr>
          <w:rFonts w:ascii="Arial" w:eastAsia="Times New Roman" w:hAnsi="Arial" w:cs="Arial"/>
          <w:bCs/>
          <w:i/>
          <w:iCs/>
        </w:rPr>
        <w:t>d)</w:t>
      </w:r>
      <w:r w:rsidRPr="00F2084D">
        <w:rPr>
          <w:rFonts w:ascii="Arial" w:eastAsia="Times New Roman" w:hAnsi="Arial" w:cs="Arial"/>
          <w:bCs/>
        </w:rPr>
        <w:t xml:space="preserve"> do n.º 5 do artigo 54.º, da alínea </w:t>
      </w:r>
      <w:r w:rsidRPr="00F2084D">
        <w:rPr>
          <w:rFonts w:ascii="Arial" w:eastAsia="Times New Roman" w:hAnsi="Arial" w:cs="Arial"/>
          <w:bCs/>
          <w:i/>
          <w:iCs/>
        </w:rPr>
        <w:t>a)</w:t>
      </w:r>
      <w:r w:rsidRPr="00F2084D">
        <w:rPr>
          <w:rFonts w:ascii="Arial" w:eastAsia="Times New Roman" w:hAnsi="Arial" w:cs="Arial"/>
          <w:bCs/>
        </w:rPr>
        <w:t xml:space="preserve"> do n.º 2 do artigo 56.º da Constituição, do artigo 134.º do R</w:t>
      </w:r>
      <w:r>
        <w:rPr>
          <w:rFonts w:ascii="Arial" w:eastAsia="Times New Roman" w:hAnsi="Arial" w:cs="Arial"/>
          <w:bCs/>
        </w:rPr>
        <w:t>egimento</w:t>
      </w:r>
      <w:r w:rsidRPr="00F2084D">
        <w:rPr>
          <w:rFonts w:ascii="Arial" w:eastAsia="Times New Roman" w:hAnsi="Arial" w:cs="Arial"/>
          <w:bCs/>
        </w:rPr>
        <w:t xml:space="preserve"> </w:t>
      </w:r>
      <w:r w:rsidRPr="00F2084D">
        <w:rPr>
          <w:rFonts w:ascii="Arial" w:hAnsi="Arial" w:cs="Arial"/>
        </w:rPr>
        <w:t>e dos artigos 469.º a 475.º do Código do Trabalho, aprovado em anexo à Lei n.º 7/2009, de 12 de fevereiro</w:t>
      </w:r>
      <w:r>
        <w:rPr>
          <w:rFonts w:ascii="Arial" w:hAnsi="Arial" w:cs="Arial"/>
        </w:rPr>
        <w:t xml:space="preserve">, </w:t>
      </w:r>
      <w:r w:rsidRPr="002D48B3">
        <w:rPr>
          <w:rFonts w:ascii="Arial" w:eastAsia="Times New Roman" w:hAnsi="Arial" w:cs="Arial"/>
          <w:bCs/>
        </w:rPr>
        <w:t xml:space="preserve">entre </w:t>
      </w:r>
      <w:r w:rsidR="00A44D97">
        <w:rPr>
          <w:rFonts w:ascii="Arial" w:eastAsia="Times New Roman" w:hAnsi="Arial" w:cs="Arial"/>
          <w:bCs/>
        </w:rPr>
        <w:t>7</w:t>
      </w:r>
      <w:r>
        <w:rPr>
          <w:rFonts w:ascii="Arial" w:eastAsia="Times New Roman" w:hAnsi="Arial" w:cs="Arial"/>
          <w:bCs/>
        </w:rPr>
        <w:t xml:space="preserve"> de maio</w:t>
      </w:r>
      <w:r w:rsidRPr="002D48B3">
        <w:rPr>
          <w:rFonts w:ascii="Arial" w:eastAsia="Times New Roman" w:hAnsi="Arial" w:cs="Arial"/>
          <w:bCs/>
        </w:rPr>
        <w:t xml:space="preserve"> e </w:t>
      </w:r>
      <w:r w:rsidR="00A44D97">
        <w:rPr>
          <w:rFonts w:ascii="Arial" w:eastAsia="Times New Roman" w:hAnsi="Arial" w:cs="Arial"/>
          <w:bCs/>
        </w:rPr>
        <w:t>6</w:t>
      </w:r>
      <w:r>
        <w:rPr>
          <w:rFonts w:ascii="Arial" w:eastAsia="Times New Roman" w:hAnsi="Arial" w:cs="Arial"/>
          <w:bCs/>
        </w:rPr>
        <w:t xml:space="preserve"> de </w:t>
      </w:r>
      <w:r w:rsidRPr="00E77995">
        <w:rPr>
          <w:rFonts w:ascii="Arial" w:eastAsia="Times New Roman" w:hAnsi="Arial" w:cs="Arial"/>
          <w:bCs/>
        </w:rPr>
        <w:t xml:space="preserve">junho de 2022 </w:t>
      </w:r>
      <w:hyperlink r:id="rId19" w:history="1">
        <w:r w:rsidR="00A44D97">
          <w:rPr>
            <w:rStyle w:val="Hiperligao"/>
            <w:rFonts w:ascii="Arial" w:eastAsia="Times New Roman" w:hAnsi="Arial" w:cs="Arial"/>
            <w:bCs/>
          </w:rPr>
          <w:t>[Separata N.º 8/XV/1 de 7 de maio de 2022].</w:t>
        </w:r>
      </w:hyperlink>
    </w:p>
    <w:p w14:paraId="042FAC23" w14:textId="37D0E2D5" w:rsidR="004665A6" w:rsidRDefault="004665A6" w:rsidP="00917411">
      <w:pPr>
        <w:numPr>
          <w:ilvl w:val="0"/>
          <w:numId w:val="35"/>
        </w:numPr>
        <w:spacing w:after="200" w:line="240" w:lineRule="auto"/>
        <w:ind w:left="284" w:firstLine="0"/>
        <w:jc w:val="both"/>
        <w:outlineLvl w:val="1"/>
        <w:rPr>
          <w:rFonts w:ascii="Arial" w:eastAsia="Arial" w:hAnsi="Arial" w:cs="Arial"/>
          <w:b/>
        </w:rPr>
      </w:pPr>
      <w:r w:rsidRPr="007F35D0">
        <w:rPr>
          <w:rFonts w:ascii="Arial" w:eastAsia="Arial" w:hAnsi="Arial" w:cs="Arial"/>
          <w:b/>
        </w:rPr>
        <w:t>Verificação do cumprimento da lei formulário</w:t>
      </w:r>
    </w:p>
    <w:p w14:paraId="639AD3D4" w14:textId="45BD4CAC" w:rsidR="00475B16" w:rsidRPr="00475B16" w:rsidRDefault="00475B16" w:rsidP="005F6C09">
      <w:pPr>
        <w:spacing w:after="0" w:line="360" w:lineRule="auto"/>
        <w:jc w:val="both"/>
        <w:outlineLvl w:val="1"/>
        <w:rPr>
          <w:rFonts w:ascii="Arial" w:eastAsia="Arial" w:hAnsi="Arial" w:cs="Arial"/>
          <w:bCs/>
        </w:rPr>
      </w:pPr>
    </w:p>
    <w:p w14:paraId="46B44559" w14:textId="592D8AF7" w:rsidR="00113753" w:rsidRPr="00027784" w:rsidRDefault="00113753" w:rsidP="00113753">
      <w:pPr>
        <w:spacing w:line="360" w:lineRule="auto"/>
        <w:jc w:val="both"/>
        <w:rPr>
          <w:rFonts w:ascii="Arial" w:hAnsi="Arial" w:cs="Arial"/>
        </w:rPr>
      </w:pPr>
      <w:r w:rsidRPr="00027784">
        <w:rPr>
          <w:rFonts w:ascii="Arial" w:hAnsi="Arial" w:cs="Arial"/>
        </w:rPr>
        <w:t xml:space="preserve">A Lei n.º 74/98, de 11 de novembro, alterada e republicada pela </w:t>
      </w:r>
      <w:hyperlink r:id="rId20" w:history="1">
        <w:r w:rsidRPr="00027784">
          <w:rPr>
            <w:rStyle w:val="Hiperligao"/>
            <w:rFonts w:ascii="Arial" w:hAnsi="Arial" w:cs="Arial"/>
          </w:rPr>
          <w:t>Lei n.º 43/2014, de 11 de julho</w:t>
        </w:r>
      </w:hyperlink>
      <w:r w:rsidR="00C2209A">
        <w:rPr>
          <w:rStyle w:val="Refdenotaderodap"/>
        </w:rPr>
        <w:footnoteReference w:id="3"/>
      </w:r>
      <w:r w:rsidRPr="00027784">
        <w:rPr>
          <w:rFonts w:ascii="Arial" w:hAnsi="Arial" w:cs="Arial"/>
        </w:rPr>
        <w:t xml:space="preserve">, de ora em diante designada como lei formulário, contém um conjunto de normas sobre a publicação, identificação e formulário dos diplomas que são relevantes em caso de aprovação da presente iniciativa. </w:t>
      </w:r>
    </w:p>
    <w:p w14:paraId="0CD55420" w14:textId="5A8DDF88" w:rsidR="00113753" w:rsidRPr="00027784" w:rsidRDefault="00113753" w:rsidP="00113753">
      <w:pPr>
        <w:spacing w:after="0" w:line="360" w:lineRule="auto"/>
        <w:jc w:val="both"/>
        <w:rPr>
          <w:rFonts w:ascii="Arial" w:hAnsi="Arial" w:cs="Arial"/>
        </w:rPr>
      </w:pPr>
      <w:r w:rsidRPr="00027784">
        <w:rPr>
          <w:rFonts w:ascii="Arial" w:hAnsi="Arial" w:cs="Arial"/>
        </w:rPr>
        <w:t>O título da presente iniciativa legislativa</w:t>
      </w:r>
      <w:r w:rsidR="000C33E4" w:rsidRPr="00027784">
        <w:rPr>
          <w:rFonts w:ascii="Arial" w:hAnsi="Arial" w:cs="Arial"/>
        </w:rPr>
        <w:t xml:space="preserve"> -</w:t>
      </w:r>
      <w:r w:rsidR="00A44D97">
        <w:rPr>
          <w:rFonts w:ascii="Arial" w:hAnsi="Arial" w:cs="Arial"/>
        </w:rPr>
        <w:t xml:space="preserve"> </w:t>
      </w:r>
      <w:r w:rsidR="00A44D97" w:rsidRPr="00A44D97">
        <w:rPr>
          <w:rFonts w:ascii="Arial" w:hAnsi="Arial" w:cs="Arial"/>
          <w:b/>
          <w:bCs/>
        </w:rPr>
        <w:t>«Altera o regime do despedimento coletivo e do despedimento por extinção do posto de trabalho e revoga o despedimento por inadaptação, para reforçar a proteção dos trabalhadores (19.ª alteração à Lei n.º 7/2009, de 12 de fevereiro que aprova o Código do Trabalho)</w:t>
      </w:r>
      <w:r w:rsidR="00A44D97">
        <w:rPr>
          <w:rFonts w:ascii="Arial" w:hAnsi="Arial" w:cs="Arial"/>
          <w:b/>
          <w:bCs/>
        </w:rPr>
        <w:t>»</w:t>
      </w:r>
      <w:r w:rsidR="00A44D97" w:rsidRPr="00A44D97">
        <w:rPr>
          <w:rFonts w:ascii="Arial" w:hAnsi="Arial" w:cs="Arial"/>
          <w:b/>
          <w:bCs/>
        </w:rPr>
        <w:t xml:space="preserve"> </w:t>
      </w:r>
      <w:r w:rsidR="000C33E4" w:rsidRPr="00027784">
        <w:rPr>
          <w:rFonts w:ascii="Arial" w:hAnsi="Arial" w:cs="Arial"/>
        </w:rPr>
        <w:t xml:space="preserve">- </w:t>
      </w:r>
      <w:r w:rsidRPr="00027784">
        <w:rPr>
          <w:rFonts w:ascii="Arial" w:hAnsi="Arial" w:cs="Arial"/>
        </w:rPr>
        <w:t>traduz sinteticamente o seu objeto, mostrando-se conforme ao disposto no n.º 2 do artigo 7.º da</w:t>
      </w:r>
      <w:r w:rsidRPr="00027784">
        <w:rPr>
          <w:rFonts w:ascii="Arial" w:hAnsi="Arial" w:cs="Arial"/>
          <w:bCs/>
        </w:rPr>
        <w:t xml:space="preserve"> </w:t>
      </w:r>
      <w:r w:rsidRPr="00027784">
        <w:rPr>
          <w:rFonts w:ascii="Arial" w:hAnsi="Arial" w:cs="Arial"/>
        </w:rPr>
        <w:t xml:space="preserve">lei formulário, embora, em caso de aprovação, possa ser objeto de aperfeiçoamento formal, em sede de apreciação na especialidade ou em redação final. </w:t>
      </w:r>
    </w:p>
    <w:p w14:paraId="614A22A3" w14:textId="77777777" w:rsidR="00113753" w:rsidRPr="0073202D" w:rsidRDefault="00113753" w:rsidP="00113753">
      <w:pPr>
        <w:spacing w:after="0" w:line="360" w:lineRule="auto"/>
        <w:jc w:val="both"/>
        <w:rPr>
          <w:rFonts w:ascii="Arial" w:hAnsi="Arial" w:cs="Arial"/>
          <w:highlight w:val="yellow"/>
        </w:rPr>
      </w:pPr>
    </w:p>
    <w:p w14:paraId="579D4B28" w14:textId="72A2842E" w:rsidR="006E329F" w:rsidRDefault="00F27425" w:rsidP="006F121A">
      <w:pPr>
        <w:spacing w:after="0" w:line="360" w:lineRule="auto"/>
        <w:jc w:val="both"/>
        <w:rPr>
          <w:rFonts w:ascii="Arial" w:hAnsi="Arial" w:cs="Arial"/>
        </w:rPr>
      </w:pPr>
      <w:r w:rsidRPr="002D48B3">
        <w:rPr>
          <w:rFonts w:ascii="Arial" w:hAnsi="Arial" w:cs="Arial"/>
        </w:rPr>
        <w:t xml:space="preserve">A iniciativa indica </w:t>
      </w:r>
      <w:r w:rsidR="002D48B3" w:rsidRPr="002D48B3">
        <w:rPr>
          <w:rFonts w:ascii="Arial" w:hAnsi="Arial" w:cs="Arial"/>
        </w:rPr>
        <w:t xml:space="preserve">no título </w:t>
      </w:r>
      <w:r w:rsidR="0047604D">
        <w:rPr>
          <w:rFonts w:ascii="Arial" w:hAnsi="Arial" w:cs="Arial"/>
        </w:rPr>
        <w:t xml:space="preserve">(incluindo aqui o número de ordem de alteração) </w:t>
      </w:r>
      <w:r w:rsidR="002D48B3" w:rsidRPr="002D48B3">
        <w:rPr>
          <w:rFonts w:ascii="Arial" w:hAnsi="Arial" w:cs="Arial"/>
        </w:rPr>
        <w:t xml:space="preserve">e </w:t>
      </w:r>
      <w:r w:rsidRPr="002D48B3">
        <w:rPr>
          <w:rFonts w:ascii="Arial" w:hAnsi="Arial" w:cs="Arial"/>
        </w:rPr>
        <w:t xml:space="preserve">no articulado que altera o Código do Trabalho, aprovado pela </w:t>
      </w:r>
      <w:hyperlink r:id="rId21" w:history="1">
        <w:r w:rsidRPr="002D48B3">
          <w:rPr>
            <w:rStyle w:val="Hiperligao"/>
            <w:rFonts w:ascii="Arial" w:hAnsi="Arial" w:cs="Arial"/>
          </w:rPr>
          <w:t>Lei n.º 7/2009, de 12 de fevereiro</w:t>
        </w:r>
      </w:hyperlink>
      <w:r w:rsidRPr="002D48B3">
        <w:rPr>
          <w:rFonts w:ascii="Arial" w:hAnsi="Arial" w:cs="Arial"/>
        </w:rPr>
        <w:t>.</w:t>
      </w:r>
    </w:p>
    <w:p w14:paraId="439FF54C" w14:textId="77777777" w:rsidR="00F27425" w:rsidRPr="0073202D" w:rsidRDefault="00F27425" w:rsidP="006F121A">
      <w:pPr>
        <w:spacing w:after="0" w:line="360" w:lineRule="auto"/>
        <w:jc w:val="both"/>
        <w:rPr>
          <w:rFonts w:ascii="Arial" w:hAnsi="Arial" w:cs="Arial"/>
          <w:iCs/>
          <w:highlight w:val="yellow"/>
        </w:rPr>
      </w:pPr>
    </w:p>
    <w:p w14:paraId="67CE3C98" w14:textId="1C790EBB" w:rsidR="006F121A" w:rsidRPr="00027784" w:rsidRDefault="006F121A" w:rsidP="006F121A">
      <w:pPr>
        <w:spacing w:after="0" w:line="360" w:lineRule="auto"/>
        <w:jc w:val="both"/>
        <w:rPr>
          <w:rFonts w:ascii="Arial" w:hAnsi="Arial" w:cs="Arial"/>
          <w:iCs/>
        </w:rPr>
      </w:pPr>
      <w:r w:rsidRPr="00027784">
        <w:rPr>
          <w:rFonts w:ascii="Arial" w:hAnsi="Arial" w:cs="Arial"/>
          <w:iCs/>
        </w:rPr>
        <w:t>No n.º 1 do artigo 6.º da Lei Formulário é estabelecido o dever de indicar, nos diplomas legais que alterem outros, o número de ordem da alteração introduzida e a identificação dos diplomas que procederam a alterações anteriores</w:t>
      </w:r>
      <w:r w:rsidR="007F177F">
        <w:rPr>
          <w:rFonts w:ascii="Arial" w:hAnsi="Arial" w:cs="Arial"/>
          <w:iCs/>
        </w:rPr>
        <w:t xml:space="preserve">, </w:t>
      </w:r>
      <w:bookmarkStart w:id="5" w:name="_Hlk102136108"/>
      <w:r w:rsidR="007F177F">
        <w:rPr>
          <w:rFonts w:ascii="Arial" w:hAnsi="Arial" w:cs="Arial"/>
          <w:iCs/>
        </w:rPr>
        <w:t>o que não sucede</w:t>
      </w:r>
      <w:r w:rsidR="0047604D">
        <w:rPr>
          <w:rFonts w:ascii="Arial" w:hAnsi="Arial" w:cs="Arial"/>
          <w:iCs/>
        </w:rPr>
        <w:t>, relativamente a este último elemento,</w:t>
      </w:r>
      <w:r w:rsidR="007F177F">
        <w:rPr>
          <w:rFonts w:ascii="Arial" w:hAnsi="Arial" w:cs="Arial"/>
          <w:iCs/>
        </w:rPr>
        <w:t xml:space="preserve"> com a presente iniciativa</w:t>
      </w:r>
      <w:r w:rsidRPr="00027784">
        <w:rPr>
          <w:rFonts w:ascii="Arial" w:hAnsi="Arial" w:cs="Arial"/>
          <w:iCs/>
        </w:rPr>
        <w:t xml:space="preserve">. </w:t>
      </w:r>
    </w:p>
    <w:bookmarkEnd w:id="5"/>
    <w:p w14:paraId="5282183E" w14:textId="442C3A78" w:rsidR="0073202D" w:rsidRPr="0073202D" w:rsidRDefault="0073202D" w:rsidP="000C33E4">
      <w:pPr>
        <w:spacing w:after="120" w:line="360" w:lineRule="auto"/>
        <w:jc w:val="both"/>
        <w:rPr>
          <w:rFonts w:ascii="Arial" w:hAnsi="Arial" w:cs="Arial"/>
        </w:rPr>
      </w:pPr>
    </w:p>
    <w:p w14:paraId="0584F3CB" w14:textId="77777777" w:rsidR="00D870F7" w:rsidRDefault="00D870F7" w:rsidP="00D870F7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Todavia, a</w:t>
      </w:r>
      <w:r w:rsidRPr="00D05AD4">
        <w:rPr>
          <w:rFonts w:ascii="Arial" w:hAnsi="Arial" w:cs="Arial"/>
        </w:rPr>
        <w:t xml:space="preserve"> Lei Formulário foi aprovada e publicada num contexto de ausência de um Diário da República Eletrónico, sendo que, neste momento, o mesmo é acessível universal e gratuitamente. </w:t>
      </w:r>
    </w:p>
    <w:p w14:paraId="588972CF" w14:textId="77777777" w:rsidR="00D870F7" w:rsidRPr="00D05AD4" w:rsidRDefault="00D870F7" w:rsidP="00D870F7">
      <w:pPr>
        <w:spacing w:after="0" w:line="360" w:lineRule="auto"/>
        <w:ind w:left="142"/>
        <w:jc w:val="both"/>
        <w:rPr>
          <w:rFonts w:ascii="Arial" w:hAnsi="Arial" w:cs="Arial"/>
        </w:rPr>
      </w:pPr>
    </w:p>
    <w:p w14:paraId="2C0654A7" w14:textId="77777777" w:rsidR="00D870F7" w:rsidRDefault="00D870F7" w:rsidP="00D870F7">
      <w:pPr>
        <w:spacing w:after="0" w:line="360" w:lineRule="auto"/>
        <w:jc w:val="both"/>
        <w:rPr>
          <w:rFonts w:ascii="Arial" w:hAnsi="Arial" w:cs="Arial"/>
        </w:rPr>
      </w:pPr>
      <w:r w:rsidRPr="00D05AD4">
        <w:rPr>
          <w:rFonts w:ascii="Arial" w:hAnsi="Arial" w:cs="Arial"/>
        </w:rPr>
        <w:t>Assim, por motivos de segurança jurídica, e tentando manter uma redação simples e concisa, parece-nos mais seguro e eficaz não colocar o número de ordem de alteração nem o elenco de diplomas que procederam a alterações quando a mesma incida sobre Códigos, “Leis Gerais”, “Regimes Gerais”, “Regimes Jurídicos” ou atos legislativos de estrutura semelhante”</w:t>
      </w:r>
      <w:r>
        <w:rPr>
          <w:rFonts w:ascii="Arial" w:hAnsi="Arial" w:cs="Arial"/>
        </w:rPr>
        <w:t>.</w:t>
      </w:r>
    </w:p>
    <w:p w14:paraId="30B1F6C0" w14:textId="77777777" w:rsidR="004835DF" w:rsidRPr="004835DF" w:rsidRDefault="004835DF" w:rsidP="004835DF">
      <w:pPr>
        <w:spacing w:after="0" w:line="360" w:lineRule="auto"/>
        <w:jc w:val="both"/>
        <w:rPr>
          <w:rFonts w:ascii="Arial" w:hAnsi="Arial" w:cs="Arial"/>
        </w:rPr>
      </w:pPr>
    </w:p>
    <w:p w14:paraId="327B5C22" w14:textId="418A4DA2" w:rsidR="00D870F7" w:rsidRDefault="000C33E4" w:rsidP="000C33E4">
      <w:pPr>
        <w:spacing w:after="120" w:line="360" w:lineRule="auto"/>
        <w:jc w:val="both"/>
        <w:rPr>
          <w:rFonts w:ascii="Arial" w:hAnsi="Arial" w:cs="Arial"/>
        </w:rPr>
      </w:pPr>
      <w:r w:rsidRPr="008B05A9">
        <w:rPr>
          <w:rFonts w:ascii="Arial" w:hAnsi="Arial" w:cs="Arial"/>
        </w:rPr>
        <w:t xml:space="preserve">Em caso de aprovação esta iniciativa revestirá a forma de lei, nos termos do n.º 3 do artigo 166.º da Constituição, pelo que deve ser objeto de publicação na 1.ª série do </w:t>
      </w:r>
      <w:r w:rsidRPr="002C6311">
        <w:rPr>
          <w:rFonts w:ascii="Arial" w:hAnsi="Arial" w:cs="Arial"/>
          <w:i/>
        </w:rPr>
        <w:t>Diário da República</w:t>
      </w:r>
      <w:r w:rsidRPr="008B05A9">
        <w:rPr>
          <w:rFonts w:ascii="Arial" w:hAnsi="Arial" w:cs="Arial"/>
        </w:rPr>
        <w:t xml:space="preserve">, em conformidade com o disposto na alínea </w:t>
      </w:r>
      <w:r w:rsidRPr="001A7733">
        <w:rPr>
          <w:rFonts w:ascii="Arial" w:hAnsi="Arial" w:cs="Arial"/>
          <w:i/>
        </w:rPr>
        <w:t>c</w:t>
      </w:r>
      <w:r w:rsidRPr="00103FCF">
        <w:rPr>
          <w:rFonts w:ascii="Arial" w:hAnsi="Arial" w:cs="Arial"/>
        </w:rPr>
        <w:t>)</w:t>
      </w:r>
      <w:r w:rsidRPr="008B05A9">
        <w:rPr>
          <w:rFonts w:ascii="Arial" w:hAnsi="Arial" w:cs="Arial"/>
        </w:rPr>
        <w:t xml:space="preserve"> do n.º 2 do artigo 3.º da</w:t>
      </w:r>
      <w:r w:rsidRPr="00027302">
        <w:rPr>
          <w:rFonts w:ascii="Arial" w:hAnsi="Arial" w:cs="Arial"/>
          <w:bCs/>
        </w:rPr>
        <w:t xml:space="preserve"> </w:t>
      </w:r>
      <w:r w:rsidRPr="008B05A9">
        <w:rPr>
          <w:rFonts w:ascii="Arial" w:hAnsi="Arial" w:cs="Arial"/>
          <w:bCs/>
        </w:rPr>
        <w:t>Lei n.º 74/98, de 11 de novembro</w:t>
      </w:r>
      <w:r w:rsidRPr="008B05A9">
        <w:rPr>
          <w:rFonts w:ascii="Arial" w:hAnsi="Arial" w:cs="Arial"/>
        </w:rPr>
        <w:t>.</w:t>
      </w:r>
    </w:p>
    <w:p w14:paraId="65B75217" w14:textId="67E4A7A2" w:rsidR="0098166E" w:rsidRDefault="0098166E" w:rsidP="0098166E">
      <w:pPr>
        <w:spacing w:after="0" w:line="360" w:lineRule="auto"/>
        <w:jc w:val="both"/>
        <w:rPr>
          <w:rFonts w:ascii="Arial" w:eastAsia="Calibri" w:hAnsi="Arial" w:cs="Arial"/>
          <w:iCs/>
        </w:rPr>
      </w:pPr>
      <w:r w:rsidRPr="000C33E4">
        <w:rPr>
          <w:rFonts w:ascii="Arial" w:hAnsi="Arial" w:cs="Arial"/>
          <w:color w:val="000000"/>
        </w:rPr>
        <w:t>No que respeita ao início de vigência</w:t>
      </w:r>
      <w:r>
        <w:rPr>
          <w:rFonts w:ascii="Arial" w:hAnsi="Arial" w:cs="Arial"/>
        </w:rPr>
        <w:t xml:space="preserve">, o </w:t>
      </w:r>
      <w:r w:rsidRPr="002D48B3">
        <w:rPr>
          <w:rFonts w:ascii="Arial" w:hAnsi="Arial" w:cs="Arial"/>
        </w:rPr>
        <w:t xml:space="preserve">artigo </w:t>
      </w:r>
      <w:r w:rsidR="00A44D97">
        <w:rPr>
          <w:rFonts w:ascii="Arial" w:hAnsi="Arial" w:cs="Arial"/>
        </w:rPr>
        <w:t>5</w:t>
      </w:r>
      <w:r w:rsidRPr="002D48B3">
        <w:rPr>
          <w:rFonts w:ascii="Arial" w:hAnsi="Arial" w:cs="Arial"/>
        </w:rPr>
        <w:t>.º</w:t>
      </w:r>
      <w:r>
        <w:rPr>
          <w:rFonts w:ascii="Arial" w:hAnsi="Arial" w:cs="Arial"/>
        </w:rPr>
        <w:t xml:space="preserve"> deste projeto de lei </w:t>
      </w:r>
      <w:r w:rsidRPr="000C33E4">
        <w:rPr>
          <w:rFonts w:ascii="Arial" w:hAnsi="Arial" w:cs="Arial"/>
        </w:rPr>
        <w:t xml:space="preserve">prevê que a iniciativa entra </w:t>
      </w:r>
      <w:r w:rsidR="00A44D97">
        <w:rPr>
          <w:rFonts w:ascii="Arial" w:hAnsi="Arial" w:cs="Arial"/>
        </w:rPr>
        <w:t>no dia seguinte ao da</w:t>
      </w:r>
      <w:r w:rsidR="004835DF" w:rsidRPr="004835DF">
        <w:rPr>
          <w:rFonts w:ascii="Arial" w:hAnsi="Arial" w:cs="Arial"/>
        </w:rPr>
        <w:t xml:space="preserve"> sua publicação</w:t>
      </w:r>
      <w:r w:rsidR="00D9305B">
        <w:rPr>
          <w:rFonts w:ascii="Arial" w:hAnsi="Arial" w:cs="Arial"/>
        </w:rPr>
        <w:t xml:space="preserve">, respeitando o disposto </w:t>
      </w:r>
      <w:r w:rsidR="00D9305B" w:rsidRPr="003B3110">
        <w:rPr>
          <w:rStyle w:val="Forte"/>
          <w:rFonts w:ascii="Arial" w:hAnsi="Arial" w:cs="Arial"/>
          <w:b w:val="0"/>
          <w:iCs/>
        </w:rPr>
        <w:t xml:space="preserve">no n.º 1 do artigo 2.º da lei formulário, segundo o qual </w:t>
      </w:r>
      <w:r w:rsidR="00D9305B" w:rsidRPr="003B3110">
        <w:rPr>
          <w:rStyle w:val="Forte"/>
          <w:rFonts w:ascii="Arial" w:hAnsi="Arial" w:cs="Arial"/>
          <w:b w:val="0"/>
          <w:i/>
          <w:iCs/>
        </w:rPr>
        <w:t>“Os atos legislativos (…) entram em vigor no dia neles fixado, não podendo, em caso algum, o início da vigência verificar-se no próprio dia da publicação”</w:t>
      </w:r>
      <w:r w:rsidR="00D9305B" w:rsidRPr="003B3110">
        <w:rPr>
          <w:rFonts w:ascii="Arial" w:eastAsia="Calibri" w:hAnsi="Arial" w:cs="Arial"/>
          <w:iCs/>
        </w:rPr>
        <w:t>.</w:t>
      </w:r>
    </w:p>
    <w:p w14:paraId="4B7265B2" w14:textId="77777777" w:rsidR="00D9305B" w:rsidRPr="00D9305B" w:rsidRDefault="00D9305B" w:rsidP="0098166E">
      <w:pPr>
        <w:spacing w:after="0" w:line="360" w:lineRule="auto"/>
        <w:jc w:val="both"/>
        <w:rPr>
          <w:rFonts w:ascii="Arial" w:eastAsia="Calibri" w:hAnsi="Arial" w:cs="Arial"/>
          <w:iCs/>
        </w:rPr>
      </w:pPr>
    </w:p>
    <w:p w14:paraId="2C2D3312" w14:textId="26FE9C1B" w:rsidR="00907E90" w:rsidRPr="004835DF" w:rsidRDefault="00113753" w:rsidP="004835DF">
      <w:pPr>
        <w:pStyle w:val="PargrafodaLista"/>
        <w:spacing w:after="120" w:line="360" w:lineRule="auto"/>
        <w:ind w:left="0"/>
        <w:jc w:val="both"/>
        <w:rPr>
          <w:rFonts w:ascii="Arial" w:hAnsi="Arial" w:cs="Arial"/>
        </w:rPr>
      </w:pPr>
      <w:r w:rsidRPr="0094450A">
        <w:rPr>
          <w:rFonts w:ascii="Arial" w:hAnsi="Arial" w:cs="Arial"/>
        </w:rPr>
        <w:t>Na presente fase do processo legislativo, as iniciativas em apreço não nos parecem suscitar outras questões em face da lei formulário.</w:t>
      </w:r>
    </w:p>
    <w:p w14:paraId="5206460C" w14:textId="724C9D13" w:rsidR="00475B16" w:rsidRDefault="004665A6" w:rsidP="00475B16">
      <w:pPr>
        <w:numPr>
          <w:ilvl w:val="0"/>
          <w:numId w:val="35"/>
        </w:numPr>
        <w:spacing w:after="200" w:line="240" w:lineRule="auto"/>
        <w:ind w:left="284" w:firstLine="0"/>
        <w:jc w:val="both"/>
        <w:outlineLvl w:val="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Conformidade com as regras de legística formal</w:t>
      </w:r>
    </w:p>
    <w:p w14:paraId="1C7B0336" w14:textId="77777777" w:rsidR="008110EF" w:rsidRPr="008110EF" w:rsidRDefault="008110EF" w:rsidP="008110EF">
      <w:pPr>
        <w:spacing w:after="120" w:line="360" w:lineRule="auto"/>
        <w:jc w:val="both"/>
        <w:rPr>
          <w:rFonts w:ascii="Arial" w:hAnsi="Arial" w:cs="Arial"/>
          <w:color w:val="000000"/>
        </w:rPr>
      </w:pPr>
      <w:bookmarkStart w:id="6" w:name="_Hlk103249263"/>
      <w:r w:rsidRPr="008110EF">
        <w:rPr>
          <w:rFonts w:ascii="Arial" w:hAnsi="Arial" w:cs="Arial"/>
          <w:color w:val="000000"/>
        </w:rPr>
        <w:t xml:space="preserve">Deve ser tomado em consideração que se encontram várias iniciativas pendentes que procedem à alteração do Código do Trabalho e que seria preferível, por motivos de segurança jurídica, que em caso de aprovação das iniciativas, o fossem sob a forma de um texto único de alteração àquele Código. </w:t>
      </w:r>
    </w:p>
    <w:bookmarkEnd w:id="6"/>
    <w:p w14:paraId="0032E0D6" w14:textId="77777777" w:rsidR="002D48B3" w:rsidRDefault="002D48B3" w:rsidP="002D48B3">
      <w:pPr>
        <w:spacing w:after="200" w:line="240" w:lineRule="auto"/>
        <w:ind w:left="284"/>
        <w:jc w:val="both"/>
        <w:outlineLvl w:val="1"/>
        <w:rPr>
          <w:rFonts w:ascii="Arial" w:eastAsia="Arial" w:hAnsi="Arial" w:cs="Arial"/>
          <w:b/>
        </w:rPr>
      </w:pPr>
    </w:p>
    <w:p w14:paraId="77AD8AE0" w14:textId="77777777" w:rsidR="00417ABC" w:rsidRPr="00417ABC" w:rsidRDefault="00417ABC" w:rsidP="00417ABC">
      <w:pPr>
        <w:spacing w:after="0" w:line="360" w:lineRule="auto"/>
        <w:jc w:val="both"/>
        <w:rPr>
          <w:rFonts w:ascii="Arial" w:hAnsi="Arial" w:cs="Arial"/>
          <w:iCs/>
        </w:rPr>
      </w:pPr>
    </w:p>
    <w:p w14:paraId="1539E707" w14:textId="5C300F8F" w:rsidR="004665A6" w:rsidRPr="004665A6" w:rsidRDefault="004665A6" w:rsidP="007F4A71">
      <w:pPr>
        <w:pStyle w:val="PargrafodaLista"/>
        <w:numPr>
          <w:ilvl w:val="0"/>
          <w:numId w:val="17"/>
        </w:numPr>
        <w:pBdr>
          <w:bottom w:val="single" w:sz="4" w:space="1" w:color="006238"/>
        </w:pBdr>
        <w:tabs>
          <w:tab w:val="left" w:pos="284"/>
        </w:tabs>
        <w:spacing w:line="240" w:lineRule="auto"/>
        <w:ind w:left="0" w:firstLine="0"/>
        <w:jc w:val="both"/>
        <w:outlineLvl w:val="0"/>
        <w:rPr>
          <w:rFonts w:ascii="Arial" w:hAnsi="Arial" w:cs="Arial"/>
          <w:b/>
          <w:color w:val="006238"/>
        </w:rPr>
      </w:pPr>
      <w:r w:rsidRPr="004665A6">
        <w:rPr>
          <w:rFonts w:ascii="Arial" w:hAnsi="Arial" w:cs="Arial"/>
          <w:b/>
          <w:color w:val="006238"/>
        </w:rPr>
        <w:t xml:space="preserve">ENQUADRAMENTO JURÍDICO NACIONAL </w:t>
      </w:r>
      <w:r w:rsidRPr="004665A6">
        <w:rPr>
          <w:rFonts w:ascii="Arial" w:hAnsi="Arial" w:cs="Arial"/>
          <w:b/>
          <w:color w:val="000000" w:themeColor="text1"/>
        </w:rPr>
        <w:t>(DILP)</w:t>
      </w:r>
    </w:p>
    <w:p w14:paraId="2B154546" w14:textId="435EC345" w:rsidR="005F6C09" w:rsidRDefault="005F6C09" w:rsidP="005F6C09">
      <w:pPr>
        <w:spacing w:after="200" w:line="240" w:lineRule="auto"/>
        <w:jc w:val="both"/>
        <w:outlineLvl w:val="1"/>
        <w:rPr>
          <w:rFonts w:ascii="Arial" w:eastAsia="Arial" w:hAnsi="Arial" w:cs="Arial"/>
          <w:bCs/>
        </w:rPr>
      </w:pPr>
    </w:p>
    <w:p w14:paraId="6A0F4E1E" w14:textId="77777777" w:rsidR="005F6C09" w:rsidRDefault="005F6C09" w:rsidP="005F6C09">
      <w:pPr>
        <w:spacing w:after="200" w:line="240" w:lineRule="auto"/>
        <w:jc w:val="both"/>
        <w:outlineLvl w:val="1"/>
        <w:rPr>
          <w:rFonts w:ascii="Arial" w:eastAsia="Arial" w:hAnsi="Arial" w:cs="Arial"/>
          <w:bCs/>
        </w:rPr>
      </w:pPr>
      <w:r w:rsidRPr="00BE1177">
        <w:rPr>
          <w:rFonts w:ascii="Arial" w:hAnsi="Arial" w:cs="Arial"/>
        </w:rPr>
        <w:t>Texto XXXX</w:t>
      </w:r>
    </w:p>
    <w:p w14:paraId="6834BDDF" w14:textId="77777777" w:rsidR="005F6C09" w:rsidRDefault="005F6C09" w:rsidP="005F6C09">
      <w:pPr>
        <w:spacing w:after="120" w:line="240" w:lineRule="auto"/>
        <w:jc w:val="both"/>
        <w:rPr>
          <w:rFonts w:ascii="Arial" w:eastAsia="Arial" w:hAnsi="Arial" w:cs="Arial"/>
        </w:rPr>
      </w:pPr>
    </w:p>
    <w:p w14:paraId="400308A8" w14:textId="4ED63EA6" w:rsidR="004665A6" w:rsidRPr="004665A6" w:rsidRDefault="004665A6" w:rsidP="007F4A71">
      <w:pPr>
        <w:pStyle w:val="PargrafodaLista"/>
        <w:numPr>
          <w:ilvl w:val="0"/>
          <w:numId w:val="17"/>
        </w:numPr>
        <w:pBdr>
          <w:bottom w:val="single" w:sz="4" w:space="1" w:color="006238"/>
        </w:pBdr>
        <w:tabs>
          <w:tab w:val="left" w:pos="284"/>
        </w:tabs>
        <w:spacing w:line="240" w:lineRule="auto"/>
        <w:ind w:left="709" w:hanging="709"/>
        <w:outlineLvl w:val="0"/>
        <w:rPr>
          <w:rFonts w:ascii="Arial" w:hAnsi="Arial" w:cs="Arial"/>
          <w:b/>
          <w:color w:val="006238"/>
        </w:rPr>
      </w:pPr>
      <w:r w:rsidRPr="004665A6">
        <w:rPr>
          <w:rFonts w:ascii="Arial" w:hAnsi="Arial" w:cs="Arial"/>
          <w:b/>
          <w:color w:val="006238"/>
        </w:rPr>
        <w:t xml:space="preserve">ENQUADRAMENTO JURÍDICO NA UNIÃO EUROPEIA E INTERNACIONAL </w:t>
      </w:r>
      <w:r w:rsidRPr="004665A6">
        <w:rPr>
          <w:rFonts w:ascii="Arial" w:hAnsi="Arial" w:cs="Arial"/>
          <w:b/>
          <w:color w:val="000000" w:themeColor="text1"/>
        </w:rPr>
        <w:t>(DAC/CAE E DILP)</w:t>
      </w:r>
    </w:p>
    <w:p w14:paraId="4F6FEB20" w14:textId="77777777" w:rsidR="004665A6" w:rsidRPr="007F35D0" w:rsidRDefault="004665A6" w:rsidP="00917411">
      <w:pPr>
        <w:spacing w:after="120" w:line="240" w:lineRule="auto"/>
        <w:ind w:left="284"/>
        <w:jc w:val="both"/>
        <w:rPr>
          <w:rFonts w:ascii="Arial" w:eastAsia="Arial" w:hAnsi="Arial" w:cs="Arial"/>
        </w:rPr>
      </w:pPr>
    </w:p>
    <w:p w14:paraId="0EAEF28A" w14:textId="7F2A92C3" w:rsidR="005F6C09" w:rsidRPr="000C59DC" w:rsidRDefault="004665A6" w:rsidP="005F6C09">
      <w:pPr>
        <w:numPr>
          <w:ilvl w:val="0"/>
          <w:numId w:val="34"/>
        </w:numPr>
        <w:spacing w:after="200" w:line="240" w:lineRule="auto"/>
        <w:ind w:left="284" w:firstLine="0"/>
        <w:jc w:val="both"/>
        <w:outlineLvl w:val="1"/>
        <w:rPr>
          <w:rFonts w:ascii="Arial" w:eastAsia="Arial" w:hAnsi="Arial" w:cs="Arial"/>
          <w:b/>
          <w:color w:val="000000" w:themeColor="text1"/>
        </w:rPr>
      </w:pPr>
      <w:r w:rsidRPr="004665A6">
        <w:rPr>
          <w:rFonts w:ascii="Arial" w:eastAsia="Arial" w:hAnsi="Arial" w:cs="Arial"/>
          <w:b/>
          <w:color w:val="000000" w:themeColor="text1"/>
        </w:rPr>
        <w:t xml:space="preserve">Âmbito da União </w:t>
      </w:r>
      <w:r w:rsidRPr="00917411">
        <w:rPr>
          <w:rFonts w:ascii="Arial" w:eastAsia="Arial" w:hAnsi="Arial" w:cs="Arial"/>
          <w:b/>
          <w:color w:val="000000" w:themeColor="text1"/>
        </w:rPr>
        <w:t>Europeia (DAC/CAE)</w:t>
      </w:r>
    </w:p>
    <w:p w14:paraId="61B20E6E" w14:textId="77777777" w:rsidR="004665A6" w:rsidRPr="00917411" w:rsidRDefault="004665A6" w:rsidP="00917411">
      <w:pPr>
        <w:numPr>
          <w:ilvl w:val="0"/>
          <w:numId w:val="34"/>
        </w:numPr>
        <w:spacing w:after="200" w:line="240" w:lineRule="auto"/>
        <w:ind w:left="284" w:firstLine="0"/>
        <w:jc w:val="both"/>
        <w:outlineLvl w:val="1"/>
        <w:rPr>
          <w:rFonts w:ascii="Arial" w:eastAsia="Arial" w:hAnsi="Arial" w:cs="Arial"/>
          <w:b/>
          <w:color w:val="000000" w:themeColor="text1"/>
        </w:rPr>
      </w:pPr>
      <w:r w:rsidRPr="00917411">
        <w:rPr>
          <w:rFonts w:ascii="Arial" w:eastAsia="Arial" w:hAnsi="Arial" w:cs="Arial"/>
          <w:b/>
          <w:color w:val="000000" w:themeColor="text1"/>
        </w:rPr>
        <w:t>Âmbito internacional (DILP)</w:t>
      </w:r>
    </w:p>
    <w:p w14:paraId="1D81572B" w14:textId="408AD829" w:rsidR="005F6C09" w:rsidRPr="005F6C09" w:rsidRDefault="004665A6" w:rsidP="005F6C09">
      <w:pPr>
        <w:spacing w:after="200" w:line="240" w:lineRule="auto"/>
        <w:ind w:left="1021"/>
        <w:jc w:val="both"/>
        <w:outlineLvl w:val="2"/>
        <w:rPr>
          <w:rFonts w:ascii="Arial" w:eastAsia="Arial" w:hAnsi="Arial" w:cs="Arial"/>
          <w:b/>
          <w:color w:val="000000" w:themeColor="text1"/>
        </w:rPr>
      </w:pPr>
      <w:r w:rsidRPr="004665A6">
        <w:rPr>
          <w:rFonts w:ascii="Arial" w:eastAsia="Arial" w:hAnsi="Arial" w:cs="Arial"/>
          <w:b/>
          <w:color w:val="000000" w:themeColor="text1"/>
        </w:rPr>
        <w:t>Países analisados</w:t>
      </w:r>
    </w:p>
    <w:p w14:paraId="1A4FEFAF" w14:textId="77777777" w:rsidR="005F6C09" w:rsidRDefault="005F6C09" w:rsidP="005F6C09">
      <w:pPr>
        <w:spacing w:after="0" w:line="360" w:lineRule="auto"/>
        <w:jc w:val="both"/>
        <w:outlineLvl w:val="1"/>
        <w:rPr>
          <w:rFonts w:ascii="Arial" w:hAnsi="Arial" w:cs="Arial"/>
        </w:rPr>
      </w:pPr>
    </w:p>
    <w:p w14:paraId="5DC35D48" w14:textId="77777777" w:rsidR="005F6C09" w:rsidRDefault="005F6C09" w:rsidP="005F6C09">
      <w:pPr>
        <w:spacing w:after="0" w:line="360" w:lineRule="auto"/>
        <w:jc w:val="both"/>
        <w:rPr>
          <w:rFonts w:ascii="Arial" w:eastAsia="Arial" w:hAnsi="Arial" w:cs="Arial"/>
        </w:rPr>
      </w:pPr>
    </w:p>
    <w:p w14:paraId="6BC7FB4E" w14:textId="3811AF47" w:rsidR="004665A6" w:rsidRDefault="004665A6" w:rsidP="00917411">
      <w:pPr>
        <w:spacing w:after="200" w:line="240" w:lineRule="auto"/>
        <w:ind w:left="1021"/>
        <w:jc w:val="both"/>
        <w:outlineLvl w:val="2"/>
        <w:rPr>
          <w:rFonts w:ascii="Arial" w:eastAsia="Arial" w:hAnsi="Arial" w:cs="Arial"/>
          <w:b/>
          <w:color w:val="000000" w:themeColor="text1"/>
        </w:rPr>
      </w:pPr>
      <w:r w:rsidRPr="004665A6">
        <w:rPr>
          <w:rFonts w:ascii="Arial" w:eastAsia="Arial" w:hAnsi="Arial" w:cs="Arial"/>
          <w:b/>
          <w:color w:val="000000" w:themeColor="text1"/>
        </w:rPr>
        <w:t>Organizações internacionais</w:t>
      </w:r>
    </w:p>
    <w:p w14:paraId="49835C74" w14:textId="77777777" w:rsidR="005F6C09" w:rsidRDefault="005F6C09" w:rsidP="005F6C09">
      <w:pPr>
        <w:spacing w:after="0" w:line="360" w:lineRule="auto"/>
        <w:jc w:val="both"/>
        <w:outlineLvl w:val="1"/>
        <w:rPr>
          <w:rFonts w:ascii="Arial" w:hAnsi="Arial" w:cs="Arial"/>
        </w:rPr>
      </w:pPr>
    </w:p>
    <w:p w14:paraId="4A94679F" w14:textId="77777777" w:rsidR="005F6C09" w:rsidRDefault="005F6C09" w:rsidP="005F6C09">
      <w:pPr>
        <w:spacing w:after="0" w:line="360" w:lineRule="auto"/>
        <w:jc w:val="both"/>
        <w:rPr>
          <w:rFonts w:ascii="Arial" w:eastAsia="Arial" w:hAnsi="Arial" w:cs="Arial"/>
        </w:rPr>
      </w:pPr>
    </w:p>
    <w:p w14:paraId="23A4044D" w14:textId="16B0D75D" w:rsidR="004665A6" w:rsidRPr="004665A6" w:rsidRDefault="004665A6" w:rsidP="007F4A71">
      <w:pPr>
        <w:pStyle w:val="PargrafodaLista"/>
        <w:numPr>
          <w:ilvl w:val="0"/>
          <w:numId w:val="17"/>
        </w:numPr>
        <w:pBdr>
          <w:bottom w:val="single" w:sz="4" w:space="1" w:color="006238"/>
        </w:pBdr>
        <w:tabs>
          <w:tab w:val="left" w:pos="284"/>
        </w:tabs>
        <w:spacing w:line="240" w:lineRule="auto"/>
        <w:ind w:left="0" w:firstLine="0"/>
        <w:jc w:val="both"/>
        <w:outlineLvl w:val="0"/>
        <w:rPr>
          <w:rFonts w:ascii="Arial" w:hAnsi="Arial" w:cs="Arial"/>
          <w:color w:val="006238"/>
        </w:rPr>
      </w:pPr>
      <w:bookmarkStart w:id="7" w:name="_Toc517100680"/>
      <w:r w:rsidRPr="004665A6">
        <w:rPr>
          <w:rFonts w:ascii="Arial" w:hAnsi="Arial" w:cs="Arial"/>
          <w:b/>
          <w:color w:val="006238"/>
        </w:rPr>
        <w:t>ENQUADRAMENTO PARLAMENTAR</w:t>
      </w:r>
      <w:bookmarkEnd w:id="7"/>
      <w:r w:rsidRPr="004665A6">
        <w:rPr>
          <w:rFonts w:ascii="Arial" w:hAnsi="Arial" w:cs="Arial"/>
          <w:b/>
          <w:color w:val="006238"/>
        </w:rPr>
        <w:t xml:space="preserve"> </w:t>
      </w:r>
      <w:r w:rsidRPr="004665A6">
        <w:rPr>
          <w:rFonts w:ascii="Arial" w:hAnsi="Arial" w:cs="Arial"/>
          <w:b/>
          <w:color w:val="000000" w:themeColor="text1"/>
        </w:rPr>
        <w:t>(DAC)</w:t>
      </w:r>
    </w:p>
    <w:p w14:paraId="6645D09E" w14:textId="77777777" w:rsidR="004665A6" w:rsidRPr="007F35D0" w:rsidRDefault="004665A6" w:rsidP="00917411">
      <w:pPr>
        <w:spacing w:after="120" w:line="240" w:lineRule="auto"/>
        <w:ind w:left="284"/>
        <w:jc w:val="both"/>
        <w:outlineLvl w:val="1"/>
        <w:rPr>
          <w:rFonts w:ascii="Arial" w:eastAsia="Arial" w:hAnsi="Arial" w:cs="Arial"/>
        </w:rPr>
      </w:pPr>
    </w:p>
    <w:p w14:paraId="1F6124A7" w14:textId="60A2C16A" w:rsidR="004665A6" w:rsidRDefault="004665A6" w:rsidP="006D19BC">
      <w:pPr>
        <w:numPr>
          <w:ilvl w:val="0"/>
          <w:numId w:val="33"/>
        </w:numPr>
        <w:spacing w:after="200" w:line="240" w:lineRule="auto"/>
        <w:ind w:left="284" w:firstLine="0"/>
        <w:jc w:val="both"/>
        <w:outlineLvl w:val="1"/>
        <w:rPr>
          <w:rFonts w:ascii="Arial" w:eastAsia="Arial" w:hAnsi="Arial" w:cs="Arial"/>
          <w:b/>
        </w:rPr>
      </w:pPr>
      <w:r w:rsidRPr="007F35D0">
        <w:rPr>
          <w:rFonts w:ascii="Arial" w:eastAsia="Arial" w:hAnsi="Arial" w:cs="Arial"/>
          <w:b/>
        </w:rPr>
        <w:t>Iniciativas pendentes (iniciativas legislativas e petições)</w:t>
      </w:r>
    </w:p>
    <w:p w14:paraId="5EE2DAF5" w14:textId="78CFF3A4" w:rsidR="005F6C09" w:rsidRPr="005F6C09" w:rsidRDefault="005F6C09" w:rsidP="005F6C09">
      <w:pPr>
        <w:spacing w:after="0" w:line="360" w:lineRule="auto"/>
        <w:jc w:val="both"/>
        <w:outlineLvl w:val="1"/>
        <w:rPr>
          <w:rFonts w:ascii="Arial" w:eastAsia="Arial" w:hAnsi="Arial" w:cs="Arial"/>
          <w:bCs/>
        </w:rPr>
      </w:pPr>
    </w:p>
    <w:p w14:paraId="5CC2CDE4" w14:textId="386192A6" w:rsidR="005F6C09" w:rsidRPr="005F6C09" w:rsidRDefault="005F6C09" w:rsidP="005F6C09">
      <w:pPr>
        <w:spacing w:after="0" w:line="360" w:lineRule="auto"/>
        <w:jc w:val="both"/>
        <w:outlineLvl w:val="1"/>
        <w:rPr>
          <w:rFonts w:ascii="Arial" w:eastAsia="Arial" w:hAnsi="Arial" w:cs="Arial"/>
          <w:bCs/>
        </w:rPr>
      </w:pPr>
    </w:p>
    <w:p w14:paraId="6CC7D9AE" w14:textId="0AB64E6B" w:rsidR="004665A6" w:rsidRDefault="004665A6" w:rsidP="006D19BC">
      <w:pPr>
        <w:numPr>
          <w:ilvl w:val="0"/>
          <w:numId w:val="33"/>
        </w:numPr>
        <w:spacing w:after="200" w:line="240" w:lineRule="auto"/>
        <w:ind w:left="284" w:firstLine="0"/>
        <w:jc w:val="both"/>
        <w:outlineLvl w:val="1"/>
        <w:rPr>
          <w:rFonts w:ascii="Arial" w:eastAsia="Arial" w:hAnsi="Arial" w:cs="Arial"/>
          <w:b/>
        </w:rPr>
      </w:pPr>
      <w:r w:rsidRPr="007F35D0">
        <w:rPr>
          <w:rFonts w:ascii="Arial" w:eastAsia="Arial" w:hAnsi="Arial" w:cs="Arial"/>
          <w:b/>
        </w:rPr>
        <w:t>Antecedentes parlamentares (iniciativas legislativas e petições)</w:t>
      </w:r>
    </w:p>
    <w:p w14:paraId="0EEB17F8" w14:textId="6C03484D" w:rsidR="005F6C09" w:rsidRPr="005F6C09" w:rsidRDefault="005F6C09" w:rsidP="005F6C09">
      <w:pPr>
        <w:spacing w:after="0" w:line="360" w:lineRule="auto"/>
        <w:jc w:val="both"/>
        <w:outlineLvl w:val="1"/>
        <w:rPr>
          <w:rFonts w:ascii="Arial" w:eastAsia="Arial" w:hAnsi="Arial" w:cs="Arial"/>
          <w:bCs/>
        </w:rPr>
      </w:pPr>
    </w:p>
    <w:p w14:paraId="54F9AF8D" w14:textId="77777777" w:rsidR="005F6C09" w:rsidRPr="005F6C09" w:rsidRDefault="005F6C09" w:rsidP="005F6C09">
      <w:pPr>
        <w:spacing w:after="0" w:line="360" w:lineRule="auto"/>
        <w:jc w:val="both"/>
        <w:outlineLvl w:val="1"/>
        <w:rPr>
          <w:rFonts w:ascii="Arial" w:eastAsia="Arial" w:hAnsi="Arial" w:cs="Arial"/>
          <w:bCs/>
        </w:rPr>
      </w:pPr>
    </w:p>
    <w:p w14:paraId="1EDD6C17" w14:textId="0466A5BD" w:rsidR="004665A6" w:rsidRPr="00F27A00" w:rsidRDefault="004665A6" w:rsidP="007F4A71">
      <w:pPr>
        <w:pStyle w:val="PargrafodaLista"/>
        <w:numPr>
          <w:ilvl w:val="0"/>
          <w:numId w:val="17"/>
        </w:numPr>
        <w:pBdr>
          <w:bottom w:val="single" w:sz="4" w:space="1" w:color="006238"/>
        </w:pBdr>
        <w:tabs>
          <w:tab w:val="left" w:pos="284"/>
        </w:tabs>
        <w:spacing w:line="240" w:lineRule="auto"/>
        <w:ind w:left="0" w:firstLine="0"/>
        <w:jc w:val="both"/>
        <w:outlineLvl w:val="0"/>
        <w:rPr>
          <w:rFonts w:ascii="Arial" w:hAnsi="Arial" w:cs="Arial"/>
          <w:b/>
          <w:color w:val="006238"/>
        </w:rPr>
      </w:pPr>
      <w:bookmarkStart w:id="8" w:name="_Toc517100683"/>
      <w:r w:rsidRPr="004665A6">
        <w:rPr>
          <w:rFonts w:ascii="Arial" w:hAnsi="Arial" w:cs="Arial"/>
          <w:b/>
          <w:color w:val="006238"/>
        </w:rPr>
        <w:t>CONSULTAS E CONTRIBUTOS</w:t>
      </w:r>
      <w:bookmarkEnd w:id="8"/>
      <w:r w:rsidRPr="004665A6">
        <w:rPr>
          <w:rFonts w:ascii="Arial" w:hAnsi="Arial" w:cs="Arial"/>
          <w:b/>
          <w:color w:val="006238"/>
        </w:rPr>
        <w:t xml:space="preserve"> </w:t>
      </w:r>
      <w:r w:rsidRPr="004665A6">
        <w:rPr>
          <w:rFonts w:ascii="Arial" w:eastAsia="Arial" w:hAnsi="Arial" w:cs="Arial"/>
          <w:b/>
          <w:color w:val="000000" w:themeColor="text1"/>
        </w:rPr>
        <w:t>(DAC/ DAPLEN)</w:t>
      </w:r>
    </w:p>
    <w:p w14:paraId="2F88698D" w14:textId="77777777" w:rsidR="004665A6" w:rsidRPr="004665A6" w:rsidRDefault="004665A6" w:rsidP="00917411">
      <w:pPr>
        <w:spacing w:after="120" w:line="240" w:lineRule="auto"/>
        <w:jc w:val="both"/>
        <w:rPr>
          <w:rFonts w:ascii="Arial" w:eastAsia="Arial" w:hAnsi="Arial" w:cs="Arial"/>
          <w:color w:val="000000" w:themeColor="text1"/>
        </w:rPr>
      </w:pPr>
    </w:p>
    <w:p w14:paraId="68C309C9" w14:textId="587C86E9" w:rsidR="005F6C09" w:rsidRPr="000C59DC" w:rsidRDefault="004665A6" w:rsidP="000C59DC">
      <w:pPr>
        <w:numPr>
          <w:ilvl w:val="0"/>
          <w:numId w:val="32"/>
        </w:numPr>
        <w:spacing w:after="200" w:line="240" w:lineRule="auto"/>
        <w:ind w:left="641" w:hanging="357"/>
        <w:jc w:val="both"/>
        <w:outlineLvl w:val="1"/>
        <w:rPr>
          <w:rFonts w:ascii="Arial" w:eastAsia="Arial" w:hAnsi="Arial" w:cs="Arial"/>
          <w:b/>
          <w:color w:val="000000" w:themeColor="text1"/>
        </w:rPr>
      </w:pPr>
      <w:r w:rsidRPr="004665A6">
        <w:rPr>
          <w:rFonts w:ascii="Arial" w:eastAsia="Arial" w:hAnsi="Arial" w:cs="Arial"/>
          <w:b/>
          <w:color w:val="000000" w:themeColor="text1"/>
        </w:rPr>
        <w:t>Pareceres/contributos enviados pelo Governo ou solicitados ao mesmo (DAPLEN)</w:t>
      </w:r>
    </w:p>
    <w:p w14:paraId="56F38CF4" w14:textId="587344D4" w:rsidR="005F6C09" w:rsidRPr="005F6C09" w:rsidRDefault="005F6C09" w:rsidP="005F6C09">
      <w:pPr>
        <w:spacing w:after="0" w:line="360" w:lineRule="auto"/>
        <w:jc w:val="both"/>
        <w:outlineLvl w:val="1"/>
        <w:rPr>
          <w:rFonts w:ascii="Arial" w:eastAsia="Arial" w:hAnsi="Arial" w:cs="Arial"/>
          <w:bCs/>
          <w:color w:val="000000" w:themeColor="text1"/>
        </w:rPr>
      </w:pPr>
    </w:p>
    <w:p w14:paraId="5D6338D9" w14:textId="77777777" w:rsidR="004665A6" w:rsidRPr="004665A6" w:rsidRDefault="004665A6" w:rsidP="00917411">
      <w:pPr>
        <w:numPr>
          <w:ilvl w:val="0"/>
          <w:numId w:val="32"/>
        </w:numPr>
        <w:spacing w:after="200" w:line="240" w:lineRule="auto"/>
        <w:ind w:left="641" w:hanging="357"/>
        <w:jc w:val="both"/>
        <w:outlineLvl w:val="1"/>
        <w:rPr>
          <w:rFonts w:ascii="Arial" w:eastAsia="Arial" w:hAnsi="Arial" w:cs="Arial"/>
          <w:b/>
          <w:color w:val="000000" w:themeColor="text1"/>
        </w:rPr>
      </w:pPr>
      <w:r w:rsidRPr="004665A6">
        <w:rPr>
          <w:rFonts w:ascii="Arial" w:eastAsia="Arial" w:hAnsi="Arial" w:cs="Arial"/>
          <w:b/>
          <w:color w:val="000000" w:themeColor="text1"/>
        </w:rPr>
        <w:t>Consultas obrigatórias (DAC/DAPLEN)</w:t>
      </w:r>
    </w:p>
    <w:p w14:paraId="38F2C472" w14:textId="54671145" w:rsidR="000906D9" w:rsidRPr="000906D9" w:rsidRDefault="000906D9" w:rsidP="000906D9">
      <w:pPr>
        <w:spacing w:after="200" w:line="240" w:lineRule="auto"/>
        <w:jc w:val="both"/>
        <w:outlineLvl w:val="2"/>
        <w:rPr>
          <w:rFonts w:ascii="Arial" w:eastAsia="Arial" w:hAnsi="Arial" w:cs="Arial"/>
          <w:bCs/>
          <w:color w:val="000000" w:themeColor="text1"/>
        </w:rPr>
      </w:pPr>
    </w:p>
    <w:p w14:paraId="110E6554" w14:textId="7051F226" w:rsidR="000906D9" w:rsidRPr="000906D9" w:rsidRDefault="000906D9" w:rsidP="000906D9">
      <w:pPr>
        <w:spacing w:after="200" w:line="240" w:lineRule="auto"/>
        <w:jc w:val="both"/>
        <w:outlineLvl w:val="2"/>
        <w:rPr>
          <w:rFonts w:ascii="Arial" w:eastAsia="Arial" w:hAnsi="Arial" w:cs="Arial"/>
          <w:bCs/>
          <w:color w:val="000000" w:themeColor="text1"/>
        </w:rPr>
      </w:pPr>
    </w:p>
    <w:p w14:paraId="12C38335" w14:textId="77777777" w:rsidR="000906D9" w:rsidRPr="000906D9" w:rsidRDefault="000906D9" w:rsidP="000906D9">
      <w:pPr>
        <w:spacing w:after="200" w:line="240" w:lineRule="auto"/>
        <w:jc w:val="both"/>
        <w:outlineLvl w:val="2"/>
        <w:rPr>
          <w:rFonts w:ascii="Arial" w:eastAsia="Arial" w:hAnsi="Arial" w:cs="Arial"/>
          <w:bCs/>
          <w:color w:val="000000" w:themeColor="text1"/>
        </w:rPr>
      </w:pPr>
    </w:p>
    <w:p w14:paraId="15DF879A" w14:textId="462569DB" w:rsidR="004665A6" w:rsidRDefault="004665A6" w:rsidP="00917411">
      <w:pPr>
        <w:spacing w:after="200" w:line="240" w:lineRule="auto"/>
        <w:ind w:left="1021"/>
        <w:jc w:val="both"/>
        <w:outlineLvl w:val="2"/>
        <w:rPr>
          <w:rFonts w:ascii="Arial" w:eastAsia="Arial" w:hAnsi="Arial" w:cs="Arial"/>
          <w:b/>
          <w:color w:val="000000" w:themeColor="text1"/>
        </w:rPr>
      </w:pPr>
      <w:r w:rsidRPr="004665A6">
        <w:rPr>
          <w:rFonts w:ascii="Arial" w:eastAsia="Arial" w:hAnsi="Arial" w:cs="Arial"/>
          <w:b/>
          <w:color w:val="000000" w:themeColor="text1"/>
        </w:rPr>
        <w:t>Outras (DAC)</w:t>
      </w:r>
    </w:p>
    <w:p w14:paraId="245ABFB1" w14:textId="61F5E0AF" w:rsidR="00E72189" w:rsidRPr="00E72189" w:rsidRDefault="00E72189" w:rsidP="00E72189">
      <w:pPr>
        <w:spacing w:after="0" w:line="360" w:lineRule="auto"/>
        <w:jc w:val="both"/>
        <w:outlineLvl w:val="2"/>
        <w:rPr>
          <w:rFonts w:ascii="Arial" w:eastAsia="Arial" w:hAnsi="Arial" w:cs="Arial"/>
          <w:bCs/>
          <w:color w:val="000000" w:themeColor="text1"/>
        </w:rPr>
      </w:pPr>
    </w:p>
    <w:p w14:paraId="30B9834D" w14:textId="57EEDFC3" w:rsidR="00E72189" w:rsidRPr="00E72189" w:rsidRDefault="00E72189" w:rsidP="00E72189">
      <w:pPr>
        <w:spacing w:after="0" w:line="360" w:lineRule="auto"/>
        <w:jc w:val="both"/>
        <w:outlineLvl w:val="2"/>
        <w:rPr>
          <w:rFonts w:ascii="Arial" w:eastAsia="Arial" w:hAnsi="Arial" w:cs="Arial"/>
          <w:bCs/>
          <w:color w:val="000000" w:themeColor="text1"/>
        </w:rPr>
      </w:pPr>
    </w:p>
    <w:p w14:paraId="3B61DE8F" w14:textId="235A458E" w:rsidR="004665A6" w:rsidRDefault="004665A6" w:rsidP="006D19BC">
      <w:pPr>
        <w:numPr>
          <w:ilvl w:val="0"/>
          <w:numId w:val="31"/>
        </w:numPr>
        <w:spacing w:after="200" w:line="240" w:lineRule="auto"/>
        <w:ind w:left="284" w:firstLine="0"/>
        <w:jc w:val="both"/>
        <w:outlineLvl w:val="1"/>
        <w:rPr>
          <w:rFonts w:ascii="Arial" w:eastAsia="Arial" w:hAnsi="Arial" w:cs="Arial"/>
          <w:b/>
          <w:color w:val="000000" w:themeColor="text1"/>
        </w:rPr>
      </w:pPr>
      <w:r w:rsidRPr="004665A6">
        <w:rPr>
          <w:rFonts w:ascii="Arial" w:eastAsia="Arial" w:hAnsi="Arial" w:cs="Arial"/>
          <w:b/>
          <w:color w:val="000000" w:themeColor="text1"/>
        </w:rPr>
        <w:lastRenderedPageBreak/>
        <w:t>Consultas facultativas (DAC)</w:t>
      </w:r>
    </w:p>
    <w:p w14:paraId="592B1A5F" w14:textId="659F9AC8" w:rsidR="00E72189" w:rsidRPr="00E72189" w:rsidRDefault="00E72189" w:rsidP="00E72189">
      <w:pPr>
        <w:spacing w:after="0" w:line="360" w:lineRule="auto"/>
        <w:jc w:val="both"/>
        <w:outlineLvl w:val="1"/>
        <w:rPr>
          <w:rFonts w:ascii="Arial" w:eastAsia="Arial" w:hAnsi="Arial" w:cs="Arial"/>
          <w:bCs/>
          <w:color w:val="000000" w:themeColor="text1"/>
        </w:rPr>
      </w:pPr>
    </w:p>
    <w:p w14:paraId="34A3F5F5" w14:textId="77777777" w:rsidR="004665A6" w:rsidRPr="007F35D0" w:rsidRDefault="004665A6" w:rsidP="00E72189">
      <w:pPr>
        <w:spacing w:after="0" w:line="360" w:lineRule="auto"/>
        <w:jc w:val="both"/>
        <w:rPr>
          <w:rFonts w:ascii="Arial" w:eastAsia="Arial" w:hAnsi="Arial" w:cs="Arial"/>
        </w:rPr>
      </w:pPr>
    </w:p>
    <w:p w14:paraId="111F81F6" w14:textId="677792FC" w:rsidR="004665A6" w:rsidRPr="00F27A00" w:rsidRDefault="004665A6" w:rsidP="007F4A71">
      <w:pPr>
        <w:pStyle w:val="PargrafodaLista"/>
        <w:numPr>
          <w:ilvl w:val="0"/>
          <w:numId w:val="17"/>
        </w:numPr>
        <w:pBdr>
          <w:bottom w:val="single" w:sz="4" w:space="1" w:color="006238"/>
        </w:pBdr>
        <w:tabs>
          <w:tab w:val="left" w:pos="426"/>
        </w:tabs>
        <w:spacing w:line="240" w:lineRule="auto"/>
        <w:ind w:left="0" w:firstLine="0"/>
        <w:jc w:val="both"/>
        <w:outlineLvl w:val="0"/>
        <w:rPr>
          <w:rFonts w:ascii="Arial" w:hAnsi="Arial" w:cs="Arial"/>
          <w:b/>
          <w:color w:val="006238"/>
        </w:rPr>
      </w:pPr>
      <w:bookmarkStart w:id="9" w:name="_Toc517100684"/>
      <w:r w:rsidRPr="004665A6">
        <w:rPr>
          <w:rFonts w:ascii="Arial" w:hAnsi="Arial" w:cs="Arial"/>
          <w:b/>
          <w:color w:val="006238"/>
        </w:rPr>
        <w:t>AVALIAÇÃO PRÉVIA DE IMPACTO</w:t>
      </w:r>
      <w:bookmarkEnd w:id="9"/>
      <w:r w:rsidRPr="004665A6">
        <w:rPr>
          <w:rFonts w:ascii="Arial" w:hAnsi="Arial" w:cs="Arial"/>
          <w:b/>
          <w:color w:val="006238"/>
        </w:rPr>
        <w:t xml:space="preserve"> </w:t>
      </w:r>
      <w:r w:rsidRPr="004665A6">
        <w:rPr>
          <w:rFonts w:ascii="Arial" w:eastAsia="Arial" w:hAnsi="Arial" w:cs="Arial"/>
          <w:b/>
          <w:color w:val="000000" w:themeColor="text1"/>
        </w:rPr>
        <w:t>(DAC/ DAPLEN)</w:t>
      </w:r>
    </w:p>
    <w:p w14:paraId="00C97890" w14:textId="77777777" w:rsidR="004665A6" w:rsidRPr="007F35D0" w:rsidRDefault="004665A6" w:rsidP="00917411">
      <w:pPr>
        <w:spacing w:after="120" w:line="240" w:lineRule="auto"/>
        <w:jc w:val="both"/>
        <w:rPr>
          <w:rFonts w:ascii="Arial" w:eastAsia="Arial" w:hAnsi="Arial" w:cs="Arial"/>
        </w:rPr>
      </w:pPr>
    </w:p>
    <w:p w14:paraId="4C22D6A6" w14:textId="339F934F" w:rsidR="004665A6" w:rsidRDefault="004665A6" w:rsidP="006D19BC">
      <w:pPr>
        <w:pStyle w:val="PargrafodaLista"/>
        <w:numPr>
          <w:ilvl w:val="0"/>
          <w:numId w:val="30"/>
        </w:numPr>
        <w:spacing w:after="200" w:line="240" w:lineRule="auto"/>
        <w:ind w:left="284" w:firstLine="0"/>
        <w:jc w:val="both"/>
        <w:outlineLvl w:val="1"/>
        <w:rPr>
          <w:rFonts w:ascii="Arial" w:eastAsia="Arial" w:hAnsi="Arial" w:cs="Arial"/>
          <w:b/>
          <w:color w:val="000000" w:themeColor="text1"/>
        </w:rPr>
      </w:pPr>
      <w:r w:rsidRPr="004665A6">
        <w:rPr>
          <w:rFonts w:ascii="Arial" w:eastAsia="Arial" w:hAnsi="Arial" w:cs="Arial"/>
          <w:b/>
          <w:color w:val="000000" w:themeColor="text1"/>
        </w:rPr>
        <w:t>Avaliação sobre impacto de género (DAC)</w:t>
      </w:r>
    </w:p>
    <w:p w14:paraId="0BE31F09" w14:textId="1EED8452" w:rsidR="00E72189" w:rsidRPr="00E72189" w:rsidRDefault="00E72189" w:rsidP="00E72189">
      <w:pPr>
        <w:spacing w:after="0" w:line="360" w:lineRule="auto"/>
        <w:jc w:val="both"/>
        <w:outlineLvl w:val="1"/>
        <w:rPr>
          <w:rFonts w:ascii="Arial" w:eastAsia="Arial" w:hAnsi="Arial" w:cs="Arial"/>
          <w:bCs/>
          <w:color w:val="000000" w:themeColor="text1"/>
        </w:rPr>
      </w:pPr>
    </w:p>
    <w:p w14:paraId="18F9FDDB" w14:textId="498C79A6" w:rsidR="00E72189" w:rsidRPr="00E72189" w:rsidRDefault="00E72189" w:rsidP="00E72189">
      <w:pPr>
        <w:spacing w:after="0" w:line="360" w:lineRule="auto"/>
        <w:jc w:val="both"/>
        <w:outlineLvl w:val="1"/>
        <w:rPr>
          <w:rFonts w:ascii="Arial" w:eastAsia="Arial" w:hAnsi="Arial" w:cs="Arial"/>
          <w:bCs/>
          <w:color w:val="000000" w:themeColor="text1"/>
        </w:rPr>
      </w:pPr>
    </w:p>
    <w:p w14:paraId="54132901" w14:textId="7E18E127" w:rsidR="00E72189" w:rsidRPr="00E72189" w:rsidRDefault="00E72189" w:rsidP="00E72189">
      <w:pPr>
        <w:spacing w:after="0" w:line="360" w:lineRule="auto"/>
        <w:jc w:val="both"/>
        <w:outlineLvl w:val="2"/>
        <w:rPr>
          <w:rFonts w:ascii="Arial" w:eastAsia="Arial" w:hAnsi="Arial" w:cs="Arial"/>
          <w:bCs/>
          <w:color w:val="000000" w:themeColor="text1"/>
        </w:rPr>
      </w:pPr>
    </w:p>
    <w:p w14:paraId="21D3FFC9" w14:textId="53598824" w:rsidR="00E72189" w:rsidRPr="004835DF" w:rsidRDefault="004665A6" w:rsidP="004835DF">
      <w:pPr>
        <w:pStyle w:val="PargrafodaLista"/>
        <w:numPr>
          <w:ilvl w:val="0"/>
          <w:numId w:val="30"/>
        </w:numPr>
        <w:spacing w:after="200" w:line="240" w:lineRule="auto"/>
        <w:ind w:left="284" w:firstLine="0"/>
        <w:jc w:val="both"/>
        <w:outlineLvl w:val="1"/>
        <w:rPr>
          <w:rFonts w:ascii="Arial" w:eastAsia="Arial" w:hAnsi="Arial" w:cs="Arial"/>
          <w:b/>
          <w:color w:val="000000" w:themeColor="text1"/>
        </w:rPr>
      </w:pPr>
      <w:r w:rsidRPr="004665A6">
        <w:rPr>
          <w:rFonts w:ascii="Arial" w:eastAsia="Arial" w:hAnsi="Arial" w:cs="Arial"/>
          <w:b/>
          <w:color w:val="000000" w:themeColor="text1"/>
        </w:rPr>
        <w:t>Impacto orçamental (DAC)</w:t>
      </w:r>
    </w:p>
    <w:p w14:paraId="656E24C6" w14:textId="4D859B0B" w:rsidR="00E72189" w:rsidRPr="00E72189" w:rsidRDefault="00E72189" w:rsidP="00E72189">
      <w:pPr>
        <w:spacing w:after="0" w:line="360" w:lineRule="auto"/>
        <w:jc w:val="both"/>
        <w:outlineLvl w:val="1"/>
        <w:rPr>
          <w:rFonts w:ascii="Arial" w:eastAsia="Arial" w:hAnsi="Arial" w:cs="Arial"/>
          <w:bCs/>
          <w:color w:val="000000" w:themeColor="text1"/>
        </w:rPr>
      </w:pPr>
    </w:p>
    <w:p w14:paraId="44C326B3" w14:textId="294AE4E3" w:rsidR="007B1F53" w:rsidRPr="004835DF" w:rsidRDefault="004665A6" w:rsidP="004835DF">
      <w:pPr>
        <w:pStyle w:val="PargrafodaLista"/>
        <w:numPr>
          <w:ilvl w:val="0"/>
          <w:numId w:val="17"/>
        </w:numPr>
        <w:pBdr>
          <w:bottom w:val="single" w:sz="4" w:space="1" w:color="006238"/>
        </w:pBdr>
        <w:tabs>
          <w:tab w:val="left" w:pos="426"/>
        </w:tabs>
        <w:spacing w:line="240" w:lineRule="auto"/>
        <w:ind w:left="0" w:firstLine="0"/>
        <w:jc w:val="both"/>
        <w:outlineLvl w:val="0"/>
        <w:rPr>
          <w:rFonts w:ascii="Arial" w:hAnsi="Arial" w:cs="Arial"/>
          <w:b/>
          <w:color w:val="006238"/>
        </w:rPr>
      </w:pPr>
      <w:bookmarkStart w:id="10" w:name="_Toc517100685"/>
      <w:r w:rsidRPr="004665A6">
        <w:rPr>
          <w:rFonts w:ascii="Arial" w:hAnsi="Arial" w:cs="Arial"/>
          <w:b/>
          <w:color w:val="006238"/>
        </w:rPr>
        <w:t>ENQUADRAMENTO BIBLIOGRÁFICO</w:t>
      </w:r>
      <w:bookmarkEnd w:id="10"/>
      <w:r w:rsidRPr="004665A6">
        <w:rPr>
          <w:rFonts w:ascii="Arial" w:hAnsi="Arial" w:cs="Arial"/>
          <w:b/>
          <w:color w:val="006238"/>
        </w:rPr>
        <w:t xml:space="preserve"> </w:t>
      </w:r>
      <w:r w:rsidRPr="004665A6">
        <w:rPr>
          <w:rFonts w:ascii="Arial" w:hAnsi="Arial" w:cs="Arial"/>
          <w:b/>
          <w:color w:val="000000" w:themeColor="text1"/>
        </w:rPr>
        <w:t>(BIB</w:t>
      </w:r>
      <w:r w:rsidRPr="00E72189">
        <w:rPr>
          <w:rFonts w:ascii="Arial" w:hAnsi="Arial" w:cs="Arial"/>
          <w:b/>
        </w:rPr>
        <w:t>)</w:t>
      </w:r>
    </w:p>
    <w:sectPr w:rsidR="007B1F53" w:rsidRPr="004835DF" w:rsidSect="00917411">
      <w:footerReference w:type="default" r:id="rId22"/>
      <w:pgSz w:w="11906" w:h="16838"/>
      <w:pgMar w:top="2289" w:right="1701" w:bottom="1417" w:left="1701" w:header="708" w:footer="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57F1F" w14:textId="77777777" w:rsidR="009200D2" w:rsidRDefault="009200D2" w:rsidP="00527973">
      <w:pPr>
        <w:spacing w:after="0" w:line="240" w:lineRule="auto"/>
      </w:pPr>
      <w:r>
        <w:separator/>
      </w:r>
    </w:p>
  </w:endnote>
  <w:endnote w:type="continuationSeparator" w:id="0">
    <w:p w14:paraId="6B57D583" w14:textId="77777777" w:rsidR="009200D2" w:rsidRDefault="009200D2" w:rsidP="00527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Corpo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279536815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E540C80" w14:textId="4C103DE0" w:rsidR="00980CC0" w:rsidRDefault="00980CC0" w:rsidP="00FE2FE0">
        <w:pPr>
          <w:pStyle w:val="Rodap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5EAA282" w14:textId="77777777" w:rsidR="00980CC0" w:rsidRDefault="00980CC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CA6EF" w14:textId="1ADCF005" w:rsidR="004665A6" w:rsidRDefault="00917411" w:rsidP="00315EAF">
    <w:pPr>
      <w:pStyle w:val="Rodap"/>
      <w:spacing w:line="360" w:lineRule="auto"/>
      <w:ind w:left="-1276"/>
      <w:rPr>
        <w:rFonts w:ascii="Arial" w:hAnsi="Arial" w:cs="Times New Roman (Corpo CS)"/>
        <w:b/>
        <w:color w:val="005E3C"/>
        <w:sz w:val="18"/>
      </w:rPr>
    </w:pPr>
    <w:r>
      <w:rPr>
        <w:rFonts w:ascii="Arial" w:hAnsi="Arial" w:cs="Times New Roman (Corpo CS)"/>
        <w:b/>
        <w:noProof/>
        <w:color w:val="005E3C"/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F0AFE2" wp14:editId="53D7462C">
              <wp:simplePos x="0" y="0"/>
              <wp:positionH relativeFrom="column">
                <wp:posOffset>-1080136</wp:posOffset>
              </wp:positionH>
              <wp:positionV relativeFrom="paragraph">
                <wp:posOffset>71286</wp:posOffset>
              </wp:positionV>
              <wp:extent cx="7553739" cy="0"/>
              <wp:effectExtent l="0" t="0" r="15875" b="12700"/>
              <wp:wrapNone/>
              <wp:docPr id="5" name="Conexão Reta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3739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62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2A44A6A" id="Conexão Reta 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5.6pt" to="509.7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" strokecolor="#006238">
              <v:stroke joinstyle="miter"/>
            </v:line>
          </w:pict>
        </mc:Fallback>
      </mc:AlternateContent>
    </w:r>
  </w:p>
  <w:p w14:paraId="68A9027D" w14:textId="7594E979" w:rsidR="00120A1A" w:rsidRPr="00DB2317" w:rsidRDefault="00DB2317" w:rsidP="00315EAF">
    <w:pPr>
      <w:pStyle w:val="Rodap"/>
      <w:spacing w:line="360" w:lineRule="auto"/>
      <w:ind w:left="-1276"/>
      <w:rPr>
        <w:rFonts w:ascii="Arial" w:hAnsi="Arial" w:cs="Times New Roman (Corpo CS)"/>
        <w:b/>
        <w:color w:val="005E3C"/>
        <w:sz w:val="18"/>
      </w:rPr>
    </w:pPr>
    <w:r>
      <w:rPr>
        <w:rFonts w:ascii="Arial" w:hAnsi="Arial" w:cs="Times New Roman (Corpo CS)"/>
        <w:b/>
        <w:color w:val="005E3C"/>
        <w:sz w:val="18"/>
      </w:rPr>
      <w:t>Iniciativa</w:t>
    </w:r>
    <w:r w:rsidR="000906D9">
      <w:rPr>
        <w:rFonts w:ascii="Arial" w:hAnsi="Arial" w:cs="Times New Roman (Corpo CS)"/>
        <w:b/>
        <w:color w:val="005E3C"/>
        <w:sz w:val="18"/>
      </w:rPr>
      <w:t>:</w:t>
    </w:r>
  </w:p>
  <w:sdt>
    <w:sdtPr>
      <w:rPr>
        <w:rFonts w:ascii="Arial" w:hAnsi="Arial" w:cs="Arial"/>
        <w:color w:val="000000" w:themeColor="text1"/>
        <w:sz w:val="18"/>
      </w:rPr>
      <w:alias w:val="Comissão a que baixou"/>
      <w:tag w:val="Comissão a que baixou"/>
      <w:id w:val="-1771762733"/>
      <w:placeholder>
        <w:docPart w:val="486D6B3FCC5F4FD891F501795C83A368"/>
      </w:placeholder>
      <w:comboBox>
        <w:listItem w:value="Escolha um item."/>
        <w:listItem w:displayText="Comissão de Assuntos Constitucionais, Direitos, Liberdades e Garantias (1.ª)" w:value="Comissão de Assuntos Constitucionais, Direitos, Liberdades e Garantias (1.ª)"/>
        <w:listItem w:displayText="Comissão de Negócios Estrangeiros e Comunidades Portuguesas (2.ª)" w:value="Comissão de Negócios Estrangeiros e Comunidades Portuguesas (2.ª)"/>
        <w:listItem w:displayText="Comissão de Defesa Nacional (3.ª)" w:value="Comissão de Defesa Nacional (3.ª)"/>
        <w:listItem w:displayText="Comissão de Assuntos Europeus (4.ª)" w:value="Comissão de Assuntos Europeus (4.ª)"/>
        <w:listItem w:displayText="Comissão de Orçamento, Finanças e Modernização Administrativa (5.ª)" w:value="Comissão de Orçamento, Finanças e Modernização Administrativa (5.ª)"/>
        <w:listItem w:displayText="Comissão de Economia, Inovação e Obras Públicas (6.ª)" w:value="Comissão de Economia, Inovação e Obras Públicas (6.ª)"/>
        <w:listItem w:displayText="Comissão de Agricultura e Mar (7.ª)" w:value="Comissão de Agricultura e Mar (7.ª)"/>
        <w:listItem w:displayText="Comissão de Educação e Ciência (8.ª)" w:value="Comissão de Educação e Ciência (8.ª)"/>
        <w:listItem w:displayText="Comissão de Saúde (9.ª)" w:value="Comissão de Saúde (9.ª)"/>
        <w:listItem w:displayText="Comissão de Trabalho e Segurança Social (10.ª)" w:value="Comissão de Trabalho e Segurança Social (10.ª)"/>
        <w:listItem w:displayText="Comissão de Ambiente, Ordenamento do Território, Descentralização, Poder Local e Habitação (11.ª)" w:value="Comissão de Ambiente, Ordenamento do Território, Descentralização, Poder Local e Habitação (11.ª)"/>
        <w:listItem w:displayText="Comissão da Cultura, Comunicação, Juventude e Desporto (12.ª)" w:value="Comissão da Cultura, Comunicação, Juventude e Desporto (12.ª)"/>
      </w:comboBox>
    </w:sdtPr>
    <w:sdtEndPr/>
    <w:sdtContent>
      <w:p w14:paraId="68A9027E" w14:textId="02326957" w:rsidR="00120A1A" w:rsidRPr="00DB2317" w:rsidRDefault="00DB2317" w:rsidP="00474B23">
        <w:pPr>
          <w:spacing w:line="288" w:lineRule="auto"/>
          <w:ind w:left="-1276"/>
          <w:jc w:val="both"/>
          <w:rPr>
            <w:rFonts w:ascii="Arial" w:hAnsi="Arial" w:cs="Arial"/>
            <w:color w:val="000000" w:themeColor="text1"/>
            <w:sz w:val="18"/>
          </w:rPr>
        </w:pPr>
        <w:r>
          <w:rPr>
            <w:rFonts w:ascii="Arial" w:hAnsi="Arial" w:cs="Arial"/>
            <w:color w:val="000000" w:themeColor="text1"/>
            <w:sz w:val="18"/>
          </w:rPr>
          <w:t>Comissão</w:t>
        </w:r>
      </w:p>
    </w:sdtContent>
  </w:sdt>
  <w:p w14:paraId="11F75FD6" w14:textId="47061E3A" w:rsidR="00980CC0" w:rsidRDefault="008110EF" w:rsidP="00980CC0">
    <w:pPr>
      <w:pStyle w:val="Rodap"/>
      <w:framePr w:wrap="none" w:vAnchor="text" w:hAnchor="margin" w:xAlign="center" w:y="1"/>
      <w:rPr>
        <w:rStyle w:val="Nmerodepgina"/>
      </w:rPr>
    </w:pPr>
    <w:sdt>
      <w:sdtPr>
        <w:rPr>
          <w:rStyle w:val="Nmerodepgina"/>
        </w:rPr>
        <w:id w:val="-1943442520"/>
        <w:docPartObj>
          <w:docPartGallery w:val="Page Numbers (Bottom of Page)"/>
          <w:docPartUnique/>
        </w:docPartObj>
      </w:sdtPr>
      <w:sdtEndPr>
        <w:rPr>
          <w:rStyle w:val="Nmerodepgina"/>
        </w:rPr>
      </w:sdtEndPr>
      <w:sdtContent>
        <w:r w:rsidR="00980CC0">
          <w:rPr>
            <w:rStyle w:val="Nmerodepgina"/>
          </w:rPr>
          <w:fldChar w:fldCharType="begin"/>
        </w:r>
        <w:r w:rsidR="00980CC0">
          <w:rPr>
            <w:rStyle w:val="Nmerodepgina"/>
          </w:rPr>
          <w:instrText xml:space="preserve"> PAGE </w:instrText>
        </w:r>
        <w:r w:rsidR="00980CC0">
          <w:rPr>
            <w:rStyle w:val="Nmerodepgina"/>
          </w:rPr>
          <w:fldChar w:fldCharType="separate"/>
        </w:r>
        <w:r w:rsidR="00980CC0">
          <w:rPr>
            <w:rStyle w:val="Nmerodepgina"/>
          </w:rPr>
          <w:t>2</w:t>
        </w:r>
        <w:r w:rsidR="00980CC0">
          <w:rPr>
            <w:rStyle w:val="Nmerodepgina"/>
          </w:rPr>
          <w:fldChar w:fldCharType="end"/>
        </w:r>
      </w:sdtContent>
    </w:sdt>
  </w:p>
  <w:p w14:paraId="5A243D80" w14:textId="77777777" w:rsidR="00980CC0" w:rsidRDefault="00980CC0" w:rsidP="00980CC0">
    <w:pPr>
      <w:pStyle w:val="Rodap"/>
      <w:spacing w:line="360" w:lineRule="auto"/>
      <w:ind w:left="-1276"/>
      <w:rPr>
        <w:rFonts w:ascii="Arial" w:hAnsi="Arial" w:cs="Times New Roman (Corpo CS)"/>
        <w:b/>
        <w:color w:val="005E3C"/>
        <w:sz w:val="18"/>
      </w:rPr>
    </w:pPr>
  </w:p>
  <w:p w14:paraId="68A9027F" w14:textId="3B585083" w:rsidR="00120A1A" w:rsidRDefault="00120A1A" w:rsidP="00474B23">
    <w:pPr>
      <w:pStyle w:val="Rodap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EA5E7" w14:textId="77777777" w:rsidR="00E72189" w:rsidRDefault="00E72189" w:rsidP="00315EAF">
    <w:pPr>
      <w:pStyle w:val="Rodap"/>
      <w:spacing w:line="360" w:lineRule="auto"/>
      <w:ind w:left="-1276"/>
      <w:rPr>
        <w:rFonts w:ascii="Arial" w:hAnsi="Arial" w:cs="Times New Roman (Corpo CS)"/>
        <w:b/>
        <w:color w:val="005E3C"/>
        <w:sz w:val="18"/>
      </w:rPr>
    </w:pPr>
    <w:r>
      <w:rPr>
        <w:rFonts w:ascii="Arial" w:hAnsi="Arial" w:cs="Times New Roman (Corpo CS)"/>
        <w:b/>
        <w:noProof/>
        <w:color w:val="005E3C"/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4AF642B" wp14:editId="67A2A6BA">
              <wp:simplePos x="0" y="0"/>
              <wp:positionH relativeFrom="column">
                <wp:posOffset>-1080136</wp:posOffset>
              </wp:positionH>
              <wp:positionV relativeFrom="paragraph">
                <wp:posOffset>71286</wp:posOffset>
              </wp:positionV>
              <wp:extent cx="7553739" cy="0"/>
              <wp:effectExtent l="0" t="0" r="15875" b="12700"/>
              <wp:wrapNone/>
              <wp:docPr id="9" name="Conexão Reta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3739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62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8D67713" id="Conexão Reta 5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5.6pt" to="509.7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" strokecolor="#006238">
              <v:stroke joinstyle="miter"/>
            </v:line>
          </w:pict>
        </mc:Fallback>
      </mc:AlternateContent>
    </w:r>
  </w:p>
  <w:p w14:paraId="32DF6257" w14:textId="458B11DB" w:rsidR="00F11A8C" w:rsidRDefault="00F11A8C" w:rsidP="007F4A71">
    <w:pPr>
      <w:spacing w:line="288" w:lineRule="auto"/>
      <w:ind w:left="-1276" w:firstLine="1276"/>
      <w:rPr>
        <w:rFonts w:ascii="Arial" w:hAnsi="Arial" w:cs="Times New Roman (Corpo CS)"/>
        <w:b/>
        <w:color w:val="005E3C"/>
        <w:sz w:val="18"/>
      </w:rPr>
    </w:pPr>
    <w:r w:rsidRPr="00F11A8C">
      <w:rPr>
        <w:rFonts w:ascii="Arial" w:hAnsi="Arial" w:cs="Times New Roman (Corpo CS)"/>
        <w:b/>
        <w:color w:val="005E3C"/>
        <w:sz w:val="18"/>
      </w:rPr>
      <w:t>Projeto de Lei n.</w:t>
    </w:r>
    <w:r w:rsidR="001F109E">
      <w:rPr>
        <w:rFonts w:ascii="Arial" w:hAnsi="Arial" w:cs="Times New Roman (Corpo CS)"/>
        <w:b/>
        <w:color w:val="005E3C"/>
        <w:sz w:val="18"/>
      </w:rPr>
      <w:t xml:space="preserve">º </w:t>
    </w:r>
    <w:r w:rsidR="00F27425">
      <w:rPr>
        <w:rFonts w:ascii="Arial" w:hAnsi="Arial" w:cs="Times New Roman (Corpo CS)"/>
        <w:b/>
        <w:color w:val="005E3C"/>
        <w:sz w:val="18"/>
      </w:rPr>
      <w:t>6</w:t>
    </w:r>
    <w:r w:rsidR="00A44D97">
      <w:rPr>
        <w:rFonts w:ascii="Arial" w:hAnsi="Arial" w:cs="Times New Roman (Corpo CS)"/>
        <w:b/>
        <w:color w:val="005E3C"/>
        <w:sz w:val="18"/>
      </w:rPr>
      <w:t>7</w:t>
    </w:r>
    <w:r w:rsidRPr="00F11A8C">
      <w:rPr>
        <w:rFonts w:ascii="Arial" w:hAnsi="Arial" w:cs="Times New Roman (Corpo CS)"/>
        <w:b/>
        <w:color w:val="005E3C"/>
        <w:sz w:val="18"/>
      </w:rPr>
      <w:t>/XV</w:t>
    </w:r>
    <w:r w:rsidR="001F109E">
      <w:rPr>
        <w:rFonts w:ascii="Arial" w:hAnsi="Arial" w:cs="Times New Roman (Corpo CS)"/>
        <w:b/>
        <w:color w:val="005E3C"/>
        <w:sz w:val="18"/>
      </w:rPr>
      <w:t>/1</w:t>
    </w:r>
    <w:r w:rsidRPr="00F11A8C">
      <w:rPr>
        <w:rFonts w:ascii="Arial" w:hAnsi="Arial" w:cs="Times New Roman (Corpo CS)"/>
        <w:b/>
        <w:color w:val="005E3C"/>
        <w:sz w:val="18"/>
      </w:rPr>
      <w:t xml:space="preserve"> </w:t>
    </w:r>
    <w:r w:rsidR="001F109E">
      <w:rPr>
        <w:rFonts w:ascii="Arial" w:hAnsi="Arial" w:cs="Times New Roman (Corpo CS)"/>
        <w:b/>
        <w:color w:val="005E3C"/>
        <w:sz w:val="18"/>
      </w:rPr>
      <w:t>(</w:t>
    </w:r>
    <w:r w:rsidR="00F27425">
      <w:rPr>
        <w:rFonts w:ascii="Arial" w:hAnsi="Arial" w:cs="Times New Roman (Corpo CS)"/>
        <w:b/>
        <w:color w:val="005E3C"/>
        <w:sz w:val="18"/>
      </w:rPr>
      <w:t>PCP</w:t>
    </w:r>
    <w:r w:rsidRPr="00F11A8C">
      <w:rPr>
        <w:rFonts w:ascii="Arial" w:hAnsi="Arial" w:cs="Times New Roman (Corpo CS)"/>
        <w:b/>
        <w:color w:val="005E3C"/>
        <w:sz w:val="18"/>
      </w:rPr>
      <w:t xml:space="preserve">) </w:t>
    </w:r>
  </w:p>
  <w:p w14:paraId="7206F6C0" w14:textId="4CFAD8D3" w:rsidR="00E72189" w:rsidRPr="00DB2317" w:rsidRDefault="008110EF" w:rsidP="007F4A71">
    <w:pPr>
      <w:spacing w:line="288" w:lineRule="auto"/>
      <w:ind w:left="-1276" w:firstLine="1276"/>
      <w:rPr>
        <w:rFonts w:ascii="Arial" w:hAnsi="Arial" w:cs="Arial"/>
        <w:color w:val="000000" w:themeColor="text1"/>
        <w:sz w:val="18"/>
      </w:rPr>
    </w:pPr>
    <w:sdt>
      <w:sdtPr>
        <w:rPr>
          <w:rFonts w:ascii="Arial" w:hAnsi="Arial" w:cs="Arial"/>
          <w:color w:val="000000" w:themeColor="text1"/>
          <w:sz w:val="18"/>
        </w:rPr>
        <w:alias w:val="Comissão a que baixou"/>
        <w:tag w:val="Comissão a que baixou"/>
        <w:id w:val="1249765218"/>
        <w:placeholder>
          <w:docPart w:val="A145112EE8C5422BA23366278E7D73D6"/>
        </w:placeholder>
        <w:comboBox>
          <w:listItem w:value="Escolha um item."/>
          <w:listItem w:displayText="Comissão de Assuntos Constitucionais, Direitos, Liberdades e Garantias (1.ª)" w:value="Comissão de Assuntos Constitucionais, Direitos, Liberdades e Garantias (1.ª)"/>
          <w:listItem w:displayText="Comissão de Negócios Estrangeiros e Comunidades Portuguesas (2.ª)" w:value="Comissão de Negócios Estrangeiros e Comunidades Portuguesas (2.ª)"/>
          <w:listItem w:displayText="Comissão de Defesa Nacional (3.ª)" w:value="Comissão de Defesa Nacional (3.ª)"/>
          <w:listItem w:displayText="Comissão de Assuntos Europeus (4.ª)" w:value="Comissão de Assuntos Europeus (4.ª)"/>
          <w:listItem w:displayText="Comissão de Orçamento e Finanças (5.ª)" w:value="Comissão de Orçamento e Finanças (5.ª)"/>
          <w:listItem w:displayText="Comissão de Economia, Obras Públicas, Planeamento e Habitação (6.ª)" w:value="Comissão de Economia, Obras Públicas, Planeamento e Habitação (6.ª)"/>
          <w:listItem w:displayText="Comissão de Agricultura e Pescas (7.ª)" w:value="Comissão de Agricultura e Pescas (7.ª)"/>
          <w:listItem w:displayText="Comissão de Educação e Ciência (8.ª)" w:value="Comissão de Educação e Ciência (8.ª)"/>
          <w:listItem w:displayText="Comissão de Saúde (9.ª)" w:value="Comissão de Saúde (9.ª)"/>
          <w:listItem w:displayText="Comissão de Trabalho, Segurança Social e Inclusão (10.ª)" w:value="Comissão de Trabalho, Segurança Social e Inclusão (10.ª)"/>
          <w:listItem w:displayText="Comissão de Ambiente e Energia (11.ª)" w:value="Comissão de Ambiente e Energia (11.ª)"/>
          <w:listItem w:displayText="Comissão de Cultura, Comunicação, Juventude e Desporto (12.ª)" w:value="Comissão de Cultura, Comunicação, Juventude e Desporto (12.ª)"/>
          <w:listItem w:displayText="Comissão de Administração Pública, Ordenamento do Território e Poder Local (13.ª)" w:value="Comissão de Administração Pública, Ordenamento do Território e Poder Local (13.ª)"/>
          <w:listItem w:displayText="Comissão de Transparência e Estatuto dos Deputados (14.ª)" w:value="Comissão de Transparência e Estatuto dos Deputados (14.ª)"/>
        </w:comboBox>
      </w:sdtPr>
      <w:sdtEndPr/>
      <w:sdtContent>
        <w:r w:rsidR="00F27425">
          <w:rPr>
            <w:rFonts w:ascii="Arial" w:hAnsi="Arial" w:cs="Arial"/>
            <w:color w:val="000000" w:themeColor="text1"/>
            <w:sz w:val="18"/>
          </w:rPr>
          <w:t>Comissão de Trabalho, Segurança Social e Inclusão (10.ª)</w:t>
        </w:r>
      </w:sdtContent>
    </w:sdt>
  </w:p>
  <w:p w14:paraId="10351C2A" w14:textId="77777777" w:rsidR="00E72189" w:rsidRPr="00F27A00" w:rsidRDefault="008110EF" w:rsidP="00980CC0">
    <w:pPr>
      <w:pStyle w:val="Rodap"/>
      <w:framePr w:wrap="none" w:vAnchor="text" w:hAnchor="margin" w:xAlign="center" w:y="1"/>
      <w:rPr>
        <w:rStyle w:val="Nmerodepgina"/>
        <w:rFonts w:ascii="Arial" w:hAnsi="Arial" w:cs="Arial"/>
        <w:sz w:val="20"/>
        <w:szCs w:val="20"/>
      </w:rPr>
    </w:pPr>
    <w:sdt>
      <w:sdtPr>
        <w:rPr>
          <w:rStyle w:val="Nmerodepgina"/>
          <w:rFonts w:ascii="Arial" w:hAnsi="Arial" w:cs="Arial"/>
          <w:sz w:val="20"/>
          <w:szCs w:val="20"/>
        </w:rPr>
        <w:id w:val="174307164"/>
        <w:docPartObj>
          <w:docPartGallery w:val="Page Numbers (Bottom of Page)"/>
          <w:docPartUnique/>
        </w:docPartObj>
      </w:sdtPr>
      <w:sdtEndPr>
        <w:rPr>
          <w:rStyle w:val="Nmerodepgina"/>
        </w:rPr>
      </w:sdtEndPr>
      <w:sdtContent>
        <w:r w:rsidR="00E72189" w:rsidRPr="00F27A00">
          <w:rPr>
            <w:rStyle w:val="Nmerodepgina"/>
            <w:rFonts w:ascii="Arial" w:hAnsi="Arial" w:cs="Arial"/>
            <w:sz w:val="20"/>
            <w:szCs w:val="20"/>
          </w:rPr>
          <w:fldChar w:fldCharType="begin"/>
        </w:r>
        <w:r w:rsidR="00E72189" w:rsidRPr="00F27A00">
          <w:rPr>
            <w:rStyle w:val="Nmerodepgina"/>
            <w:rFonts w:ascii="Arial" w:hAnsi="Arial" w:cs="Arial"/>
            <w:sz w:val="20"/>
            <w:szCs w:val="20"/>
          </w:rPr>
          <w:instrText xml:space="preserve"> PAGE </w:instrText>
        </w:r>
        <w:r w:rsidR="00E72189" w:rsidRPr="00F27A00">
          <w:rPr>
            <w:rStyle w:val="Nmerodepgina"/>
            <w:rFonts w:ascii="Arial" w:hAnsi="Arial" w:cs="Arial"/>
            <w:sz w:val="20"/>
            <w:szCs w:val="20"/>
          </w:rPr>
          <w:fldChar w:fldCharType="separate"/>
        </w:r>
        <w:r w:rsidR="00E72189" w:rsidRPr="00F27A00">
          <w:rPr>
            <w:rStyle w:val="Nmerodepgina"/>
            <w:rFonts w:ascii="Arial" w:hAnsi="Arial" w:cs="Arial"/>
            <w:sz w:val="20"/>
            <w:szCs w:val="20"/>
          </w:rPr>
          <w:t>2</w:t>
        </w:r>
        <w:r w:rsidR="00E72189" w:rsidRPr="00F27A00">
          <w:rPr>
            <w:rStyle w:val="Nmerodepgina"/>
            <w:rFonts w:ascii="Arial" w:hAnsi="Arial" w:cs="Arial"/>
            <w:sz w:val="20"/>
            <w:szCs w:val="20"/>
          </w:rPr>
          <w:fldChar w:fldCharType="end"/>
        </w:r>
      </w:sdtContent>
    </w:sdt>
  </w:p>
  <w:p w14:paraId="608626D6" w14:textId="77777777" w:rsidR="00E72189" w:rsidRDefault="00E72189" w:rsidP="00980CC0">
    <w:pPr>
      <w:pStyle w:val="Rodap"/>
      <w:spacing w:line="360" w:lineRule="auto"/>
      <w:ind w:left="-1276"/>
      <w:rPr>
        <w:rFonts w:ascii="Arial" w:hAnsi="Arial" w:cs="Times New Roman (Corpo CS)"/>
        <w:b/>
        <w:color w:val="005E3C"/>
        <w:sz w:val="18"/>
      </w:rPr>
    </w:pPr>
  </w:p>
  <w:p w14:paraId="158CC6B2" w14:textId="77777777" w:rsidR="00E72189" w:rsidRDefault="00E72189" w:rsidP="00474B23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19FA1" w14:textId="77777777" w:rsidR="009200D2" w:rsidRDefault="009200D2" w:rsidP="00527973">
      <w:pPr>
        <w:spacing w:after="0" w:line="240" w:lineRule="auto"/>
      </w:pPr>
      <w:r>
        <w:separator/>
      </w:r>
    </w:p>
  </w:footnote>
  <w:footnote w:type="continuationSeparator" w:id="0">
    <w:p w14:paraId="4B4870A9" w14:textId="77777777" w:rsidR="009200D2" w:rsidRDefault="009200D2" w:rsidP="00527973">
      <w:pPr>
        <w:spacing w:after="0" w:line="240" w:lineRule="auto"/>
      </w:pPr>
      <w:r>
        <w:continuationSeparator/>
      </w:r>
    </w:p>
  </w:footnote>
  <w:footnote w:id="1">
    <w:p w14:paraId="5D6F0C9D" w14:textId="5E46A1FF" w:rsidR="00C2209A" w:rsidRDefault="00C2209A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>
        <w:rPr>
          <w:rFonts w:ascii="Arial" w:hAnsi="Arial" w:cs="Arial"/>
        </w:rPr>
        <w:t xml:space="preserve">Diploma disponível no sítio da </w:t>
      </w:r>
      <w:r>
        <w:rPr>
          <w:rFonts w:ascii="Arial" w:hAnsi="Arial" w:cs="Arial"/>
          <w:i/>
          <w:iCs/>
        </w:rPr>
        <w:t>Internet</w:t>
      </w:r>
      <w:r>
        <w:rPr>
          <w:rFonts w:ascii="Arial" w:hAnsi="Arial" w:cs="Arial"/>
        </w:rPr>
        <w:t xml:space="preserve"> da Assembleia da República</w:t>
      </w:r>
    </w:p>
  </w:footnote>
  <w:footnote w:id="2">
    <w:p w14:paraId="6A98580E" w14:textId="3B3AC893" w:rsidR="009F4CC5" w:rsidRPr="009F4CC5" w:rsidRDefault="009F4CC5" w:rsidP="009F4CC5">
      <w:pPr>
        <w:pStyle w:val="Textodenotaderodap"/>
        <w:jc w:val="both"/>
      </w:pPr>
      <w:r w:rsidRPr="009F4CC5">
        <w:rPr>
          <w:rStyle w:val="Refdenotaderodap"/>
        </w:rPr>
        <w:footnoteRef/>
      </w:r>
      <w:r w:rsidRPr="009F4CC5">
        <w:t xml:space="preserve"> </w:t>
      </w:r>
      <w:r w:rsidR="00C2209A">
        <w:rPr>
          <w:rFonts w:ascii="Arial" w:hAnsi="Arial" w:cs="Arial"/>
        </w:rPr>
        <w:t xml:space="preserve">Diploma disponível no sítio da </w:t>
      </w:r>
      <w:r w:rsidR="00C2209A">
        <w:rPr>
          <w:rFonts w:ascii="Arial" w:hAnsi="Arial" w:cs="Arial"/>
          <w:i/>
          <w:iCs/>
        </w:rPr>
        <w:t>Internet</w:t>
      </w:r>
      <w:r w:rsidR="00C2209A">
        <w:rPr>
          <w:rFonts w:ascii="Arial" w:hAnsi="Arial" w:cs="Arial"/>
        </w:rPr>
        <w:t xml:space="preserve"> da Assembleia da República</w:t>
      </w:r>
    </w:p>
  </w:footnote>
  <w:footnote w:id="3">
    <w:p w14:paraId="4338FE39" w14:textId="1422DE9F" w:rsidR="00C2209A" w:rsidRDefault="00C2209A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>
        <w:rPr>
          <w:rFonts w:ascii="Arial" w:hAnsi="Arial" w:cs="Arial"/>
        </w:rPr>
        <w:t xml:space="preserve">Diploma retirado do sítio da </w:t>
      </w:r>
      <w:r>
        <w:rPr>
          <w:rFonts w:ascii="Arial" w:hAnsi="Arial" w:cs="Arial"/>
          <w:i/>
          <w:iCs/>
        </w:rPr>
        <w:t>Internet</w:t>
      </w:r>
      <w:r>
        <w:rPr>
          <w:rFonts w:ascii="Arial" w:hAnsi="Arial" w:cs="Arial"/>
        </w:rPr>
        <w:t xml:space="preserve"> do Diário da República Eletrónico. Todas as referências legislativas são feitas para este portal oficial, salvo indicação em contrário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4D026" w14:textId="77777777" w:rsidR="00EA23F4" w:rsidRDefault="00EA23F4">
    <w:pPr>
      <w:pStyle w:val="Cabealho"/>
    </w:pPr>
  </w:p>
  <w:p w14:paraId="1AF709DC" w14:textId="77777777" w:rsidR="00EA23F4" w:rsidRDefault="00EA23F4">
    <w:pPr>
      <w:pStyle w:val="Cabealho"/>
    </w:pPr>
  </w:p>
  <w:p w14:paraId="68A9027B" w14:textId="091237E5" w:rsidR="00120A1A" w:rsidRDefault="00EA23F4">
    <w:pPr>
      <w:pStyle w:val="Cabealho"/>
    </w:pPr>
    <w:r>
      <w:rPr>
        <w:noProof/>
      </w:rPr>
      <w:drawing>
        <wp:anchor distT="0" distB="0" distL="114300" distR="114300" simplePos="0" relativeHeight="251662336" behindDoc="0" locked="1" layoutInCell="1" allowOverlap="0" wp14:anchorId="35499F89" wp14:editId="726F3001">
          <wp:simplePos x="0" y="0"/>
          <wp:positionH relativeFrom="margin">
            <wp:posOffset>-1080135</wp:posOffset>
          </wp:positionH>
          <wp:positionV relativeFrom="page">
            <wp:posOffset>6350</wp:posOffset>
          </wp:positionV>
          <wp:extent cx="7608570" cy="120713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37" b="1837"/>
                  <a:stretch>
                    <a:fillRect/>
                  </a:stretch>
                </pic:blipFill>
                <pic:spPr bwMode="auto">
                  <a:xfrm>
                    <a:off x="0" y="0"/>
                    <a:ext cx="7608570" cy="1207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7E9F9" w14:textId="4A075C2D" w:rsidR="00DA6089" w:rsidRDefault="00B62DD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DB06425" wp14:editId="4BE86191">
              <wp:simplePos x="0" y="0"/>
              <wp:positionH relativeFrom="column">
                <wp:posOffset>-1080135</wp:posOffset>
              </wp:positionH>
              <wp:positionV relativeFrom="paragraph">
                <wp:posOffset>814650</wp:posOffset>
              </wp:positionV>
              <wp:extent cx="7566660" cy="0"/>
              <wp:effectExtent l="0" t="25400" r="27940" b="25400"/>
              <wp:wrapNone/>
              <wp:docPr id="2" name="Conexão Ret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6660" cy="0"/>
                      </a:xfrm>
                      <a:prstGeom prst="line">
                        <a:avLst/>
                      </a:prstGeom>
                      <a:ln w="44450">
                        <a:solidFill>
                          <a:srgbClr val="006238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B55E18" id="Conexão Reta 2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64.15pt" to="510.75pt,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" strokecolor="#006238" strokeweight="3.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2EA63264" wp14:editId="5A9CB9DE">
          <wp:simplePos x="0" y="0"/>
          <wp:positionH relativeFrom="column">
            <wp:posOffset>-1078230</wp:posOffset>
          </wp:positionH>
          <wp:positionV relativeFrom="paragraph">
            <wp:posOffset>-454356</wp:posOffset>
          </wp:positionV>
          <wp:extent cx="7691650" cy="1266860"/>
          <wp:effectExtent l="0" t="0" r="5080" b="3175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1650" cy="1266860"/>
                  </a:xfrm>
                  <a:prstGeom prst="rect">
                    <a:avLst/>
                  </a:prstGeom>
                  <a:ln w="41275">
                    <a:noFill/>
                    <a:miter lim="800000"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F1136"/>
    <w:multiLevelType w:val="hybridMultilevel"/>
    <w:tmpl w:val="B3F8C4B8"/>
    <w:lvl w:ilvl="0" w:tplc="306C08F4">
      <w:start w:val="1"/>
      <w:numFmt w:val="upperRoman"/>
      <w:lvlText w:val="%1."/>
      <w:lvlJc w:val="left"/>
      <w:pPr>
        <w:ind w:left="1080" w:hanging="720"/>
      </w:pPr>
      <w:rPr>
        <w:rFonts w:ascii="Arial" w:hAnsi="Arial" w:cs="Times New Roman" w:hint="default"/>
        <w:u w:val="single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C0ECD"/>
    <w:multiLevelType w:val="hybridMultilevel"/>
    <w:tmpl w:val="EF7266A0"/>
    <w:lvl w:ilvl="0" w:tplc="08160013">
      <w:start w:val="1"/>
      <w:numFmt w:val="upp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43AC7"/>
    <w:multiLevelType w:val="multilevel"/>
    <w:tmpl w:val="44D8867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5B52300"/>
    <w:multiLevelType w:val="hybridMultilevel"/>
    <w:tmpl w:val="C9CA015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AF164D"/>
    <w:multiLevelType w:val="hybridMultilevel"/>
    <w:tmpl w:val="7E6C7886"/>
    <w:lvl w:ilvl="0" w:tplc="1514150C">
      <w:start w:val="1"/>
      <w:numFmt w:val="upperRoman"/>
      <w:lvlText w:val="%1."/>
      <w:lvlJc w:val="left"/>
      <w:pPr>
        <w:ind w:left="720" w:hanging="360"/>
      </w:pPr>
      <w:rPr>
        <w:rFonts w:cs="Times New Roman" w:hint="default"/>
        <w:b/>
        <w:bCs/>
        <w:color w:val="2E74B5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954A0F"/>
    <w:multiLevelType w:val="multilevel"/>
    <w:tmpl w:val="EA323B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04B3C20"/>
    <w:multiLevelType w:val="multilevel"/>
    <w:tmpl w:val="A446A1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2E03E6E"/>
    <w:multiLevelType w:val="hybridMultilevel"/>
    <w:tmpl w:val="88A0FA6E"/>
    <w:lvl w:ilvl="0" w:tplc="0816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bCs/>
        <w:color w:val="2E74B5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FB51D3"/>
    <w:multiLevelType w:val="hybridMultilevel"/>
    <w:tmpl w:val="A6B4C30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EB035F"/>
    <w:multiLevelType w:val="multilevel"/>
    <w:tmpl w:val="E05004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AB01B0E"/>
    <w:multiLevelType w:val="multilevel"/>
    <w:tmpl w:val="4820873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ACA78EF"/>
    <w:multiLevelType w:val="multilevel"/>
    <w:tmpl w:val="622C91C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C187D0F"/>
    <w:multiLevelType w:val="hybridMultilevel"/>
    <w:tmpl w:val="741E12F2"/>
    <w:lvl w:ilvl="0" w:tplc="B3B0DDB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C2010D"/>
    <w:multiLevelType w:val="hybridMultilevel"/>
    <w:tmpl w:val="0296B7DC"/>
    <w:lvl w:ilvl="0" w:tplc="DF52EA5A">
      <w:start w:val="1"/>
      <w:numFmt w:val="upperRoman"/>
      <w:lvlText w:val="%1."/>
      <w:lvlJc w:val="left"/>
      <w:pPr>
        <w:ind w:left="696" w:hanging="72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056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1776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496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216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3936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4656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376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096" w:hanging="180"/>
      </w:pPr>
      <w:rPr>
        <w:rFonts w:cs="Times New Roman"/>
      </w:rPr>
    </w:lvl>
  </w:abstractNum>
  <w:abstractNum w:abstractNumId="14" w15:restartNumberingAfterBreak="0">
    <w:nsid w:val="1CF75D6C"/>
    <w:multiLevelType w:val="multilevel"/>
    <w:tmpl w:val="7152BB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0285D10"/>
    <w:multiLevelType w:val="hybridMultilevel"/>
    <w:tmpl w:val="F594C0A0"/>
    <w:lvl w:ilvl="0" w:tplc="0816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bCs/>
        <w:color w:val="2E74B5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A152A2"/>
    <w:multiLevelType w:val="hybridMultilevel"/>
    <w:tmpl w:val="72EC4C24"/>
    <w:lvl w:ilvl="0" w:tplc="91DC3E84">
      <w:start w:val="1"/>
      <w:numFmt w:val="upperRoman"/>
      <w:lvlText w:val="%1."/>
      <w:lvlJc w:val="left"/>
      <w:pPr>
        <w:ind w:left="360" w:hanging="360"/>
      </w:pPr>
      <w:rPr>
        <w:rFonts w:cs="Times New Roman" w:hint="default"/>
        <w:b/>
        <w:bCs/>
        <w:color w:val="005E3C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5556134"/>
    <w:multiLevelType w:val="multilevel"/>
    <w:tmpl w:val="C49ACE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D623E17"/>
    <w:multiLevelType w:val="multilevel"/>
    <w:tmpl w:val="7194A2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3C8346B"/>
    <w:multiLevelType w:val="hybridMultilevel"/>
    <w:tmpl w:val="427CE964"/>
    <w:lvl w:ilvl="0" w:tplc="1514150C">
      <w:start w:val="1"/>
      <w:numFmt w:val="upperRoman"/>
      <w:lvlText w:val="%1."/>
      <w:lvlJc w:val="left"/>
      <w:pPr>
        <w:ind w:left="720" w:hanging="360"/>
      </w:pPr>
      <w:rPr>
        <w:rFonts w:cs="Times New Roman" w:hint="default"/>
        <w:b/>
        <w:bCs/>
        <w:color w:val="2E74B5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015792"/>
    <w:multiLevelType w:val="hybridMultilevel"/>
    <w:tmpl w:val="9816EFD4"/>
    <w:lvl w:ilvl="0" w:tplc="08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5652FDB"/>
    <w:multiLevelType w:val="hybridMultilevel"/>
    <w:tmpl w:val="4AE23E5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631F28"/>
    <w:multiLevelType w:val="multilevel"/>
    <w:tmpl w:val="E36AE3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3205EB7"/>
    <w:multiLevelType w:val="multilevel"/>
    <w:tmpl w:val="B51A4F2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3F71D2A"/>
    <w:multiLevelType w:val="multilevel"/>
    <w:tmpl w:val="38CC61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61B4199"/>
    <w:multiLevelType w:val="multilevel"/>
    <w:tmpl w:val="ADA4E2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6BB37CA"/>
    <w:multiLevelType w:val="hybridMultilevel"/>
    <w:tmpl w:val="266E93A4"/>
    <w:lvl w:ilvl="0" w:tplc="7E168D4E">
      <w:start w:val="1"/>
      <w:numFmt w:val="upperRoman"/>
      <w:lvlText w:val="%1."/>
      <w:lvlJc w:val="left"/>
      <w:pPr>
        <w:ind w:left="720" w:hanging="360"/>
      </w:pPr>
      <w:rPr>
        <w:rFonts w:cs="Times New Roman" w:hint="default"/>
        <w:b/>
        <w:bCs/>
        <w:color w:val="00623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F312BA"/>
    <w:multiLevelType w:val="multilevel"/>
    <w:tmpl w:val="4DE481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C9F28A9"/>
    <w:multiLevelType w:val="hybridMultilevel"/>
    <w:tmpl w:val="13E210B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377093"/>
    <w:multiLevelType w:val="multilevel"/>
    <w:tmpl w:val="299456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B145477"/>
    <w:multiLevelType w:val="multilevel"/>
    <w:tmpl w:val="64DCCC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C7E1909"/>
    <w:multiLevelType w:val="hybridMultilevel"/>
    <w:tmpl w:val="0AE2BE4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6E2FE6"/>
    <w:multiLevelType w:val="multilevel"/>
    <w:tmpl w:val="82AA35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E6E3872"/>
    <w:multiLevelType w:val="multilevel"/>
    <w:tmpl w:val="6B9801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E8B0A31"/>
    <w:multiLevelType w:val="hybridMultilevel"/>
    <w:tmpl w:val="5CC8DFF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B86B07"/>
    <w:multiLevelType w:val="multilevel"/>
    <w:tmpl w:val="68C236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9435144"/>
    <w:multiLevelType w:val="hybridMultilevel"/>
    <w:tmpl w:val="DC30D480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975244"/>
    <w:multiLevelType w:val="hybridMultilevel"/>
    <w:tmpl w:val="931C07F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A4369E"/>
    <w:multiLevelType w:val="multilevel"/>
    <w:tmpl w:val="1396DD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0"/>
  </w:num>
  <w:num w:numId="2">
    <w:abstractNumId w:val="25"/>
  </w:num>
  <w:num w:numId="3">
    <w:abstractNumId w:val="29"/>
  </w:num>
  <w:num w:numId="4">
    <w:abstractNumId w:val="9"/>
  </w:num>
  <w:num w:numId="5">
    <w:abstractNumId w:val="33"/>
  </w:num>
  <w:num w:numId="6">
    <w:abstractNumId w:val="22"/>
  </w:num>
  <w:num w:numId="7">
    <w:abstractNumId w:val="27"/>
  </w:num>
  <w:num w:numId="8">
    <w:abstractNumId w:val="35"/>
  </w:num>
  <w:num w:numId="9">
    <w:abstractNumId w:val="24"/>
  </w:num>
  <w:num w:numId="10">
    <w:abstractNumId w:val="18"/>
  </w:num>
  <w:num w:numId="11">
    <w:abstractNumId w:val="38"/>
  </w:num>
  <w:num w:numId="12">
    <w:abstractNumId w:val="17"/>
  </w:num>
  <w:num w:numId="13">
    <w:abstractNumId w:val="6"/>
  </w:num>
  <w:num w:numId="14">
    <w:abstractNumId w:val="32"/>
  </w:num>
  <w:num w:numId="15">
    <w:abstractNumId w:val="14"/>
  </w:num>
  <w:num w:numId="16">
    <w:abstractNumId w:val="13"/>
  </w:num>
  <w:num w:numId="17">
    <w:abstractNumId w:val="26"/>
  </w:num>
  <w:num w:numId="1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12"/>
  </w:num>
  <w:num w:numId="21">
    <w:abstractNumId w:val="19"/>
  </w:num>
  <w:num w:numId="22">
    <w:abstractNumId w:val="7"/>
  </w:num>
  <w:num w:numId="23">
    <w:abstractNumId w:val="4"/>
  </w:num>
  <w:num w:numId="24">
    <w:abstractNumId w:val="15"/>
  </w:num>
  <w:num w:numId="25">
    <w:abstractNumId w:val="16"/>
  </w:num>
  <w:num w:numId="26">
    <w:abstractNumId w:val="1"/>
  </w:num>
  <w:num w:numId="27">
    <w:abstractNumId w:val="0"/>
  </w:num>
  <w:num w:numId="28">
    <w:abstractNumId w:val="20"/>
  </w:num>
  <w:num w:numId="29">
    <w:abstractNumId w:val="34"/>
  </w:num>
  <w:num w:numId="30">
    <w:abstractNumId w:val="36"/>
  </w:num>
  <w:num w:numId="31">
    <w:abstractNumId w:val="5"/>
  </w:num>
  <w:num w:numId="32">
    <w:abstractNumId w:val="23"/>
  </w:num>
  <w:num w:numId="33">
    <w:abstractNumId w:val="2"/>
  </w:num>
  <w:num w:numId="34">
    <w:abstractNumId w:val="11"/>
  </w:num>
  <w:num w:numId="35">
    <w:abstractNumId w:val="10"/>
  </w:num>
  <w:num w:numId="36">
    <w:abstractNumId w:val="21"/>
  </w:num>
  <w:num w:numId="37">
    <w:abstractNumId w:val="28"/>
  </w:num>
  <w:num w:numId="38">
    <w:abstractNumId w:val="8"/>
  </w:num>
  <w:num w:numId="3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trackRevisions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0CA"/>
    <w:rsid w:val="00005ACE"/>
    <w:rsid w:val="00014839"/>
    <w:rsid w:val="00027784"/>
    <w:rsid w:val="0005554C"/>
    <w:rsid w:val="00061362"/>
    <w:rsid w:val="00071ACE"/>
    <w:rsid w:val="0008399C"/>
    <w:rsid w:val="000906D9"/>
    <w:rsid w:val="000A65EA"/>
    <w:rsid w:val="000B1680"/>
    <w:rsid w:val="000C01D8"/>
    <w:rsid w:val="000C100C"/>
    <w:rsid w:val="000C20FB"/>
    <w:rsid w:val="000C33E4"/>
    <w:rsid w:val="000C59DC"/>
    <w:rsid w:val="000D19B7"/>
    <w:rsid w:val="000E0401"/>
    <w:rsid w:val="000F0BCE"/>
    <w:rsid w:val="0010375C"/>
    <w:rsid w:val="001060AA"/>
    <w:rsid w:val="001070AE"/>
    <w:rsid w:val="00110863"/>
    <w:rsid w:val="00113753"/>
    <w:rsid w:val="00114F70"/>
    <w:rsid w:val="00116ADD"/>
    <w:rsid w:val="00120A1A"/>
    <w:rsid w:val="00125BA4"/>
    <w:rsid w:val="00127D31"/>
    <w:rsid w:val="001348CE"/>
    <w:rsid w:val="00134E8A"/>
    <w:rsid w:val="001548E1"/>
    <w:rsid w:val="00170DF1"/>
    <w:rsid w:val="0017438D"/>
    <w:rsid w:val="00182387"/>
    <w:rsid w:val="001871C3"/>
    <w:rsid w:val="00192F5A"/>
    <w:rsid w:val="001B7D57"/>
    <w:rsid w:val="001C5D03"/>
    <w:rsid w:val="001C79B7"/>
    <w:rsid w:val="001E2733"/>
    <w:rsid w:val="001E3AB6"/>
    <w:rsid w:val="001F109E"/>
    <w:rsid w:val="00201CDF"/>
    <w:rsid w:val="00225C58"/>
    <w:rsid w:val="00243445"/>
    <w:rsid w:val="0025125D"/>
    <w:rsid w:val="00252D11"/>
    <w:rsid w:val="002556E4"/>
    <w:rsid w:val="0025672A"/>
    <w:rsid w:val="00264BE0"/>
    <w:rsid w:val="00276B58"/>
    <w:rsid w:val="00280E3A"/>
    <w:rsid w:val="00291729"/>
    <w:rsid w:val="00294D4C"/>
    <w:rsid w:val="002A0031"/>
    <w:rsid w:val="002A1A78"/>
    <w:rsid w:val="002A476B"/>
    <w:rsid w:val="002A7332"/>
    <w:rsid w:val="002B52AB"/>
    <w:rsid w:val="002D48B3"/>
    <w:rsid w:val="002D5F18"/>
    <w:rsid w:val="002E25AA"/>
    <w:rsid w:val="00304BAB"/>
    <w:rsid w:val="00310A89"/>
    <w:rsid w:val="00310DA7"/>
    <w:rsid w:val="003124D1"/>
    <w:rsid w:val="00315EAF"/>
    <w:rsid w:val="003233ED"/>
    <w:rsid w:val="003257A0"/>
    <w:rsid w:val="00326403"/>
    <w:rsid w:val="00335928"/>
    <w:rsid w:val="00351CB9"/>
    <w:rsid w:val="00355F4C"/>
    <w:rsid w:val="00367972"/>
    <w:rsid w:val="003777BD"/>
    <w:rsid w:val="003A11C9"/>
    <w:rsid w:val="003A2646"/>
    <w:rsid w:val="003C2817"/>
    <w:rsid w:val="003D3AFC"/>
    <w:rsid w:val="003F250E"/>
    <w:rsid w:val="003F3143"/>
    <w:rsid w:val="00407DF0"/>
    <w:rsid w:val="00412034"/>
    <w:rsid w:val="004158F0"/>
    <w:rsid w:val="0041597D"/>
    <w:rsid w:val="00417ABC"/>
    <w:rsid w:val="00422C02"/>
    <w:rsid w:val="00456CDD"/>
    <w:rsid w:val="004664F8"/>
    <w:rsid w:val="004665A6"/>
    <w:rsid w:val="00473549"/>
    <w:rsid w:val="00474B23"/>
    <w:rsid w:val="00475B16"/>
    <w:rsid w:val="0047604D"/>
    <w:rsid w:val="00481170"/>
    <w:rsid w:val="004835DF"/>
    <w:rsid w:val="00494335"/>
    <w:rsid w:val="004B1A37"/>
    <w:rsid w:val="004B22BB"/>
    <w:rsid w:val="004B2D63"/>
    <w:rsid w:val="004B54C1"/>
    <w:rsid w:val="004C43B2"/>
    <w:rsid w:val="004D10CA"/>
    <w:rsid w:val="004D2951"/>
    <w:rsid w:val="004E5A81"/>
    <w:rsid w:val="00510C46"/>
    <w:rsid w:val="00511174"/>
    <w:rsid w:val="00524C7F"/>
    <w:rsid w:val="0052600A"/>
    <w:rsid w:val="00526BDA"/>
    <w:rsid w:val="00527973"/>
    <w:rsid w:val="00533F38"/>
    <w:rsid w:val="00536016"/>
    <w:rsid w:val="0055465A"/>
    <w:rsid w:val="00560F59"/>
    <w:rsid w:val="00566477"/>
    <w:rsid w:val="00570146"/>
    <w:rsid w:val="00573A06"/>
    <w:rsid w:val="005C7DC0"/>
    <w:rsid w:val="005E0F7A"/>
    <w:rsid w:val="005E6C71"/>
    <w:rsid w:val="005E7216"/>
    <w:rsid w:val="005E77BC"/>
    <w:rsid w:val="005F0DBB"/>
    <w:rsid w:val="005F6C09"/>
    <w:rsid w:val="00600A64"/>
    <w:rsid w:val="00615AB7"/>
    <w:rsid w:val="006208F2"/>
    <w:rsid w:val="0062708B"/>
    <w:rsid w:val="00634F1A"/>
    <w:rsid w:val="00646493"/>
    <w:rsid w:val="00672ACE"/>
    <w:rsid w:val="00677FCA"/>
    <w:rsid w:val="00682913"/>
    <w:rsid w:val="00682EE0"/>
    <w:rsid w:val="00683B6A"/>
    <w:rsid w:val="00686A89"/>
    <w:rsid w:val="00693F80"/>
    <w:rsid w:val="006A0CAB"/>
    <w:rsid w:val="006A201D"/>
    <w:rsid w:val="006A5E79"/>
    <w:rsid w:val="006A6575"/>
    <w:rsid w:val="006B71B7"/>
    <w:rsid w:val="006C3CCB"/>
    <w:rsid w:val="006C6121"/>
    <w:rsid w:val="006D19BC"/>
    <w:rsid w:val="006E250C"/>
    <w:rsid w:val="006E329F"/>
    <w:rsid w:val="006F121A"/>
    <w:rsid w:val="00703E8B"/>
    <w:rsid w:val="00707669"/>
    <w:rsid w:val="00713EAF"/>
    <w:rsid w:val="007145AB"/>
    <w:rsid w:val="00731DD0"/>
    <w:rsid w:val="0073202D"/>
    <w:rsid w:val="007336E3"/>
    <w:rsid w:val="007624BA"/>
    <w:rsid w:val="00770F5A"/>
    <w:rsid w:val="0078150C"/>
    <w:rsid w:val="007A7910"/>
    <w:rsid w:val="007B1F53"/>
    <w:rsid w:val="007B2521"/>
    <w:rsid w:val="007B39D4"/>
    <w:rsid w:val="007C38BA"/>
    <w:rsid w:val="007D2016"/>
    <w:rsid w:val="007F177F"/>
    <w:rsid w:val="007F4972"/>
    <w:rsid w:val="007F4A71"/>
    <w:rsid w:val="00805B3E"/>
    <w:rsid w:val="00806AD6"/>
    <w:rsid w:val="008110EF"/>
    <w:rsid w:val="00812610"/>
    <w:rsid w:val="008148EB"/>
    <w:rsid w:val="00814DEB"/>
    <w:rsid w:val="00826758"/>
    <w:rsid w:val="00826E23"/>
    <w:rsid w:val="00827790"/>
    <w:rsid w:val="00827F8D"/>
    <w:rsid w:val="0084797F"/>
    <w:rsid w:val="008633A7"/>
    <w:rsid w:val="00863F33"/>
    <w:rsid w:val="00867768"/>
    <w:rsid w:val="00873C54"/>
    <w:rsid w:val="008811C7"/>
    <w:rsid w:val="00884FF4"/>
    <w:rsid w:val="00887D9B"/>
    <w:rsid w:val="008C5C95"/>
    <w:rsid w:val="008E1C1C"/>
    <w:rsid w:val="008F01B2"/>
    <w:rsid w:val="008F0EB5"/>
    <w:rsid w:val="0090765D"/>
    <w:rsid w:val="00907E90"/>
    <w:rsid w:val="00917411"/>
    <w:rsid w:val="009200D2"/>
    <w:rsid w:val="0092597F"/>
    <w:rsid w:val="009327AA"/>
    <w:rsid w:val="0093286E"/>
    <w:rsid w:val="0095085A"/>
    <w:rsid w:val="0096057C"/>
    <w:rsid w:val="00961BA9"/>
    <w:rsid w:val="00980CC0"/>
    <w:rsid w:val="0098166E"/>
    <w:rsid w:val="00982813"/>
    <w:rsid w:val="0098723C"/>
    <w:rsid w:val="0099518A"/>
    <w:rsid w:val="009958F7"/>
    <w:rsid w:val="009A4D5B"/>
    <w:rsid w:val="009D3F31"/>
    <w:rsid w:val="009D68C8"/>
    <w:rsid w:val="009F00B9"/>
    <w:rsid w:val="009F4CC5"/>
    <w:rsid w:val="00A0654A"/>
    <w:rsid w:val="00A34D64"/>
    <w:rsid w:val="00A34E05"/>
    <w:rsid w:val="00A37C76"/>
    <w:rsid w:val="00A44B0F"/>
    <w:rsid w:val="00A44D97"/>
    <w:rsid w:val="00A55AC5"/>
    <w:rsid w:val="00A87FD7"/>
    <w:rsid w:val="00A9554B"/>
    <w:rsid w:val="00AB34D6"/>
    <w:rsid w:val="00AD3223"/>
    <w:rsid w:val="00AE6559"/>
    <w:rsid w:val="00AF30A3"/>
    <w:rsid w:val="00B10DD4"/>
    <w:rsid w:val="00B168A3"/>
    <w:rsid w:val="00B221E9"/>
    <w:rsid w:val="00B34226"/>
    <w:rsid w:val="00B372AF"/>
    <w:rsid w:val="00B44443"/>
    <w:rsid w:val="00B56821"/>
    <w:rsid w:val="00B61E09"/>
    <w:rsid w:val="00B62DD9"/>
    <w:rsid w:val="00B647FD"/>
    <w:rsid w:val="00B76705"/>
    <w:rsid w:val="00B92666"/>
    <w:rsid w:val="00B9337F"/>
    <w:rsid w:val="00BA62BE"/>
    <w:rsid w:val="00BC7438"/>
    <w:rsid w:val="00BE1177"/>
    <w:rsid w:val="00BE463A"/>
    <w:rsid w:val="00BF250C"/>
    <w:rsid w:val="00C10565"/>
    <w:rsid w:val="00C17B3B"/>
    <w:rsid w:val="00C17ECB"/>
    <w:rsid w:val="00C2054C"/>
    <w:rsid w:val="00C2209A"/>
    <w:rsid w:val="00C25965"/>
    <w:rsid w:val="00C3584B"/>
    <w:rsid w:val="00C36288"/>
    <w:rsid w:val="00C62353"/>
    <w:rsid w:val="00C64BE4"/>
    <w:rsid w:val="00C82665"/>
    <w:rsid w:val="00C92DEF"/>
    <w:rsid w:val="00CA40EB"/>
    <w:rsid w:val="00CA4D14"/>
    <w:rsid w:val="00CA6743"/>
    <w:rsid w:val="00CD3376"/>
    <w:rsid w:val="00CE6437"/>
    <w:rsid w:val="00CE6EEF"/>
    <w:rsid w:val="00D036A7"/>
    <w:rsid w:val="00D11F2D"/>
    <w:rsid w:val="00D170C4"/>
    <w:rsid w:val="00D40D86"/>
    <w:rsid w:val="00D44B2F"/>
    <w:rsid w:val="00D55082"/>
    <w:rsid w:val="00D601CD"/>
    <w:rsid w:val="00D74BC1"/>
    <w:rsid w:val="00D80E52"/>
    <w:rsid w:val="00D83F83"/>
    <w:rsid w:val="00D870F7"/>
    <w:rsid w:val="00D928CE"/>
    <w:rsid w:val="00D9305B"/>
    <w:rsid w:val="00D93780"/>
    <w:rsid w:val="00DA6089"/>
    <w:rsid w:val="00DB2317"/>
    <w:rsid w:val="00E03AEF"/>
    <w:rsid w:val="00E208C3"/>
    <w:rsid w:val="00E216CF"/>
    <w:rsid w:val="00E2225F"/>
    <w:rsid w:val="00E23485"/>
    <w:rsid w:val="00E4762E"/>
    <w:rsid w:val="00E532D0"/>
    <w:rsid w:val="00E57D0B"/>
    <w:rsid w:val="00E72189"/>
    <w:rsid w:val="00E77995"/>
    <w:rsid w:val="00E90885"/>
    <w:rsid w:val="00E92905"/>
    <w:rsid w:val="00E92F16"/>
    <w:rsid w:val="00EA00AB"/>
    <w:rsid w:val="00EA23F4"/>
    <w:rsid w:val="00EB5F66"/>
    <w:rsid w:val="00ED359B"/>
    <w:rsid w:val="00F07C3A"/>
    <w:rsid w:val="00F10AA3"/>
    <w:rsid w:val="00F11A8C"/>
    <w:rsid w:val="00F1452F"/>
    <w:rsid w:val="00F27425"/>
    <w:rsid w:val="00F27798"/>
    <w:rsid w:val="00F27A00"/>
    <w:rsid w:val="00F630B0"/>
    <w:rsid w:val="00F71253"/>
    <w:rsid w:val="00F7537D"/>
    <w:rsid w:val="00FC4AF6"/>
    <w:rsid w:val="00FD54C3"/>
    <w:rsid w:val="00FD6F75"/>
    <w:rsid w:val="00FF2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8A90231"/>
  <w15:docId w15:val="{6F4FC1C9-3692-44C6-B718-145C57693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B44443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5279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27973"/>
  </w:style>
  <w:style w:type="paragraph" w:styleId="Rodap">
    <w:name w:val="footer"/>
    <w:basedOn w:val="Normal"/>
    <w:link w:val="RodapCarter"/>
    <w:uiPriority w:val="99"/>
    <w:unhideWhenUsed/>
    <w:rsid w:val="005279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27973"/>
  </w:style>
  <w:style w:type="character" w:customStyle="1" w:styleId="Ttulo1Carter">
    <w:name w:val="Título 1 Caráter"/>
    <w:basedOn w:val="Tipodeletrapredefinidodopargrafo"/>
    <w:link w:val="Ttulo1"/>
    <w:uiPriority w:val="9"/>
    <w:rsid w:val="00B4444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Forte">
    <w:name w:val="Strong"/>
    <w:basedOn w:val="Tipodeletrapredefinidodopargrafo"/>
    <w:uiPriority w:val="22"/>
    <w:qFormat/>
    <w:rsid w:val="00B44443"/>
    <w:rPr>
      <w:rFonts w:cs="Times New Roman"/>
      <w:b/>
      <w:bCs/>
    </w:rPr>
  </w:style>
  <w:style w:type="paragraph" w:styleId="PargrafodaLista">
    <w:name w:val="List Paragraph"/>
    <w:basedOn w:val="Normal"/>
    <w:link w:val="PargrafodaListaCarter"/>
    <w:uiPriority w:val="34"/>
    <w:qFormat/>
    <w:rsid w:val="00412034"/>
    <w:pPr>
      <w:ind w:left="720"/>
      <w:contextualSpacing/>
    </w:pPr>
  </w:style>
  <w:style w:type="paragraph" w:styleId="ndice1">
    <w:name w:val="toc 1"/>
    <w:basedOn w:val="Normal"/>
    <w:next w:val="Normal"/>
    <w:autoRedefine/>
    <w:uiPriority w:val="39"/>
    <w:unhideWhenUsed/>
    <w:rsid w:val="009D3F31"/>
    <w:pPr>
      <w:spacing w:before="360" w:after="360"/>
    </w:pPr>
    <w:rPr>
      <w:b/>
      <w:bCs/>
      <w:caps/>
      <w:u w:val="single"/>
    </w:rPr>
  </w:style>
  <w:style w:type="paragraph" w:styleId="ndice2">
    <w:name w:val="toc 2"/>
    <w:basedOn w:val="Normal"/>
    <w:next w:val="Normal"/>
    <w:autoRedefine/>
    <w:uiPriority w:val="39"/>
    <w:unhideWhenUsed/>
    <w:rsid w:val="00412034"/>
    <w:pPr>
      <w:spacing w:after="0"/>
    </w:pPr>
    <w:rPr>
      <w:b/>
      <w:bCs/>
      <w:smallCaps/>
    </w:rPr>
  </w:style>
  <w:style w:type="paragraph" w:styleId="ndice3">
    <w:name w:val="toc 3"/>
    <w:basedOn w:val="Normal"/>
    <w:next w:val="Normal"/>
    <w:autoRedefine/>
    <w:uiPriority w:val="39"/>
    <w:unhideWhenUsed/>
    <w:rsid w:val="00412034"/>
    <w:pPr>
      <w:spacing w:after="0"/>
    </w:pPr>
    <w:rPr>
      <w:smallCaps/>
    </w:rPr>
  </w:style>
  <w:style w:type="paragraph" w:styleId="ndice4">
    <w:name w:val="toc 4"/>
    <w:basedOn w:val="Normal"/>
    <w:next w:val="Normal"/>
    <w:autoRedefine/>
    <w:uiPriority w:val="39"/>
    <w:unhideWhenUsed/>
    <w:rsid w:val="00412034"/>
    <w:pPr>
      <w:spacing w:after="0"/>
    </w:pPr>
  </w:style>
  <w:style w:type="paragraph" w:styleId="ndice5">
    <w:name w:val="toc 5"/>
    <w:basedOn w:val="Normal"/>
    <w:next w:val="Normal"/>
    <w:autoRedefine/>
    <w:uiPriority w:val="39"/>
    <w:unhideWhenUsed/>
    <w:rsid w:val="00412034"/>
    <w:pPr>
      <w:spacing w:after="0"/>
    </w:pPr>
  </w:style>
  <w:style w:type="paragraph" w:styleId="ndice6">
    <w:name w:val="toc 6"/>
    <w:basedOn w:val="Normal"/>
    <w:next w:val="Normal"/>
    <w:autoRedefine/>
    <w:uiPriority w:val="39"/>
    <w:unhideWhenUsed/>
    <w:rsid w:val="00412034"/>
    <w:pPr>
      <w:spacing w:after="0"/>
    </w:pPr>
  </w:style>
  <w:style w:type="paragraph" w:styleId="ndice7">
    <w:name w:val="toc 7"/>
    <w:basedOn w:val="Normal"/>
    <w:next w:val="Normal"/>
    <w:autoRedefine/>
    <w:uiPriority w:val="39"/>
    <w:unhideWhenUsed/>
    <w:rsid w:val="00412034"/>
    <w:pPr>
      <w:spacing w:after="0"/>
    </w:pPr>
  </w:style>
  <w:style w:type="paragraph" w:styleId="ndice8">
    <w:name w:val="toc 8"/>
    <w:basedOn w:val="Normal"/>
    <w:next w:val="Normal"/>
    <w:autoRedefine/>
    <w:uiPriority w:val="39"/>
    <w:unhideWhenUsed/>
    <w:rsid w:val="00412034"/>
    <w:pPr>
      <w:spacing w:after="0"/>
    </w:pPr>
  </w:style>
  <w:style w:type="paragraph" w:styleId="ndice9">
    <w:name w:val="toc 9"/>
    <w:basedOn w:val="Normal"/>
    <w:next w:val="Normal"/>
    <w:autoRedefine/>
    <w:uiPriority w:val="39"/>
    <w:unhideWhenUsed/>
    <w:rsid w:val="00412034"/>
    <w:pPr>
      <w:spacing w:after="0"/>
    </w:pPr>
  </w:style>
  <w:style w:type="character" w:styleId="Hiperligao">
    <w:name w:val="Hyperlink"/>
    <w:basedOn w:val="Tipodeletrapredefinidodopargrafo"/>
    <w:uiPriority w:val="99"/>
    <w:unhideWhenUsed/>
    <w:rsid w:val="00412034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8633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633A7"/>
    <w:rPr>
      <w:rFonts w:ascii="Segoe UI" w:hAnsi="Segoe UI" w:cs="Segoe UI"/>
      <w:sz w:val="18"/>
      <w:szCs w:val="18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863F33"/>
    <w:rPr>
      <w:color w:val="605E5C"/>
      <w:shd w:val="clear" w:color="auto" w:fill="E1DFDD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locked/>
    <w:rsid w:val="0090765D"/>
  </w:style>
  <w:style w:type="paragraph" w:customStyle="1" w:styleId="Default">
    <w:name w:val="Default"/>
    <w:rsid w:val="00F712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A34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notaderodap">
    <w:name w:val="footnote text"/>
    <w:basedOn w:val="Normal"/>
    <w:link w:val="TextodenotaderodapCarter"/>
    <w:uiPriority w:val="99"/>
    <w:unhideWhenUsed/>
    <w:qFormat/>
    <w:rsid w:val="00A34D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rsid w:val="00A34D64"/>
    <w:rPr>
      <w:rFonts w:ascii="Times New Roman" w:eastAsia="Times New Roman" w:hAnsi="Times New Roman" w:cs="Times New Roman"/>
      <w:sz w:val="20"/>
      <w:szCs w:val="20"/>
    </w:rPr>
  </w:style>
  <w:style w:type="character" w:styleId="Refdenotaderodap">
    <w:name w:val="footnote reference"/>
    <w:aliases w:val="stylish"/>
    <w:basedOn w:val="Tipodeletrapredefinidodopargrafo"/>
    <w:uiPriority w:val="99"/>
    <w:unhideWhenUsed/>
    <w:rsid w:val="00A34D64"/>
    <w:rPr>
      <w:rFonts w:ascii="Times New Roman" w:hAnsi="Times New Roman" w:cs="Times New Roman" w:hint="default"/>
      <w:vertAlign w:val="superscript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624BA"/>
    <w:rPr>
      <w:color w:val="954F72" w:themeColor="followedHyperlink"/>
      <w:u w:val="single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4C43B2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4C43B2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4C43B2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4C43B2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4C43B2"/>
    <w:rPr>
      <w:b/>
      <w:bCs/>
      <w:sz w:val="20"/>
      <w:szCs w:val="20"/>
    </w:rPr>
  </w:style>
  <w:style w:type="character" w:styleId="Nmerodepgina">
    <w:name w:val="page number"/>
    <w:basedOn w:val="Tipodeletrapredefinidodopargrafo"/>
    <w:uiPriority w:val="99"/>
    <w:semiHidden/>
    <w:unhideWhenUsed/>
    <w:rsid w:val="00980CC0"/>
  </w:style>
  <w:style w:type="character" w:styleId="TextodoMarcadordePosio">
    <w:name w:val="Placeholder Text"/>
    <w:basedOn w:val="Tipodeletrapredefinidodopargrafo"/>
    <w:uiPriority w:val="99"/>
    <w:semiHidden/>
    <w:rsid w:val="00BE117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6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app.parlamento.pt/webutils/docs/doc.pdf?path=6148523063484d364c793968636d356c6443397a6158526c63793959566b786c5a79394562324e31625756756447397a5357357059326c6864476c32595338304e325a69596a6c694e4331695a6a59784c545132597a4d744f574e684d793168593255324f444a6c4d6d55334d7a67756347526d&amp;fich=47fbb9b4-bf61-46c3-9ca3-ace682e2e738.pdf&amp;Inline=tr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dre.pt/dre/legislacao-consolidada/lei/2009-34546475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://www.parlamento.pt/Legislacao/Documents/Legislacao_Anotada/RegimentoAR_Simples.pdf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parlamento.pt/Legislacao/Documents/constpt2005.pdf" TargetMode="External"/><Relationship Id="rId20" Type="http://schemas.openxmlformats.org/officeDocument/2006/relationships/hyperlink" Target="https://dre.pt/application/file/2534610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parlamento.pt/ActividadeParlamentar/Paginas/DetalheIniciativa.aspx?BID=121446" TargetMode="External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debates.parlamento.pt/catalogo/r3/dar/sep/15/01/008/2022-05-07?org=PLC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59E4879BCFB47B494D595F7D906D0E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7CFD89-A138-4027-A9A4-6E65914248EF}"/>
      </w:docPartPr>
      <w:docPartBody>
        <w:p w:rsidR="00C73C2C" w:rsidRDefault="00C30D9D" w:rsidP="00C30D9D">
          <w:pPr>
            <w:pStyle w:val="059E4879BCFB47B494D595F7D906D0E92"/>
          </w:pPr>
          <w:r w:rsidRPr="00DB24AB">
            <w:rPr>
              <w:rStyle w:val="TextodoMarcadordePosio"/>
            </w:rPr>
            <w:t>Escolha um item.</w:t>
          </w:r>
        </w:p>
      </w:docPartBody>
    </w:docPart>
    <w:docPart>
      <w:docPartPr>
        <w:name w:val="486D6B3FCC5F4FD891F501795C83A3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70673C-3847-4BF0-828F-051C39F29E2D}"/>
      </w:docPartPr>
      <w:docPartBody>
        <w:p w:rsidR="00A86D7A" w:rsidRDefault="000D6E48" w:rsidP="000D6E48">
          <w:pPr>
            <w:pStyle w:val="486D6B3FCC5F4FD891F501795C83A368"/>
          </w:pPr>
          <w:r w:rsidRPr="00DB24AB">
            <w:rPr>
              <w:rStyle w:val="TextodoMarcadordePosio"/>
            </w:rPr>
            <w:t>Escolha um item.</w:t>
          </w:r>
        </w:p>
      </w:docPartBody>
    </w:docPart>
    <w:docPart>
      <w:docPartPr>
        <w:name w:val="A145112EE8C5422BA23366278E7D73D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16848B8-2FA0-4F57-B03B-67ABDB8E8C03}"/>
      </w:docPartPr>
      <w:docPartBody>
        <w:p w:rsidR="00896BF6" w:rsidRDefault="00C30D9D" w:rsidP="00C30D9D">
          <w:pPr>
            <w:pStyle w:val="A145112EE8C5422BA23366278E7D73D6"/>
          </w:pPr>
          <w:r w:rsidRPr="00DB24AB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Corpo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0E9"/>
    <w:rsid w:val="0009610C"/>
    <w:rsid w:val="000D6E48"/>
    <w:rsid w:val="000F1332"/>
    <w:rsid w:val="002E00D2"/>
    <w:rsid w:val="00336F6C"/>
    <w:rsid w:val="003877A8"/>
    <w:rsid w:val="004A10E9"/>
    <w:rsid w:val="004F098E"/>
    <w:rsid w:val="00523695"/>
    <w:rsid w:val="00542F2C"/>
    <w:rsid w:val="005B745D"/>
    <w:rsid w:val="00613278"/>
    <w:rsid w:val="0061374D"/>
    <w:rsid w:val="00666E08"/>
    <w:rsid w:val="0068059A"/>
    <w:rsid w:val="0071381B"/>
    <w:rsid w:val="00743AE4"/>
    <w:rsid w:val="00896BF6"/>
    <w:rsid w:val="00934F0C"/>
    <w:rsid w:val="00984967"/>
    <w:rsid w:val="009C5276"/>
    <w:rsid w:val="00A86D7A"/>
    <w:rsid w:val="00B63D48"/>
    <w:rsid w:val="00C126D0"/>
    <w:rsid w:val="00C30D9D"/>
    <w:rsid w:val="00C50639"/>
    <w:rsid w:val="00C632F3"/>
    <w:rsid w:val="00C73C2C"/>
    <w:rsid w:val="00D95EF4"/>
    <w:rsid w:val="00E86FE6"/>
    <w:rsid w:val="00E95081"/>
    <w:rsid w:val="00F37CF7"/>
    <w:rsid w:val="00F62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9C5276"/>
    <w:rPr>
      <w:color w:val="808080"/>
    </w:rPr>
  </w:style>
  <w:style w:type="paragraph" w:customStyle="1" w:styleId="486D6B3FCC5F4FD891F501795C83A368">
    <w:name w:val="486D6B3FCC5F4FD891F501795C83A368"/>
    <w:rsid w:val="000D6E48"/>
  </w:style>
  <w:style w:type="paragraph" w:customStyle="1" w:styleId="059E4879BCFB47B494D595F7D906D0E92">
    <w:name w:val="059E4879BCFB47B494D595F7D906D0E92"/>
    <w:rsid w:val="00C30D9D"/>
  </w:style>
  <w:style w:type="paragraph" w:customStyle="1" w:styleId="A145112EE8C5422BA23366278E7D73D6">
    <w:name w:val="A145112EE8C5422BA23366278E7D73D6"/>
    <w:rsid w:val="00C30D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 Iniciativa Sem Comissão" ma:contentTypeID="0x01010023E375C1FBF74D42B2ACAE3B54768E1800BEE0710D68638A4EB5A41493C158F09D" ma:contentTypeVersion="0" ma:contentTypeDescription="Documento Iniciativa Sem Comissão" ma:contentTypeScope="" ma:versionID="12a94b25e5689bc776ed2d992738fa9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587cb8195befe120d41463f8e03a3f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DIniciativa"/>
                <xsd:element ref="ns1:TipoIniciativa"/>
                <xsd:element ref="ns1:DesignacaoTipoIniciativa"/>
                <xsd:element ref="ns1:NRIniciativa"/>
                <xsd:element ref="ns1:IDFase"/>
                <xsd:element ref="ns1:Legislatura"/>
                <xsd:element ref="ns1:Sessao"/>
                <xsd:element ref="ns1:TipoDocumento"/>
                <xsd:element ref="ns1:DataDocumento"/>
                <xsd:element ref="ns1:NROrdem"/>
                <xsd:element ref="ns1:PublicarInternet"/>
                <xsd:element ref="ns1:NomeOriginalFicheiro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Iniciativa" ma:index="8" ma:displayName="ID Iniciativa" ma:decimals="0" ma:internalName="IDIniciativa" ma:percentage="FALSE">
      <xsd:simpleType>
        <xsd:restriction base="dms:Number"/>
      </xsd:simpleType>
    </xsd:element>
    <xsd:element name="TipoIniciativa" ma:index="9" ma:displayName="Tipo Iniciativa" ma:internalName="TipoIniciativa">
      <xsd:simpleType>
        <xsd:restriction base="dms:Text"/>
      </xsd:simpleType>
    </xsd:element>
    <xsd:element name="DesignacaoTipoIniciativa" ma:index="10" ma:displayName="Designação Tipo Iniciativa" ma:internalName="DesignacaoTipoIniciativa">
      <xsd:simpleType>
        <xsd:restriction base="dms:Text"/>
      </xsd:simpleType>
    </xsd:element>
    <xsd:element name="NRIniciativa" ma:index="11" ma:displayName="Número Iniciativa" ma:decimals="0" ma:internalName="NRIniciativa" ma:percentage="FALSE">
      <xsd:simpleType>
        <xsd:restriction base="dms:Number"/>
      </xsd:simpleType>
    </xsd:element>
    <xsd:element name="IDFase" ma:index="12" ma:displayName="ID Fase" ma:internalName="IDFase">
      <xsd:simpleType>
        <xsd:restriction base="dms:Text"/>
      </xsd:simpleType>
    </xsd:element>
    <xsd:element name="Legislatura" ma:index="13" ma:displayName="Legislatura" ma:default="XI" ma:description="" ma:internalName="Legislatura">
      <xsd:simpleType>
        <xsd:restriction base="dms:Choice">
          <xsd:enumeration value="XX"/>
          <xsd:enumeration value="XIX"/>
          <xsd:enumeration value="XVIII"/>
          <xsd:enumeration value="XVII"/>
          <xsd:enumeration value="XVI"/>
          <xsd:enumeration value="XV"/>
          <xsd:enumeration value="XIV"/>
          <xsd:enumeration value="XIII"/>
          <xsd:enumeration value="XII"/>
          <xsd:enumeration value="XI"/>
          <xsd:enumeration value="X"/>
          <xsd:enumeration value="IX"/>
          <xsd:enumeration value="VIII"/>
          <xsd:enumeration value="VII"/>
          <xsd:enumeration value="VI"/>
          <xsd:enumeration value="V"/>
          <xsd:enumeration value="IV"/>
          <xsd:enumeration value="III"/>
          <xsd:enumeration value="II"/>
          <xsd:enumeration value="I"/>
        </xsd:restriction>
      </xsd:simpleType>
    </xsd:element>
    <xsd:element name="Sessao" ma:index="14" ma:displayName="Sessão Legislativa" ma:description="" ma:internalName="Sessao">
      <xsd:simpleType>
        <xsd:restriction base="dms:Choice">
          <xsd:enumeration value="1ª"/>
          <xsd:enumeration value="2ª"/>
          <xsd:enumeration value="3ª"/>
          <xsd:enumeration value="4ª"/>
        </xsd:restriction>
      </xsd:simpleType>
    </xsd:element>
    <xsd:element name="TipoDocumento" ma:index="15" ma:displayName="Tipo Documento" ma:internalName="TipoDocumento">
      <xsd:simpleType>
        <xsd:restriction base="dms:Text"/>
      </xsd:simpleType>
    </xsd:element>
    <xsd:element name="DataDocumento" ma:index="16" ma:displayName="Data Documento" ma:format="DateOnly" ma:internalName="DataDocumento">
      <xsd:simpleType>
        <xsd:restriction base="dms:DateTime"/>
      </xsd:simpleType>
    </xsd:element>
    <xsd:element name="NROrdem" ma:index="17" ma:displayName="NR. Ordem" ma:decimals="0" ma:internalName="NROrdem" ma:percentage="FALSE">
      <xsd:simpleType>
        <xsd:restriction base="dms:Number"/>
      </xsd:simpleType>
    </xsd:element>
    <xsd:element name="PublicarInternet" ma:index="18" ma:displayName="Publicar Internet" ma:default="0" ma:internalName="PublicarInternet">
      <xsd:simpleType>
        <xsd:restriction base="dms:Boolean"/>
      </xsd:simpleType>
    </xsd:element>
    <xsd:element name="NomeOriginalFicheiro" ma:index="19" ma:displayName="Nome Original Ficheiro" ma:internalName="NomeOriginalFicheiro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ROrdem xmlns="http://schemas.microsoft.com/sharepoint/v3">1</NROrdem>
    <Sessao xmlns="http://schemas.microsoft.com/sharepoint/v3">1ª</Sessao>
    <DesignacaoTipoIniciativa xmlns="http://schemas.microsoft.com/sharepoint/v3">Projeto de Lei</DesignacaoTipoIniciativa>
    <PublicarInternet xmlns="http://schemas.microsoft.com/sharepoint/v3">true</PublicarInternet>
    <TipoDocumento xmlns="http://schemas.microsoft.com/sharepoint/v3">Notas Admissibilidade</TipoDocumento>
    <Legislatura xmlns="http://schemas.microsoft.com/sharepoint/v3">XV</Legislatura>
    <TipoIniciativa xmlns="http://schemas.microsoft.com/sharepoint/v3">J</TipoIniciativa>
    <DataDocumento xmlns="http://schemas.microsoft.com/sharepoint/v3">2022-05-01T23:00:00+00:00</DataDocumento>
    <NomeOriginalFicheiro xmlns="http://schemas.microsoft.com/sharepoint/v3">NT PJL 67-XV-1.ª (PCP).docx</NomeOriginalFicheiro>
    <IDFase xmlns="http://schemas.microsoft.com/sharepoint/v3">1285306</IDFase>
    <NRIniciativa xmlns="http://schemas.microsoft.com/sharepoint/v3">67</NRIniciativa>
    <IDIniciativa xmlns="http://schemas.microsoft.com/sharepoint/v3">121446</IDIniciativa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360F2B-653D-4862-BD04-76C3E71DC67C}"/>
</file>

<file path=customXml/itemProps2.xml><?xml version="1.0" encoding="utf-8"?>
<ds:datastoreItem xmlns:ds="http://schemas.openxmlformats.org/officeDocument/2006/customXml" ds:itemID="{02D556A5-D64A-42C8-803D-D8998B9F06F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178EFD4-BEF1-4EEF-8B60-2FBEC63C6275}">
  <ds:schemaRefs>
    <ds:schemaRef ds:uri="http://schemas.microsoft.com/office/2006/metadata/properties"/>
    <ds:schemaRef ds:uri="http://schemas.microsoft.com/office/infopath/2007/PartnerControls"/>
    <ds:schemaRef ds:uri="6c2c024b-8b52-4526-a1ce-e6750b38969b"/>
  </ds:schemaRefs>
</ds:datastoreItem>
</file>

<file path=customXml/itemProps4.xml><?xml version="1.0" encoding="utf-8"?>
<ds:datastoreItem xmlns:ds="http://schemas.openxmlformats.org/officeDocument/2006/customXml" ds:itemID="{300A1241-CE5A-4F86-B46A-ECFBFA95E82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1230</Words>
  <Characters>6646</Characters>
  <Application>Microsoft Office Word</Application>
  <DocSecurity>4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Assembleia da República</Company>
  <LinksUpToDate>false</LinksUpToDate>
  <CharactersWithSpaces>7861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 de Admissibilidade</dc:title>
  <dc:creator>Cláudia Ribeiro</dc:creator>
  <cp:lastModifiedBy>José Filipe Sousa</cp:lastModifiedBy>
  <cp:revision>2</cp:revision>
  <cp:lastPrinted>2022-03-31T20:05:00Z</cp:lastPrinted>
  <dcterms:created xsi:type="dcterms:W3CDTF">2022-05-13T14:35:00Z</dcterms:created>
  <dcterms:modified xsi:type="dcterms:W3CDTF">2022-05-13T14:35:00Z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0x01010023E375C1FBF74D42B2ACAE3B54768E1800BEE0710D68638A4EB5A41493C158F09D</vt:lpwstr>
  </property>
  <property fmtid="{D5CDD505-2E9C-101B-9397-08002B2CF9AE}" pid="3" name="_edoclink_DocumentConvertToPdf">
    <vt:lpwstr/>
  </property>
  <property fmtid="{D5CDD505-2E9C-101B-9397-08002B2CF9AE}" pid="4" name="_edoclink_CC_456029345">
    <vt:lpwstr>Escolha um item</vt:lpwstr>
  </property>
  <property fmtid="{D5CDD505-2E9C-101B-9397-08002B2CF9AE}" pid="5" name="Order">
    <vt:r8>46900</vt:r8>
  </property>
</Properties>
</file>