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EE01" w14:textId="77777777" w:rsidR="00735DA5" w:rsidRDefault="006C652D">
      <w:pPr>
        <w:ind w:left="1440" w:firstLine="720"/>
        <w:jc w:val="center"/>
        <w:rPr>
          <w:sz w:val="26"/>
          <w:szCs w:val="26"/>
        </w:rPr>
      </w:pPr>
      <w:r>
        <w:rPr>
          <w:b/>
          <w:sz w:val="16"/>
          <w:szCs w:val="16"/>
        </w:rPr>
        <w:t>Deputado Único Representante do Partido LIVRE</w:t>
      </w:r>
    </w:p>
    <w:p w14:paraId="17629E4B" w14:textId="77777777" w:rsidR="00735DA5" w:rsidRDefault="00735DA5">
      <w:pPr>
        <w:rPr>
          <w:sz w:val="26"/>
          <w:szCs w:val="26"/>
        </w:rPr>
      </w:pPr>
    </w:p>
    <w:p w14:paraId="3D5F5586" w14:textId="77777777" w:rsidR="00735DA5" w:rsidRDefault="00735DA5">
      <w:pPr>
        <w:rPr>
          <w:sz w:val="26"/>
          <w:szCs w:val="26"/>
        </w:rPr>
      </w:pPr>
    </w:p>
    <w:p w14:paraId="0D60CAF4" w14:textId="44D6FFC6" w:rsidR="00735DA5" w:rsidRDefault="00735DA5">
      <w:pPr>
        <w:jc w:val="center"/>
        <w:rPr>
          <w:b/>
        </w:rPr>
      </w:pPr>
    </w:p>
    <w:p w14:paraId="071F2121" w14:textId="099C1B55" w:rsidR="006C652D" w:rsidRDefault="006C652D">
      <w:pPr>
        <w:jc w:val="center"/>
        <w:rPr>
          <w:b/>
        </w:rPr>
      </w:pPr>
      <w:r>
        <w:rPr>
          <w:b/>
        </w:rPr>
        <w:t>Projeto de Resolução n.º 381/XV/1.ª</w:t>
      </w:r>
    </w:p>
    <w:p w14:paraId="55569AE0" w14:textId="77777777" w:rsidR="00735DA5" w:rsidRDefault="00735DA5">
      <w:pPr>
        <w:jc w:val="center"/>
        <w:rPr>
          <w:b/>
        </w:rPr>
      </w:pPr>
    </w:p>
    <w:p w14:paraId="768071F7" w14:textId="77777777" w:rsidR="00735DA5" w:rsidRDefault="006C652D">
      <w:pPr>
        <w:jc w:val="center"/>
        <w:rPr>
          <w:b/>
        </w:rPr>
      </w:pPr>
      <w:r>
        <w:rPr>
          <w:b/>
        </w:rPr>
        <w:t>Recomenda ao Governo que crie e invista em medidas alternativas à detenção de imigrantes no âmbito da aplicação da Lei de Estrangeiros</w:t>
      </w:r>
    </w:p>
    <w:p w14:paraId="38A114D4" w14:textId="77777777" w:rsidR="00735DA5" w:rsidRDefault="00735DA5"/>
    <w:p w14:paraId="16A8EBD9" w14:textId="77777777" w:rsidR="00735DA5" w:rsidRDefault="00735DA5">
      <w:pPr>
        <w:jc w:val="both"/>
      </w:pPr>
    </w:p>
    <w:p w14:paraId="696CADB6" w14:textId="77777777" w:rsidR="00735DA5" w:rsidRDefault="00735DA5">
      <w:pPr>
        <w:jc w:val="both"/>
      </w:pPr>
    </w:p>
    <w:p w14:paraId="0950FCB5" w14:textId="77777777" w:rsidR="00735DA5" w:rsidRDefault="006C652D">
      <w:pPr>
        <w:jc w:val="both"/>
      </w:pPr>
      <w:r>
        <w:t>Considerando que o Programa do XXIII Governo Constitucional assume que “[é] necessário prosseguir com políticas de imi</w:t>
      </w:r>
      <w:r>
        <w:t>gração, que devem ser orientadas para uma imigração regulada e integrada, em prol do desenvolvimento e sustentabilidade do país, não apenas no plano demográfico, mas também enquanto expressão de um país tolerante, diverso e aberto ao mundo”</w:t>
      </w:r>
      <w:r>
        <w:rPr>
          <w:vertAlign w:val="superscript"/>
        </w:rPr>
        <w:footnoteReference w:id="1"/>
      </w:r>
      <w:r>
        <w:t>, é manifestam</w:t>
      </w:r>
      <w:r>
        <w:t>ente contraditório que cidadãos estrangeiros sejam regularmente, e de forma aleatória, detidos por razões administrativas,</w:t>
      </w:r>
      <w:r>
        <w:rPr>
          <w:vertAlign w:val="superscript"/>
        </w:rPr>
        <w:footnoteReference w:id="2"/>
      </w:r>
      <w:r>
        <w:t xml:space="preserve"> e muitas vezes em espaços cujas infraestruturas e moldes de funcionamento são passiveis de originar situações de tortura e maus-tra</w:t>
      </w:r>
      <w:r>
        <w:t>tos, tal como denunciado pela Provedoria de Justiça.</w:t>
      </w:r>
      <w:r>
        <w:rPr>
          <w:vertAlign w:val="superscript"/>
        </w:rPr>
        <w:footnoteReference w:id="3"/>
      </w:r>
    </w:p>
    <w:p w14:paraId="02FB5A37" w14:textId="77777777" w:rsidR="00735DA5" w:rsidRDefault="00735DA5">
      <w:pPr>
        <w:jc w:val="both"/>
      </w:pPr>
    </w:p>
    <w:p w14:paraId="7FC094C4" w14:textId="77777777" w:rsidR="00735DA5" w:rsidRDefault="006C652D">
      <w:pPr>
        <w:jc w:val="both"/>
      </w:pPr>
      <w:r>
        <w:t xml:space="preserve">A trágica morte do cidadão ucraniano </w:t>
      </w:r>
      <w:proofErr w:type="spellStart"/>
      <w:r>
        <w:t>Ihor</w:t>
      </w:r>
      <w:proofErr w:type="spellEnd"/>
      <w:r>
        <w:t xml:space="preserve"> </w:t>
      </w:r>
      <w:proofErr w:type="spellStart"/>
      <w:r>
        <w:t>Homeniuk</w:t>
      </w:r>
      <w:proofErr w:type="spellEnd"/>
      <w:r>
        <w:t>, detido pelo Serviço de Estrangeiros e Fronteiras no Espaço Equiparado a Centro de Instalação Temporária (EECIT) de Lisboa, impõe uma mudança estrutu</w:t>
      </w:r>
      <w:r>
        <w:t>ral destas práticas de detenção administrativa e um compromisso político sério para criação e implementação de medidas alternativas à detenção.</w:t>
      </w:r>
    </w:p>
    <w:p w14:paraId="1A182A87" w14:textId="77777777" w:rsidR="00735DA5" w:rsidRDefault="00735DA5">
      <w:pPr>
        <w:jc w:val="both"/>
      </w:pPr>
    </w:p>
    <w:p w14:paraId="2C24493F" w14:textId="77777777" w:rsidR="00735DA5" w:rsidRDefault="006C652D">
      <w:pPr>
        <w:jc w:val="both"/>
      </w:pPr>
      <w:r>
        <w:t>Neste sentido, entende o LIVRE que a intenção do Governo de criar uma Agência Portuguesa para as Migrações e As</w:t>
      </w:r>
      <w:r>
        <w:t>ilo</w:t>
      </w:r>
      <w:r>
        <w:rPr>
          <w:vertAlign w:val="superscript"/>
        </w:rPr>
        <w:footnoteReference w:id="4"/>
      </w:r>
      <w:r>
        <w:t xml:space="preserve"> configura uma oportunidade de mudança de paradigma nesta matéria e pode potenciar novas abordagem a processos e procedimentos de </w:t>
      </w:r>
      <w:proofErr w:type="spellStart"/>
      <w:r>
        <w:t>imigracão</w:t>
      </w:r>
      <w:proofErr w:type="spellEnd"/>
      <w:r>
        <w:t>, nomeadamente através da implementação de metodologias de serviço social à gestão individualizada de casos</w:t>
      </w:r>
      <w:r>
        <w:rPr>
          <w:vertAlign w:val="superscript"/>
        </w:rPr>
        <w:footnoteReference w:id="5"/>
      </w:r>
      <w:r>
        <w:t>, d</w:t>
      </w:r>
      <w:r>
        <w:t>a replicação de boas práticas internacionais ou implementação de projetos-piloto.</w:t>
      </w:r>
    </w:p>
    <w:p w14:paraId="071AC551" w14:textId="77777777" w:rsidR="00735DA5" w:rsidRDefault="006C652D">
      <w:pPr>
        <w:jc w:val="both"/>
      </w:pPr>
      <w:r>
        <w:t>Entende ainda o LIVRE que o processo de extinção do SEF, a reorganização de competências das autoridades e a estruturação deste novo organismo público, deve ser participada p</w:t>
      </w:r>
      <w:r>
        <w:t>or entidades não governamentais, com experiência em migrações e representativas de migrantes, para garantia de melhores práticas e políticas públicas em matéria de migrações e asilo, inclusivamente para a definição, elaboração e implementação de novas medi</w:t>
      </w:r>
      <w:r>
        <w:t>das alternativas à detenção.</w:t>
      </w:r>
    </w:p>
    <w:p w14:paraId="29105638" w14:textId="77777777" w:rsidR="00735DA5" w:rsidRDefault="00735DA5">
      <w:pPr>
        <w:jc w:val="both"/>
      </w:pPr>
    </w:p>
    <w:p w14:paraId="72C8791C" w14:textId="77777777" w:rsidR="00735DA5" w:rsidRDefault="006C652D">
      <w:pPr>
        <w:jc w:val="both"/>
      </w:pPr>
      <w:r>
        <w:rPr>
          <w:b/>
        </w:rPr>
        <w:lastRenderedPageBreak/>
        <w:t>Assim, ao abrigo das disposições constitucionais e regimentais aplicáveis, o deputado do LIVRE propõe à Assembleia da República que, através do presente Projeto de Resolução, delibere recomendar ao Governo que:</w:t>
      </w:r>
      <w:r>
        <w:br/>
      </w:r>
    </w:p>
    <w:p w14:paraId="0FDB0E0D" w14:textId="77777777" w:rsidR="00735DA5" w:rsidRDefault="006C652D">
      <w:pPr>
        <w:jc w:val="both"/>
      </w:pPr>
      <w:r>
        <w:t>1 - Estabeleça</w:t>
      </w:r>
      <w:r>
        <w:t xml:space="preserve"> protocolos de colaboração com entidades da sociedade civil com experiência de terreno no acolhimento e/ou integração de imigrantes para a criação de novas medidas alternativas à detenção;</w:t>
      </w:r>
    </w:p>
    <w:p w14:paraId="61B6CB55" w14:textId="77777777" w:rsidR="00735DA5" w:rsidRDefault="00735DA5"/>
    <w:p w14:paraId="3CA36813" w14:textId="77777777" w:rsidR="00735DA5" w:rsidRDefault="006C652D">
      <w:pPr>
        <w:jc w:val="both"/>
      </w:pPr>
      <w:r>
        <w:t>2 - Destine verbas à implementação de projetos-piloto e à replicaç</w:t>
      </w:r>
      <w:r>
        <w:t>ão de boas práticas internacionais de aplicação de medidas alternativas à detenção.</w:t>
      </w:r>
    </w:p>
    <w:p w14:paraId="63DC85D4" w14:textId="77777777" w:rsidR="00735DA5" w:rsidRDefault="00735DA5"/>
    <w:p w14:paraId="1E07098F" w14:textId="77777777" w:rsidR="00735DA5" w:rsidRDefault="00735DA5"/>
    <w:p w14:paraId="0F0669E0" w14:textId="77777777" w:rsidR="00735DA5" w:rsidRDefault="006C652D">
      <w:pPr>
        <w:spacing w:before="240" w:after="240" w:line="240" w:lineRule="auto"/>
        <w:jc w:val="both"/>
      </w:pPr>
      <w:r>
        <w:t>Assembleia da República, 13 de janeiro de 2023</w:t>
      </w:r>
    </w:p>
    <w:p w14:paraId="04186F53" w14:textId="77777777" w:rsidR="00735DA5" w:rsidRDefault="00735DA5">
      <w:pPr>
        <w:spacing w:before="240" w:after="240" w:line="240" w:lineRule="auto"/>
        <w:jc w:val="both"/>
      </w:pPr>
    </w:p>
    <w:p w14:paraId="3873786D" w14:textId="77777777" w:rsidR="00735DA5" w:rsidRDefault="00735DA5">
      <w:pPr>
        <w:spacing w:before="240" w:after="240" w:line="240" w:lineRule="auto"/>
        <w:jc w:val="both"/>
      </w:pPr>
    </w:p>
    <w:p w14:paraId="40DFCD0E" w14:textId="77777777" w:rsidR="00735DA5" w:rsidRDefault="006C652D">
      <w:pPr>
        <w:jc w:val="center"/>
        <w:rPr>
          <w:b/>
        </w:rPr>
      </w:pPr>
      <w:r>
        <w:rPr>
          <w:b/>
        </w:rPr>
        <w:t>O Deputado</w:t>
      </w:r>
    </w:p>
    <w:p w14:paraId="64CA7BA8" w14:textId="77777777" w:rsidR="00735DA5" w:rsidRDefault="00735DA5">
      <w:pPr>
        <w:jc w:val="center"/>
        <w:rPr>
          <w:b/>
        </w:rPr>
      </w:pPr>
    </w:p>
    <w:p w14:paraId="46F6D99C" w14:textId="77777777" w:rsidR="00735DA5" w:rsidRDefault="00735DA5">
      <w:pPr>
        <w:rPr>
          <w:b/>
        </w:rPr>
      </w:pPr>
    </w:p>
    <w:p w14:paraId="07072000" w14:textId="77777777" w:rsidR="00735DA5" w:rsidRDefault="006C652D">
      <w:pPr>
        <w:jc w:val="center"/>
      </w:pPr>
      <w:r>
        <w:rPr>
          <w:b/>
        </w:rPr>
        <w:t>Rui Tavares</w:t>
      </w:r>
    </w:p>
    <w:sectPr w:rsidR="00735DA5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04B4" w14:textId="77777777" w:rsidR="00000000" w:rsidRDefault="006C652D">
      <w:pPr>
        <w:spacing w:line="240" w:lineRule="auto"/>
      </w:pPr>
      <w:r>
        <w:separator/>
      </w:r>
    </w:p>
  </w:endnote>
  <w:endnote w:type="continuationSeparator" w:id="0">
    <w:p w14:paraId="59467B3C" w14:textId="77777777" w:rsidR="00000000" w:rsidRDefault="006C6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16B1" w14:textId="77777777" w:rsidR="00735DA5" w:rsidRDefault="00735D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49D0" w14:textId="77777777" w:rsidR="00000000" w:rsidRDefault="006C652D">
      <w:pPr>
        <w:spacing w:line="240" w:lineRule="auto"/>
      </w:pPr>
      <w:r>
        <w:separator/>
      </w:r>
    </w:p>
  </w:footnote>
  <w:footnote w:type="continuationSeparator" w:id="0">
    <w:p w14:paraId="3FFCCDC5" w14:textId="77777777" w:rsidR="00000000" w:rsidRDefault="006C652D">
      <w:pPr>
        <w:spacing w:line="240" w:lineRule="auto"/>
      </w:pPr>
      <w:r>
        <w:continuationSeparator/>
      </w:r>
    </w:p>
  </w:footnote>
  <w:footnote w:id="1">
    <w:p w14:paraId="2CCD0CD2" w14:textId="77777777" w:rsidR="00735DA5" w:rsidRDefault="006C652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programa-do-governo-xviii-pdf.aspx (portugal.gov.pt)</w:t>
        </w:r>
      </w:hyperlink>
      <w:r>
        <w:rPr>
          <w:sz w:val="20"/>
          <w:szCs w:val="20"/>
        </w:rPr>
        <w:t>, p. 111.</w:t>
      </w:r>
    </w:p>
  </w:footnote>
  <w:footnote w:id="2">
    <w:p w14:paraId="5171AB21" w14:textId="77777777" w:rsidR="00735DA5" w:rsidRDefault="006C652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Livro-Branco-2021-2.pdf (jrsportugal.pt)</w:t>
        </w:r>
      </w:hyperlink>
      <w:r>
        <w:rPr>
          <w:sz w:val="20"/>
          <w:szCs w:val="20"/>
        </w:rPr>
        <w:t>, p. 16.</w:t>
      </w:r>
    </w:p>
  </w:footnote>
  <w:footnote w:id="3">
    <w:p w14:paraId="10BEFED6" w14:textId="77777777" w:rsidR="00735DA5" w:rsidRDefault="006C652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color w:val="1155CC"/>
            <w:sz w:val="20"/>
            <w:szCs w:val="20"/>
            <w:u w:val="single"/>
          </w:rPr>
          <w:t>MNP_2021_final.pdf (provedor-jus.pt)</w:t>
        </w:r>
      </w:hyperlink>
      <w:r>
        <w:rPr>
          <w:sz w:val="20"/>
          <w:szCs w:val="20"/>
        </w:rPr>
        <w:t>, pp. 68 e ss.</w:t>
      </w:r>
    </w:p>
  </w:footnote>
  <w:footnote w:id="4">
    <w:p w14:paraId="0A431629" w14:textId="77777777" w:rsidR="00735DA5" w:rsidRDefault="006C652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>
          <w:rPr>
            <w:color w:val="1155CC"/>
            <w:sz w:val="20"/>
            <w:szCs w:val="20"/>
            <w:u w:val="single"/>
          </w:rPr>
          <w:t>Agência para as Migrações deverá absorver alto-comissariado | Migrações | PÚBLICO (publico.pt)</w:t>
        </w:r>
      </w:hyperlink>
    </w:p>
  </w:footnote>
  <w:footnote w:id="5">
    <w:p w14:paraId="4AB5E222" w14:textId="77777777" w:rsidR="00735DA5" w:rsidRDefault="006C652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5">
        <w:r>
          <w:rPr>
            <w:color w:val="1155CC"/>
            <w:sz w:val="20"/>
            <w:szCs w:val="20"/>
            <w:u w:val="single"/>
          </w:rPr>
          <w:t>Conept-Paper-on-Case-Management_ENg.pdf (picum.org)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683C" w14:textId="77777777" w:rsidR="00735DA5" w:rsidRDefault="00735DA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3BD3" w14:textId="77777777" w:rsidR="00735DA5" w:rsidRDefault="006C652D">
    <w:pPr>
      <w:jc w:val="center"/>
    </w:pPr>
    <w:r>
      <w:rPr>
        <w:noProof/>
      </w:rPr>
      <w:drawing>
        <wp:inline distT="114300" distB="114300" distL="114300" distR="114300" wp14:anchorId="035178B5" wp14:editId="67907B0A">
          <wp:extent cx="3461780" cy="10810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1780" cy="1081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A5"/>
    <w:rsid w:val="006C652D"/>
    <w:rsid w:val="007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D34B"/>
  <w15:docId w15:val="{39581245-C822-402D-A57F-DA235AE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ovedor-jus.pt/documentos/MNP_2021_final.pdf" TargetMode="External"/><Relationship Id="rId2" Type="http://schemas.openxmlformats.org/officeDocument/2006/relationships/hyperlink" Target="https://www.jrsportugal.pt/wp-content/uploads/2021/12/Livro-Branco-2021-2.pdf" TargetMode="External"/><Relationship Id="rId1" Type="http://schemas.openxmlformats.org/officeDocument/2006/relationships/hyperlink" Target="https://www.portugal.gov.pt/gc23/programa-do-governo-xviii/programa-do-governo-xviii-pdf.aspx?v=%C2%ABmlkvi%C2%BB=54f1146c-05ee-4f3a-be5c-b10f524d8cec" TargetMode="External"/><Relationship Id="rId5" Type="http://schemas.openxmlformats.org/officeDocument/2006/relationships/hyperlink" Target="https://picum.org/wp-content/uploads/2020/04/Conept-Paper-on-Case-Management_ENg.pdf" TargetMode="External"/><Relationship Id="rId4" Type="http://schemas.openxmlformats.org/officeDocument/2006/relationships/hyperlink" Target="https://www.publico.pt/2022/12/08/politica/noticia/agencia-migracoes-devera-absorver-alto-comissariado-203059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2023-01-13T00:00:00+00:00</DataDocumento>
    <NomeOriginalFicheiro xmlns="http://schemas.microsoft.com/sharepoint/v3">pjr381-XV.docx</NomeOriginalFicheiro>
    <IDFase xmlns="http://schemas.microsoft.com/sharepoint/v3">0</IDFase>
    <NRIniciativa xmlns="http://schemas.microsoft.com/sharepoint/v3">381</NRIniciativa>
    <IDIniciativa xmlns="http://schemas.microsoft.com/sharepoint/v3">152294</IDIniciativa>
  </documentManagement>
</p:properties>
</file>

<file path=customXml/itemProps1.xml><?xml version="1.0" encoding="utf-8"?>
<ds:datastoreItem xmlns:ds="http://schemas.openxmlformats.org/officeDocument/2006/customXml" ds:itemID="{BE469383-F1E8-450D-AFDD-86ADFDF75582}"/>
</file>

<file path=customXml/itemProps2.xml><?xml version="1.0" encoding="utf-8"?>
<ds:datastoreItem xmlns:ds="http://schemas.openxmlformats.org/officeDocument/2006/customXml" ds:itemID="{76B2540F-04CC-4B04-8FC1-B1B7F182A283}"/>
</file>

<file path=customXml/itemProps3.xml><?xml version="1.0" encoding="utf-8"?>
<ds:datastoreItem xmlns:ds="http://schemas.openxmlformats.org/officeDocument/2006/customXml" ds:itemID="{D666575B-9C95-435C-B721-91EBADF49E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2364</Characters>
  <Application>Microsoft Office Word</Application>
  <DocSecurity>4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Maria Marques</dc:creator>
  <cp:lastModifiedBy>Maria Marques</cp:lastModifiedBy>
  <cp:revision>2</cp:revision>
  <cp:lastPrinted>2023-01-13T16:38:00Z</cp:lastPrinted>
  <dcterms:created xsi:type="dcterms:W3CDTF">2023-01-13T16:39:00Z</dcterms:created>
  <dcterms:modified xsi:type="dcterms:W3CDTF">2023-01-13T16:39:00Z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292300</vt:r8>
  </property>
</Properties>
</file>