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B49" w14:textId="77777777" w:rsidR="002F0B12" w:rsidRPr="00CD4821" w:rsidRDefault="002F0B12">
      <w:pPr>
        <w:spacing w:before="240" w:after="160" w:line="312" w:lineRule="auto"/>
        <w:rPr>
          <w:rFonts w:asciiTheme="majorHAnsi" w:eastAsia="Roboto" w:hAnsiTheme="majorHAnsi" w:cstheme="majorHAnsi"/>
          <w:b/>
          <w:sz w:val="23"/>
          <w:szCs w:val="23"/>
          <w:highlight w:val="white"/>
        </w:rPr>
      </w:pPr>
    </w:p>
    <w:p w14:paraId="77DC26CE" w14:textId="11E99777" w:rsidR="003B1B29" w:rsidRPr="00C00DC9" w:rsidRDefault="00FD41E7" w:rsidP="003B1B29">
      <w:pPr>
        <w:spacing w:before="240" w:after="160" w:line="312" w:lineRule="auto"/>
        <w:jc w:val="center"/>
        <w:rPr>
          <w:rFonts w:asciiTheme="majorHAnsi" w:eastAsia="Roboto" w:hAnsiTheme="majorHAnsi" w:cstheme="majorHAnsi"/>
          <w:b/>
          <w:sz w:val="24"/>
          <w:szCs w:val="24"/>
        </w:rPr>
      </w:pPr>
      <w:bookmarkStart w:id="0" w:name="_Hlk106381114"/>
      <w:r w:rsidRPr="00C00DC9">
        <w:rPr>
          <w:rFonts w:asciiTheme="majorHAnsi" w:eastAsia="Roboto" w:hAnsiTheme="majorHAnsi" w:cstheme="majorHAnsi"/>
          <w:b/>
          <w:sz w:val="24"/>
          <w:szCs w:val="24"/>
          <w:highlight w:val="white"/>
        </w:rPr>
        <w:t xml:space="preserve">Projeto de Lei n.º </w:t>
      </w:r>
      <w:r w:rsidR="00CD4821" w:rsidRPr="00C00DC9">
        <w:rPr>
          <w:rFonts w:asciiTheme="majorHAnsi" w:eastAsia="Roboto" w:hAnsiTheme="majorHAnsi" w:cstheme="majorHAnsi"/>
          <w:b/>
          <w:sz w:val="24"/>
          <w:szCs w:val="24"/>
          <w:highlight w:val="white"/>
        </w:rPr>
        <w:t>174</w:t>
      </w:r>
      <w:r w:rsidRPr="00C00DC9">
        <w:rPr>
          <w:rFonts w:asciiTheme="majorHAnsi" w:eastAsia="Roboto" w:hAnsiTheme="majorHAnsi" w:cstheme="majorHAnsi"/>
          <w:b/>
          <w:sz w:val="24"/>
          <w:szCs w:val="24"/>
          <w:highlight w:val="white"/>
        </w:rPr>
        <w:t>/XV/1.ª</w:t>
      </w:r>
    </w:p>
    <w:p w14:paraId="0292DB84" w14:textId="07F15BE2" w:rsidR="002A2A3C" w:rsidRPr="00C00DC9" w:rsidRDefault="002A2A3C" w:rsidP="002A2A3C">
      <w:pPr>
        <w:widowControl w:val="0"/>
        <w:spacing w:after="120" w:line="360" w:lineRule="auto"/>
        <w:jc w:val="center"/>
        <w:rPr>
          <w:rFonts w:asciiTheme="majorHAnsi" w:eastAsia="Roboto" w:hAnsiTheme="majorHAnsi" w:cstheme="majorHAnsi"/>
          <w:b/>
          <w:sz w:val="24"/>
          <w:szCs w:val="24"/>
          <w:highlight w:val="white"/>
        </w:rPr>
      </w:pPr>
      <w:bookmarkStart w:id="1" w:name="_Hlk106380967"/>
      <w:r w:rsidRPr="00C00DC9">
        <w:rPr>
          <w:rFonts w:asciiTheme="majorHAnsi" w:eastAsia="Roboto" w:hAnsiTheme="majorHAnsi" w:cstheme="majorHAnsi"/>
          <w:b/>
          <w:sz w:val="24"/>
          <w:szCs w:val="24"/>
          <w:highlight w:val="white"/>
        </w:rPr>
        <w:t>Prevê o regime de faltas por dores menstruais, alterando o Código do Trabalho</w:t>
      </w:r>
    </w:p>
    <w:bookmarkEnd w:id="0"/>
    <w:bookmarkEnd w:id="1"/>
    <w:p w14:paraId="5FAC0602" w14:textId="77777777" w:rsidR="002F0B12" w:rsidRPr="00C00DC9" w:rsidRDefault="002F0B12" w:rsidP="002A2A3C">
      <w:pPr>
        <w:rPr>
          <w:rFonts w:asciiTheme="majorHAnsi" w:eastAsia="Roboto" w:hAnsiTheme="majorHAnsi" w:cstheme="majorHAnsi"/>
          <w:b/>
          <w:sz w:val="24"/>
          <w:szCs w:val="24"/>
          <w:highlight w:val="white"/>
        </w:rPr>
      </w:pPr>
    </w:p>
    <w:p w14:paraId="656F5A55" w14:textId="77777777" w:rsidR="002F0B12" w:rsidRPr="00C00DC9" w:rsidRDefault="00FD41E7">
      <w:pPr>
        <w:jc w:val="center"/>
        <w:rPr>
          <w:rFonts w:asciiTheme="majorHAnsi" w:eastAsia="Roboto" w:hAnsiTheme="majorHAnsi" w:cstheme="majorHAnsi"/>
          <w:b/>
          <w:sz w:val="24"/>
          <w:szCs w:val="24"/>
          <w:highlight w:val="white"/>
        </w:rPr>
      </w:pPr>
      <w:r w:rsidRPr="00C00DC9">
        <w:rPr>
          <w:rFonts w:asciiTheme="majorHAnsi" w:eastAsia="Roboto" w:hAnsiTheme="majorHAnsi" w:cstheme="majorHAnsi"/>
          <w:b/>
          <w:sz w:val="24"/>
          <w:szCs w:val="24"/>
          <w:highlight w:val="white"/>
        </w:rPr>
        <w:t>Exposição de motivos</w:t>
      </w:r>
    </w:p>
    <w:p w14:paraId="7BE96663" w14:textId="77777777" w:rsidR="002F0B12" w:rsidRPr="00C00DC9" w:rsidRDefault="002F0B12">
      <w:pPr>
        <w:rPr>
          <w:rFonts w:asciiTheme="majorHAnsi" w:hAnsiTheme="majorHAnsi" w:cstheme="majorHAnsi"/>
        </w:rPr>
      </w:pPr>
    </w:p>
    <w:p w14:paraId="4409D94D" w14:textId="77777777" w:rsidR="002F0B12" w:rsidRPr="00C00DC9" w:rsidRDefault="002F0B12">
      <w:pPr>
        <w:rPr>
          <w:rFonts w:asciiTheme="majorHAnsi" w:hAnsiTheme="majorHAnsi" w:cstheme="majorHAnsi"/>
        </w:rPr>
      </w:pPr>
    </w:p>
    <w:p w14:paraId="48E24A32" w14:textId="77777777" w:rsidR="002F0B12" w:rsidRPr="00C00DC9" w:rsidRDefault="00FD41E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C00DC9">
        <w:rPr>
          <w:rFonts w:asciiTheme="majorHAnsi" w:eastAsia="Calibri" w:hAnsiTheme="majorHAnsi" w:cstheme="majorHAnsi"/>
        </w:rPr>
        <w:t>Na sequência de um pacote de reformas aprovado pelo governo de Espanha, será implementada, pela primeira vez na Europa, uma lei que concede a mulheres que sofrem de dores graves e incapacitantes durante a menstruação, o direito de solicitar uma licença médica de até três dias de ausência ao trabalho, permitindo que qualquer mulher que trabalhe em empresa privada ou órgão público pode recorrer à licença.</w:t>
      </w:r>
    </w:p>
    <w:p w14:paraId="2C45373B" w14:textId="77777777" w:rsidR="002F0B12" w:rsidRPr="00C00DC9" w:rsidRDefault="00FD41E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C00DC9">
        <w:rPr>
          <w:rFonts w:asciiTheme="majorHAnsi" w:eastAsia="Calibri" w:hAnsiTheme="majorHAnsi" w:cstheme="majorHAnsi"/>
        </w:rPr>
        <w:t>Na Ásia, em países como o Japão, a Coreia do Sul e Taiwan, já se dá a oportunidade às mulheres de tirarem estes dias.</w:t>
      </w:r>
    </w:p>
    <w:p w14:paraId="7664AED1" w14:textId="77777777" w:rsidR="002F0B12" w:rsidRPr="00C00DC9" w:rsidRDefault="00FD41E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C00DC9">
        <w:rPr>
          <w:rFonts w:asciiTheme="majorHAnsi" w:eastAsia="Calibri" w:hAnsiTheme="majorHAnsi" w:cstheme="majorHAnsi"/>
        </w:rPr>
        <w:t>A secretária de Estado para a Igualdade, em Espanha, Ángela Rodriguez, referiu quanto a este tema que: “Quando o problema não pode ser resolvido clinicamente, acreditamos que é muito sensato que haja [o direito a] uma incapacidade temporária associada a esse problema”, acrescentando ainda que "é importante esclarecer o que é uma menstruação dolorosa. Não estamos a falar de um leve desconforto, mas sim de sintomas graves como diarreia, fortes dores de cabeça e febre (...) há um estudo que diz que 53% das mulheres sofrem de menstruação dolorosa e, entre as mais jovens, essa percentagem chega a 74%. Isto é inaceitável e deve causar uma reflexão”.</w:t>
      </w:r>
    </w:p>
    <w:p w14:paraId="0F9386B5" w14:textId="77777777" w:rsidR="002F0B12" w:rsidRPr="00C00DC9" w:rsidRDefault="00FD41E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C00DC9">
        <w:rPr>
          <w:rFonts w:asciiTheme="majorHAnsi" w:eastAsia="Calibri" w:hAnsiTheme="majorHAnsi" w:cstheme="majorHAnsi"/>
        </w:rPr>
        <w:t>Em Portugal, ainda que não estivesse previsto no Código de Trabalho, como ora se propõe, nos anos 80 passou a ser assegurada às mulheres com dores menstruais incapacitantes uma licença, neste caso não remunerada, de até dois dias. Contudo, em 2009 a revisão do Código do Trabalho limitou muito a acção dos instrumentos de regulamentação colectiva que asseguravam este direito, nomeadamente com a previsão da imperatividade do regime de faltas.</w:t>
      </w:r>
    </w:p>
    <w:p w14:paraId="29A38E1E" w14:textId="77777777" w:rsidR="002F0B12" w:rsidRPr="00C00DC9" w:rsidRDefault="00FD41E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C00DC9">
        <w:rPr>
          <w:rFonts w:asciiTheme="majorHAnsi" w:eastAsia="Calibri" w:hAnsiTheme="majorHAnsi" w:cstheme="majorHAnsi"/>
        </w:rPr>
        <w:t xml:space="preserve">Desta forma, e acreditando que se devem seguir as boas práticas internacionais, o PESSOAS-ANIMAIS-NATUREZA propõe que também em Portugal se dê este avanço importante e que se preveja uma possibilidade de falta justificada até 3 dias para as pessoas com útero que sofram de dores graves e incapacitantes durante a menstruação. </w:t>
      </w:r>
    </w:p>
    <w:p w14:paraId="028FEFDE" w14:textId="77777777" w:rsidR="002F0B12" w:rsidRPr="00C00DC9" w:rsidRDefault="00FD41E7">
      <w:pPr>
        <w:spacing w:line="360" w:lineRule="auto"/>
        <w:jc w:val="both"/>
        <w:rPr>
          <w:rFonts w:asciiTheme="majorHAnsi" w:eastAsia="Roboto" w:hAnsiTheme="majorHAnsi" w:cstheme="majorHAnsi"/>
          <w:b/>
          <w:color w:val="222222"/>
          <w:sz w:val="27"/>
          <w:szCs w:val="27"/>
          <w:highlight w:val="white"/>
        </w:rPr>
      </w:pPr>
      <w:r w:rsidRPr="00C00DC9">
        <w:rPr>
          <w:rFonts w:asciiTheme="majorHAnsi" w:eastAsia="Calibri" w:hAnsiTheme="majorHAnsi" w:cstheme="majorHAnsi"/>
        </w:rPr>
        <w:lastRenderedPageBreak/>
        <w:t>A previsão desta modalidade de falta justificada não pretende adicionar qualquer tipo de discriminação contra a mulher no trabalho, significando antes uma conquista na luta pelos direitos das mulheres.</w:t>
      </w:r>
    </w:p>
    <w:p w14:paraId="66F1B864" w14:textId="77777777" w:rsidR="002F0B12" w:rsidRPr="00C00DC9" w:rsidRDefault="00FD41E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C00DC9">
        <w:rPr>
          <w:rFonts w:asciiTheme="majorHAnsi" w:eastAsia="Calibri" w:hAnsiTheme="majorHAnsi" w:cstheme="majorHAnsi"/>
        </w:rPr>
        <w:t>Apesar das dores menstruais incapacitantes não serem normais, nem se pretendendo com esta iniciativa normalizá-las, sendo importante que se averiguem os sintomas, sabemos, no entanto, que muitas vezes não é possível aferir a sua causa. Não sendo justo que, por tal, deixemos as mulheres nestas situações desprotegidas.</w:t>
      </w:r>
    </w:p>
    <w:p w14:paraId="623BBCA1" w14:textId="77777777" w:rsidR="002F0B12" w:rsidRPr="00C00DC9" w:rsidRDefault="00FD41E7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C00DC9">
        <w:rPr>
          <w:rFonts w:asciiTheme="majorHAnsi" w:eastAsia="Calibri" w:hAnsiTheme="majorHAnsi" w:cstheme="majorHAnsi"/>
        </w:rPr>
        <w:t>Por isso, permitir que estas pessoas, justificadamente, se ausentem ao trabalho por um período durante o qual não estão capazes de prestar trabalho nas condições ideais trata-se de uma questão de justiça social e laboral.</w:t>
      </w:r>
    </w:p>
    <w:p w14:paraId="28C05756" w14:textId="77777777" w:rsidR="002F0B12" w:rsidRPr="00C00DC9" w:rsidRDefault="002F0B1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14:paraId="75E358D4" w14:textId="77777777" w:rsidR="002F0B12" w:rsidRPr="00C00DC9" w:rsidRDefault="00FD41E7">
      <w:pPr>
        <w:spacing w:line="360" w:lineRule="auto"/>
        <w:ind w:hanging="2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b/>
          <w:sz w:val="24"/>
          <w:szCs w:val="24"/>
        </w:rPr>
        <w:t>Pelo exposto, e ao abrigo das disposições constitucionais e regimentais aplicáveis, a abaixo assinada Deputada Única do PESSOAS-ANIMAIS-NATUREZA, apresenta o seguinte Projeto de Lei:</w:t>
      </w:r>
    </w:p>
    <w:p w14:paraId="2DD3AE02" w14:textId="77777777" w:rsidR="002F0B12" w:rsidRPr="00C00DC9" w:rsidRDefault="00FD41E7">
      <w:pPr>
        <w:spacing w:before="240" w:after="240" w:line="360" w:lineRule="auto"/>
        <w:jc w:val="center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b/>
          <w:sz w:val="24"/>
          <w:szCs w:val="24"/>
        </w:rPr>
        <w:t>Artigo 1.º</w:t>
      </w:r>
    </w:p>
    <w:p w14:paraId="2CC75945" w14:textId="77777777" w:rsidR="002F0B12" w:rsidRPr="00C00DC9" w:rsidRDefault="00FD41E7">
      <w:pPr>
        <w:spacing w:before="240" w:after="24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Objeto</w:t>
      </w:r>
    </w:p>
    <w:p w14:paraId="76B87E09" w14:textId="5C7288F0" w:rsidR="002F0B12" w:rsidRPr="00C00DC9" w:rsidRDefault="00FD41E7">
      <w:pP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A presente lei </w:t>
      </w:r>
      <w:r w:rsidR="00CD4821" w:rsidRPr="00C00DC9">
        <w:rPr>
          <w:rFonts w:asciiTheme="majorHAnsi" w:eastAsia="Calibri" w:hAnsiTheme="majorHAnsi" w:cstheme="majorHAnsi"/>
          <w:sz w:val="24"/>
          <w:szCs w:val="24"/>
        </w:rPr>
        <w:t>altera o regime de faltas ao trabalho</w:t>
      </w: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, procedendo para o efeito à décima nona alteração ao Código do Trabalho, aprovado pela Lei n.º 7/2009, de 12 de fevereiro, e alterado pelas Leis n.ºs 105/2009, de 14 de setembro, 53/2011, de 14 de outubro, 23/2012, de 25 de junho, 47/2012, de 29 de agosto, 69/2013, de 30 de agosto, 27/2014, de 8 de maio, 55/2014, de 25 de agosto, 28/2015, de 14 de abril, 120/2015, de 1 de setembro, 8/2016, de 1 de abril, 28/2016, de 23 de agosto, 73/2017, de 16 de agosto, 14/2018, de 19 de março, 90/2019, de 4 de setembro,  93/2019, de 4 de setembro,  18/2021, de 8 de abril, 1/2022, de 03 de janeiro</w:t>
      </w:r>
      <w:r w:rsidRPr="00C00DC9">
        <w:rPr>
          <w:rFonts w:asciiTheme="majorHAnsi" w:hAnsiTheme="majorHAnsi" w:cstheme="majorHAnsi"/>
        </w:rPr>
        <w:t xml:space="preserve"> e </w:t>
      </w:r>
      <w:hyperlink r:id="rId6">
        <w:r w:rsidRPr="00C00DC9">
          <w:rPr>
            <w:rFonts w:asciiTheme="majorHAnsi" w:eastAsia="Calibri" w:hAnsiTheme="majorHAnsi" w:cstheme="majorHAnsi"/>
            <w:sz w:val="24"/>
            <w:szCs w:val="24"/>
            <w:highlight w:val="white"/>
          </w:rPr>
          <w:t>83/2021, de 06</w:t>
        </w:r>
      </w:hyperlink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de dezembro</w:t>
      </w:r>
      <w:r w:rsidR="00CD4821"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, prevendo </w:t>
      </w:r>
      <w:r w:rsidR="00CD4821" w:rsidRPr="00C00DC9">
        <w:rPr>
          <w:rFonts w:asciiTheme="majorHAnsi" w:eastAsia="Calibri" w:hAnsiTheme="majorHAnsi" w:cstheme="majorHAnsi"/>
          <w:sz w:val="24"/>
          <w:szCs w:val="24"/>
        </w:rPr>
        <w:t>o regime de</w:t>
      </w:r>
      <w:r w:rsidR="00CD4821" w:rsidRPr="00C00DC9">
        <w:rPr>
          <w:rFonts w:asciiTheme="majorHAnsi" w:hAnsiTheme="majorHAnsi" w:cstheme="majorHAnsi"/>
          <w:color w:val="000000"/>
          <w:shd w:val="clear" w:color="auto" w:fill="FFFFFF"/>
        </w:rPr>
        <w:t xml:space="preserve"> faltas por dores menstruais.</w:t>
      </w:r>
    </w:p>
    <w:p w14:paraId="1EC81489" w14:textId="3CDA9FB8" w:rsidR="002F0B12" w:rsidRPr="00C00DC9" w:rsidRDefault="00FD41E7">
      <w:pP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</w:t>
      </w:r>
    </w:p>
    <w:p w14:paraId="2A2E34A1" w14:textId="49A5D5B6" w:rsidR="00CD4821" w:rsidRPr="00C00DC9" w:rsidRDefault="00CD4821">
      <w:pP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7A047D0F" w14:textId="77777777" w:rsidR="00CD4821" w:rsidRPr="00C00DC9" w:rsidRDefault="00CD4821">
      <w:pP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7CC88995" w14:textId="77777777" w:rsidR="002F0B12" w:rsidRPr="00C00DC9" w:rsidRDefault="00FD41E7">
      <w:pPr>
        <w:spacing w:before="240" w:after="24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lastRenderedPageBreak/>
        <w:t>Artigo 2.º</w:t>
      </w:r>
    </w:p>
    <w:p w14:paraId="345313B6" w14:textId="77777777" w:rsidR="002F0B12" w:rsidRPr="00C00DC9" w:rsidRDefault="00FD41E7">
      <w:pPr>
        <w:spacing w:before="240" w:after="24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Alteração ao Código do Trabalho</w:t>
      </w:r>
    </w:p>
    <w:p w14:paraId="05912BD1" w14:textId="4180233C" w:rsidR="002F0B12" w:rsidRPr="00C00DC9" w:rsidRDefault="00FD41E7">
      <w:pP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O artigo 2</w:t>
      </w:r>
      <w:r w:rsidR="00CD4821"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49</w:t>
      </w: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.º do Código do Trabalho, aprovado pela Lei n.º 7/2009, de 12 de fevereiro, na sua atual redação, passa a ter a seguinte redação:</w:t>
      </w:r>
    </w:p>
    <w:p w14:paraId="2D4AA334" w14:textId="77777777" w:rsidR="002F0B12" w:rsidRPr="00C00DC9" w:rsidRDefault="00FD41E7">
      <w:pPr>
        <w:spacing w:line="427" w:lineRule="auto"/>
        <w:jc w:val="center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“Artigo 249.º</w:t>
      </w:r>
    </w:p>
    <w:p w14:paraId="2363D729" w14:textId="77777777" w:rsidR="002F0B12" w:rsidRPr="00C00DC9" w:rsidRDefault="00FD41E7">
      <w:pPr>
        <w:spacing w:line="427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Tipos de falta</w:t>
      </w:r>
    </w:p>
    <w:p w14:paraId="48420E7E" w14:textId="77777777" w:rsidR="002F0B12" w:rsidRPr="00C00DC9" w:rsidRDefault="00FD41E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1 - A falta pode ser justificada ou injustificada.</w:t>
      </w:r>
    </w:p>
    <w:p w14:paraId="2932E65F" w14:textId="77777777" w:rsidR="002F0B12" w:rsidRPr="00C00DC9" w:rsidRDefault="00FD41E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2 - São consideradas faltas justificadas:</w:t>
      </w:r>
    </w:p>
    <w:p w14:paraId="20BC81E3" w14:textId="77777777" w:rsidR="002F0B12" w:rsidRPr="00C00DC9" w:rsidRDefault="00FD41E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a) (...);</w:t>
      </w:r>
    </w:p>
    <w:p w14:paraId="7ACF9DDB" w14:textId="77777777" w:rsidR="002F0B12" w:rsidRPr="00C00DC9" w:rsidRDefault="00FD41E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b) (...);</w:t>
      </w:r>
    </w:p>
    <w:p w14:paraId="09E7C3D6" w14:textId="77777777" w:rsidR="002F0B12" w:rsidRPr="00C00DC9" w:rsidRDefault="00FD41E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c) (...);</w:t>
      </w:r>
    </w:p>
    <w:p w14:paraId="1B50A42A" w14:textId="77777777" w:rsidR="002F0B12" w:rsidRPr="00C00DC9" w:rsidRDefault="00FD41E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d) A motivada por impossibilidade de prestar trabalho devido a facto não imputável ao trabalhador, nomeadamente observância de prescrição médica no seguimento de recurso a técnica de procriação medicamente assistida, doença, acidente, </w:t>
      </w:r>
      <w:r w:rsidRPr="00C00DC9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dores menstruais incapacitantes </w:t>
      </w: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ou cumprimento de obrigação legal;</w:t>
      </w:r>
    </w:p>
    <w:p w14:paraId="7FB6944E" w14:textId="77777777" w:rsidR="002F0B12" w:rsidRPr="00C00DC9" w:rsidRDefault="00FD41E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e) (...);</w:t>
      </w:r>
    </w:p>
    <w:p w14:paraId="1A646541" w14:textId="77777777" w:rsidR="002F0B12" w:rsidRPr="00C00DC9" w:rsidRDefault="00FD41E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f) (...);</w:t>
      </w:r>
    </w:p>
    <w:p w14:paraId="188D3E44" w14:textId="77777777" w:rsidR="002F0B12" w:rsidRPr="00C00DC9" w:rsidRDefault="00FD41E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g) (...);</w:t>
      </w:r>
    </w:p>
    <w:p w14:paraId="7D9A6D66" w14:textId="77777777" w:rsidR="002F0B12" w:rsidRPr="00C00DC9" w:rsidRDefault="00FD41E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h) (...);</w:t>
      </w:r>
    </w:p>
    <w:p w14:paraId="2863D2D3" w14:textId="77777777" w:rsidR="002F0B12" w:rsidRPr="00C00DC9" w:rsidRDefault="00FD41E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i) (...);</w:t>
      </w:r>
    </w:p>
    <w:p w14:paraId="189BAA5E" w14:textId="77777777" w:rsidR="002F0B12" w:rsidRPr="00C00DC9" w:rsidRDefault="00FD41E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j) (...);</w:t>
      </w:r>
    </w:p>
    <w:p w14:paraId="26E39717" w14:textId="77777777" w:rsidR="002F0B12" w:rsidRPr="00C00DC9" w:rsidRDefault="00FD41E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lastRenderedPageBreak/>
        <w:t>k) (...).</w:t>
      </w:r>
    </w:p>
    <w:p w14:paraId="110796C6" w14:textId="6BD47F6C" w:rsidR="002F0B12" w:rsidRPr="00C00DC9" w:rsidRDefault="00FD41E7" w:rsidP="003B1B2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3 - (...).</w:t>
      </w:r>
    </w:p>
    <w:p w14:paraId="6B2FE4BF" w14:textId="53B11695" w:rsidR="002F0B12" w:rsidRPr="00C00DC9" w:rsidRDefault="00FD41E7">
      <w:pPr>
        <w:spacing w:before="240" w:after="240" w:line="36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C00DC9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Artigo </w:t>
      </w:r>
      <w:r w:rsidR="00CD4821" w:rsidRPr="00C00DC9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3</w:t>
      </w:r>
      <w:r w:rsidRPr="00C00DC9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.º</w:t>
      </w:r>
    </w:p>
    <w:p w14:paraId="276763C8" w14:textId="77777777" w:rsidR="002F0B12" w:rsidRPr="00C00DC9" w:rsidRDefault="00FD41E7">
      <w:pPr>
        <w:spacing w:before="240" w:after="24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Aditamento ao Código do Trabalho</w:t>
      </w:r>
    </w:p>
    <w:p w14:paraId="446BB4D1" w14:textId="77777777" w:rsidR="002F0B12" w:rsidRPr="00C00DC9" w:rsidRDefault="00FD41E7">
      <w:pPr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É aditado o a</w:t>
      </w:r>
      <w:hyperlink r:id="rId7" w:anchor="artigo">
        <w:r w:rsidRPr="00C00DC9">
          <w:rPr>
            <w:rFonts w:asciiTheme="majorHAnsi" w:eastAsia="Calibri" w:hAnsiTheme="majorHAnsi" w:cstheme="majorHAnsi"/>
            <w:sz w:val="24"/>
            <w:szCs w:val="24"/>
            <w:highlight w:val="white"/>
          </w:rPr>
          <w:t>rtigo 252.º-</w:t>
        </w:r>
      </w:hyperlink>
      <w:r w:rsidRPr="00C00DC9">
        <w:rPr>
          <w:rFonts w:asciiTheme="majorHAnsi" w:eastAsia="Calibri" w:hAnsiTheme="majorHAnsi" w:cstheme="majorHAnsi"/>
          <w:sz w:val="24"/>
          <w:szCs w:val="24"/>
          <w:highlight w:val="white"/>
        </w:rPr>
        <w:t>B ao Código do Trabalho, aprovado pela Lei n.º 7/2009, de 12 de fevereiro, na sua atual redação, com a seguinte redação:</w:t>
      </w:r>
    </w:p>
    <w:p w14:paraId="73048280" w14:textId="77777777" w:rsidR="002F0B12" w:rsidRPr="00C00DC9" w:rsidRDefault="00FD41E7">
      <w:pPr>
        <w:spacing w:before="240" w:after="24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C00DC9">
        <w:rPr>
          <w:rFonts w:asciiTheme="majorHAnsi" w:eastAsia="Calibri" w:hAnsiTheme="majorHAnsi" w:cstheme="majorHAnsi"/>
          <w:sz w:val="24"/>
          <w:szCs w:val="24"/>
        </w:rPr>
        <w:t>“A</w:t>
      </w:r>
      <w:hyperlink r:id="rId8" w:anchor="artigo">
        <w:r w:rsidRPr="00C00DC9">
          <w:rPr>
            <w:rFonts w:asciiTheme="majorHAnsi" w:eastAsia="Calibri" w:hAnsiTheme="majorHAnsi" w:cstheme="majorHAnsi"/>
            <w:sz w:val="24"/>
            <w:szCs w:val="24"/>
          </w:rPr>
          <w:t>rtigo 252.º-</w:t>
        </w:r>
      </w:hyperlink>
      <w:r w:rsidRPr="00C00DC9">
        <w:rPr>
          <w:rFonts w:asciiTheme="majorHAnsi" w:eastAsia="Calibri" w:hAnsiTheme="majorHAnsi" w:cstheme="majorHAnsi"/>
          <w:sz w:val="24"/>
          <w:szCs w:val="24"/>
        </w:rPr>
        <w:t>B</w:t>
      </w:r>
    </w:p>
    <w:p w14:paraId="0F0F5AC5" w14:textId="77777777" w:rsidR="002F0B12" w:rsidRPr="00C00DC9" w:rsidRDefault="00FD41E7">
      <w:pPr>
        <w:widowControl w:val="0"/>
        <w:spacing w:after="120" w:line="36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C00DC9">
        <w:rPr>
          <w:rFonts w:asciiTheme="majorHAnsi" w:eastAsia="Calibri" w:hAnsiTheme="majorHAnsi" w:cstheme="majorHAnsi"/>
          <w:sz w:val="24"/>
          <w:szCs w:val="24"/>
        </w:rPr>
        <w:t xml:space="preserve">Falta por dores menstruais </w:t>
      </w:r>
    </w:p>
    <w:p w14:paraId="5B19EB31" w14:textId="77777777" w:rsidR="002F0B12" w:rsidRPr="00C00DC9" w:rsidRDefault="00FD41E7">
      <w:p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00DC9">
        <w:rPr>
          <w:rFonts w:asciiTheme="majorHAnsi" w:eastAsia="Calibri" w:hAnsiTheme="majorHAnsi" w:cstheme="majorHAnsi"/>
          <w:sz w:val="24"/>
          <w:szCs w:val="24"/>
        </w:rPr>
        <w:t>1 - A trabalhadora  que sofra de dores graves e incapacitantes durante o período menstrual tem direito a faltar justificadamente ao trabalho até 3 dias consecutivos por cada mês de prestação de trabalho.</w:t>
      </w:r>
    </w:p>
    <w:p w14:paraId="0C60966A" w14:textId="77777777" w:rsidR="002F0B12" w:rsidRPr="00C00DC9" w:rsidRDefault="00FD41E7">
      <w:p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00DC9">
        <w:rPr>
          <w:rFonts w:asciiTheme="majorHAnsi" w:eastAsia="Calibri" w:hAnsiTheme="majorHAnsi" w:cstheme="majorHAnsi"/>
          <w:sz w:val="24"/>
          <w:szCs w:val="24"/>
        </w:rPr>
        <w:t>2 - A prova da situação de dores graves e incapacitantes da trabalhadora é feita por declaração de estabelecimento hospitalar, ou centro de saúde ou ainda por atestado médico.</w:t>
      </w:r>
    </w:p>
    <w:p w14:paraId="70770B4A" w14:textId="77777777" w:rsidR="002F0B12" w:rsidRPr="00C00DC9" w:rsidRDefault="00FD41E7">
      <w:p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00DC9">
        <w:rPr>
          <w:rFonts w:asciiTheme="majorHAnsi" w:eastAsia="Calibri" w:hAnsiTheme="majorHAnsi" w:cstheme="majorHAnsi"/>
          <w:sz w:val="24"/>
          <w:szCs w:val="24"/>
        </w:rPr>
        <w:t>3 - A prova de motivo justificativo de falta é feita nos termos do disposto no  artigo 254º, com as necessárias adaptações.</w:t>
      </w:r>
    </w:p>
    <w:p w14:paraId="21F90B39" w14:textId="0366B613" w:rsidR="002F0B12" w:rsidRPr="00C00DC9" w:rsidRDefault="00FD41E7">
      <w:pPr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00DC9">
        <w:rPr>
          <w:rFonts w:asciiTheme="majorHAnsi" w:eastAsia="Calibri" w:hAnsiTheme="majorHAnsi" w:cstheme="majorHAnsi"/>
          <w:sz w:val="24"/>
          <w:szCs w:val="24"/>
        </w:rPr>
        <w:t>4- A falta prevista no presente artigo não afecta qualquer direito da trabalhadora.”</w:t>
      </w:r>
    </w:p>
    <w:p w14:paraId="5DD1910C" w14:textId="77777777" w:rsidR="00CD4821" w:rsidRPr="00C00DC9" w:rsidRDefault="00CD4821">
      <w:pPr>
        <w:spacing w:before="240" w:after="24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A304E90" w14:textId="3CE950E7" w:rsidR="002F0B12" w:rsidRPr="00C00DC9" w:rsidRDefault="00FD41E7">
      <w:pPr>
        <w:spacing w:before="240" w:after="24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C00DC9">
        <w:rPr>
          <w:rFonts w:asciiTheme="majorHAnsi" w:eastAsia="Calibri" w:hAnsiTheme="majorHAnsi" w:cstheme="majorHAnsi"/>
          <w:b/>
          <w:sz w:val="24"/>
          <w:szCs w:val="24"/>
        </w:rPr>
        <w:t xml:space="preserve">Artigo </w:t>
      </w:r>
      <w:r w:rsidR="00CD4821" w:rsidRPr="00C00DC9">
        <w:rPr>
          <w:rFonts w:asciiTheme="majorHAnsi" w:eastAsia="Calibri" w:hAnsiTheme="majorHAnsi" w:cstheme="majorHAnsi"/>
          <w:b/>
          <w:sz w:val="24"/>
          <w:szCs w:val="24"/>
        </w:rPr>
        <w:t>4</w:t>
      </w:r>
      <w:r w:rsidRPr="00C00DC9">
        <w:rPr>
          <w:rFonts w:asciiTheme="majorHAnsi" w:eastAsia="Calibri" w:hAnsiTheme="majorHAnsi" w:cstheme="majorHAnsi"/>
          <w:b/>
          <w:sz w:val="24"/>
          <w:szCs w:val="24"/>
        </w:rPr>
        <w:t>.º</w:t>
      </w:r>
    </w:p>
    <w:p w14:paraId="5A42E7BE" w14:textId="77777777" w:rsidR="002F0B12" w:rsidRPr="00C00DC9" w:rsidRDefault="00FD41E7">
      <w:pPr>
        <w:spacing w:before="240" w:after="240" w:line="36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C00DC9">
        <w:rPr>
          <w:rFonts w:asciiTheme="majorHAnsi" w:eastAsia="Calibri" w:hAnsiTheme="majorHAnsi" w:cstheme="majorHAnsi"/>
          <w:b/>
          <w:sz w:val="24"/>
          <w:szCs w:val="24"/>
        </w:rPr>
        <w:t>Entrada em vigor</w:t>
      </w:r>
    </w:p>
    <w:p w14:paraId="53C14069" w14:textId="77777777" w:rsidR="002F0B12" w:rsidRPr="00C00DC9" w:rsidRDefault="00FD41E7">
      <w:pPr>
        <w:spacing w:before="240" w:after="240"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C00DC9">
        <w:rPr>
          <w:rFonts w:asciiTheme="majorHAnsi" w:eastAsia="Calibri" w:hAnsiTheme="majorHAnsi" w:cstheme="majorHAnsi"/>
          <w:sz w:val="24"/>
          <w:szCs w:val="24"/>
        </w:rPr>
        <w:t>A presente lei entra em vigor no dia seguinte ao da sua publicação.</w:t>
      </w:r>
    </w:p>
    <w:p w14:paraId="15CDEA21" w14:textId="77777777" w:rsidR="003B1B29" w:rsidRPr="00C00DC9" w:rsidRDefault="003B1B29" w:rsidP="00C00DC9">
      <w:p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8DBF8C2" w14:textId="77777777" w:rsidR="003B1B29" w:rsidRPr="00C00DC9" w:rsidRDefault="003B1B29">
      <w:pPr>
        <w:spacing w:line="360" w:lineRule="auto"/>
        <w:ind w:hanging="2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617758AD" w14:textId="179BA37F" w:rsidR="002F0B12" w:rsidRPr="00C00DC9" w:rsidRDefault="00FD41E7">
      <w:pPr>
        <w:spacing w:line="360" w:lineRule="auto"/>
        <w:ind w:hanging="2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C00DC9">
        <w:rPr>
          <w:rFonts w:asciiTheme="majorHAnsi" w:eastAsia="Calibri" w:hAnsiTheme="majorHAnsi" w:cstheme="majorHAnsi"/>
          <w:sz w:val="24"/>
          <w:szCs w:val="24"/>
        </w:rPr>
        <w:t>Palácio de São Bento, 17 de junho de 2022</w:t>
      </w:r>
    </w:p>
    <w:p w14:paraId="3A91BFD0" w14:textId="77777777" w:rsidR="002F0B12" w:rsidRPr="00C00DC9" w:rsidRDefault="002F0B12">
      <w:pPr>
        <w:spacing w:line="360" w:lineRule="auto"/>
        <w:ind w:hanging="2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047855AC" w14:textId="77777777" w:rsidR="002F0B12" w:rsidRPr="00C00DC9" w:rsidRDefault="00FD41E7">
      <w:pPr>
        <w:spacing w:line="360" w:lineRule="auto"/>
        <w:ind w:hanging="2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C00DC9">
        <w:rPr>
          <w:rFonts w:asciiTheme="majorHAnsi" w:eastAsia="Calibri" w:hAnsiTheme="majorHAnsi" w:cstheme="majorHAnsi"/>
          <w:sz w:val="24"/>
          <w:szCs w:val="24"/>
        </w:rPr>
        <w:lastRenderedPageBreak/>
        <w:t>A Deputada Única,</w:t>
      </w:r>
    </w:p>
    <w:p w14:paraId="177B696D" w14:textId="77777777" w:rsidR="002F0B12" w:rsidRPr="00C00DC9" w:rsidRDefault="002F0B12">
      <w:pPr>
        <w:spacing w:line="360" w:lineRule="auto"/>
        <w:ind w:hanging="2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74882814" w14:textId="77777777" w:rsidR="002F0B12" w:rsidRPr="00C00DC9" w:rsidRDefault="00FD41E7">
      <w:pPr>
        <w:spacing w:line="360" w:lineRule="auto"/>
        <w:ind w:hanging="2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C00DC9">
        <w:rPr>
          <w:rFonts w:asciiTheme="majorHAnsi" w:eastAsia="Calibri" w:hAnsiTheme="majorHAnsi" w:cstheme="majorHAnsi"/>
          <w:sz w:val="24"/>
          <w:szCs w:val="24"/>
        </w:rPr>
        <w:t>Inês de Sousa Real</w:t>
      </w:r>
    </w:p>
    <w:p w14:paraId="26766AEC" w14:textId="77777777" w:rsidR="002F0B12" w:rsidRPr="00C00DC9" w:rsidRDefault="002F0B12">
      <w:pPr>
        <w:spacing w:before="200" w:line="360" w:lineRule="auto"/>
        <w:rPr>
          <w:rFonts w:asciiTheme="majorHAnsi" w:hAnsiTheme="majorHAnsi" w:cstheme="majorHAnsi"/>
        </w:rPr>
      </w:pPr>
    </w:p>
    <w:sectPr w:rsidR="002F0B12" w:rsidRPr="00C00DC9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372F" w14:textId="77777777" w:rsidR="00A25AEA" w:rsidRDefault="00A25AEA">
      <w:pPr>
        <w:spacing w:line="240" w:lineRule="auto"/>
      </w:pPr>
      <w:r>
        <w:separator/>
      </w:r>
    </w:p>
  </w:endnote>
  <w:endnote w:type="continuationSeparator" w:id="0">
    <w:p w14:paraId="11478B64" w14:textId="77777777" w:rsidR="00A25AEA" w:rsidRDefault="00A25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709A" w14:textId="77777777" w:rsidR="00A25AEA" w:rsidRDefault="00A25AEA">
      <w:pPr>
        <w:spacing w:line="240" w:lineRule="auto"/>
      </w:pPr>
      <w:r>
        <w:separator/>
      </w:r>
    </w:p>
  </w:footnote>
  <w:footnote w:type="continuationSeparator" w:id="0">
    <w:p w14:paraId="3B1321FC" w14:textId="77777777" w:rsidR="00A25AEA" w:rsidRDefault="00A25A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34BC" w14:textId="77777777" w:rsidR="002F0B12" w:rsidRDefault="00FD41E7">
    <w:pPr>
      <w:spacing w:line="240" w:lineRule="auto"/>
      <w:jc w:val="center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4A2C0756" wp14:editId="1622477C">
          <wp:extent cx="1452925" cy="8686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925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12"/>
    <w:rsid w:val="002A2A3C"/>
    <w:rsid w:val="002F0B12"/>
    <w:rsid w:val="003B1B29"/>
    <w:rsid w:val="0046692E"/>
    <w:rsid w:val="009D12A6"/>
    <w:rsid w:val="00A25AEA"/>
    <w:rsid w:val="00C00DC9"/>
    <w:rsid w:val="00CD4821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573D"/>
  <w15:docId w15:val="{07E4672A-3FDF-499B-B96F-F3F9065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dlisboa.pt/leis/lei_mostra_articulado.php?artigo_id=1047A0252A&amp;nid=1047&amp;tabela=leis&amp;pagina=1&amp;ficha=1&amp;so_miolo=&amp;nversao=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pgdlisboa.pt/leis/lei_mostra_articulado.php?artigo_id=1047A0252A&amp;nid=1047&amp;tabela=leis&amp;pagina=1&amp;ficha=1&amp;so_miolo=&amp;nversao=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gdlisboa.pt/leis/lei_mostra_articulado.php?nid=3483&amp;tabela=leis&amp;ficha=1&amp;pagina=1&amp;so_miolo=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2022-06-22T23:00:00+00:00</DataDocumento>
    <NomeOriginalFicheiro xmlns="http://schemas.microsoft.com/sharepoint/v3">pjl174-XV-sub.docx</NomeOriginalFicheiro>
    <IDFase xmlns="http://schemas.microsoft.com/sharepoint/v3">0</IDFase>
    <NRIniciativa xmlns="http://schemas.microsoft.com/sharepoint/v3">174</NRIniciativa>
    <IDIniciativa xmlns="http://schemas.microsoft.com/sharepoint/v3">131650</IDIniciativa>
  </documentManagement>
</p:properties>
</file>

<file path=customXml/itemProps1.xml><?xml version="1.0" encoding="utf-8"?>
<ds:datastoreItem xmlns:ds="http://schemas.openxmlformats.org/officeDocument/2006/customXml" ds:itemID="{A1BFE82A-84E3-4C34-95B4-53F10BF07165}"/>
</file>

<file path=customXml/itemProps2.xml><?xml version="1.0" encoding="utf-8"?>
<ds:datastoreItem xmlns:ds="http://schemas.openxmlformats.org/officeDocument/2006/customXml" ds:itemID="{E320823B-C48D-457D-B3BB-205C18780708}"/>
</file>

<file path=customXml/itemProps3.xml><?xml version="1.0" encoding="utf-8"?>
<ds:datastoreItem xmlns:ds="http://schemas.openxmlformats.org/officeDocument/2006/customXml" ds:itemID="{4B2404CA-DA34-4441-9BBC-D28C32811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926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Beatriz Zoccoli</dc:creator>
  <cp:lastModifiedBy>Beatriz Zoccoli</cp:lastModifiedBy>
  <cp:revision>2</cp:revision>
  <dcterms:created xsi:type="dcterms:W3CDTF">2022-06-23T16:36:00Z</dcterms:created>
  <dcterms:modified xsi:type="dcterms:W3CDTF">2022-06-23T16:36:00Z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102500</vt:r8>
  </property>
</Properties>
</file>