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59EB3098" w:rsidR="00CE0C78" w:rsidRDefault="00D05BF6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35BD5" w:rsidRPr="00D05BF6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403C6E" w:rsidRPr="00D05BF6">
                <w:rPr>
                  <w:rStyle w:val="Hiperligao"/>
                  <w:rFonts w:ascii="Arial" w:hAnsi="Arial" w:cs="Arial"/>
                  <w:sz w:val="20"/>
                  <w:szCs w:val="20"/>
                </w:rPr>
                <w:t>25</w:t>
              </w:r>
              <w:r w:rsidR="00D569FC" w:rsidRPr="00D05BF6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9731F7B" w:rsidR="00CE0C78" w:rsidRPr="009C1D11" w:rsidRDefault="00F00D4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403C6E">
                  <w:rPr>
                    <w:rFonts w:ascii="Arial" w:hAnsi="Arial" w:cs="Arial"/>
                    <w:sz w:val="20"/>
                    <w:szCs w:val="20"/>
                  </w:rPr>
                  <w:t>Deputados do Grupo Parlamentar da Iniciativa Liberal (IL)</w:t>
                </w:r>
              </w:sdtContent>
            </w:sdt>
          </w:p>
        </w:tc>
      </w:tr>
      <w:tr w:rsidR="00CE0C78" w14:paraId="27A6C3E3" w14:textId="77777777" w:rsidTr="00742583">
        <w:trPr>
          <w:trHeight w:val="11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07F1A45B" w:rsidR="00CE0C78" w:rsidRPr="00406FF3" w:rsidRDefault="00D05BF6" w:rsidP="00D569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BF6">
              <w:rPr>
                <w:rFonts w:ascii="Arial" w:hAnsi="Arial" w:cs="Arial"/>
                <w:b/>
                <w:bCs/>
                <w:sz w:val="20"/>
                <w:szCs w:val="20"/>
              </w:rPr>
              <w:t>Elimina a coima pela circunstância da pessoa que tenha a posse ou detenha animal de companhia não o registe no prazo de 120 dias após o seu nascimento (Terceira alteração ao Decreto-Lei n.º 82/2019, de 27 de junho, que estabelece as regras de identificação dos animais de companhia, criando o Sistema de Informação de Animais de Companhia)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AE1C" w14:textId="2A916CFF" w:rsidR="00006F6C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80F333A" w14:textId="6A2D0193" w:rsidR="00DB137F" w:rsidRDefault="00DB137F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7A25D" w14:textId="2EB4140E" w:rsidR="00252FEE" w:rsidRPr="00DB7A8A" w:rsidRDefault="00252FEE" w:rsidP="001F08A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EBF31E2" w:rsidR="00942A82" w:rsidRDefault="00D7663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B28E11" w14:textId="14F2EC34" w:rsidR="001D46CD" w:rsidRDefault="00BF4FF9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BCE57C8" w14:textId="6A08533D" w:rsidR="00252FEE" w:rsidRPr="00F00D45" w:rsidRDefault="00BF4FF9" w:rsidP="00D05BF6">
            <w:pPr>
              <w:spacing w:line="360" w:lineRule="auto"/>
              <w:jc w:val="both"/>
              <w:rPr>
                <w:b/>
                <w:bCs/>
              </w:rPr>
            </w:pPr>
            <w:r w:rsidRPr="00BF4FF9">
              <w:rPr>
                <w:rFonts w:ascii="Arial" w:hAnsi="Arial" w:cs="Arial"/>
                <w:sz w:val="20"/>
                <w:szCs w:val="20"/>
              </w:rPr>
              <w:t xml:space="preserve">O proponente solicitou </w:t>
            </w:r>
            <w:r>
              <w:rPr>
                <w:rFonts w:ascii="Arial" w:hAnsi="Arial" w:cs="Arial"/>
                <w:sz w:val="20"/>
                <w:szCs w:val="20"/>
              </w:rPr>
              <w:t>o agendamento</w:t>
            </w:r>
            <w:r w:rsidRPr="00BF4FF9">
              <w:rPr>
                <w:rFonts w:ascii="Arial" w:hAnsi="Arial" w:cs="Arial"/>
                <w:sz w:val="20"/>
                <w:szCs w:val="20"/>
              </w:rPr>
              <w:t xml:space="preserve"> da iniciativa</w:t>
            </w:r>
            <w:r w:rsidR="00406FF3">
              <w:rPr>
                <w:rFonts w:ascii="Arial" w:hAnsi="Arial" w:cs="Arial"/>
                <w:sz w:val="20"/>
                <w:szCs w:val="20"/>
              </w:rPr>
              <w:t>,</w:t>
            </w:r>
            <w:r w:rsidRPr="00BF4FF9">
              <w:rPr>
                <w:rFonts w:ascii="Arial" w:hAnsi="Arial" w:cs="Arial"/>
                <w:sz w:val="20"/>
                <w:szCs w:val="20"/>
              </w:rPr>
              <w:t xml:space="preserve"> por arrastamento </w:t>
            </w:r>
            <w:r w:rsidR="00406FF3">
              <w:rPr>
                <w:rFonts w:ascii="Arial" w:hAnsi="Arial" w:cs="Arial"/>
                <w:sz w:val="20"/>
                <w:szCs w:val="20"/>
              </w:rPr>
              <w:t>com</w:t>
            </w:r>
            <w:r w:rsidR="007327E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05BF6">
              <w:rPr>
                <w:rFonts w:ascii="Arial" w:hAnsi="Arial" w:cs="Arial"/>
                <w:sz w:val="20"/>
                <w:szCs w:val="20"/>
              </w:rPr>
              <w:t>s</w:t>
            </w:r>
            <w:r w:rsidR="00D05BF6" w:rsidRPr="00D05BF6">
              <w:rPr>
                <w:b/>
                <w:bCs/>
              </w:rPr>
              <w:t xml:space="preserve"> </w:t>
            </w:r>
            <w:hyperlink r:id="rId9" w:tgtFrame="_blank" w:history="1">
              <w:r w:rsidR="00D05BF6" w:rsidRPr="00D05BF6">
                <w:rPr>
                  <w:rStyle w:val="Hiperligao"/>
                  <w:b/>
                  <w:bCs/>
                </w:rPr>
                <w:t>Projeto</w:t>
              </w:r>
              <w:r w:rsidR="00D05BF6">
                <w:rPr>
                  <w:rStyle w:val="Hiperligao"/>
                  <w:b/>
                  <w:bCs/>
                </w:rPr>
                <w:t>s</w:t>
              </w:r>
              <w:r w:rsidR="00D05BF6" w:rsidRPr="00D05BF6">
                <w:rPr>
                  <w:rStyle w:val="Hiperligao"/>
                  <w:b/>
                  <w:bCs/>
                </w:rPr>
                <w:t xml:space="preserve"> de Lei </w:t>
              </w:r>
              <w:proofErr w:type="spellStart"/>
              <w:r w:rsidR="00D05BF6" w:rsidRPr="00D05BF6">
                <w:rPr>
                  <w:rStyle w:val="Hiperligao"/>
                  <w:b/>
                  <w:bCs/>
                </w:rPr>
                <w:t>n.</w:t>
              </w:r>
              <w:r w:rsidR="00D05BF6" w:rsidRPr="00F00D45">
                <w:rPr>
                  <w:rStyle w:val="Hiperligao"/>
                  <w:b/>
                  <w:bCs/>
                  <w:vertAlign w:val="superscript"/>
                </w:rPr>
                <w:t>os</w:t>
              </w:r>
              <w:proofErr w:type="spellEnd"/>
              <w:r w:rsidR="00D05BF6">
                <w:rPr>
                  <w:rStyle w:val="Hiperligao"/>
                  <w:b/>
                  <w:bCs/>
                </w:rPr>
                <w:t xml:space="preserve"> </w:t>
              </w:r>
              <w:r w:rsidR="00D05BF6" w:rsidRPr="00D05BF6">
                <w:rPr>
                  <w:rStyle w:val="Hiperligao"/>
                  <w:b/>
                  <w:bCs/>
                </w:rPr>
                <w:t>400/XV/1.ª (IL)</w:t>
              </w:r>
            </w:hyperlink>
            <w:r w:rsidR="00D05BF6">
              <w:rPr>
                <w:b/>
                <w:bCs/>
              </w:rPr>
              <w:t xml:space="preserve">, </w:t>
            </w:r>
            <w:hyperlink r:id="rId10" w:tgtFrame="_blank" w:history="1">
              <w:r w:rsidR="00D05BF6" w:rsidRPr="00D05BF6">
                <w:rPr>
                  <w:rStyle w:val="Hiperligao"/>
                  <w:b/>
                  <w:bCs/>
                </w:rPr>
                <w:t xml:space="preserve"> 401/XV/1.ª (IL)</w:t>
              </w:r>
            </w:hyperlink>
            <w:r w:rsidR="00D05BF6">
              <w:rPr>
                <w:b/>
                <w:bCs/>
              </w:rPr>
              <w:t xml:space="preserve">, </w:t>
            </w:r>
            <w:hyperlink r:id="rId11" w:tgtFrame="_blank" w:history="1">
              <w:r w:rsidR="00D05BF6" w:rsidRPr="00D05BF6">
                <w:rPr>
                  <w:rStyle w:val="Hiperligao"/>
                  <w:b/>
                  <w:bCs/>
                </w:rPr>
                <w:t xml:space="preserve"> 405/XV/1.ª (IL)</w:t>
              </w:r>
            </w:hyperlink>
            <w:r w:rsidR="00D05BF6" w:rsidRPr="00D05BF6">
              <w:rPr>
                <w:b/>
                <w:bCs/>
              </w:rPr>
              <w:t xml:space="preserve"> </w:t>
            </w:r>
            <w:hyperlink r:id="rId12" w:tgtFrame="_blank" w:history="1">
              <w:r w:rsidR="00D05BF6" w:rsidRPr="00D05BF6">
                <w:rPr>
                  <w:rStyle w:val="Hiperligao"/>
                  <w:b/>
                  <w:bCs/>
                </w:rPr>
                <w:t xml:space="preserve"> 406/XV/1.ª </w:t>
              </w:r>
              <w:r w:rsidR="00D05BF6" w:rsidRPr="00D05BF6">
                <w:rPr>
                  <w:rStyle w:val="Hiperligao"/>
                  <w:b/>
                  <w:bCs/>
                </w:rPr>
                <w:lastRenderedPageBreak/>
                <w:t>(IL)</w:t>
              </w:r>
            </w:hyperlink>
            <w:r w:rsidR="00D05BF6">
              <w:rPr>
                <w:b/>
                <w:bCs/>
              </w:rPr>
              <w:t xml:space="preserve">, </w:t>
            </w:r>
            <w:hyperlink r:id="rId13" w:tgtFrame="_blank" w:history="1">
              <w:r w:rsidR="00D05BF6" w:rsidRPr="00D05BF6">
                <w:rPr>
                  <w:rStyle w:val="Hiperligao"/>
                  <w:b/>
                  <w:bCs/>
                </w:rPr>
                <w:t xml:space="preserve"> 407/XV/1.ª (IL)</w:t>
              </w:r>
            </w:hyperlink>
            <w:r w:rsidR="00D05BF6">
              <w:rPr>
                <w:b/>
                <w:bCs/>
              </w:rPr>
              <w:t>,</w:t>
            </w:r>
            <w:r w:rsidR="00D05BF6" w:rsidRPr="00D05BF6">
              <w:rPr>
                <w:b/>
                <w:bCs/>
              </w:rPr>
              <w:t> </w:t>
            </w:r>
            <w:hyperlink r:id="rId14" w:tgtFrame="_blank" w:history="1">
              <w:r w:rsidR="00D05BF6" w:rsidRPr="00D05BF6">
                <w:rPr>
                  <w:rStyle w:val="Hiperligao"/>
                  <w:b/>
                  <w:bCs/>
                </w:rPr>
                <w:t xml:space="preserve"> 408/XV/1.ª (IL)</w:t>
              </w:r>
            </w:hyperlink>
            <w:r w:rsidR="00F00D45">
              <w:rPr>
                <w:b/>
                <w:bCs/>
              </w:rPr>
              <w:t xml:space="preserve">, </w:t>
            </w:r>
            <w:hyperlink r:id="rId15" w:tgtFrame="_blank" w:history="1">
              <w:r w:rsidR="00D05BF6" w:rsidRPr="00D05BF6">
                <w:rPr>
                  <w:rStyle w:val="Hiperligao"/>
                  <w:b/>
                  <w:bCs/>
                </w:rPr>
                <w:t xml:space="preserve"> 409/XV/1.ª (IL)</w:t>
              </w:r>
            </w:hyperlink>
            <w:r w:rsidR="00F00D45">
              <w:rPr>
                <w:b/>
                <w:bCs/>
              </w:rPr>
              <w:t xml:space="preserve">, </w:t>
            </w:r>
            <w:hyperlink r:id="rId16" w:tgtFrame="_blank" w:history="1">
              <w:r w:rsidR="00D05BF6" w:rsidRPr="00D05BF6">
                <w:rPr>
                  <w:rStyle w:val="Hiperligao"/>
                  <w:b/>
                  <w:bCs/>
                </w:rPr>
                <w:t xml:space="preserve"> 410/XV/1.ª (IL)</w:t>
              </w:r>
            </w:hyperlink>
            <w:r w:rsidR="00D05BF6" w:rsidRPr="00D05BF6">
              <w:rPr>
                <w:b/>
                <w:bCs/>
              </w:rPr>
              <w:t xml:space="preserve"> </w:t>
            </w:r>
            <w:r w:rsidR="00D05BF6">
              <w:rPr>
                <w:b/>
                <w:bCs/>
              </w:rPr>
              <w:t xml:space="preserve">e </w:t>
            </w:r>
            <w:hyperlink r:id="rId17" w:tgtFrame="_blank" w:history="1">
              <w:r w:rsidR="00D05BF6" w:rsidRPr="00D05BF6">
                <w:rPr>
                  <w:rStyle w:val="Hiperligao"/>
                  <w:b/>
                  <w:bCs/>
                </w:rPr>
                <w:t xml:space="preserve"> n.º 411/XV/1.ª (IL)</w:t>
              </w:r>
            </w:hyperlink>
            <w:r w:rsidR="00406FF3">
              <w:rPr>
                <w:rFonts w:ascii="Arial" w:hAnsi="Arial" w:cs="Arial"/>
                <w:sz w:val="20"/>
                <w:szCs w:val="20"/>
              </w:rPr>
              <w:t xml:space="preserve">, para a reunião plenária do </w:t>
            </w:r>
            <w:r w:rsidRPr="00BF4FF9">
              <w:rPr>
                <w:rFonts w:ascii="Arial" w:hAnsi="Arial" w:cs="Arial"/>
                <w:sz w:val="20"/>
                <w:szCs w:val="20"/>
              </w:rPr>
              <w:t xml:space="preserve">dia </w:t>
            </w:r>
            <w:r w:rsidR="00D05BF6">
              <w:rPr>
                <w:rFonts w:ascii="Arial" w:hAnsi="Arial" w:cs="Arial"/>
                <w:sz w:val="20"/>
                <w:szCs w:val="20"/>
              </w:rPr>
              <w:t>12</w:t>
            </w:r>
            <w:r w:rsidRPr="00BF4FF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janeiro</w:t>
            </w:r>
            <w:r w:rsidRPr="00BF4FF9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F4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0C039AD8" w:rsidR="007A65E9" w:rsidRPr="007A65E9" w:rsidRDefault="00F00D45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Agricultura e Pescas (7.ª)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09707528" w:rsidR="007A65E9" w:rsidRPr="008113BD" w:rsidRDefault="007A65E9" w:rsidP="00252FEE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534601F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044FE830" w14:textId="77777777" w:rsidR="004C261A" w:rsidRDefault="004C261A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4631F426" w14:textId="5FD9E561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E35BD5">
        <w:rPr>
          <w:rFonts w:ascii="Arial" w:hAnsi="Arial" w:cs="Arial"/>
          <w:sz w:val="20"/>
          <w:szCs w:val="20"/>
        </w:rPr>
        <w:t>1</w:t>
      </w:r>
      <w:r w:rsidR="00BE282D">
        <w:rPr>
          <w:rFonts w:ascii="Arial" w:hAnsi="Arial" w:cs="Arial"/>
          <w:sz w:val="20"/>
          <w:szCs w:val="20"/>
        </w:rPr>
        <w:t>9</w:t>
      </w:r>
      <w:r w:rsidR="000D2BB9">
        <w:rPr>
          <w:rFonts w:ascii="Arial" w:hAnsi="Arial" w:cs="Arial"/>
          <w:sz w:val="20"/>
          <w:szCs w:val="20"/>
        </w:rPr>
        <w:t xml:space="preserve"> de </w:t>
      </w:r>
      <w:r w:rsidR="00E35BD5">
        <w:rPr>
          <w:rFonts w:ascii="Arial" w:hAnsi="Arial" w:cs="Arial"/>
          <w:sz w:val="20"/>
          <w:szCs w:val="20"/>
        </w:rPr>
        <w:t>dez</w:t>
      </w:r>
      <w:r w:rsidR="00252FEE">
        <w:rPr>
          <w:rFonts w:ascii="Arial" w:hAnsi="Arial" w:cs="Arial"/>
          <w:sz w:val="20"/>
          <w:szCs w:val="20"/>
        </w:rPr>
        <w:t>em</w:t>
      </w:r>
      <w:r w:rsidR="000D2BB9">
        <w:rPr>
          <w:rFonts w:ascii="Arial" w:hAnsi="Arial" w:cs="Arial"/>
          <w:sz w:val="20"/>
          <w:szCs w:val="20"/>
        </w:rPr>
        <w:t xml:space="preserve">bro de </w:t>
      </w:r>
      <w:r>
        <w:rPr>
          <w:rFonts w:ascii="Arial" w:hAnsi="Arial" w:cs="Arial"/>
          <w:sz w:val="20"/>
          <w:szCs w:val="20"/>
        </w:rPr>
        <w:t>2022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1F59D86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3F5E7B5D" w:rsidR="00220B24" w:rsidRDefault="00463949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Nunes de Carvalho</w:t>
      </w:r>
      <w:r w:rsidR="00D569F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569FC">
        <w:rPr>
          <w:rFonts w:ascii="Arial" w:hAnsi="Arial" w:cs="Arial"/>
          <w:sz w:val="20"/>
          <w:szCs w:val="20"/>
        </w:rPr>
        <w:t>ext</w:t>
      </w:r>
      <w:proofErr w:type="spellEnd"/>
      <w:r w:rsidR="00D569FC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>1600</w:t>
      </w:r>
      <w:r w:rsidR="00D569FC">
        <w:rPr>
          <w:rFonts w:ascii="Arial" w:hAnsi="Arial" w:cs="Arial"/>
          <w:sz w:val="20"/>
          <w:szCs w:val="20"/>
        </w:rPr>
        <w:t>)</w:t>
      </w:r>
    </w:p>
    <w:sectPr w:rsidR="00220B24" w:rsidSect="00BF1158">
      <w:headerReference w:type="default" r:id="rId1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220"/>
    <w:rsid w:val="00006F6C"/>
    <w:rsid w:val="00016979"/>
    <w:rsid w:val="00017FBD"/>
    <w:rsid w:val="00021309"/>
    <w:rsid w:val="00034583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C1C8D"/>
    <w:rsid w:val="000D15E1"/>
    <w:rsid w:val="000D2BB9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4E38"/>
    <w:rsid w:val="00202331"/>
    <w:rsid w:val="002048F5"/>
    <w:rsid w:val="00205718"/>
    <w:rsid w:val="00220B24"/>
    <w:rsid w:val="00240C2F"/>
    <w:rsid w:val="00242E75"/>
    <w:rsid w:val="00247C73"/>
    <w:rsid w:val="00252FAC"/>
    <w:rsid w:val="00252FEE"/>
    <w:rsid w:val="002547D5"/>
    <w:rsid w:val="00254F1E"/>
    <w:rsid w:val="0028273F"/>
    <w:rsid w:val="00286B71"/>
    <w:rsid w:val="0029271D"/>
    <w:rsid w:val="00293675"/>
    <w:rsid w:val="002A7E14"/>
    <w:rsid w:val="002B1B47"/>
    <w:rsid w:val="002F0C0C"/>
    <w:rsid w:val="003038DB"/>
    <w:rsid w:val="0031638E"/>
    <w:rsid w:val="00322113"/>
    <w:rsid w:val="00332F82"/>
    <w:rsid w:val="00337573"/>
    <w:rsid w:val="00344EE3"/>
    <w:rsid w:val="003656AA"/>
    <w:rsid w:val="00386040"/>
    <w:rsid w:val="00390D84"/>
    <w:rsid w:val="00391D69"/>
    <w:rsid w:val="003A0ED6"/>
    <w:rsid w:val="003B5646"/>
    <w:rsid w:val="003D0F70"/>
    <w:rsid w:val="003D25B9"/>
    <w:rsid w:val="003D74D7"/>
    <w:rsid w:val="003E50AE"/>
    <w:rsid w:val="003F0D29"/>
    <w:rsid w:val="00403C6E"/>
    <w:rsid w:val="00404F00"/>
    <w:rsid w:val="00405273"/>
    <w:rsid w:val="00406FF3"/>
    <w:rsid w:val="00436D01"/>
    <w:rsid w:val="00463949"/>
    <w:rsid w:val="00480EFA"/>
    <w:rsid w:val="00486353"/>
    <w:rsid w:val="004925C3"/>
    <w:rsid w:val="004A5808"/>
    <w:rsid w:val="004B3CDE"/>
    <w:rsid w:val="004C0E3C"/>
    <w:rsid w:val="004C261A"/>
    <w:rsid w:val="004F254E"/>
    <w:rsid w:val="005011CC"/>
    <w:rsid w:val="00501E38"/>
    <w:rsid w:val="00504AEC"/>
    <w:rsid w:val="00510A5E"/>
    <w:rsid w:val="00512EDD"/>
    <w:rsid w:val="005205D0"/>
    <w:rsid w:val="0052714A"/>
    <w:rsid w:val="0053745A"/>
    <w:rsid w:val="005455EF"/>
    <w:rsid w:val="0055044F"/>
    <w:rsid w:val="005576E5"/>
    <w:rsid w:val="0057359B"/>
    <w:rsid w:val="00585386"/>
    <w:rsid w:val="005A1761"/>
    <w:rsid w:val="005D7DEB"/>
    <w:rsid w:val="005E3AC3"/>
    <w:rsid w:val="005F2614"/>
    <w:rsid w:val="00600463"/>
    <w:rsid w:val="00600A4B"/>
    <w:rsid w:val="0060712C"/>
    <w:rsid w:val="00613CEE"/>
    <w:rsid w:val="00630661"/>
    <w:rsid w:val="00641652"/>
    <w:rsid w:val="00642690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326D5"/>
    <w:rsid w:val="007327EC"/>
    <w:rsid w:val="00737F0B"/>
    <w:rsid w:val="00742583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77C4"/>
    <w:rsid w:val="00807C7D"/>
    <w:rsid w:val="008113BD"/>
    <w:rsid w:val="0085766D"/>
    <w:rsid w:val="0086496B"/>
    <w:rsid w:val="00865EDA"/>
    <w:rsid w:val="0087377E"/>
    <w:rsid w:val="00884D95"/>
    <w:rsid w:val="0089376B"/>
    <w:rsid w:val="008A6130"/>
    <w:rsid w:val="008B7F9E"/>
    <w:rsid w:val="008C1674"/>
    <w:rsid w:val="008C7669"/>
    <w:rsid w:val="008D511B"/>
    <w:rsid w:val="008D5F78"/>
    <w:rsid w:val="008D7E23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3543"/>
    <w:rsid w:val="009B02CE"/>
    <w:rsid w:val="009B2C7E"/>
    <w:rsid w:val="009B4F87"/>
    <w:rsid w:val="009B5014"/>
    <w:rsid w:val="009B6C22"/>
    <w:rsid w:val="009C1D11"/>
    <w:rsid w:val="009C4AE5"/>
    <w:rsid w:val="009E700D"/>
    <w:rsid w:val="009F5B9A"/>
    <w:rsid w:val="00A2780A"/>
    <w:rsid w:val="00A44E79"/>
    <w:rsid w:val="00A6185F"/>
    <w:rsid w:val="00A65A3A"/>
    <w:rsid w:val="00A71DD9"/>
    <w:rsid w:val="00A857AE"/>
    <w:rsid w:val="00A86756"/>
    <w:rsid w:val="00AB07EF"/>
    <w:rsid w:val="00AB3010"/>
    <w:rsid w:val="00AB6F37"/>
    <w:rsid w:val="00AD4AC1"/>
    <w:rsid w:val="00AE0960"/>
    <w:rsid w:val="00AF66BF"/>
    <w:rsid w:val="00B165A5"/>
    <w:rsid w:val="00B43DAD"/>
    <w:rsid w:val="00B73683"/>
    <w:rsid w:val="00B77C89"/>
    <w:rsid w:val="00B86590"/>
    <w:rsid w:val="00BA003E"/>
    <w:rsid w:val="00BB52A9"/>
    <w:rsid w:val="00BB5B3A"/>
    <w:rsid w:val="00BC1E89"/>
    <w:rsid w:val="00BC6274"/>
    <w:rsid w:val="00BC77AD"/>
    <w:rsid w:val="00BD0FF8"/>
    <w:rsid w:val="00BE282D"/>
    <w:rsid w:val="00BE5BDE"/>
    <w:rsid w:val="00BF0513"/>
    <w:rsid w:val="00BF1158"/>
    <w:rsid w:val="00BF3068"/>
    <w:rsid w:val="00BF40D1"/>
    <w:rsid w:val="00BF4FF9"/>
    <w:rsid w:val="00C5140E"/>
    <w:rsid w:val="00C55DF1"/>
    <w:rsid w:val="00C605A9"/>
    <w:rsid w:val="00C64271"/>
    <w:rsid w:val="00C64C73"/>
    <w:rsid w:val="00C76F76"/>
    <w:rsid w:val="00C97CD0"/>
    <w:rsid w:val="00CD11E1"/>
    <w:rsid w:val="00CE0C78"/>
    <w:rsid w:val="00CE6C49"/>
    <w:rsid w:val="00CF3E3E"/>
    <w:rsid w:val="00D02EBC"/>
    <w:rsid w:val="00D05BF6"/>
    <w:rsid w:val="00D10FCA"/>
    <w:rsid w:val="00D26B9C"/>
    <w:rsid w:val="00D3051E"/>
    <w:rsid w:val="00D500D9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137F"/>
    <w:rsid w:val="00DB7A8A"/>
    <w:rsid w:val="00DC61EC"/>
    <w:rsid w:val="00DD54A4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B4FFD"/>
    <w:rsid w:val="00ED1D4E"/>
    <w:rsid w:val="00ED2E8F"/>
    <w:rsid w:val="00EE0CA3"/>
    <w:rsid w:val="00EE5A63"/>
    <w:rsid w:val="00EF562F"/>
    <w:rsid w:val="00F00D45"/>
    <w:rsid w:val="00F14071"/>
    <w:rsid w:val="00F248DD"/>
    <w:rsid w:val="00F53E15"/>
    <w:rsid w:val="00F6172E"/>
    <w:rsid w:val="00F623A0"/>
    <w:rsid w:val="00F85D3C"/>
    <w:rsid w:val="00F92E6F"/>
    <w:rsid w:val="00FA1B5C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178" TargetMode="External"/><Relationship Id="rId13" Type="http://schemas.openxmlformats.org/officeDocument/2006/relationships/hyperlink" Target="http://www.parlamento.pt/ActividadeParlamentar/Paginas/DetalheIniciativa.aspx?BID=15213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rlamento.pt/ActividadeParlamentar/Paginas/DetalheIniciativa.aspx?BID=152138" TargetMode="External"/><Relationship Id="rId17" Type="http://schemas.openxmlformats.org/officeDocument/2006/relationships/hyperlink" Target="http://www.parlamento.pt/ActividadeParlamentar/Paginas/DetalheIniciativa.aspx?BID=1521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amento.pt/ActividadeParlamentar/Paginas/DetalheIniciativa.aspx?BID=152142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o.pt/ActividadeParlamentar/Paginas/DetalheIniciativa.aspx?BID=152137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parlamento.pt/ActividadeParlamentar/Paginas/DetalheIniciativa.aspx?BID=152141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parlamento.pt/ActividadeParlamentar/Paginas/DetalheIniciativa.aspx?BID=1521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amento.pt/ActividadeParlamentar/Paginas/DetalheIniciativa.aspx?BID=152132" TargetMode="External"/><Relationship Id="rId14" Type="http://schemas.openxmlformats.org/officeDocument/2006/relationships/hyperlink" Target="http://www.parlamento.pt/ActividadeParlamentar/Paginas/DetalheIniciativa.aspx?BID=152140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036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2022-12-20T00:00:00+00:00</DataDocumento>
    <NomeOriginalFicheiro xmlns="http://schemas.microsoft.com/sharepoint/v3">NA PJL 425-XV-1.ª (IL).docx</NomeOriginalFicheiro>
    <IDFase xmlns="http://schemas.microsoft.com/sharepoint/v3">1321607</IDFase>
    <NRIniciativa xmlns="http://schemas.microsoft.com/sharepoint/v3">425</NRIniciativa>
    <IDIniciativa xmlns="http://schemas.microsoft.com/sharepoint/v3">152178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C64D3-4E1A-4CCA-984D-FCD52ACA41C5}"/>
</file>

<file path=customXml/itemProps3.xml><?xml version="1.0" encoding="utf-8"?>
<ds:datastoreItem xmlns:ds="http://schemas.openxmlformats.org/officeDocument/2006/customXml" ds:itemID="{DDAA98E6-FB63-4137-9419-D00FDF05D859}"/>
</file>

<file path=customXml/itemProps4.xml><?xml version="1.0" encoding="utf-8"?>
<ds:datastoreItem xmlns:ds="http://schemas.openxmlformats.org/officeDocument/2006/customXml" ds:itemID="{E940425D-FDE3-45AA-97C1-4FD9C4E6A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Maria Jorge Carvalho</cp:lastModifiedBy>
  <cp:revision>3</cp:revision>
  <dcterms:created xsi:type="dcterms:W3CDTF">2022-12-19T17:14:00Z</dcterms:created>
  <dcterms:modified xsi:type="dcterms:W3CDTF">2022-12-19T17:30:00Z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261100</vt:r8>
  </property>
</Properties>
</file>