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9E9B" w14:textId="71E60363" w:rsidR="00106D76" w:rsidRDefault="00106D76" w:rsidP="00106D76">
      <w:pPr>
        <w:widowControl w:val="0"/>
        <w:spacing w:after="120" w:line="360" w:lineRule="auto"/>
        <w:jc w:val="center"/>
        <w:rPr>
          <w:rFonts w:ascii="Garamond" w:hAnsi="Garamond"/>
          <w:b/>
          <w:bCs/>
          <w:sz w:val="24"/>
          <w:szCs w:val="24"/>
        </w:rPr>
      </w:pPr>
      <w:r w:rsidRPr="00106D76">
        <w:rPr>
          <w:rFonts w:ascii="Garamond" w:hAnsi="Garamond"/>
          <w:b/>
          <w:bCs/>
          <w:sz w:val="24"/>
          <w:szCs w:val="24"/>
        </w:rPr>
        <w:t>Proposta de Lei n.º</w:t>
      </w:r>
      <w:r>
        <w:rPr>
          <w:rFonts w:ascii="Garamond" w:hAnsi="Garamond"/>
          <w:b/>
          <w:bCs/>
          <w:sz w:val="24"/>
          <w:szCs w:val="24"/>
        </w:rPr>
        <w:t xml:space="preserve"> 47/XV/1.ª</w:t>
      </w:r>
    </w:p>
    <w:p w14:paraId="41422B8C" w14:textId="228D6996" w:rsidR="00106D76" w:rsidRDefault="00106D76" w:rsidP="00106D76">
      <w:pPr>
        <w:widowControl w:val="0"/>
        <w:spacing w:after="120" w:line="360" w:lineRule="auto"/>
        <w:jc w:val="center"/>
        <w:rPr>
          <w:rFonts w:ascii="Garamond" w:hAnsi="Garamond"/>
          <w:b/>
          <w:bCs/>
          <w:sz w:val="24"/>
          <w:szCs w:val="24"/>
        </w:rPr>
      </w:pPr>
    </w:p>
    <w:p w14:paraId="26185D29" w14:textId="77777777" w:rsidR="00106D76" w:rsidRPr="00011BA2" w:rsidRDefault="00106D76" w:rsidP="00106D76">
      <w:pPr>
        <w:widowControl w:val="0"/>
        <w:spacing w:after="120" w:line="360" w:lineRule="auto"/>
        <w:jc w:val="center"/>
        <w:rPr>
          <w:rFonts w:ascii="Garamond" w:hAnsi="Garamond"/>
          <w:b/>
          <w:bCs/>
          <w:sz w:val="24"/>
          <w:szCs w:val="24"/>
        </w:rPr>
      </w:pPr>
    </w:p>
    <w:p w14:paraId="208A2CCB" w14:textId="65A5F752" w:rsidR="00F04D21" w:rsidRPr="00011BA2" w:rsidRDefault="00F04D21" w:rsidP="00011BA2">
      <w:pPr>
        <w:widowControl w:val="0"/>
        <w:spacing w:after="120" w:line="360" w:lineRule="auto"/>
        <w:jc w:val="center"/>
        <w:rPr>
          <w:rFonts w:ascii="Garamond" w:hAnsi="Garamond"/>
          <w:b/>
          <w:bCs/>
          <w:sz w:val="24"/>
          <w:szCs w:val="24"/>
        </w:rPr>
      </w:pPr>
      <w:r w:rsidRPr="00011BA2">
        <w:rPr>
          <w:rFonts w:ascii="Garamond" w:hAnsi="Garamond"/>
          <w:b/>
          <w:bCs/>
          <w:sz w:val="24"/>
          <w:szCs w:val="24"/>
        </w:rPr>
        <w:t>Exposição de Motivos</w:t>
      </w:r>
    </w:p>
    <w:p w14:paraId="2B0E0212" w14:textId="77777777" w:rsidR="00011BA2" w:rsidRPr="00011BA2" w:rsidRDefault="00011BA2" w:rsidP="00011BA2">
      <w:pPr>
        <w:widowControl w:val="0"/>
        <w:spacing w:after="120" w:line="360" w:lineRule="auto"/>
        <w:jc w:val="center"/>
        <w:rPr>
          <w:rFonts w:ascii="Garamond" w:hAnsi="Garamond"/>
          <w:b/>
          <w:bCs/>
          <w:sz w:val="24"/>
          <w:szCs w:val="24"/>
        </w:rPr>
      </w:pPr>
    </w:p>
    <w:p w14:paraId="6FE52CAD" w14:textId="77777777" w:rsidR="000B0046" w:rsidRPr="00011BA2" w:rsidRDefault="000B0046" w:rsidP="00011BA2">
      <w:pPr>
        <w:pStyle w:val="Default"/>
        <w:widowControl w:val="0"/>
        <w:spacing w:after="120" w:line="360" w:lineRule="auto"/>
        <w:jc w:val="both"/>
        <w:rPr>
          <w:rFonts w:ascii="Garamond" w:hAnsi="Garamond"/>
          <w:color w:val="auto"/>
        </w:rPr>
      </w:pPr>
      <w:r w:rsidRPr="00011BA2">
        <w:rPr>
          <w:rFonts w:ascii="Garamond" w:hAnsi="Garamond"/>
          <w:color w:val="auto"/>
        </w:rPr>
        <w:t xml:space="preserve">O Regulamento (UE) 2022/1854, do Conselho, de 6 de outubro de 2022, relativo a uma intervenção de emergência para fazer face aos elevados preços da energia, veio prever no seu Capítulo III </w:t>
      </w:r>
      <w:r w:rsidR="00916ED7" w:rsidRPr="00011BA2">
        <w:rPr>
          <w:rFonts w:ascii="Garamond" w:hAnsi="Garamond"/>
          <w:color w:val="auto"/>
        </w:rPr>
        <w:t>a introdução de uma contribuição de solidariedade temporária sobre os setores do petróleo bruto, do gás natural, do carvão e da refinação, a fim de atenuar os efeitos económicos diretos dos elevados preços da energia nos orçamentos das autoridades públicas, nos clientes finais e nas empresas em toda a União.</w:t>
      </w:r>
    </w:p>
    <w:p w14:paraId="45EFED3F" w14:textId="77777777" w:rsidR="00916ED7" w:rsidRPr="00011BA2" w:rsidRDefault="00916ED7" w:rsidP="00011BA2">
      <w:pPr>
        <w:pStyle w:val="Default"/>
        <w:widowControl w:val="0"/>
        <w:spacing w:after="120" w:line="360" w:lineRule="auto"/>
        <w:jc w:val="both"/>
        <w:rPr>
          <w:rFonts w:ascii="Garamond" w:hAnsi="Garamond"/>
          <w:color w:val="auto"/>
        </w:rPr>
      </w:pPr>
      <w:r w:rsidRPr="00011BA2">
        <w:rPr>
          <w:rFonts w:ascii="Garamond" w:hAnsi="Garamond"/>
          <w:color w:val="auto"/>
        </w:rPr>
        <w:t>Tal contribuição de solidariedade assume um caráter excecional e estritamente temporário, pretendendo constituir um meio adequado para tratar os lucros excedentários decorrentes de circunstâncias imprevistas, na medida em que esses lucros não correspondem aos lucros habituais que as empresas com atividades nos setores de petróleo bruto, gás natural, carvão e refinaria obteriam ou poderiam esperar obter em circunstâncias normais, se os acontecimentos imprevisíveis nos mercados da energia não tivessem ocorrido.</w:t>
      </w:r>
    </w:p>
    <w:p w14:paraId="206D623B" w14:textId="77777777" w:rsidR="000B0046" w:rsidRPr="00011BA2" w:rsidRDefault="00916ED7" w:rsidP="00011BA2">
      <w:pPr>
        <w:pStyle w:val="Default"/>
        <w:widowControl w:val="0"/>
        <w:spacing w:after="120" w:line="360" w:lineRule="auto"/>
        <w:jc w:val="both"/>
        <w:rPr>
          <w:rFonts w:ascii="Garamond" w:hAnsi="Garamond"/>
          <w:color w:val="auto"/>
        </w:rPr>
      </w:pPr>
      <w:r w:rsidRPr="00011BA2">
        <w:rPr>
          <w:rFonts w:ascii="Garamond" w:hAnsi="Garamond"/>
          <w:color w:val="auto"/>
        </w:rPr>
        <w:t xml:space="preserve">Neste sentido, a introdução de uma contribuição de solidariedade constitui uma medida conjunta e coordenada que permite, num espírito de solidariedade, gerar receitas adicionais para as autoridades nacionais prestarem apoio financeiro às famílias e às empresas fortemente afetadas pelo aumento dos preços da energia, assegurando simultaneamente condições de concorrência equitativas em toda a União Europeia. </w:t>
      </w:r>
    </w:p>
    <w:p w14:paraId="1F5E2AD5" w14:textId="77777777" w:rsidR="00435E86" w:rsidRPr="00011BA2" w:rsidRDefault="00916ED7" w:rsidP="00011BA2">
      <w:pPr>
        <w:pStyle w:val="Default"/>
        <w:widowControl w:val="0"/>
        <w:spacing w:after="120" w:line="360" w:lineRule="auto"/>
        <w:jc w:val="both"/>
        <w:rPr>
          <w:rFonts w:ascii="Garamond" w:hAnsi="Garamond"/>
          <w:color w:val="auto"/>
        </w:rPr>
      </w:pPr>
      <w:r w:rsidRPr="00011BA2">
        <w:rPr>
          <w:rFonts w:ascii="Garamond" w:hAnsi="Garamond"/>
          <w:color w:val="auto"/>
        </w:rPr>
        <w:t>Deste modo, a</w:t>
      </w:r>
      <w:r w:rsidR="00FC33B5" w:rsidRPr="00011BA2">
        <w:rPr>
          <w:rFonts w:ascii="Garamond" w:hAnsi="Garamond"/>
          <w:color w:val="auto"/>
        </w:rPr>
        <w:t xml:space="preserve"> presente proposta de lei </w:t>
      </w:r>
      <w:r w:rsidR="004254D9" w:rsidRPr="00011BA2">
        <w:rPr>
          <w:rFonts w:ascii="Garamond" w:hAnsi="Garamond"/>
          <w:color w:val="auto"/>
        </w:rPr>
        <w:t>assegura a execução,</w:t>
      </w:r>
      <w:r w:rsidR="00FC33B5" w:rsidRPr="00011BA2">
        <w:rPr>
          <w:rFonts w:ascii="Garamond" w:hAnsi="Garamond"/>
          <w:color w:val="auto"/>
        </w:rPr>
        <w:t xml:space="preserve"> no ordenamento jurídico nacional</w:t>
      </w:r>
      <w:r w:rsidR="004254D9" w:rsidRPr="00011BA2">
        <w:rPr>
          <w:rFonts w:ascii="Garamond" w:hAnsi="Garamond"/>
          <w:color w:val="auto"/>
        </w:rPr>
        <w:t xml:space="preserve">, do </w:t>
      </w:r>
      <w:r w:rsidRPr="00011BA2">
        <w:rPr>
          <w:rFonts w:ascii="Garamond" w:hAnsi="Garamond"/>
          <w:color w:val="auto"/>
        </w:rPr>
        <w:t xml:space="preserve">disposto no Capítulo III do </w:t>
      </w:r>
      <w:r w:rsidR="004254D9" w:rsidRPr="00011BA2">
        <w:rPr>
          <w:rFonts w:ascii="Garamond" w:hAnsi="Garamond"/>
          <w:color w:val="auto"/>
        </w:rPr>
        <w:t xml:space="preserve">Regulamento </w:t>
      </w:r>
      <w:r w:rsidR="00243077" w:rsidRPr="00011BA2">
        <w:rPr>
          <w:rFonts w:ascii="Garamond" w:hAnsi="Garamond"/>
          <w:color w:val="auto"/>
        </w:rPr>
        <w:t>(UE) 2022/1854, do Conselho, de 6 de outubro de 2022, relativo a uma intervenção de emergência para fazer face aos elevados preços da energia.</w:t>
      </w:r>
    </w:p>
    <w:p w14:paraId="7A9DE619" w14:textId="48AA7FBD" w:rsidR="003E7027" w:rsidRPr="00011BA2" w:rsidRDefault="003E7027" w:rsidP="00011BA2">
      <w:pPr>
        <w:pStyle w:val="Default"/>
        <w:widowControl w:val="0"/>
        <w:spacing w:after="120" w:line="360" w:lineRule="auto"/>
        <w:jc w:val="both"/>
        <w:rPr>
          <w:rFonts w:ascii="Garamond" w:hAnsi="Garamond"/>
          <w:color w:val="auto"/>
        </w:rPr>
      </w:pPr>
      <w:r w:rsidRPr="00011BA2">
        <w:rPr>
          <w:rFonts w:ascii="Garamond" w:hAnsi="Garamond"/>
          <w:color w:val="auto"/>
        </w:rPr>
        <w:lastRenderedPageBreak/>
        <w:t>De igual modo, num esforço de solidariedade adicional p</w:t>
      </w:r>
      <w:r w:rsidR="00214DEB" w:rsidRPr="00011BA2">
        <w:rPr>
          <w:rFonts w:ascii="Garamond" w:hAnsi="Garamond"/>
          <w:color w:val="auto"/>
        </w:rPr>
        <w:t>or parte do</w:t>
      </w:r>
      <w:r w:rsidRPr="00011BA2">
        <w:rPr>
          <w:rFonts w:ascii="Garamond" w:hAnsi="Garamond"/>
          <w:color w:val="auto"/>
        </w:rPr>
        <w:t xml:space="preserve"> setor da distribuição alimentar, propõe-se a criação de uma contribuição temporária, no</w:t>
      </w:r>
      <w:r w:rsidR="0093137A">
        <w:rPr>
          <w:rFonts w:ascii="Garamond" w:hAnsi="Garamond"/>
          <w:color w:val="auto"/>
        </w:rPr>
        <w:t>s</w:t>
      </w:r>
      <w:r w:rsidRPr="00011BA2">
        <w:rPr>
          <w:rFonts w:ascii="Garamond" w:hAnsi="Garamond"/>
          <w:color w:val="auto"/>
        </w:rPr>
        <w:t xml:space="preserve"> ano</w:t>
      </w:r>
      <w:r w:rsidR="0093137A">
        <w:rPr>
          <w:rFonts w:ascii="Garamond" w:hAnsi="Garamond"/>
          <w:color w:val="auto"/>
        </w:rPr>
        <w:t>s</w:t>
      </w:r>
      <w:r w:rsidRPr="00011BA2">
        <w:rPr>
          <w:rFonts w:ascii="Garamond" w:hAnsi="Garamond"/>
          <w:color w:val="auto"/>
        </w:rPr>
        <w:t xml:space="preserve"> de 2022</w:t>
      </w:r>
      <w:r w:rsidR="0093137A">
        <w:rPr>
          <w:rFonts w:ascii="Garamond" w:hAnsi="Garamond"/>
          <w:color w:val="auto"/>
        </w:rPr>
        <w:t xml:space="preserve"> e 2023</w:t>
      </w:r>
      <w:r w:rsidRPr="00011BA2">
        <w:rPr>
          <w:rFonts w:ascii="Garamond" w:hAnsi="Garamond"/>
          <w:color w:val="auto"/>
        </w:rPr>
        <w:t xml:space="preserve">, para que eventuais lucros excedentários sejam canalizados para apoiar a população mais </w:t>
      </w:r>
      <w:r w:rsidR="0093137A">
        <w:rPr>
          <w:rFonts w:ascii="Garamond" w:hAnsi="Garamond"/>
          <w:color w:val="auto"/>
        </w:rPr>
        <w:t>vulnerável</w:t>
      </w:r>
      <w:r w:rsidRPr="00011BA2">
        <w:rPr>
          <w:rFonts w:ascii="Garamond" w:hAnsi="Garamond"/>
          <w:color w:val="auto"/>
        </w:rPr>
        <w:t>,</w:t>
      </w:r>
      <w:r w:rsidR="00214DEB" w:rsidRPr="00011BA2">
        <w:rPr>
          <w:rFonts w:ascii="Garamond" w:hAnsi="Garamond"/>
          <w:color w:val="auto"/>
        </w:rPr>
        <w:t xml:space="preserve"> nomeadamente</w:t>
      </w:r>
      <w:r w:rsidRPr="00011BA2">
        <w:rPr>
          <w:rFonts w:ascii="Garamond" w:hAnsi="Garamond"/>
          <w:color w:val="auto"/>
        </w:rPr>
        <w:t xml:space="preserve"> por via do reforço </w:t>
      </w:r>
      <w:r w:rsidR="0093137A">
        <w:rPr>
          <w:rFonts w:ascii="Garamond" w:hAnsi="Garamond"/>
          <w:color w:val="auto"/>
        </w:rPr>
        <w:t>de</w:t>
      </w:r>
      <w:r w:rsidR="00577062">
        <w:rPr>
          <w:rFonts w:ascii="Garamond" w:hAnsi="Garamond"/>
          <w:color w:val="auto"/>
        </w:rPr>
        <w:t xml:space="preserve"> ações de</w:t>
      </w:r>
      <w:r w:rsidR="0093137A">
        <w:rPr>
          <w:rFonts w:ascii="Garamond" w:hAnsi="Garamond"/>
          <w:color w:val="auto"/>
        </w:rPr>
        <w:t xml:space="preserve"> apoio</w:t>
      </w:r>
      <w:r w:rsidR="00B77E9E">
        <w:rPr>
          <w:rFonts w:ascii="Garamond" w:hAnsi="Garamond"/>
          <w:color w:val="auto"/>
        </w:rPr>
        <w:t xml:space="preserve"> ao aumento de encargos com bens</w:t>
      </w:r>
      <w:r w:rsidR="0093137A">
        <w:rPr>
          <w:rFonts w:ascii="Garamond" w:hAnsi="Garamond"/>
          <w:color w:val="auto"/>
        </w:rPr>
        <w:t xml:space="preserve"> alimentar</w:t>
      </w:r>
      <w:r w:rsidR="00B77E9E">
        <w:rPr>
          <w:rFonts w:ascii="Garamond" w:hAnsi="Garamond"/>
          <w:color w:val="auto"/>
        </w:rPr>
        <w:t>es, designadamente</w:t>
      </w:r>
      <w:r w:rsidR="0093137A">
        <w:rPr>
          <w:rFonts w:ascii="Garamond" w:hAnsi="Garamond"/>
          <w:color w:val="auto"/>
        </w:rPr>
        <w:t xml:space="preserve"> através do setor</w:t>
      </w:r>
      <w:r w:rsidR="00B77E9E">
        <w:rPr>
          <w:rFonts w:ascii="Garamond" w:hAnsi="Garamond"/>
          <w:color w:val="auto"/>
        </w:rPr>
        <w:t xml:space="preserve"> social</w:t>
      </w:r>
      <w:r w:rsidR="004E07C5" w:rsidRPr="00011BA2">
        <w:rPr>
          <w:rFonts w:ascii="Garamond" w:hAnsi="Garamond"/>
          <w:color w:val="auto"/>
        </w:rPr>
        <w:t xml:space="preserve">, para garantir a execução da política de defesa do consumidor com o objetivo de assegurar um elevado nível de proteção ao mesmo, bem como para </w:t>
      </w:r>
      <w:r w:rsidR="00ED1C0B">
        <w:rPr>
          <w:rFonts w:ascii="Garamond" w:hAnsi="Garamond"/>
          <w:color w:val="auto"/>
        </w:rPr>
        <w:t>apoiar</w:t>
      </w:r>
      <w:r w:rsidR="004E07C5" w:rsidRPr="00011BA2">
        <w:rPr>
          <w:rFonts w:ascii="Garamond" w:hAnsi="Garamond"/>
          <w:color w:val="auto"/>
        </w:rPr>
        <w:t xml:space="preserve"> as empresas do comércio mais afetadas pelo aumento dos custos e da inflação a tornarem-se mais resilientes.</w:t>
      </w:r>
    </w:p>
    <w:p w14:paraId="16913A2E" w14:textId="77777777" w:rsidR="007B733C" w:rsidRPr="00011BA2" w:rsidRDefault="007B733C" w:rsidP="00011BA2">
      <w:pPr>
        <w:widowControl w:val="0"/>
        <w:spacing w:after="120" w:line="360" w:lineRule="auto"/>
        <w:jc w:val="both"/>
        <w:rPr>
          <w:rFonts w:ascii="Garamond" w:hAnsi="Garamond"/>
          <w:sz w:val="24"/>
          <w:szCs w:val="24"/>
        </w:rPr>
      </w:pPr>
      <w:r w:rsidRPr="00011BA2">
        <w:rPr>
          <w:rFonts w:ascii="Garamond" w:hAnsi="Garamond"/>
          <w:sz w:val="24"/>
          <w:szCs w:val="24"/>
        </w:rPr>
        <w:t>Assim:</w:t>
      </w:r>
    </w:p>
    <w:p w14:paraId="5C71BC2B" w14:textId="77777777" w:rsidR="009B2883" w:rsidRPr="00011BA2" w:rsidRDefault="007B733C" w:rsidP="00011BA2">
      <w:pPr>
        <w:widowControl w:val="0"/>
        <w:spacing w:after="120" w:line="360" w:lineRule="auto"/>
        <w:jc w:val="both"/>
        <w:rPr>
          <w:rFonts w:ascii="Garamond" w:hAnsi="Garamond"/>
          <w:sz w:val="24"/>
          <w:szCs w:val="24"/>
        </w:rPr>
      </w:pPr>
      <w:r w:rsidRPr="00011BA2">
        <w:rPr>
          <w:rFonts w:ascii="Garamond" w:hAnsi="Garamond"/>
          <w:sz w:val="24"/>
          <w:szCs w:val="24"/>
        </w:rPr>
        <w:t xml:space="preserve">Nos termos da alínea </w:t>
      </w:r>
      <w:r w:rsidRPr="00011BA2">
        <w:rPr>
          <w:rFonts w:ascii="Garamond" w:hAnsi="Garamond"/>
          <w:i/>
          <w:iCs/>
          <w:sz w:val="24"/>
          <w:szCs w:val="24"/>
        </w:rPr>
        <w:t>d)</w:t>
      </w:r>
      <w:r w:rsidRPr="00011BA2">
        <w:rPr>
          <w:rFonts w:ascii="Garamond" w:hAnsi="Garamond"/>
          <w:sz w:val="24"/>
          <w:szCs w:val="24"/>
        </w:rPr>
        <w:t xml:space="preserve"> do n</w:t>
      </w:r>
      <w:r w:rsidR="00191684" w:rsidRPr="00011BA2">
        <w:rPr>
          <w:rFonts w:ascii="Garamond" w:hAnsi="Garamond"/>
          <w:sz w:val="24"/>
          <w:szCs w:val="24"/>
        </w:rPr>
        <w:t>.</w:t>
      </w:r>
      <w:r w:rsidRPr="00011BA2">
        <w:rPr>
          <w:rFonts w:ascii="Garamond" w:hAnsi="Garamond"/>
          <w:sz w:val="24"/>
          <w:szCs w:val="24"/>
        </w:rPr>
        <w:t>º 1 do artigo 197.º da Constituição, o Governo apresenta à Assembleia da República a seguinte proposta de lei:</w:t>
      </w:r>
    </w:p>
    <w:p w14:paraId="218BE253" w14:textId="77777777" w:rsidR="00964E90" w:rsidRPr="00011BA2" w:rsidRDefault="00964E90" w:rsidP="00011BA2">
      <w:pPr>
        <w:widowControl w:val="0"/>
        <w:spacing w:after="120" w:line="360" w:lineRule="auto"/>
        <w:jc w:val="center"/>
        <w:rPr>
          <w:rFonts w:ascii="Garamond" w:hAnsi="Garamond"/>
          <w:sz w:val="24"/>
          <w:szCs w:val="24"/>
        </w:rPr>
      </w:pPr>
      <w:r w:rsidRPr="00011BA2">
        <w:rPr>
          <w:rFonts w:ascii="Garamond" w:hAnsi="Garamond"/>
          <w:sz w:val="24"/>
          <w:szCs w:val="24"/>
        </w:rPr>
        <w:t>Capítulo I</w:t>
      </w:r>
    </w:p>
    <w:p w14:paraId="0E763F34" w14:textId="77777777" w:rsidR="00964E90" w:rsidRPr="006128D9" w:rsidRDefault="00964E90"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Objeto</w:t>
      </w:r>
    </w:p>
    <w:p w14:paraId="69637871" w14:textId="77777777" w:rsidR="00CE3447" w:rsidRPr="00011BA2" w:rsidRDefault="00CE3447" w:rsidP="00011BA2">
      <w:pPr>
        <w:widowControl w:val="0"/>
        <w:spacing w:after="120" w:line="360" w:lineRule="auto"/>
        <w:jc w:val="center"/>
        <w:rPr>
          <w:rFonts w:ascii="Garamond" w:hAnsi="Garamond"/>
          <w:sz w:val="24"/>
          <w:szCs w:val="24"/>
        </w:rPr>
      </w:pPr>
      <w:r w:rsidRPr="00011BA2">
        <w:rPr>
          <w:rFonts w:ascii="Garamond" w:hAnsi="Garamond"/>
          <w:sz w:val="24"/>
          <w:szCs w:val="24"/>
        </w:rPr>
        <w:t>Artigo 1.º</w:t>
      </w:r>
    </w:p>
    <w:p w14:paraId="28107CFD" w14:textId="77777777" w:rsidR="00CE3447" w:rsidRPr="006128D9" w:rsidRDefault="00CE3447"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Objeto</w:t>
      </w:r>
    </w:p>
    <w:p w14:paraId="1B97CC01" w14:textId="77777777" w:rsidR="00983B53" w:rsidRPr="00011BA2" w:rsidRDefault="008272A0" w:rsidP="00011BA2">
      <w:pPr>
        <w:widowControl w:val="0"/>
        <w:shd w:val="clear" w:color="auto" w:fill="FFFFFF"/>
        <w:spacing w:after="120" w:line="360" w:lineRule="auto"/>
        <w:ind w:right="-7"/>
        <w:mirrorIndents/>
        <w:jc w:val="both"/>
        <w:rPr>
          <w:rFonts w:ascii="Garamond" w:hAnsi="Garamond"/>
          <w:sz w:val="24"/>
          <w:szCs w:val="24"/>
        </w:rPr>
      </w:pPr>
      <w:r w:rsidRPr="00011BA2">
        <w:rPr>
          <w:rFonts w:ascii="Garamond" w:hAnsi="Garamond"/>
          <w:sz w:val="24"/>
          <w:szCs w:val="24"/>
        </w:rPr>
        <w:t>A presente lei</w:t>
      </w:r>
      <w:r w:rsidR="008E4A0C" w:rsidRPr="00011BA2">
        <w:rPr>
          <w:rFonts w:ascii="Garamond" w:hAnsi="Garamond"/>
          <w:sz w:val="24"/>
          <w:szCs w:val="24"/>
        </w:rPr>
        <w:t xml:space="preserve"> </w:t>
      </w:r>
      <w:r w:rsidR="00243077" w:rsidRPr="00011BA2">
        <w:rPr>
          <w:rFonts w:ascii="Garamond" w:hAnsi="Garamond"/>
          <w:sz w:val="24"/>
          <w:szCs w:val="24"/>
        </w:rPr>
        <w:t>tem por objeto</w:t>
      </w:r>
      <w:r w:rsidR="00983B53" w:rsidRPr="00011BA2">
        <w:rPr>
          <w:rFonts w:ascii="Garamond" w:hAnsi="Garamond"/>
          <w:sz w:val="24"/>
          <w:szCs w:val="24"/>
        </w:rPr>
        <w:t>:</w:t>
      </w:r>
    </w:p>
    <w:p w14:paraId="297A10E4" w14:textId="77777777" w:rsidR="00243077" w:rsidRPr="00011BA2" w:rsidRDefault="00983B53" w:rsidP="00011BA2">
      <w:pPr>
        <w:pStyle w:val="PargrafodaLista"/>
        <w:widowControl w:val="0"/>
        <w:numPr>
          <w:ilvl w:val="0"/>
          <w:numId w:val="31"/>
        </w:numPr>
        <w:spacing w:after="120" w:line="360" w:lineRule="auto"/>
        <w:ind w:left="993" w:hanging="426"/>
        <w:contextualSpacing w:val="0"/>
        <w:jc w:val="both"/>
        <w:rPr>
          <w:rFonts w:ascii="Garamond" w:hAnsi="Garamond"/>
          <w:sz w:val="24"/>
          <w:szCs w:val="24"/>
        </w:rPr>
      </w:pPr>
      <w:r w:rsidRPr="00011BA2">
        <w:rPr>
          <w:rFonts w:ascii="Garamond" w:hAnsi="Garamond"/>
          <w:sz w:val="24"/>
          <w:szCs w:val="24"/>
        </w:rPr>
        <w:t>A</w:t>
      </w:r>
      <w:r w:rsidR="00243077" w:rsidRPr="00011BA2">
        <w:rPr>
          <w:rFonts w:ascii="Garamond" w:hAnsi="Garamond"/>
          <w:sz w:val="24"/>
          <w:szCs w:val="24"/>
        </w:rPr>
        <w:t xml:space="preserve"> regulamentação da </w:t>
      </w:r>
      <w:r w:rsidR="00FD32F0" w:rsidRPr="00011BA2">
        <w:rPr>
          <w:rFonts w:ascii="Garamond" w:hAnsi="Garamond"/>
          <w:sz w:val="24"/>
          <w:szCs w:val="24"/>
        </w:rPr>
        <w:t xml:space="preserve">aplicação da </w:t>
      </w:r>
      <w:r w:rsidR="00243077" w:rsidRPr="00011BA2">
        <w:rPr>
          <w:rFonts w:ascii="Garamond" w:hAnsi="Garamond"/>
          <w:sz w:val="24"/>
          <w:szCs w:val="24"/>
        </w:rPr>
        <w:t>contribuição de solidariedade</w:t>
      </w:r>
      <w:r w:rsidR="009476DE" w:rsidRPr="00011BA2">
        <w:rPr>
          <w:rFonts w:ascii="Garamond" w:hAnsi="Garamond"/>
          <w:sz w:val="24"/>
          <w:szCs w:val="24"/>
        </w:rPr>
        <w:t xml:space="preserve"> temporária</w:t>
      </w:r>
      <w:r w:rsidR="00243077" w:rsidRPr="00011BA2">
        <w:rPr>
          <w:rFonts w:ascii="Garamond" w:hAnsi="Garamond"/>
          <w:sz w:val="24"/>
          <w:szCs w:val="24"/>
        </w:rPr>
        <w:t>, criada nos termos do Capítulo III do Regulamento (UE) 2022/1854, do Conselho, de 6 de outubro de 2022, relativo a uma intervenção de emergência para fazer face aos elevados preços da energia</w:t>
      </w:r>
      <w:r w:rsidR="00964E90" w:rsidRPr="00011BA2">
        <w:rPr>
          <w:rFonts w:ascii="Garamond" w:hAnsi="Garamond"/>
          <w:sz w:val="24"/>
          <w:szCs w:val="24"/>
        </w:rPr>
        <w:t>, adiante designada por «CST Energia»</w:t>
      </w:r>
      <w:r w:rsidRPr="00011BA2">
        <w:rPr>
          <w:rFonts w:ascii="Garamond" w:hAnsi="Garamond"/>
          <w:sz w:val="24"/>
          <w:szCs w:val="24"/>
        </w:rPr>
        <w:t>;</w:t>
      </w:r>
    </w:p>
    <w:p w14:paraId="4AE6BC17" w14:textId="581C9E2F" w:rsidR="00983B53" w:rsidRPr="00011BA2" w:rsidRDefault="00983B53" w:rsidP="00011BA2">
      <w:pPr>
        <w:pStyle w:val="PargrafodaLista"/>
        <w:widowControl w:val="0"/>
        <w:numPr>
          <w:ilvl w:val="0"/>
          <w:numId w:val="31"/>
        </w:numPr>
        <w:spacing w:after="120" w:line="360" w:lineRule="auto"/>
        <w:ind w:left="993" w:hanging="426"/>
        <w:contextualSpacing w:val="0"/>
        <w:jc w:val="both"/>
        <w:rPr>
          <w:rFonts w:ascii="Garamond" w:hAnsi="Garamond"/>
          <w:sz w:val="24"/>
          <w:szCs w:val="24"/>
        </w:rPr>
      </w:pPr>
      <w:r w:rsidRPr="00011BA2">
        <w:rPr>
          <w:rFonts w:ascii="Garamond" w:hAnsi="Garamond"/>
          <w:sz w:val="24"/>
          <w:szCs w:val="24"/>
        </w:rPr>
        <w:t>A criação da contribuição de solidariedade temporária sobre o setor da distribuição alimentar</w:t>
      </w:r>
      <w:r w:rsidR="00964E90" w:rsidRPr="00011BA2">
        <w:rPr>
          <w:rFonts w:ascii="Garamond" w:hAnsi="Garamond"/>
          <w:sz w:val="24"/>
          <w:szCs w:val="24"/>
        </w:rPr>
        <w:t xml:space="preserve">, </w:t>
      </w:r>
      <w:r w:rsidR="004E07C5" w:rsidRPr="00011BA2">
        <w:rPr>
          <w:rFonts w:ascii="Garamond" w:hAnsi="Garamond"/>
          <w:sz w:val="24"/>
          <w:szCs w:val="24"/>
        </w:rPr>
        <w:t xml:space="preserve">relativa a uma intervenção de emergência para fazer face ao fenómeno inflacionista, </w:t>
      </w:r>
      <w:r w:rsidR="00964E90" w:rsidRPr="00011BA2">
        <w:rPr>
          <w:rFonts w:ascii="Garamond" w:hAnsi="Garamond"/>
          <w:sz w:val="24"/>
          <w:szCs w:val="24"/>
        </w:rPr>
        <w:t>adiante designada por «CST Distribuição Alimentar»</w:t>
      </w:r>
      <w:r w:rsidRPr="00011BA2">
        <w:rPr>
          <w:rFonts w:ascii="Garamond" w:hAnsi="Garamond"/>
          <w:sz w:val="24"/>
          <w:szCs w:val="24"/>
        </w:rPr>
        <w:t xml:space="preserve">. </w:t>
      </w:r>
    </w:p>
    <w:p w14:paraId="10CAA037" w14:textId="53723AFD" w:rsidR="00243077" w:rsidRPr="00011BA2" w:rsidRDefault="00243077" w:rsidP="00011BA2">
      <w:pPr>
        <w:widowControl w:val="0"/>
        <w:spacing w:after="120" w:line="360" w:lineRule="auto"/>
        <w:jc w:val="both"/>
        <w:rPr>
          <w:rFonts w:ascii="Garamond" w:hAnsi="Garamond"/>
          <w:sz w:val="24"/>
          <w:szCs w:val="24"/>
        </w:rPr>
      </w:pPr>
    </w:p>
    <w:p w14:paraId="604DDC91" w14:textId="77777777" w:rsidR="00011BA2" w:rsidRPr="00011BA2" w:rsidRDefault="00011BA2" w:rsidP="00011BA2">
      <w:pPr>
        <w:widowControl w:val="0"/>
        <w:spacing w:after="120" w:line="360" w:lineRule="auto"/>
        <w:jc w:val="both"/>
        <w:rPr>
          <w:rFonts w:ascii="Garamond" w:hAnsi="Garamond"/>
          <w:sz w:val="24"/>
          <w:szCs w:val="24"/>
        </w:rPr>
      </w:pPr>
    </w:p>
    <w:p w14:paraId="1B24CA46" w14:textId="77777777" w:rsidR="00964E90" w:rsidRPr="00011BA2" w:rsidRDefault="00964E90" w:rsidP="00011BA2">
      <w:pPr>
        <w:widowControl w:val="0"/>
        <w:spacing w:after="120" w:line="360" w:lineRule="auto"/>
        <w:jc w:val="center"/>
        <w:rPr>
          <w:rFonts w:ascii="Garamond" w:hAnsi="Garamond"/>
          <w:sz w:val="24"/>
          <w:szCs w:val="24"/>
        </w:rPr>
      </w:pPr>
      <w:r w:rsidRPr="00011BA2">
        <w:rPr>
          <w:rFonts w:ascii="Garamond" w:hAnsi="Garamond"/>
          <w:sz w:val="24"/>
          <w:szCs w:val="24"/>
        </w:rPr>
        <w:lastRenderedPageBreak/>
        <w:t>Capítulo II</w:t>
      </w:r>
    </w:p>
    <w:p w14:paraId="6D70B200" w14:textId="77777777" w:rsidR="00964E90" w:rsidRPr="006128D9" w:rsidRDefault="00964E90"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CST Energia</w:t>
      </w:r>
    </w:p>
    <w:p w14:paraId="17698A49" w14:textId="77777777" w:rsidR="00750AA9" w:rsidRPr="00011BA2" w:rsidRDefault="00750AA9" w:rsidP="00011BA2">
      <w:pPr>
        <w:widowControl w:val="0"/>
        <w:spacing w:after="120" w:line="360" w:lineRule="auto"/>
        <w:jc w:val="center"/>
        <w:rPr>
          <w:rFonts w:ascii="Garamond" w:hAnsi="Garamond"/>
          <w:sz w:val="24"/>
          <w:szCs w:val="24"/>
        </w:rPr>
      </w:pPr>
      <w:r w:rsidRPr="00011BA2">
        <w:rPr>
          <w:rFonts w:ascii="Garamond" w:hAnsi="Garamond"/>
          <w:sz w:val="24"/>
          <w:szCs w:val="24"/>
        </w:rPr>
        <w:t>Artigo 2.º</w:t>
      </w:r>
    </w:p>
    <w:p w14:paraId="46EAD5BB" w14:textId="77777777" w:rsidR="00750AA9" w:rsidRPr="006128D9" w:rsidRDefault="00750AA9"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 xml:space="preserve">Incidência </w:t>
      </w:r>
      <w:r w:rsidR="009476DE" w:rsidRPr="006128D9">
        <w:rPr>
          <w:rFonts w:ascii="Garamond" w:hAnsi="Garamond"/>
          <w:b/>
          <w:bCs/>
          <w:sz w:val="24"/>
          <w:szCs w:val="24"/>
        </w:rPr>
        <w:t>subjetiva</w:t>
      </w:r>
    </w:p>
    <w:p w14:paraId="3A163E27" w14:textId="77777777" w:rsidR="009476DE" w:rsidRPr="00011BA2" w:rsidRDefault="009476DE" w:rsidP="00011BA2">
      <w:pPr>
        <w:pStyle w:val="PargrafodaLista"/>
        <w:widowControl w:val="0"/>
        <w:numPr>
          <w:ilvl w:val="0"/>
          <w:numId w:val="33"/>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A </w:t>
      </w:r>
      <w:r w:rsidR="00964E90" w:rsidRPr="00011BA2">
        <w:rPr>
          <w:rFonts w:ascii="Garamond" w:hAnsi="Garamond"/>
          <w:sz w:val="24"/>
          <w:szCs w:val="24"/>
        </w:rPr>
        <w:t>CST Energia</w:t>
      </w:r>
      <w:r w:rsidRPr="00011BA2">
        <w:rPr>
          <w:rFonts w:ascii="Garamond" w:hAnsi="Garamond"/>
          <w:sz w:val="24"/>
          <w:szCs w:val="24"/>
        </w:rPr>
        <w:t xml:space="preserve"> é aplicável aos sujeitos passivos de IRC residentes que exerçam, a título principal, uma atividade de natureza comercial, industrial ou agrícola, </w:t>
      </w:r>
      <w:r w:rsidR="0065644C" w:rsidRPr="00011BA2">
        <w:rPr>
          <w:rFonts w:ascii="Garamond" w:hAnsi="Garamond"/>
          <w:sz w:val="24"/>
          <w:szCs w:val="24"/>
        </w:rPr>
        <w:t>bem como</w:t>
      </w:r>
      <w:r w:rsidRPr="00011BA2">
        <w:rPr>
          <w:rFonts w:ascii="Garamond" w:hAnsi="Garamond"/>
          <w:sz w:val="24"/>
          <w:szCs w:val="24"/>
        </w:rPr>
        <w:t xml:space="preserve"> aos sujeitos passivo</w:t>
      </w:r>
      <w:r w:rsidR="0065644C" w:rsidRPr="00011BA2">
        <w:rPr>
          <w:rFonts w:ascii="Garamond" w:hAnsi="Garamond"/>
          <w:sz w:val="24"/>
          <w:szCs w:val="24"/>
        </w:rPr>
        <w:t>s</w:t>
      </w:r>
      <w:r w:rsidRPr="00011BA2">
        <w:rPr>
          <w:rFonts w:ascii="Garamond" w:hAnsi="Garamond"/>
          <w:sz w:val="24"/>
          <w:szCs w:val="24"/>
        </w:rPr>
        <w:t xml:space="preserve"> de IRC não residentes com estabelecimento </w:t>
      </w:r>
      <w:r w:rsidR="00FD32F0" w:rsidRPr="00011BA2">
        <w:rPr>
          <w:rFonts w:ascii="Garamond" w:hAnsi="Garamond"/>
          <w:sz w:val="24"/>
          <w:szCs w:val="24"/>
        </w:rPr>
        <w:t>permanente</w:t>
      </w:r>
      <w:r w:rsidRPr="00011BA2">
        <w:rPr>
          <w:rFonts w:ascii="Garamond" w:hAnsi="Garamond"/>
          <w:sz w:val="24"/>
          <w:szCs w:val="24"/>
        </w:rPr>
        <w:t xml:space="preserve"> em território português</w:t>
      </w:r>
      <w:r w:rsidR="0065644C" w:rsidRPr="00011BA2">
        <w:rPr>
          <w:rFonts w:ascii="Garamond" w:hAnsi="Garamond"/>
          <w:sz w:val="24"/>
          <w:szCs w:val="24"/>
        </w:rPr>
        <w:t>,</w:t>
      </w:r>
      <w:r w:rsidRPr="00011BA2">
        <w:rPr>
          <w:rFonts w:ascii="Garamond" w:hAnsi="Garamond"/>
          <w:sz w:val="24"/>
          <w:szCs w:val="24"/>
        </w:rPr>
        <w:t xml:space="preserve"> que desenvolvem atividades nos setores do petróleo bruto, do gás natural, do carvão e da refinação.</w:t>
      </w:r>
    </w:p>
    <w:p w14:paraId="025B2222" w14:textId="77777777" w:rsidR="00FD32F0" w:rsidRPr="00011BA2" w:rsidRDefault="009476DE" w:rsidP="00011BA2">
      <w:pPr>
        <w:pStyle w:val="PargrafodaLista"/>
        <w:widowControl w:val="0"/>
        <w:numPr>
          <w:ilvl w:val="0"/>
          <w:numId w:val="33"/>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Para efeitos d</w:t>
      </w:r>
      <w:r w:rsidR="00FD32F0" w:rsidRPr="00011BA2">
        <w:rPr>
          <w:rFonts w:ascii="Garamond" w:hAnsi="Garamond"/>
          <w:sz w:val="24"/>
          <w:szCs w:val="24"/>
        </w:rPr>
        <w:t>esta contribuição considera-se que:</w:t>
      </w:r>
    </w:p>
    <w:p w14:paraId="7D391C28" w14:textId="77777777" w:rsidR="00FD32F0" w:rsidRPr="00011BA2" w:rsidRDefault="00FD32F0" w:rsidP="00011BA2">
      <w:pPr>
        <w:pStyle w:val="PargrafodaLista"/>
        <w:widowControl w:val="0"/>
        <w:numPr>
          <w:ilvl w:val="0"/>
          <w:numId w:val="8"/>
        </w:numPr>
        <w:shd w:val="clear" w:color="auto" w:fill="FFFFFF"/>
        <w:spacing w:after="120" w:line="360" w:lineRule="auto"/>
        <w:ind w:right="-7"/>
        <w:contextualSpacing w:val="0"/>
        <w:mirrorIndents/>
        <w:jc w:val="both"/>
        <w:rPr>
          <w:rFonts w:ascii="Garamond" w:hAnsi="Garamond"/>
          <w:sz w:val="24"/>
          <w:szCs w:val="24"/>
        </w:rPr>
      </w:pPr>
      <w:r w:rsidRPr="00011BA2">
        <w:rPr>
          <w:rFonts w:ascii="Garamond" w:hAnsi="Garamond"/>
          <w:sz w:val="24"/>
          <w:szCs w:val="24"/>
        </w:rPr>
        <w:t>Um sujeito passivo de IRC não residente possui um estabelecimento permanente em território português quando exerça, no todo ou em parte, a sua atividade através de uma instalação fixa localizada em território português e os lucros que lhe sejam imputáveis se encontrem sujeitos a IRC;</w:t>
      </w:r>
    </w:p>
    <w:p w14:paraId="12FA3860" w14:textId="3497E272" w:rsidR="00FD32F0" w:rsidRPr="00011BA2" w:rsidRDefault="00FD32F0" w:rsidP="00011BA2">
      <w:pPr>
        <w:pStyle w:val="PargrafodaLista"/>
        <w:widowControl w:val="0"/>
        <w:numPr>
          <w:ilvl w:val="0"/>
          <w:numId w:val="8"/>
        </w:numPr>
        <w:shd w:val="clear" w:color="auto" w:fill="FFFFFF"/>
        <w:spacing w:after="120" w:line="360" w:lineRule="auto"/>
        <w:ind w:right="-7"/>
        <w:contextualSpacing w:val="0"/>
        <w:mirrorIndents/>
        <w:jc w:val="both"/>
        <w:rPr>
          <w:rFonts w:ascii="Garamond" w:hAnsi="Garamond"/>
          <w:sz w:val="24"/>
          <w:szCs w:val="24"/>
        </w:rPr>
      </w:pPr>
      <w:r w:rsidRPr="00011BA2">
        <w:rPr>
          <w:rFonts w:ascii="Garamond" w:hAnsi="Garamond"/>
          <w:sz w:val="24"/>
          <w:szCs w:val="24"/>
        </w:rPr>
        <w:t xml:space="preserve">Os sujeitos passivos e estabelecimentos permanentes referidos no n.º 1 desenvolvem atividades nos setores de petróleo bruto, do gás natural, do carvão e da refinação quando geram pelo menos </w:t>
      </w:r>
      <w:r w:rsidR="00547ED1" w:rsidRPr="00011BA2">
        <w:rPr>
          <w:rFonts w:ascii="Garamond" w:hAnsi="Garamond"/>
          <w:sz w:val="24"/>
          <w:szCs w:val="24"/>
        </w:rPr>
        <w:t>37,5</w:t>
      </w:r>
      <w:r w:rsidRPr="00011BA2">
        <w:rPr>
          <w:rFonts w:ascii="Garamond" w:hAnsi="Garamond"/>
          <w:sz w:val="24"/>
          <w:szCs w:val="24"/>
        </w:rPr>
        <w:t xml:space="preserve"> % do seu volume de negócios em atividades económicas dos setores da extração, mineração, refinação de petróleo ou fabricação de produtos de coqueria, consoante referido no Regulamento (CE) No 1893/2006 do Parlamento Europeu e do Conselho.</w:t>
      </w:r>
    </w:p>
    <w:p w14:paraId="6592A6E1" w14:textId="1BD7B4CC" w:rsidR="00F00EF6" w:rsidRPr="00011BA2" w:rsidRDefault="00C572CA" w:rsidP="00011BA2">
      <w:pPr>
        <w:pStyle w:val="PargrafodaLista"/>
        <w:widowControl w:val="0"/>
        <w:numPr>
          <w:ilvl w:val="0"/>
          <w:numId w:val="33"/>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Os sujeitos passivos abrangidos pelos números anteriores devem proceder à liquidação e pagamento da CST Energia, nos termos dos artigo</w:t>
      </w:r>
      <w:r w:rsidR="00F015D3" w:rsidRPr="00011BA2">
        <w:rPr>
          <w:rFonts w:ascii="Garamond" w:hAnsi="Garamond"/>
          <w:sz w:val="24"/>
          <w:szCs w:val="24"/>
        </w:rPr>
        <w:t>s</w:t>
      </w:r>
      <w:r w:rsidRPr="00011BA2">
        <w:rPr>
          <w:rFonts w:ascii="Garamond" w:hAnsi="Garamond"/>
          <w:sz w:val="24"/>
          <w:szCs w:val="24"/>
        </w:rPr>
        <w:t xml:space="preserve"> </w:t>
      </w:r>
      <w:r w:rsidR="00625E15" w:rsidRPr="00011BA2">
        <w:rPr>
          <w:rFonts w:ascii="Garamond" w:hAnsi="Garamond"/>
          <w:sz w:val="24"/>
          <w:szCs w:val="24"/>
        </w:rPr>
        <w:t>10</w:t>
      </w:r>
      <w:r w:rsidRPr="00011BA2">
        <w:rPr>
          <w:rFonts w:ascii="Garamond" w:hAnsi="Garamond"/>
          <w:sz w:val="24"/>
          <w:szCs w:val="24"/>
        </w:rPr>
        <w:t>.º e 1</w:t>
      </w:r>
      <w:r w:rsidR="00625E15" w:rsidRPr="00011BA2">
        <w:rPr>
          <w:rFonts w:ascii="Garamond" w:hAnsi="Garamond"/>
          <w:sz w:val="24"/>
          <w:szCs w:val="24"/>
        </w:rPr>
        <w:t>2</w:t>
      </w:r>
      <w:r w:rsidRPr="00011BA2">
        <w:rPr>
          <w:rFonts w:ascii="Garamond" w:hAnsi="Garamond"/>
          <w:sz w:val="24"/>
          <w:szCs w:val="24"/>
        </w:rPr>
        <w:t>.º, de forma individual e autónoma, mesmo quando lhes seja aplicável o regime especial de tributação dos grupos de sociedades, previsto nos artigos 69.º a 71.º do Código do IRC</w:t>
      </w:r>
      <w:r w:rsidR="00F00EF6" w:rsidRPr="00011BA2">
        <w:rPr>
          <w:rFonts w:ascii="Garamond" w:hAnsi="Garamond"/>
          <w:sz w:val="24"/>
          <w:szCs w:val="24"/>
        </w:rPr>
        <w:t>.</w:t>
      </w:r>
    </w:p>
    <w:p w14:paraId="4618F29C" w14:textId="77777777" w:rsidR="009476DE" w:rsidRPr="00011BA2" w:rsidRDefault="009476DE" w:rsidP="00011BA2">
      <w:pPr>
        <w:widowControl w:val="0"/>
        <w:spacing w:after="120" w:line="360" w:lineRule="auto"/>
        <w:jc w:val="both"/>
        <w:rPr>
          <w:rFonts w:ascii="Garamond" w:hAnsi="Garamond"/>
          <w:sz w:val="24"/>
          <w:szCs w:val="24"/>
        </w:rPr>
      </w:pPr>
    </w:p>
    <w:p w14:paraId="46202197" w14:textId="77777777" w:rsidR="009476DE" w:rsidRPr="00011BA2" w:rsidRDefault="009476DE" w:rsidP="00011BA2">
      <w:pPr>
        <w:widowControl w:val="0"/>
        <w:spacing w:after="120" w:line="360" w:lineRule="auto"/>
        <w:jc w:val="center"/>
        <w:rPr>
          <w:rFonts w:ascii="Garamond" w:hAnsi="Garamond"/>
          <w:sz w:val="24"/>
          <w:szCs w:val="24"/>
        </w:rPr>
      </w:pPr>
      <w:r w:rsidRPr="00011BA2">
        <w:rPr>
          <w:rFonts w:ascii="Garamond" w:hAnsi="Garamond"/>
          <w:sz w:val="24"/>
          <w:szCs w:val="24"/>
        </w:rPr>
        <w:lastRenderedPageBreak/>
        <w:t xml:space="preserve">Artigo </w:t>
      </w:r>
      <w:r w:rsidR="00126722" w:rsidRPr="00011BA2">
        <w:rPr>
          <w:rFonts w:ascii="Garamond" w:hAnsi="Garamond"/>
          <w:sz w:val="24"/>
          <w:szCs w:val="24"/>
        </w:rPr>
        <w:t>3</w:t>
      </w:r>
      <w:r w:rsidRPr="00011BA2">
        <w:rPr>
          <w:rFonts w:ascii="Garamond" w:hAnsi="Garamond"/>
          <w:sz w:val="24"/>
          <w:szCs w:val="24"/>
        </w:rPr>
        <w:t>.º</w:t>
      </w:r>
    </w:p>
    <w:p w14:paraId="59B56C4E" w14:textId="77777777" w:rsidR="009476DE" w:rsidRPr="006128D9" w:rsidRDefault="009476DE"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Incidência objetiva</w:t>
      </w:r>
    </w:p>
    <w:p w14:paraId="2008CCFF" w14:textId="782AFEB5" w:rsidR="005752E6" w:rsidRPr="00011BA2" w:rsidRDefault="009476DE" w:rsidP="00011BA2">
      <w:pPr>
        <w:pStyle w:val="PargrafodaLista"/>
        <w:widowControl w:val="0"/>
        <w:numPr>
          <w:ilvl w:val="0"/>
          <w:numId w:val="2"/>
        </w:numPr>
        <w:shd w:val="clear" w:color="auto" w:fill="FFFFFF"/>
        <w:spacing w:after="120" w:line="360" w:lineRule="auto"/>
        <w:ind w:right="-7"/>
        <w:contextualSpacing w:val="0"/>
        <w:mirrorIndents/>
        <w:jc w:val="both"/>
        <w:rPr>
          <w:rFonts w:ascii="Garamond" w:hAnsi="Garamond"/>
          <w:sz w:val="24"/>
          <w:szCs w:val="24"/>
        </w:rPr>
      </w:pPr>
      <w:r w:rsidRPr="00011BA2">
        <w:rPr>
          <w:rFonts w:ascii="Garamond" w:hAnsi="Garamond"/>
          <w:sz w:val="24"/>
          <w:szCs w:val="24"/>
        </w:rPr>
        <w:t xml:space="preserve">A </w:t>
      </w:r>
      <w:r w:rsidR="00791745" w:rsidRPr="00011BA2">
        <w:rPr>
          <w:rFonts w:ascii="Garamond" w:hAnsi="Garamond"/>
          <w:sz w:val="24"/>
          <w:szCs w:val="24"/>
        </w:rPr>
        <w:t>CST Energia</w:t>
      </w:r>
      <w:r w:rsidRPr="00011BA2">
        <w:rPr>
          <w:rFonts w:ascii="Garamond" w:hAnsi="Garamond"/>
          <w:sz w:val="24"/>
          <w:szCs w:val="24"/>
        </w:rPr>
        <w:t xml:space="preserve"> é aplicável </w:t>
      </w:r>
      <w:r w:rsidR="00E8338B" w:rsidRPr="00011BA2">
        <w:rPr>
          <w:rFonts w:ascii="Garamond" w:hAnsi="Garamond"/>
          <w:sz w:val="24"/>
          <w:szCs w:val="24"/>
        </w:rPr>
        <w:t>aos</w:t>
      </w:r>
      <w:r w:rsidRPr="00011BA2">
        <w:rPr>
          <w:rFonts w:ascii="Garamond" w:hAnsi="Garamond"/>
          <w:sz w:val="24"/>
          <w:szCs w:val="24"/>
        </w:rPr>
        <w:t xml:space="preserve"> lucros excedentários</w:t>
      </w:r>
      <w:r w:rsidR="005752E6" w:rsidRPr="00011BA2">
        <w:rPr>
          <w:rFonts w:ascii="Garamond" w:hAnsi="Garamond"/>
          <w:sz w:val="24"/>
          <w:szCs w:val="24"/>
        </w:rPr>
        <w:t xml:space="preserve"> apurados no</w:t>
      </w:r>
      <w:r w:rsidR="00F00EF6" w:rsidRPr="00011BA2">
        <w:rPr>
          <w:rFonts w:ascii="Garamond" w:hAnsi="Garamond"/>
          <w:sz w:val="24"/>
          <w:szCs w:val="24"/>
        </w:rPr>
        <w:t>s</w:t>
      </w:r>
      <w:r w:rsidR="005752E6" w:rsidRPr="00011BA2">
        <w:rPr>
          <w:rFonts w:ascii="Garamond" w:hAnsi="Garamond"/>
          <w:sz w:val="24"/>
          <w:szCs w:val="24"/>
        </w:rPr>
        <w:t xml:space="preserve"> período</w:t>
      </w:r>
      <w:r w:rsidR="00F00EF6" w:rsidRPr="00011BA2">
        <w:rPr>
          <w:rFonts w:ascii="Garamond" w:hAnsi="Garamond"/>
          <w:sz w:val="24"/>
          <w:szCs w:val="24"/>
        </w:rPr>
        <w:t>s</w:t>
      </w:r>
      <w:r w:rsidR="005752E6" w:rsidRPr="00011BA2">
        <w:rPr>
          <w:rFonts w:ascii="Garamond" w:hAnsi="Garamond"/>
          <w:sz w:val="24"/>
          <w:szCs w:val="24"/>
        </w:rPr>
        <w:t xml:space="preserve"> de tributação </w:t>
      </w:r>
      <w:r w:rsidR="00D566CB" w:rsidRPr="00011BA2">
        <w:rPr>
          <w:rFonts w:ascii="Garamond" w:hAnsi="Garamond"/>
          <w:sz w:val="24"/>
          <w:szCs w:val="24"/>
        </w:rPr>
        <w:t xml:space="preserve">para efeitos do IRC </w:t>
      </w:r>
      <w:r w:rsidR="00E8338B" w:rsidRPr="00011BA2">
        <w:rPr>
          <w:rFonts w:ascii="Garamond" w:hAnsi="Garamond"/>
          <w:sz w:val="24"/>
          <w:szCs w:val="24"/>
        </w:rPr>
        <w:t>que se iniciem nos anos de 2022 e 2023</w:t>
      </w:r>
      <w:r w:rsidR="005752E6" w:rsidRPr="00011BA2">
        <w:rPr>
          <w:rFonts w:ascii="Garamond" w:hAnsi="Garamond"/>
          <w:sz w:val="24"/>
          <w:szCs w:val="24"/>
        </w:rPr>
        <w:t>.</w:t>
      </w:r>
      <w:r w:rsidRPr="00011BA2">
        <w:rPr>
          <w:rFonts w:ascii="Garamond" w:hAnsi="Garamond"/>
          <w:sz w:val="24"/>
          <w:szCs w:val="24"/>
        </w:rPr>
        <w:t xml:space="preserve"> </w:t>
      </w:r>
    </w:p>
    <w:p w14:paraId="0CAD1241" w14:textId="77777777" w:rsidR="005752E6" w:rsidRPr="00011BA2" w:rsidRDefault="000130A6" w:rsidP="00011BA2">
      <w:pPr>
        <w:pStyle w:val="PargrafodaLista"/>
        <w:widowControl w:val="0"/>
        <w:numPr>
          <w:ilvl w:val="0"/>
          <w:numId w:val="2"/>
        </w:numPr>
        <w:shd w:val="clear" w:color="auto" w:fill="FFFFFF"/>
        <w:spacing w:after="120" w:line="360" w:lineRule="auto"/>
        <w:ind w:right="-7"/>
        <w:contextualSpacing w:val="0"/>
        <w:mirrorIndents/>
        <w:jc w:val="both"/>
        <w:rPr>
          <w:rFonts w:ascii="Garamond" w:hAnsi="Garamond"/>
          <w:sz w:val="24"/>
          <w:szCs w:val="24"/>
        </w:rPr>
      </w:pPr>
      <w:r w:rsidRPr="00011BA2">
        <w:rPr>
          <w:rFonts w:ascii="Garamond" w:hAnsi="Garamond"/>
          <w:sz w:val="24"/>
          <w:szCs w:val="24"/>
        </w:rPr>
        <w:t>Para efeitos do número anterior, considera-se que constituem lucros excedentários a parte dos lucros tributáveis, determinados nos termos do Código do IRC, relativamente a cada um dos períodos de tributação que excedam o correspondente a 20 % de aumento em relação à média dos lucros tributáveis nos quatro períodos de tributação com início nos anos de 2018 a 2021.</w:t>
      </w:r>
    </w:p>
    <w:p w14:paraId="66A20341" w14:textId="455F794C" w:rsidR="005752E6" w:rsidRPr="00011BA2" w:rsidRDefault="005752E6" w:rsidP="00011BA2">
      <w:pPr>
        <w:pStyle w:val="PargrafodaLista"/>
        <w:widowControl w:val="0"/>
        <w:numPr>
          <w:ilvl w:val="0"/>
          <w:numId w:val="2"/>
        </w:numPr>
        <w:shd w:val="clear" w:color="auto" w:fill="FFFFFF"/>
        <w:spacing w:after="120" w:line="360" w:lineRule="auto"/>
        <w:ind w:right="-7"/>
        <w:contextualSpacing w:val="0"/>
        <w:mirrorIndents/>
        <w:jc w:val="both"/>
        <w:rPr>
          <w:rFonts w:ascii="Garamond" w:hAnsi="Garamond"/>
          <w:sz w:val="24"/>
          <w:szCs w:val="24"/>
        </w:rPr>
      </w:pPr>
      <w:r w:rsidRPr="00011BA2">
        <w:rPr>
          <w:rFonts w:ascii="Garamond" w:hAnsi="Garamond"/>
          <w:sz w:val="24"/>
          <w:szCs w:val="24"/>
        </w:rPr>
        <w:t xml:space="preserve">Nos casos em que a média dos lucros tributáveis </w:t>
      </w:r>
      <w:r w:rsidR="00600956" w:rsidRPr="00011BA2">
        <w:rPr>
          <w:rFonts w:ascii="Garamond" w:hAnsi="Garamond"/>
          <w:sz w:val="24"/>
          <w:szCs w:val="24"/>
        </w:rPr>
        <w:t>relativa aos</w:t>
      </w:r>
      <w:r w:rsidRPr="00011BA2">
        <w:rPr>
          <w:rFonts w:ascii="Garamond" w:hAnsi="Garamond"/>
          <w:sz w:val="24"/>
          <w:szCs w:val="24"/>
        </w:rPr>
        <w:t xml:space="preserve"> quatro </w:t>
      </w:r>
      <w:r w:rsidR="00360757" w:rsidRPr="00011BA2">
        <w:rPr>
          <w:rFonts w:ascii="Garamond" w:hAnsi="Garamond"/>
          <w:sz w:val="24"/>
          <w:szCs w:val="24"/>
        </w:rPr>
        <w:t>períodos de tributação</w:t>
      </w:r>
      <w:r w:rsidR="00600956" w:rsidRPr="00011BA2">
        <w:rPr>
          <w:rFonts w:ascii="Garamond" w:hAnsi="Garamond"/>
          <w:sz w:val="24"/>
          <w:szCs w:val="24"/>
        </w:rPr>
        <w:t xml:space="preserve"> </w:t>
      </w:r>
      <w:r w:rsidR="005E266C" w:rsidRPr="00011BA2">
        <w:rPr>
          <w:rFonts w:ascii="Garamond" w:hAnsi="Garamond"/>
          <w:sz w:val="24"/>
          <w:szCs w:val="24"/>
        </w:rPr>
        <w:t xml:space="preserve">referidos no número anterior </w:t>
      </w:r>
      <w:r w:rsidRPr="00011BA2">
        <w:rPr>
          <w:rFonts w:ascii="Garamond" w:hAnsi="Garamond"/>
          <w:sz w:val="24"/>
          <w:szCs w:val="24"/>
        </w:rPr>
        <w:t xml:space="preserve">for negativa, </w:t>
      </w:r>
      <w:r w:rsidR="001016B5" w:rsidRPr="00011BA2">
        <w:rPr>
          <w:rFonts w:ascii="Garamond" w:hAnsi="Garamond"/>
          <w:sz w:val="24"/>
          <w:szCs w:val="24"/>
        </w:rPr>
        <w:t>considera-se</w:t>
      </w:r>
      <w:r w:rsidR="00D566CB" w:rsidRPr="00011BA2">
        <w:rPr>
          <w:rFonts w:ascii="Garamond" w:hAnsi="Garamond"/>
          <w:sz w:val="24"/>
          <w:szCs w:val="24"/>
        </w:rPr>
        <w:t xml:space="preserve"> </w:t>
      </w:r>
      <w:r w:rsidR="001016B5" w:rsidRPr="00011BA2">
        <w:rPr>
          <w:rFonts w:ascii="Garamond" w:hAnsi="Garamond"/>
          <w:sz w:val="24"/>
          <w:szCs w:val="24"/>
        </w:rPr>
        <w:t xml:space="preserve">que </w:t>
      </w:r>
      <w:r w:rsidR="00D566CB" w:rsidRPr="00011BA2">
        <w:rPr>
          <w:rFonts w:ascii="Garamond" w:hAnsi="Garamond"/>
          <w:sz w:val="24"/>
          <w:szCs w:val="24"/>
        </w:rPr>
        <w:t xml:space="preserve">essa média é igual </w:t>
      </w:r>
      <w:r w:rsidRPr="00011BA2">
        <w:rPr>
          <w:rFonts w:ascii="Garamond" w:hAnsi="Garamond"/>
          <w:sz w:val="24"/>
          <w:szCs w:val="24"/>
        </w:rPr>
        <w:t>a zero</w:t>
      </w:r>
      <w:r w:rsidR="00D566CB" w:rsidRPr="00011BA2">
        <w:rPr>
          <w:rFonts w:ascii="Garamond" w:hAnsi="Garamond"/>
          <w:sz w:val="24"/>
          <w:szCs w:val="24"/>
        </w:rPr>
        <w:t xml:space="preserve">, incidindo a CST Energia </w:t>
      </w:r>
      <w:r w:rsidR="00600956" w:rsidRPr="00011BA2">
        <w:rPr>
          <w:rFonts w:ascii="Garamond" w:hAnsi="Garamond"/>
          <w:sz w:val="24"/>
          <w:szCs w:val="24"/>
        </w:rPr>
        <w:t>sobre a totalidade do lucro tributável referente ao</w:t>
      </w:r>
      <w:r w:rsidR="00EB32C5" w:rsidRPr="00011BA2">
        <w:rPr>
          <w:rFonts w:ascii="Garamond" w:hAnsi="Garamond"/>
          <w:sz w:val="24"/>
          <w:szCs w:val="24"/>
        </w:rPr>
        <w:t>s</w:t>
      </w:r>
      <w:r w:rsidR="00600956" w:rsidRPr="00011BA2">
        <w:rPr>
          <w:rFonts w:ascii="Garamond" w:hAnsi="Garamond"/>
          <w:sz w:val="24"/>
          <w:szCs w:val="24"/>
        </w:rPr>
        <w:t xml:space="preserve"> período</w:t>
      </w:r>
      <w:r w:rsidR="00EB32C5" w:rsidRPr="00011BA2">
        <w:rPr>
          <w:rFonts w:ascii="Garamond" w:hAnsi="Garamond"/>
          <w:sz w:val="24"/>
          <w:szCs w:val="24"/>
        </w:rPr>
        <w:t>s</w:t>
      </w:r>
      <w:r w:rsidR="00600956" w:rsidRPr="00011BA2">
        <w:rPr>
          <w:rFonts w:ascii="Garamond" w:hAnsi="Garamond"/>
          <w:sz w:val="24"/>
          <w:szCs w:val="24"/>
        </w:rPr>
        <w:t xml:space="preserve"> de tributação com início em 2022</w:t>
      </w:r>
      <w:r w:rsidR="00F00EF6" w:rsidRPr="00011BA2">
        <w:rPr>
          <w:rFonts w:ascii="Garamond" w:hAnsi="Garamond"/>
          <w:sz w:val="24"/>
          <w:szCs w:val="24"/>
        </w:rPr>
        <w:t xml:space="preserve"> e 2023</w:t>
      </w:r>
      <w:r w:rsidR="00600956" w:rsidRPr="00011BA2">
        <w:rPr>
          <w:rFonts w:ascii="Garamond" w:hAnsi="Garamond"/>
          <w:sz w:val="24"/>
          <w:szCs w:val="24"/>
        </w:rPr>
        <w:t>.</w:t>
      </w:r>
    </w:p>
    <w:p w14:paraId="11380F8D" w14:textId="1D7127EE" w:rsidR="00D566CB" w:rsidRPr="00011BA2" w:rsidRDefault="00D566CB" w:rsidP="00011BA2">
      <w:pPr>
        <w:pStyle w:val="PargrafodaLista"/>
        <w:widowControl w:val="0"/>
        <w:numPr>
          <w:ilvl w:val="0"/>
          <w:numId w:val="2"/>
        </w:numPr>
        <w:shd w:val="clear" w:color="auto" w:fill="FFFFFF"/>
        <w:spacing w:after="120" w:line="360" w:lineRule="auto"/>
        <w:ind w:right="-7"/>
        <w:contextualSpacing w:val="0"/>
        <w:mirrorIndents/>
        <w:jc w:val="both"/>
        <w:rPr>
          <w:rFonts w:ascii="Garamond" w:hAnsi="Garamond"/>
          <w:sz w:val="24"/>
          <w:szCs w:val="24"/>
        </w:rPr>
      </w:pPr>
      <w:r w:rsidRPr="00011BA2">
        <w:rPr>
          <w:rFonts w:ascii="Garamond" w:hAnsi="Garamond"/>
          <w:sz w:val="24"/>
          <w:szCs w:val="24"/>
        </w:rPr>
        <w:t>Relativamente aos sujeitos passivos aos quais seja aplicável o regime especial de tributação dos grupos de sociedades, previsto nos artigos 69.º a 71.º do Código do IRC, o lucro tributável relevante é o apurado por cada sujeito passivo na sua declaração de rendimentos entregue nos termos da alínea b) do n.º 6 do artigo 120.º do Código do IRC</w:t>
      </w:r>
      <w:r w:rsidR="00EB32C5" w:rsidRPr="00011BA2">
        <w:rPr>
          <w:rFonts w:ascii="Garamond" w:hAnsi="Garamond"/>
          <w:sz w:val="24"/>
          <w:szCs w:val="24"/>
        </w:rPr>
        <w:t>.</w:t>
      </w:r>
    </w:p>
    <w:p w14:paraId="62261A72" w14:textId="38A2D072" w:rsidR="00011BA2" w:rsidRPr="00551BE9" w:rsidRDefault="00551BE9" w:rsidP="00427E87">
      <w:pPr>
        <w:pStyle w:val="PargrafodaLista"/>
        <w:widowControl w:val="0"/>
        <w:numPr>
          <w:ilvl w:val="0"/>
          <w:numId w:val="2"/>
        </w:numPr>
        <w:shd w:val="clear" w:color="auto" w:fill="FFFFFF"/>
        <w:spacing w:after="120" w:line="360" w:lineRule="auto"/>
        <w:ind w:right="-7"/>
        <w:contextualSpacing w:val="0"/>
        <w:mirrorIndents/>
        <w:jc w:val="both"/>
        <w:rPr>
          <w:rFonts w:ascii="Garamond" w:hAnsi="Garamond"/>
          <w:sz w:val="24"/>
          <w:szCs w:val="24"/>
        </w:rPr>
      </w:pPr>
      <w:r w:rsidRPr="00551BE9">
        <w:rPr>
          <w:rFonts w:ascii="Garamond" w:hAnsi="Garamond"/>
          <w:sz w:val="24"/>
          <w:szCs w:val="24"/>
        </w:rPr>
        <w:t xml:space="preserve">Para efeitos do disposto no n.º 2, </w:t>
      </w:r>
      <w:r w:rsidR="001B1910" w:rsidRPr="00551BE9">
        <w:rPr>
          <w:rFonts w:ascii="Garamond" w:hAnsi="Garamond"/>
          <w:sz w:val="24"/>
          <w:szCs w:val="24"/>
        </w:rPr>
        <w:t xml:space="preserve">no período de tributação </w:t>
      </w:r>
      <w:r w:rsidRPr="00551BE9">
        <w:rPr>
          <w:rFonts w:ascii="Garamond" w:hAnsi="Garamond"/>
          <w:sz w:val="24"/>
          <w:szCs w:val="24"/>
        </w:rPr>
        <w:t xml:space="preserve">de início de atividade o lucro tributável deve ser anualizado. </w:t>
      </w:r>
    </w:p>
    <w:p w14:paraId="3E86C304" w14:textId="1ADD1C1D" w:rsidR="003201B4" w:rsidRDefault="003201B4" w:rsidP="00011BA2">
      <w:pPr>
        <w:pStyle w:val="PargrafodaLista"/>
        <w:widowControl w:val="0"/>
        <w:numPr>
          <w:ilvl w:val="0"/>
          <w:numId w:val="2"/>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Para efeitos de cálculo </w:t>
      </w:r>
      <w:r w:rsidR="006A4CD8" w:rsidRPr="00011BA2">
        <w:rPr>
          <w:rFonts w:ascii="Garamond" w:hAnsi="Garamond"/>
          <w:sz w:val="24"/>
          <w:szCs w:val="24"/>
        </w:rPr>
        <w:t>da base de incidência da contribuição</w:t>
      </w:r>
      <w:r w:rsidRPr="00011BA2">
        <w:rPr>
          <w:rFonts w:ascii="Garamond" w:hAnsi="Garamond"/>
          <w:sz w:val="24"/>
          <w:szCs w:val="24"/>
        </w:rPr>
        <w:t xml:space="preserve"> deve também atender-se ao seguinte:</w:t>
      </w:r>
    </w:p>
    <w:p w14:paraId="2F8C3D68" w14:textId="596BFBA9" w:rsidR="00551BE9" w:rsidRDefault="00551BE9" w:rsidP="00551BE9">
      <w:pPr>
        <w:widowControl w:val="0"/>
        <w:shd w:val="clear" w:color="auto" w:fill="FFFFFF"/>
        <w:spacing w:after="120" w:line="360" w:lineRule="auto"/>
        <w:ind w:right="-7"/>
        <w:mirrorIndents/>
        <w:jc w:val="both"/>
        <w:rPr>
          <w:rFonts w:ascii="Garamond" w:hAnsi="Garamond"/>
          <w:sz w:val="24"/>
          <w:szCs w:val="24"/>
        </w:rPr>
      </w:pPr>
    </w:p>
    <w:p w14:paraId="1EA2551E" w14:textId="77777777" w:rsidR="00551BE9" w:rsidRPr="00551BE9" w:rsidRDefault="00551BE9" w:rsidP="00551BE9">
      <w:pPr>
        <w:widowControl w:val="0"/>
        <w:shd w:val="clear" w:color="auto" w:fill="FFFFFF"/>
        <w:spacing w:after="120" w:line="360" w:lineRule="auto"/>
        <w:ind w:right="-7"/>
        <w:mirrorIndents/>
        <w:jc w:val="both"/>
        <w:rPr>
          <w:rFonts w:ascii="Garamond" w:hAnsi="Garamond"/>
          <w:sz w:val="24"/>
          <w:szCs w:val="24"/>
        </w:rPr>
      </w:pPr>
    </w:p>
    <w:p w14:paraId="52F4414D" w14:textId="1451D614" w:rsidR="003201B4" w:rsidRPr="00551BE9" w:rsidRDefault="003201B4" w:rsidP="00551BE9">
      <w:pPr>
        <w:pStyle w:val="PargrafodaLista"/>
        <w:numPr>
          <w:ilvl w:val="0"/>
          <w:numId w:val="40"/>
        </w:numPr>
        <w:spacing w:after="120" w:line="360" w:lineRule="auto"/>
        <w:ind w:left="993" w:hanging="426"/>
        <w:contextualSpacing w:val="0"/>
        <w:jc w:val="both"/>
        <w:rPr>
          <w:rFonts w:ascii="Garamond" w:hAnsi="Garamond"/>
          <w:sz w:val="24"/>
          <w:szCs w:val="24"/>
        </w:rPr>
      </w:pPr>
      <w:r w:rsidRPr="00551BE9">
        <w:rPr>
          <w:rFonts w:ascii="Garamond" w:hAnsi="Garamond"/>
          <w:sz w:val="24"/>
          <w:szCs w:val="24"/>
        </w:rPr>
        <w:lastRenderedPageBreak/>
        <w:t>No caso de se ter verificado uma operação de cisão</w:t>
      </w:r>
      <w:r w:rsidR="00A5303C" w:rsidRPr="00551BE9">
        <w:rPr>
          <w:rFonts w:ascii="Garamond" w:hAnsi="Garamond"/>
          <w:sz w:val="24"/>
          <w:szCs w:val="24"/>
        </w:rPr>
        <w:t xml:space="preserve"> durante os períodos de tributação a que se referem os </w:t>
      </w:r>
      <w:proofErr w:type="spellStart"/>
      <w:r w:rsidR="00A5303C" w:rsidRPr="00551BE9">
        <w:rPr>
          <w:rFonts w:ascii="Garamond" w:hAnsi="Garamond"/>
          <w:sz w:val="24"/>
          <w:szCs w:val="24"/>
        </w:rPr>
        <w:t>n.</w:t>
      </w:r>
      <w:r w:rsidR="00624841" w:rsidRPr="00551BE9">
        <w:rPr>
          <w:rFonts w:ascii="Garamond" w:hAnsi="Garamond"/>
          <w:sz w:val="24"/>
          <w:szCs w:val="24"/>
        </w:rPr>
        <w:t>os</w:t>
      </w:r>
      <w:proofErr w:type="spellEnd"/>
      <w:r w:rsidR="00A5303C" w:rsidRPr="00551BE9">
        <w:rPr>
          <w:rFonts w:ascii="Garamond" w:hAnsi="Garamond"/>
          <w:sz w:val="24"/>
          <w:szCs w:val="24"/>
        </w:rPr>
        <w:t xml:space="preserve"> 1 e 2,</w:t>
      </w:r>
      <w:r w:rsidRPr="00551BE9">
        <w:rPr>
          <w:rFonts w:ascii="Garamond" w:hAnsi="Garamond"/>
          <w:sz w:val="24"/>
          <w:szCs w:val="24"/>
        </w:rPr>
        <w:t xml:space="preserve"> o lucro tributável a considerar</w:t>
      </w:r>
      <w:r w:rsidR="00A5303C" w:rsidRPr="00551BE9">
        <w:rPr>
          <w:rFonts w:ascii="Garamond" w:hAnsi="Garamond"/>
          <w:sz w:val="24"/>
          <w:szCs w:val="24"/>
        </w:rPr>
        <w:t>, relativamente aos períodos anteriores à cisão,</w:t>
      </w:r>
      <w:r w:rsidRPr="00551BE9">
        <w:rPr>
          <w:rFonts w:ascii="Garamond" w:hAnsi="Garamond"/>
          <w:sz w:val="24"/>
          <w:szCs w:val="24"/>
        </w:rPr>
        <w:t xml:space="preserve"> deve ser </w:t>
      </w:r>
      <w:r w:rsidR="006A4CD8" w:rsidRPr="00551BE9">
        <w:rPr>
          <w:rFonts w:ascii="Garamond" w:hAnsi="Garamond"/>
          <w:sz w:val="24"/>
          <w:szCs w:val="24"/>
        </w:rPr>
        <w:t>a</w:t>
      </w:r>
      <w:r w:rsidRPr="00551BE9">
        <w:rPr>
          <w:rFonts w:ascii="Garamond" w:hAnsi="Garamond"/>
          <w:sz w:val="24"/>
          <w:szCs w:val="24"/>
        </w:rPr>
        <w:t xml:space="preserve"> parte proporcional</w:t>
      </w:r>
      <w:r w:rsidR="00A5303C" w:rsidRPr="00551BE9">
        <w:rPr>
          <w:rFonts w:ascii="Garamond" w:hAnsi="Garamond"/>
          <w:sz w:val="24"/>
          <w:szCs w:val="24"/>
        </w:rPr>
        <w:t>, atento o valor de mercado dos patrimónios destacados, </w:t>
      </w:r>
      <w:r w:rsidRPr="00551BE9">
        <w:rPr>
          <w:rFonts w:ascii="Garamond" w:hAnsi="Garamond"/>
          <w:sz w:val="24"/>
          <w:szCs w:val="24"/>
        </w:rPr>
        <w:t>correspondente ao sujeito passivo cindido;</w:t>
      </w:r>
    </w:p>
    <w:p w14:paraId="7F7A006F" w14:textId="77372511" w:rsidR="003201B4" w:rsidRPr="00011BA2" w:rsidRDefault="003201B4" w:rsidP="00551BE9">
      <w:pPr>
        <w:pStyle w:val="PargrafodaLista"/>
        <w:numPr>
          <w:ilvl w:val="0"/>
          <w:numId w:val="40"/>
        </w:numPr>
        <w:spacing w:after="120" w:line="360" w:lineRule="auto"/>
        <w:ind w:left="993" w:hanging="426"/>
        <w:contextualSpacing w:val="0"/>
        <w:jc w:val="both"/>
        <w:rPr>
          <w:rFonts w:ascii="Garamond" w:hAnsi="Garamond"/>
          <w:sz w:val="24"/>
          <w:szCs w:val="24"/>
        </w:rPr>
      </w:pPr>
      <w:r w:rsidRPr="00011BA2">
        <w:rPr>
          <w:rFonts w:ascii="Garamond" w:hAnsi="Garamond"/>
          <w:sz w:val="24"/>
          <w:szCs w:val="24"/>
        </w:rPr>
        <w:t>No caso de se ter verificado uma operação de fusão</w:t>
      </w:r>
      <w:r w:rsidR="00A5303C" w:rsidRPr="00011BA2">
        <w:rPr>
          <w:rFonts w:ascii="Garamond" w:hAnsi="Garamond"/>
          <w:sz w:val="24"/>
          <w:szCs w:val="24"/>
        </w:rPr>
        <w:t xml:space="preserve"> durante os períodos de tributação a que se referem os n.ºs 1 e 2</w:t>
      </w:r>
      <w:r w:rsidRPr="00011BA2">
        <w:rPr>
          <w:rFonts w:ascii="Garamond" w:hAnsi="Garamond"/>
          <w:sz w:val="24"/>
          <w:szCs w:val="24"/>
        </w:rPr>
        <w:t>, o lucro tributável a considerar</w:t>
      </w:r>
      <w:r w:rsidR="00A5303C" w:rsidRPr="00011BA2">
        <w:rPr>
          <w:rFonts w:ascii="Garamond" w:hAnsi="Garamond"/>
          <w:sz w:val="24"/>
          <w:szCs w:val="24"/>
        </w:rPr>
        <w:t>, relativamente aos períodos anteriores à fusão,</w:t>
      </w:r>
      <w:r w:rsidR="006A4CD8" w:rsidRPr="00011BA2">
        <w:rPr>
          <w:rFonts w:ascii="Garamond" w:hAnsi="Garamond"/>
          <w:sz w:val="24"/>
          <w:szCs w:val="24"/>
        </w:rPr>
        <w:t xml:space="preserve"> deve ser a soma algébrica dos lucros tributáveis correspondentes aos sujeitos passivos objeto de fusão.</w:t>
      </w:r>
    </w:p>
    <w:p w14:paraId="7F270E84" w14:textId="77777777" w:rsidR="00B851D5" w:rsidRPr="00011BA2" w:rsidRDefault="00B851D5" w:rsidP="00011BA2">
      <w:pPr>
        <w:widowControl w:val="0"/>
        <w:spacing w:after="120" w:line="360" w:lineRule="auto"/>
        <w:jc w:val="center"/>
        <w:rPr>
          <w:rFonts w:ascii="Garamond" w:hAnsi="Garamond"/>
          <w:sz w:val="24"/>
          <w:szCs w:val="24"/>
        </w:rPr>
      </w:pPr>
      <w:r w:rsidRPr="00011BA2">
        <w:rPr>
          <w:rFonts w:ascii="Garamond" w:hAnsi="Garamond"/>
          <w:sz w:val="24"/>
          <w:szCs w:val="24"/>
        </w:rPr>
        <w:t xml:space="preserve">Artigo </w:t>
      </w:r>
      <w:r w:rsidR="00126722" w:rsidRPr="00011BA2">
        <w:rPr>
          <w:rFonts w:ascii="Garamond" w:hAnsi="Garamond"/>
          <w:sz w:val="24"/>
          <w:szCs w:val="24"/>
        </w:rPr>
        <w:t>4</w:t>
      </w:r>
      <w:r w:rsidRPr="00011BA2">
        <w:rPr>
          <w:rFonts w:ascii="Garamond" w:hAnsi="Garamond"/>
          <w:sz w:val="24"/>
          <w:szCs w:val="24"/>
        </w:rPr>
        <w:t>.º</w:t>
      </w:r>
    </w:p>
    <w:p w14:paraId="1864DD90" w14:textId="77777777" w:rsidR="00B851D5" w:rsidRPr="006128D9" w:rsidRDefault="00B851D5"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Taxa</w:t>
      </w:r>
    </w:p>
    <w:p w14:paraId="70948E3D" w14:textId="77777777" w:rsidR="00B851D5" w:rsidRPr="00011BA2" w:rsidRDefault="00B851D5" w:rsidP="00011BA2">
      <w:pPr>
        <w:widowControl w:val="0"/>
        <w:shd w:val="clear" w:color="auto" w:fill="FFFFFF"/>
        <w:spacing w:after="120" w:line="360" w:lineRule="auto"/>
        <w:ind w:right="-7"/>
        <w:mirrorIndents/>
        <w:jc w:val="both"/>
        <w:rPr>
          <w:rFonts w:ascii="Garamond" w:hAnsi="Garamond"/>
          <w:sz w:val="24"/>
          <w:szCs w:val="24"/>
        </w:rPr>
      </w:pPr>
      <w:r w:rsidRPr="00011BA2">
        <w:rPr>
          <w:rFonts w:ascii="Garamond" w:hAnsi="Garamond"/>
          <w:sz w:val="24"/>
          <w:szCs w:val="24"/>
        </w:rPr>
        <w:t xml:space="preserve">A taxa da contribuição de solidariedade temporária aplicável </w:t>
      </w:r>
      <w:r w:rsidR="00896BCF" w:rsidRPr="00011BA2">
        <w:rPr>
          <w:rFonts w:ascii="Garamond" w:hAnsi="Garamond"/>
          <w:sz w:val="24"/>
          <w:szCs w:val="24"/>
        </w:rPr>
        <w:t>sobre a</w:t>
      </w:r>
      <w:r w:rsidRPr="00011BA2">
        <w:rPr>
          <w:rFonts w:ascii="Garamond" w:hAnsi="Garamond"/>
          <w:sz w:val="24"/>
          <w:szCs w:val="24"/>
        </w:rPr>
        <w:t xml:space="preserve"> base de incidência definida no artigo </w:t>
      </w:r>
      <w:r w:rsidR="00634CE0" w:rsidRPr="00011BA2">
        <w:rPr>
          <w:rFonts w:ascii="Garamond" w:hAnsi="Garamond"/>
          <w:sz w:val="24"/>
          <w:szCs w:val="24"/>
        </w:rPr>
        <w:t>anterior</w:t>
      </w:r>
      <w:r w:rsidRPr="00011BA2">
        <w:rPr>
          <w:rFonts w:ascii="Garamond" w:hAnsi="Garamond"/>
          <w:sz w:val="24"/>
          <w:szCs w:val="24"/>
        </w:rPr>
        <w:t xml:space="preserve"> é </w:t>
      </w:r>
      <w:r w:rsidR="00131ABA" w:rsidRPr="00011BA2">
        <w:rPr>
          <w:rFonts w:ascii="Garamond" w:hAnsi="Garamond"/>
          <w:sz w:val="24"/>
          <w:szCs w:val="24"/>
        </w:rPr>
        <w:t xml:space="preserve">de </w:t>
      </w:r>
      <w:r w:rsidRPr="00011BA2">
        <w:rPr>
          <w:rFonts w:ascii="Garamond" w:hAnsi="Garamond"/>
          <w:sz w:val="24"/>
          <w:szCs w:val="24"/>
        </w:rPr>
        <w:t>33 %.</w:t>
      </w:r>
    </w:p>
    <w:p w14:paraId="3CBB4D32" w14:textId="77777777" w:rsidR="00983B53" w:rsidRPr="00011BA2" w:rsidRDefault="00983B53" w:rsidP="00011BA2">
      <w:pPr>
        <w:widowControl w:val="0"/>
        <w:spacing w:after="120" w:line="360" w:lineRule="auto"/>
        <w:jc w:val="center"/>
        <w:rPr>
          <w:rFonts w:ascii="Garamond" w:hAnsi="Garamond"/>
          <w:sz w:val="24"/>
          <w:szCs w:val="24"/>
        </w:rPr>
      </w:pPr>
      <w:r w:rsidRPr="00011BA2">
        <w:rPr>
          <w:rFonts w:ascii="Garamond" w:hAnsi="Garamond"/>
          <w:sz w:val="24"/>
          <w:szCs w:val="24"/>
        </w:rPr>
        <w:t>Capítulo II</w:t>
      </w:r>
      <w:r w:rsidR="00964E90" w:rsidRPr="00011BA2">
        <w:rPr>
          <w:rFonts w:ascii="Garamond" w:hAnsi="Garamond"/>
          <w:sz w:val="24"/>
          <w:szCs w:val="24"/>
        </w:rPr>
        <w:t>I</w:t>
      </w:r>
    </w:p>
    <w:p w14:paraId="788D38A6" w14:textId="77777777" w:rsidR="00964E90" w:rsidRPr="006128D9" w:rsidRDefault="00964E90"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CST Distribuição Alimentar</w:t>
      </w:r>
    </w:p>
    <w:p w14:paraId="5CC32F11" w14:textId="77777777" w:rsidR="00983B53" w:rsidRPr="00011BA2" w:rsidRDefault="00983B53" w:rsidP="00011BA2">
      <w:pPr>
        <w:widowControl w:val="0"/>
        <w:spacing w:after="120" w:line="360" w:lineRule="auto"/>
        <w:jc w:val="center"/>
        <w:rPr>
          <w:rFonts w:ascii="Garamond" w:hAnsi="Garamond"/>
          <w:sz w:val="24"/>
          <w:szCs w:val="24"/>
        </w:rPr>
      </w:pPr>
      <w:r w:rsidRPr="00011BA2">
        <w:rPr>
          <w:rFonts w:ascii="Garamond" w:hAnsi="Garamond"/>
          <w:sz w:val="24"/>
          <w:szCs w:val="24"/>
        </w:rPr>
        <w:t xml:space="preserve">Artigo </w:t>
      </w:r>
      <w:r w:rsidR="00791745" w:rsidRPr="00011BA2">
        <w:rPr>
          <w:rFonts w:ascii="Garamond" w:hAnsi="Garamond"/>
          <w:sz w:val="24"/>
          <w:szCs w:val="24"/>
        </w:rPr>
        <w:t>5</w:t>
      </w:r>
      <w:r w:rsidRPr="00011BA2">
        <w:rPr>
          <w:rFonts w:ascii="Garamond" w:hAnsi="Garamond"/>
          <w:sz w:val="24"/>
          <w:szCs w:val="24"/>
        </w:rPr>
        <w:t>.º</w:t>
      </w:r>
    </w:p>
    <w:p w14:paraId="46F17545" w14:textId="77777777" w:rsidR="00983B53" w:rsidRPr="006128D9" w:rsidRDefault="00983B53"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Incidência subjetiva</w:t>
      </w:r>
    </w:p>
    <w:p w14:paraId="01F389EA" w14:textId="54A827C1" w:rsidR="004E07C5" w:rsidRDefault="00983B53" w:rsidP="00011BA2">
      <w:pPr>
        <w:pStyle w:val="PargrafodaLista"/>
        <w:widowControl w:val="0"/>
        <w:numPr>
          <w:ilvl w:val="0"/>
          <w:numId w:val="10"/>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A </w:t>
      </w:r>
      <w:r w:rsidR="007134B4" w:rsidRPr="00011BA2">
        <w:rPr>
          <w:rFonts w:ascii="Garamond" w:hAnsi="Garamond"/>
          <w:sz w:val="24"/>
          <w:szCs w:val="24"/>
        </w:rPr>
        <w:t>CST Distribuição Alimentar</w:t>
      </w:r>
      <w:r w:rsidRPr="00011BA2">
        <w:rPr>
          <w:rFonts w:ascii="Garamond" w:hAnsi="Garamond"/>
          <w:sz w:val="24"/>
          <w:szCs w:val="24"/>
        </w:rPr>
        <w:t xml:space="preserve"> </w:t>
      </w:r>
      <w:r w:rsidR="00AF50F0" w:rsidRPr="00011BA2">
        <w:rPr>
          <w:rFonts w:ascii="Garamond" w:hAnsi="Garamond"/>
          <w:sz w:val="24"/>
          <w:szCs w:val="24"/>
        </w:rPr>
        <w:t xml:space="preserve">é devida </w:t>
      </w:r>
      <w:r w:rsidR="004A180E" w:rsidRPr="00011BA2">
        <w:rPr>
          <w:rFonts w:ascii="Garamond" w:hAnsi="Garamond"/>
          <w:sz w:val="24"/>
          <w:szCs w:val="24"/>
        </w:rPr>
        <w:t xml:space="preserve">pelos sujeitos passivos de IRC residentes que exerçam, a título principal, uma atividade de natureza comercial, industrial ou agrícola, </w:t>
      </w:r>
      <w:r w:rsidR="00B33FFD" w:rsidRPr="00011BA2">
        <w:rPr>
          <w:rFonts w:ascii="Garamond" w:hAnsi="Garamond"/>
          <w:sz w:val="24"/>
          <w:szCs w:val="24"/>
        </w:rPr>
        <w:t xml:space="preserve">bem como </w:t>
      </w:r>
      <w:r w:rsidR="00725054" w:rsidRPr="00011BA2">
        <w:rPr>
          <w:rFonts w:ascii="Garamond" w:hAnsi="Garamond"/>
          <w:sz w:val="24"/>
          <w:szCs w:val="24"/>
        </w:rPr>
        <w:t>pelos</w:t>
      </w:r>
      <w:r w:rsidR="00370D2F" w:rsidRPr="00011BA2">
        <w:rPr>
          <w:rFonts w:ascii="Garamond" w:hAnsi="Garamond"/>
          <w:sz w:val="24"/>
          <w:szCs w:val="24"/>
        </w:rPr>
        <w:t xml:space="preserve"> sujeitos passivos não residentes com estabelecimento estável em território português,</w:t>
      </w:r>
      <w:r w:rsidR="00A5669B" w:rsidRPr="00011BA2">
        <w:rPr>
          <w:rFonts w:ascii="Garamond" w:hAnsi="Garamond"/>
          <w:sz w:val="24"/>
          <w:szCs w:val="24"/>
        </w:rPr>
        <w:t xml:space="preserve"> </w:t>
      </w:r>
      <w:r w:rsidR="00B33FFD" w:rsidRPr="00011BA2">
        <w:rPr>
          <w:rFonts w:ascii="Garamond" w:hAnsi="Garamond"/>
          <w:sz w:val="24"/>
          <w:szCs w:val="24"/>
        </w:rPr>
        <w:t>que</w:t>
      </w:r>
      <w:r w:rsidR="004A180E" w:rsidRPr="00011BA2">
        <w:rPr>
          <w:rFonts w:ascii="Garamond" w:hAnsi="Garamond"/>
          <w:sz w:val="24"/>
          <w:szCs w:val="24"/>
        </w:rPr>
        <w:t xml:space="preserve"> </w:t>
      </w:r>
      <w:r w:rsidR="00B33FFD" w:rsidRPr="00011BA2">
        <w:rPr>
          <w:rFonts w:ascii="Garamond" w:hAnsi="Garamond"/>
          <w:sz w:val="24"/>
          <w:szCs w:val="24"/>
        </w:rPr>
        <w:t xml:space="preserve">explorem </w:t>
      </w:r>
      <w:r w:rsidR="00AF50F0" w:rsidRPr="00011BA2">
        <w:rPr>
          <w:rFonts w:ascii="Garamond" w:hAnsi="Garamond"/>
          <w:sz w:val="24"/>
          <w:szCs w:val="24"/>
        </w:rPr>
        <w:t>estabelecimentos de comércio alimentar de produtos de origem animal e vegetal, frescos ou congelados, transformados ou crus, a granel ou pré-embalados.</w:t>
      </w:r>
    </w:p>
    <w:p w14:paraId="5209F85F" w14:textId="7A5C1F5D" w:rsidR="00551BE9" w:rsidRDefault="00551BE9" w:rsidP="00551BE9">
      <w:pPr>
        <w:widowControl w:val="0"/>
        <w:shd w:val="clear" w:color="auto" w:fill="FFFFFF"/>
        <w:spacing w:after="120" w:line="360" w:lineRule="auto"/>
        <w:ind w:right="-7"/>
        <w:mirrorIndents/>
        <w:jc w:val="both"/>
        <w:rPr>
          <w:rFonts w:ascii="Garamond" w:hAnsi="Garamond"/>
          <w:sz w:val="24"/>
          <w:szCs w:val="24"/>
        </w:rPr>
      </w:pPr>
    </w:p>
    <w:p w14:paraId="3B2C1CCF" w14:textId="77777777" w:rsidR="00551BE9" w:rsidRPr="00551BE9" w:rsidRDefault="00551BE9" w:rsidP="00551BE9">
      <w:pPr>
        <w:widowControl w:val="0"/>
        <w:shd w:val="clear" w:color="auto" w:fill="FFFFFF"/>
        <w:spacing w:after="120" w:line="360" w:lineRule="auto"/>
        <w:ind w:right="-7"/>
        <w:mirrorIndents/>
        <w:jc w:val="both"/>
        <w:rPr>
          <w:rFonts w:ascii="Garamond" w:hAnsi="Garamond"/>
          <w:sz w:val="24"/>
          <w:szCs w:val="24"/>
        </w:rPr>
      </w:pPr>
    </w:p>
    <w:p w14:paraId="28D40E8B" w14:textId="30AA3E07" w:rsidR="00471B1E" w:rsidRPr="00011BA2" w:rsidRDefault="00AF50F0" w:rsidP="00011BA2">
      <w:pPr>
        <w:pStyle w:val="PargrafodaLista"/>
        <w:widowControl w:val="0"/>
        <w:numPr>
          <w:ilvl w:val="0"/>
          <w:numId w:val="10"/>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lastRenderedPageBreak/>
        <w:t>Para efeitos do número anterior, entende-se por</w:t>
      </w:r>
      <w:r w:rsidR="00DD191A" w:rsidRPr="00011BA2">
        <w:rPr>
          <w:rFonts w:ascii="Garamond" w:hAnsi="Garamond"/>
          <w:sz w:val="24"/>
          <w:szCs w:val="24"/>
        </w:rPr>
        <w:t xml:space="preserve"> </w:t>
      </w:r>
      <w:r w:rsidRPr="00011BA2">
        <w:rPr>
          <w:rFonts w:ascii="Garamond" w:hAnsi="Garamond"/>
          <w:sz w:val="24"/>
          <w:szCs w:val="24"/>
        </w:rPr>
        <w:t xml:space="preserve">«Estabelecimento de comércio alimentar» o local no qual se exerce uma atividade de comércio </w:t>
      </w:r>
      <w:r w:rsidR="00977D73" w:rsidRPr="00011BA2">
        <w:rPr>
          <w:rFonts w:ascii="Garamond" w:hAnsi="Garamond"/>
          <w:sz w:val="24"/>
          <w:szCs w:val="24"/>
        </w:rPr>
        <w:t>enquadrada num código de atividade económica (CAE) que compreenda o</w:t>
      </w:r>
      <w:r w:rsidR="00981B99" w:rsidRPr="00011BA2">
        <w:rPr>
          <w:rFonts w:ascii="Garamond" w:hAnsi="Garamond"/>
          <w:sz w:val="24"/>
          <w:szCs w:val="24"/>
        </w:rPr>
        <w:t xml:space="preserve"> comércio a retalho alimentar ou com predominância de produtos alimentares</w:t>
      </w:r>
      <w:r w:rsidR="00471B1E" w:rsidRPr="00011BA2">
        <w:rPr>
          <w:rFonts w:ascii="Garamond" w:hAnsi="Garamond"/>
          <w:sz w:val="24"/>
          <w:szCs w:val="24"/>
        </w:rPr>
        <w:t>.</w:t>
      </w:r>
    </w:p>
    <w:p w14:paraId="24CED7BA" w14:textId="45377977" w:rsidR="003F34F3" w:rsidRPr="00011BA2" w:rsidRDefault="003F34F3" w:rsidP="00011BA2">
      <w:pPr>
        <w:pStyle w:val="PargrafodaLista"/>
        <w:widowControl w:val="0"/>
        <w:numPr>
          <w:ilvl w:val="0"/>
          <w:numId w:val="10"/>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Os sujeitos passivos abrangidos pelos números anteriores devem proceder à liquidação e pagamento da CST Distribuição Alimentar, nos termos dos artigos </w:t>
      </w:r>
      <w:r w:rsidR="00625E15" w:rsidRPr="00011BA2">
        <w:rPr>
          <w:rFonts w:ascii="Garamond" w:hAnsi="Garamond"/>
          <w:sz w:val="24"/>
          <w:szCs w:val="24"/>
        </w:rPr>
        <w:t>10</w:t>
      </w:r>
      <w:r w:rsidRPr="00011BA2">
        <w:rPr>
          <w:rFonts w:ascii="Garamond" w:hAnsi="Garamond"/>
          <w:sz w:val="24"/>
          <w:szCs w:val="24"/>
        </w:rPr>
        <w:t>.º e 1</w:t>
      </w:r>
      <w:r w:rsidR="00625E15" w:rsidRPr="00011BA2">
        <w:rPr>
          <w:rFonts w:ascii="Garamond" w:hAnsi="Garamond"/>
          <w:sz w:val="24"/>
          <w:szCs w:val="24"/>
        </w:rPr>
        <w:t>2</w:t>
      </w:r>
      <w:r w:rsidRPr="00011BA2">
        <w:rPr>
          <w:rFonts w:ascii="Garamond" w:hAnsi="Garamond"/>
          <w:sz w:val="24"/>
          <w:szCs w:val="24"/>
        </w:rPr>
        <w:t>.º, de forma individual e autónoma, mesmo quando lhes seja aplicável o regime especial de tributação dos grupos de sociedades, previsto nos artigos 69.º a 71.º do Código do IRC.</w:t>
      </w:r>
    </w:p>
    <w:p w14:paraId="68F9C8D9" w14:textId="40D80476" w:rsidR="00977D73" w:rsidRPr="00011BA2" w:rsidRDefault="00977D73" w:rsidP="00011BA2">
      <w:pPr>
        <w:pStyle w:val="PargrafodaLista"/>
        <w:widowControl w:val="0"/>
        <w:numPr>
          <w:ilvl w:val="0"/>
          <w:numId w:val="10"/>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Os CAE correspondentes às atividades previstas no n.º 2 são definidos por portaria dos membros do governo responsáveis pelas áreas governativas das finanças e da economia.</w:t>
      </w:r>
    </w:p>
    <w:p w14:paraId="3077700B" w14:textId="62060DC4" w:rsidR="00625E15" w:rsidRPr="00011BA2" w:rsidRDefault="00625E15" w:rsidP="00011BA2">
      <w:pPr>
        <w:widowControl w:val="0"/>
        <w:spacing w:after="120" w:line="360" w:lineRule="auto"/>
        <w:jc w:val="center"/>
        <w:rPr>
          <w:rFonts w:ascii="Garamond" w:hAnsi="Garamond"/>
          <w:sz w:val="24"/>
          <w:szCs w:val="24"/>
        </w:rPr>
      </w:pPr>
      <w:r w:rsidRPr="00011BA2">
        <w:rPr>
          <w:rFonts w:ascii="Garamond" w:hAnsi="Garamond"/>
          <w:sz w:val="24"/>
          <w:szCs w:val="24"/>
        </w:rPr>
        <w:t>Artigo 6.º</w:t>
      </w:r>
    </w:p>
    <w:p w14:paraId="711224D1" w14:textId="77777777" w:rsidR="00625E15" w:rsidRPr="006128D9" w:rsidRDefault="00625E15"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Isenções</w:t>
      </w:r>
    </w:p>
    <w:p w14:paraId="13A12F9F" w14:textId="053EEE9D" w:rsidR="002D328B" w:rsidRPr="00011BA2" w:rsidRDefault="002D328B" w:rsidP="00011BA2">
      <w:pPr>
        <w:pStyle w:val="PargrafodaLista"/>
        <w:widowControl w:val="0"/>
        <w:numPr>
          <w:ilvl w:val="0"/>
          <w:numId w:val="35"/>
        </w:numPr>
        <w:spacing w:after="120" w:line="360" w:lineRule="auto"/>
        <w:ind w:left="426" w:hanging="426"/>
        <w:contextualSpacing w:val="0"/>
        <w:jc w:val="both"/>
        <w:rPr>
          <w:rFonts w:ascii="Garamond" w:hAnsi="Garamond"/>
          <w:sz w:val="24"/>
          <w:szCs w:val="24"/>
        </w:rPr>
      </w:pPr>
      <w:r w:rsidRPr="00011BA2">
        <w:rPr>
          <w:rFonts w:ascii="Garamond" w:hAnsi="Garamond"/>
          <w:sz w:val="24"/>
          <w:szCs w:val="24"/>
        </w:rPr>
        <w:t xml:space="preserve">Estão isentos da CST Distribuição Alimentar os sujeitos passivos cuja atividade de comércio a retalho alimentar ou com predominância de produtos alimentares tenha, no período de tributação a que se refere a </w:t>
      </w:r>
      <w:r w:rsidR="00F67149" w:rsidRPr="00011BA2">
        <w:rPr>
          <w:rFonts w:ascii="Garamond" w:hAnsi="Garamond"/>
          <w:sz w:val="24"/>
          <w:szCs w:val="24"/>
        </w:rPr>
        <w:t>contribuição</w:t>
      </w:r>
      <w:r w:rsidRPr="00011BA2">
        <w:rPr>
          <w:rFonts w:ascii="Garamond" w:hAnsi="Garamond"/>
          <w:sz w:val="24"/>
          <w:szCs w:val="24"/>
        </w:rPr>
        <w:t>, natureza acessória.</w:t>
      </w:r>
    </w:p>
    <w:p w14:paraId="2771C024" w14:textId="1CDAF300" w:rsidR="002D328B" w:rsidRPr="00011BA2" w:rsidRDefault="002D328B" w:rsidP="00011BA2">
      <w:pPr>
        <w:pStyle w:val="PargrafodaLista"/>
        <w:widowControl w:val="0"/>
        <w:numPr>
          <w:ilvl w:val="0"/>
          <w:numId w:val="35"/>
        </w:numPr>
        <w:spacing w:after="120" w:line="360" w:lineRule="auto"/>
        <w:ind w:left="426" w:hanging="426"/>
        <w:contextualSpacing w:val="0"/>
        <w:jc w:val="both"/>
        <w:rPr>
          <w:rFonts w:ascii="Garamond" w:hAnsi="Garamond"/>
          <w:sz w:val="24"/>
          <w:szCs w:val="24"/>
        </w:rPr>
      </w:pPr>
      <w:r w:rsidRPr="00011BA2">
        <w:rPr>
          <w:rFonts w:ascii="Garamond" w:hAnsi="Garamond"/>
          <w:sz w:val="24"/>
          <w:szCs w:val="24"/>
        </w:rPr>
        <w:t xml:space="preserve">Para efeitos do número anterior, considera-se que a atividade tem natureza acessória quando esta não represente mais de </w:t>
      </w:r>
      <w:r w:rsidR="005651E6" w:rsidRPr="00011BA2">
        <w:rPr>
          <w:rFonts w:ascii="Garamond" w:hAnsi="Garamond"/>
          <w:sz w:val="24"/>
          <w:szCs w:val="24"/>
        </w:rPr>
        <w:t xml:space="preserve">25 </w:t>
      </w:r>
      <w:r w:rsidRPr="00011BA2">
        <w:rPr>
          <w:rFonts w:ascii="Garamond" w:hAnsi="Garamond"/>
          <w:sz w:val="24"/>
          <w:szCs w:val="24"/>
        </w:rPr>
        <w:t>% do volume de negócios anual total.</w:t>
      </w:r>
    </w:p>
    <w:p w14:paraId="50C191EA" w14:textId="1DC8AC2D" w:rsidR="007134B4" w:rsidRPr="00011BA2" w:rsidRDefault="007134B4" w:rsidP="00011BA2">
      <w:pPr>
        <w:widowControl w:val="0"/>
        <w:spacing w:after="120" w:line="360" w:lineRule="auto"/>
        <w:jc w:val="center"/>
        <w:rPr>
          <w:rFonts w:ascii="Garamond" w:hAnsi="Garamond"/>
          <w:sz w:val="24"/>
          <w:szCs w:val="24"/>
        </w:rPr>
      </w:pPr>
      <w:r w:rsidRPr="00011BA2">
        <w:rPr>
          <w:rFonts w:ascii="Garamond" w:hAnsi="Garamond"/>
          <w:sz w:val="24"/>
          <w:szCs w:val="24"/>
        </w:rPr>
        <w:t xml:space="preserve">Artigo </w:t>
      </w:r>
      <w:r w:rsidR="00625E15" w:rsidRPr="00011BA2">
        <w:rPr>
          <w:rFonts w:ascii="Garamond" w:hAnsi="Garamond"/>
          <w:sz w:val="24"/>
          <w:szCs w:val="24"/>
        </w:rPr>
        <w:t>7</w:t>
      </w:r>
      <w:r w:rsidRPr="00011BA2">
        <w:rPr>
          <w:rFonts w:ascii="Garamond" w:hAnsi="Garamond"/>
          <w:sz w:val="24"/>
          <w:szCs w:val="24"/>
        </w:rPr>
        <w:t>.º</w:t>
      </w:r>
    </w:p>
    <w:p w14:paraId="2D079095" w14:textId="1692B2F2" w:rsidR="007134B4" w:rsidRPr="006128D9" w:rsidRDefault="00625E15"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Exclusões</w:t>
      </w:r>
    </w:p>
    <w:p w14:paraId="16426984" w14:textId="057642DB" w:rsidR="00FE7F40" w:rsidRPr="00011BA2" w:rsidRDefault="007134B4" w:rsidP="00011BA2">
      <w:pPr>
        <w:widowControl w:val="0"/>
        <w:shd w:val="clear" w:color="auto" w:fill="FFFFFF"/>
        <w:spacing w:after="120" w:line="360" w:lineRule="auto"/>
        <w:ind w:right="-7"/>
        <w:mirrorIndents/>
        <w:jc w:val="both"/>
        <w:rPr>
          <w:rFonts w:ascii="Garamond" w:hAnsi="Garamond"/>
          <w:sz w:val="24"/>
          <w:szCs w:val="24"/>
        </w:rPr>
      </w:pPr>
      <w:r w:rsidRPr="00011BA2">
        <w:rPr>
          <w:rFonts w:ascii="Garamond" w:hAnsi="Garamond"/>
          <w:sz w:val="24"/>
          <w:szCs w:val="24"/>
        </w:rPr>
        <w:t xml:space="preserve">Estão </w:t>
      </w:r>
      <w:r w:rsidR="000D7622" w:rsidRPr="00011BA2">
        <w:rPr>
          <w:rFonts w:ascii="Garamond" w:hAnsi="Garamond"/>
          <w:sz w:val="24"/>
          <w:szCs w:val="24"/>
        </w:rPr>
        <w:t>excluídos</w:t>
      </w:r>
      <w:r w:rsidRPr="00011BA2">
        <w:rPr>
          <w:rFonts w:ascii="Garamond" w:hAnsi="Garamond"/>
          <w:sz w:val="24"/>
          <w:szCs w:val="24"/>
        </w:rPr>
        <w:t xml:space="preserve"> da </w:t>
      </w:r>
      <w:r w:rsidR="00FE7F40" w:rsidRPr="00011BA2">
        <w:rPr>
          <w:rFonts w:ascii="Garamond" w:hAnsi="Garamond"/>
          <w:sz w:val="24"/>
          <w:szCs w:val="24"/>
        </w:rPr>
        <w:t>CST Distribuição Alimentar os</w:t>
      </w:r>
      <w:r w:rsidRPr="00011BA2">
        <w:rPr>
          <w:rFonts w:ascii="Garamond" w:hAnsi="Garamond"/>
          <w:sz w:val="24"/>
          <w:szCs w:val="24"/>
        </w:rPr>
        <w:t xml:space="preserve"> </w:t>
      </w:r>
      <w:r w:rsidR="00DD191A" w:rsidRPr="00011BA2">
        <w:rPr>
          <w:rFonts w:ascii="Garamond" w:hAnsi="Garamond"/>
          <w:sz w:val="24"/>
          <w:szCs w:val="24"/>
        </w:rPr>
        <w:t xml:space="preserve">sujeitos passivos </w:t>
      </w:r>
      <w:r w:rsidR="002321CC" w:rsidRPr="00011BA2">
        <w:rPr>
          <w:rFonts w:ascii="Garamond" w:hAnsi="Garamond"/>
          <w:sz w:val="24"/>
          <w:szCs w:val="24"/>
        </w:rPr>
        <w:t>que qualifiquem</w:t>
      </w:r>
      <w:r w:rsidR="002D328B" w:rsidRPr="00011BA2">
        <w:rPr>
          <w:rFonts w:ascii="Garamond" w:hAnsi="Garamond"/>
          <w:sz w:val="24"/>
          <w:szCs w:val="24"/>
        </w:rPr>
        <w:t>, no período de tributação da contribuição,</w:t>
      </w:r>
      <w:r w:rsidR="002321CC" w:rsidRPr="00011BA2">
        <w:rPr>
          <w:rFonts w:ascii="Garamond" w:hAnsi="Garamond"/>
          <w:sz w:val="24"/>
          <w:szCs w:val="24"/>
        </w:rPr>
        <w:t xml:space="preserve"> como micro ou pequena empresa, nos termos do Decreto-Lei n.º 372/2007, de 6 de novembro, na sua redação atual</w:t>
      </w:r>
      <w:r w:rsidR="008F1261" w:rsidRPr="00011BA2">
        <w:rPr>
          <w:rFonts w:ascii="Garamond" w:hAnsi="Garamond"/>
          <w:sz w:val="24"/>
          <w:szCs w:val="24"/>
        </w:rPr>
        <w:t>.</w:t>
      </w:r>
    </w:p>
    <w:p w14:paraId="1088707E" w14:textId="15D96F30" w:rsidR="002D328B" w:rsidRPr="00011BA2" w:rsidRDefault="002D328B" w:rsidP="00011BA2">
      <w:pPr>
        <w:widowControl w:val="0"/>
        <w:shd w:val="clear" w:color="auto" w:fill="FFFFFF"/>
        <w:spacing w:after="120" w:line="360" w:lineRule="auto"/>
        <w:ind w:right="-7"/>
        <w:mirrorIndents/>
        <w:jc w:val="both"/>
        <w:rPr>
          <w:rFonts w:ascii="Garamond" w:hAnsi="Garamond"/>
          <w:sz w:val="24"/>
          <w:szCs w:val="24"/>
        </w:rPr>
      </w:pPr>
    </w:p>
    <w:p w14:paraId="518B4DB7" w14:textId="6831580B" w:rsidR="00011BA2" w:rsidRPr="00011BA2" w:rsidRDefault="00011BA2" w:rsidP="00011BA2">
      <w:pPr>
        <w:widowControl w:val="0"/>
        <w:shd w:val="clear" w:color="auto" w:fill="FFFFFF"/>
        <w:spacing w:after="120" w:line="360" w:lineRule="auto"/>
        <w:ind w:right="-7"/>
        <w:mirrorIndents/>
        <w:jc w:val="both"/>
        <w:rPr>
          <w:rFonts w:ascii="Garamond" w:hAnsi="Garamond"/>
          <w:sz w:val="24"/>
          <w:szCs w:val="24"/>
        </w:rPr>
      </w:pPr>
    </w:p>
    <w:p w14:paraId="480B93C8" w14:textId="77777777" w:rsidR="00011BA2" w:rsidRPr="00011BA2" w:rsidRDefault="00011BA2" w:rsidP="00011BA2">
      <w:pPr>
        <w:widowControl w:val="0"/>
        <w:shd w:val="clear" w:color="auto" w:fill="FFFFFF"/>
        <w:spacing w:after="120" w:line="360" w:lineRule="auto"/>
        <w:ind w:right="-7"/>
        <w:mirrorIndents/>
        <w:jc w:val="both"/>
        <w:rPr>
          <w:rFonts w:ascii="Garamond" w:hAnsi="Garamond"/>
          <w:sz w:val="24"/>
          <w:szCs w:val="24"/>
        </w:rPr>
      </w:pPr>
    </w:p>
    <w:p w14:paraId="3A39F3C4" w14:textId="19491B69" w:rsidR="00983B53" w:rsidRPr="00011BA2" w:rsidRDefault="00983B53" w:rsidP="00011BA2">
      <w:pPr>
        <w:widowControl w:val="0"/>
        <w:spacing w:after="120" w:line="360" w:lineRule="auto"/>
        <w:jc w:val="center"/>
        <w:rPr>
          <w:rFonts w:ascii="Garamond" w:hAnsi="Garamond"/>
          <w:sz w:val="24"/>
          <w:szCs w:val="24"/>
        </w:rPr>
      </w:pPr>
      <w:r w:rsidRPr="00011BA2">
        <w:rPr>
          <w:rFonts w:ascii="Garamond" w:hAnsi="Garamond"/>
          <w:sz w:val="24"/>
          <w:szCs w:val="24"/>
        </w:rPr>
        <w:lastRenderedPageBreak/>
        <w:t xml:space="preserve">Artigo </w:t>
      </w:r>
      <w:r w:rsidR="00625E15" w:rsidRPr="00011BA2">
        <w:rPr>
          <w:rFonts w:ascii="Garamond" w:hAnsi="Garamond"/>
          <w:sz w:val="24"/>
          <w:szCs w:val="24"/>
        </w:rPr>
        <w:t>8</w:t>
      </w:r>
      <w:r w:rsidRPr="00011BA2">
        <w:rPr>
          <w:rFonts w:ascii="Garamond" w:hAnsi="Garamond"/>
          <w:sz w:val="24"/>
          <w:szCs w:val="24"/>
        </w:rPr>
        <w:t>.º</w:t>
      </w:r>
    </w:p>
    <w:p w14:paraId="5C49795F" w14:textId="77777777" w:rsidR="00983B53" w:rsidRPr="006128D9" w:rsidRDefault="00983B53"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Incidência objetiva</w:t>
      </w:r>
    </w:p>
    <w:p w14:paraId="09C2232E" w14:textId="41766135" w:rsidR="00983B53" w:rsidRPr="00011BA2" w:rsidRDefault="00983B53" w:rsidP="00386B8B">
      <w:pPr>
        <w:pStyle w:val="PargrafodaLista"/>
        <w:widowControl w:val="0"/>
        <w:numPr>
          <w:ilvl w:val="0"/>
          <w:numId w:val="24"/>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A </w:t>
      </w:r>
      <w:r w:rsidR="00223034" w:rsidRPr="00011BA2">
        <w:rPr>
          <w:rFonts w:ascii="Garamond" w:hAnsi="Garamond"/>
          <w:sz w:val="24"/>
          <w:szCs w:val="24"/>
        </w:rPr>
        <w:t xml:space="preserve">CST Distribuição Alimentar </w:t>
      </w:r>
      <w:r w:rsidRPr="00011BA2">
        <w:rPr>
          <w:rFonts w:ascii="Garamond" w:hAnsi="Garamond"/>
          <w:sz w:val="24"/>
          <w:szCs w:val="24"/>
        </w:rPr>
        <w:t>é aplicável aos lucros excedentários apurados no</w:t>
      </w:r>
      <w:r w:rsidR="00897993">
        <w:rPr>
          <w:rFonts w:ascii="Garamond" w:hAnsi="Garamond"/>
          <w:sz w:val="24"/>
          <w:szCs w:val="24"/>
        </w:rPr>
        <w:t>s</w:t>
      </w:r>
      <w:r w:rsidRPr="00011BA2">
        <w:rPr>
          <w:rFonts w:ascii="Garamond" w:hAnsi="Garamond"/>
          <w:sz w:val="24"/>
          <w:szCs w:val="24"/>
        </w:rPr>
        <w:t xml:space="preserve"> período</w:t>
      </w:r>
      <w:r w:rsidR="00897993">
        <w:rPr>
          <w:rFonts w:ascii="Garamond" w:hAnsi="Garamond"/>
          <w:sz w:val="24"/>
          <w:szCs w:val="24"/>
        </w:rPr>
        <w:t>s</w:t>
      </w:r>
      <w:r w:rsidRPr="00011BA2">
        <w:rPr>
          <w:rFonts w:ascii="Garamond" w:hAnsi="Garamond"/>
          <w:sz w:val="24"/>
          <w:szCs w:val="24"/>
        </w:rPr>
        <w:t xml:space="preserve"> de tributação </w:t>
      </w:r>
      <w:r w:rsidR="00DA00FE" w:rsidRPr="00011BA2">
        <w:rPr>
          <w:rFonts w:ascii="Garamond" w:hAnsi="Garamond"/>
          <w:sz w:val="24"/>
          <w:szCs w:val="24"/>
        </w:rPr>
        <w:t xml:space="preserve">para efeitos do IRC </w:t>
      </w:r>
      <w:r w:rsidRPr="00011BA2">
        <w:rPr>
          <w:rFonts w:ascii="Garamond" w:hAnsi="Garamond"/>
          <w:sz w:val="24"/>
          <w:szCs w:val="24"/>
        </w:rPr>
        <w:t>que se inicie</w:t>
      </w:r>
      <w:r w:rsidR="00897993">
        <w:rPr>
          <w:rFonts w:ascii="Garamond" w:hAnsi="Garamond"/>
          <w:sz w:val="24"/>
          <w:szCs w:val="24"/>
        </w:rPr>
        <w:t>m</w:t>
      </w:r>
      <w:r w:rsidRPr="00011BA2">
        <w:rPr>
          <w:rFonts w:ascii="Garamond" w:hAnsi="Garamond"/>
          <w:sz w:val="24"/>
          <w:szCs w:val="24"/>
        </w:rPr>
        <w:t xml:space="preserve"> no</w:t>
      </w:r>
      <w:r w:rsidR="00897993">
        <w:rPr>
          <w:rFonts w:ascii="Garamond" w:hAnsi="Garamond"/>
          <w:sz w:val="24"/>
          <w:szCs w:val="24"/>
        </w:rPr>
        <w:t>s</w:t>
      </w:r>
      <w:r w:rsidRPr="00011BA2">
        <w:rPr>
          <w:rFonts w:ascii="Garamond" w:hAnsi="Garamond"/>
          <w:sz w:val="24"/>
          <w:szCs w:val="24"/>
        </w:rPr>
        <w:t xml:space="preserve"> ano</w:t>
      </w:r>
      <w:r w:rsidR="00897993">
        <w:rPr>
          <w:rFonts w:ascii="Garamond" w:hAnsi="Garamond"/>
          <w:sz w:val="24"/>
          <w:szCs w:val="24"/>
        </w:rPr>
        <w:t>s</w:t>
      </w:r>
      <w:r w:rsidRPr="00011BA2">
        <w:rPr>
          <w:rFonts w:ascii="Garamond" w:hAnsi="Garamond"/>
          <w:sz w:val="24"/>
          <w:szCs w:val="24"/>
        </w:rPr>
        <w:t xml:space="preserve"> de 2022</w:t>
      </w:r>
      <w:r w:rsidR="00897993">
        <w:rPr>
          <w:rFonts w:ascii="Garamond" w:hAnsi="Garamond"/>
          <w:sz w:val="24"/>
          <w:szCs w:val="24"/>
        </w:rPr>
        <w:t xml:space="preserve"> e 2023</w:t>
      </w:r>
      <w:r w:rsidRPr="00011BA2">
        <w:rPr>
          <w:rFonts w:ascii="Garamond" w:hAnsi="Garamond"/>
          <w:sz w:val="24"/>
          <w:szCs w:val="24"/>
        </w:rPr>
        <w:t xml:space="preserve">. </w:t>
      </w:r>
    </w:p>
    <w:p w14:paraId="77CC643D" w14:textId="45EB7EFF" w:rsidR="00983B53" w:rsidRPr="00011BA2" w:rsidRDefault="00983B53" w:rsidP="00011BA2">
      <w:pPr>
        <w:pStyle w:val="PargrafodaLista"/>
        <w:widowControl w:val="0"/>
        <w:numPr>
          <w:ilvl w:val="0"/>
          <w:numId w:val="24"/>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Para efeitos do número anterior, considera-se que constituem lucros excedentários a parte </w:t>
      </w:r>
      <w:r w:rsidR="00565348" w:rsidRPr="00011BA2">
        <w:rPr>
          <w:rFonts w:ascii="Garamond" w:hAnsi="Garamond"/>
          <w:sz w:val="24"/>
          <w:szCs w:val="24"/>
        </w:rPr>
        <w:t>dos lucros tributáveis</w:t>
      </w:r>
      <w:r w:rsidRPr="00011BA2">
        <w:rPr>
          <w:rFonts w:ascii="Garamond" w:hAnsi="Garamond"/>
          <w:sz w:val="24"/>
          <w:szCs w:val="24"/>
        </w:rPr>
        <w:t xml:space="preserve">, determinado nos termos do Código do IRC, relativamente a </w:t>
      </w:r>
      <w:r w:rsidR="00DA00FE" w:rsidRPr="00011BA2">
        <w:rPr>
          <w:rFonts w:ascii="Garamond" w:hAnsi="Garamond"/>
          <w:sz w:val="24"/>
          <w:szCs w:val="24"/>
        </w:rPr>
        <w:t>esse</w:t>
      </w:r>
      <w:r w:rsidRPr="00011BA2">
        <w:rPr>
          <w:rFonts w:ascii="Garamond" w:hAnsi="Garamond"/>
          <w:sz w:val="24"/>
          <w:szCs w:val="24"/>
        </w:rPr>
        <w:t xml:space="preserve"> período de tributação que exceda o correspondente a 20 % de aumento em relação à média dos lucros tributáveis nos quatro períodos de tributação com início nos anos de 2018 a 2021.</w:t>
      </w:r>
    </w:p>
    <w:p w14:paraId="772E71C4" w14:textId="66114D2D" w:rsidR="00983B53" w:rsidRPr="00011BA2" w:rsidRDefault="00983B53" w:rsidP="00011BA2">
      <w:pPr>
        <w:pStyle w:val="PargrafodaLista"/>
        <w:widowControl w:val="0"/>
        <w:numPr>
          <w:ilvl w:val="0"/>
          <w:numId w:val="24"/>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Nos casos em que a média dos lucros tributáveis relativa aos quatro períodos de tributação </w:t>
      </w:r>
      <w:r w:rsidR="00370D2F" w:rsidRPr="00011BA2">
        <w:rPr>
          <w:rFonts w:ascii="Garamond" w:hAnsi="Garamond"/>
          <w:sz w:val="24"/>
          <w:szCs w:val="24"/>
        </w:rPr>
        <w:t xml:space="preserve">referido no número anterior </w:t>
      </w:r>
      <w:r w:rsidRPr="00011BA2">
        <w:rPr>
          <w:rFonts w:ascii="Garamond" w:hAnsi="Garamond"/>
          <w:sz w:val="24"/>
          <w:szCs w:val="24"/>
        </w:rPr>
        <w:t xml:space="preserve">for negativa, considera-se que </w:t>
      </w:r>
      <w:r w:rsidR="00DA00FE" w:rsidRPr="00011BA2">
        <w:rPr>
          <w:rFonts w:ascii="Garamond" w:hAnsi="Garamond"/>
          <w:sz w:val="24"/>
          <w:szCs w:val="24"/>
        </w:rPr>
        <w:t>essa média é igual</w:t>
      </w:r>
      <w:r w:rsidRPr="00011BA2">
        <w:rPr>
          <w:rFonts w:ascii="Garamond" w:hAnsi="Garamond"/>
          <w:sz w:val="24"/>
          <w:szCs w:val="24"/>
        </w:rPr>
        <w:t xml:space="preserve"> a zero</w:t>
      </w:r>
      <w:r w:rsidR="00DA00FE" w:rsidRPr="00011BA2">
        <w:rPr>
          <w:rFonts w:ascii="Garamond" w:hAnsi="Garamond"/>
          <w:sz w:val="24"/>
          <w:szCs w:val="24"/>
        </w:rPr>
        <w:t xml:space="preserve">, incidindo a CST Distribuição Alimentar </w:t>
      </w:r>
      <w:r w:rsidRPr="00011BA2">
        <w:rPr>
          <w:rFonts w:ascii="Garamond" w:hAnsi="Garamond"/>
          <w:sz w:val="24"/>
          <w:szCs w:val="24"/>
        </w:rPr>
        <w:t>sobre a totalidade do lucro tributável referente ao</w:t>
      </w:r>
      <w:r w:rsidR="004551AA">
        <w:rPr>
          <w:rFonts w:ascii="Garamond" w:hAnsi="Garamond"/>
          <w:sz w:val="24"/>
          <w:szCs w:val="24"/>
        </w:rPr>
        <w:t>s</w:t>
      </w:r>
      <w:r w:rsidRPr="00011BA2">
        <w:rPr>
          <w:rFonts w:ascii="Garamond" w:hAnsi="Garamond"/>
          <w:sz w:val="24"/>
          <w:szCs w:val="24"/>
        </w:rPr>
        <w:t xml:space="preserve"> período</w:t>
      </w:r>
      <w:r w:rsidR="004551AA">
        <w:rPr>
          <w:rFonts w:ascii="Garamond" w:hAnsi="Garamond"/>
          <w:sz w:val="24"/>
          <w:szCs w:val="24"/>
        </w:rPr>
        <w:t>s</w:t>
      </w:r>
      <w:r w:rsidRPr="00011BA2">
        <w:rPr>
          <w:rFonts w:ascii="Garamond" w:hAnsi="Garamond"/>
          <w:sz w:val="24"/>
          <w:szCs w:val="24"/>
        </w:rPr>
        <w:t xml:space="preserve"> de tributação com início em 2022</w:t>
      </w:r>
      <w:r w:rsidR="004551AA">
        <w:rPr>
          <w:rFonts w:ascii="Garamond" w:hAnsi="Garamond"/>
          <w:sz w:val="24"/>
          <w:szCs w:val="24"/>
        </w:rPr>
        <w:t xml:space="preserve"> e 2023</w:t>
      </w:r>
      <w:r w:rsidRPr="00011BA2">
        <w:rPr>
          <w:rFonts w:ascii="Garamond" w:hAnsi="Garamond"/>
          <w:sz w:val="24"/>
          <w:szCs w:val="24"/>
        </w:rPr>
        <w:t>.</w:t>
      </w:r>
    </w:p>
    <w:p w14:paraId="192EE2ED" w14:textId="7EED8240" w:rsidR="00EB32C5" w:rsidRPr="00011BA2" w:rsidRDefault="00EB32C5" w:rsidP="00011BA2">
      <w:pPr>
        <w:pStyle w:val="PargrafodaLista"/>
        <w:widowControl w:val="0"/>
        <w:numPr>
          <w:ilvl w:val="0"/>
          <w:numId w:val="24"/>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Relativamente aos sujeitos passivos aos quais seja aplicável o regime especial de tributação dos grupos de sociedades, previsto nos artigos 69.º a 71.º do Código do IRC, o lucro tributável relevante é o apurado por cada sujeito passivo na sua declaração de rendimentos entregue nos termos da alínea </w:t>
      </w:r>
      <w:r w:rsidRPr="00551BE9">
        <w:rPr>
          <w:rFonts w:ascii="Garamond" w:hAnsi="Garamond"/>
          <w:i/>
          <w:iCs/>
          <w:sz w:val="24"/>
          <w:szCs w:val="24"/>
        </w:rPr>
        <w:t>b)</w:t>
      </w:r>
      <w:r w:rsidRPr="00011BA2">
        <w:rPr>
          <w:rFonts w:ascii="Garamond" w:hAnsi="Garamond"/>
          <w:sz w:val="24"/>
          <w:szCs w:val="24"/>
        </w:rPr>
        <w:t xml:space="preserve"> do n.º 6 do artigo 120.º do Código do IRC.</w:t>
      </w:r>
    </w:p>
    <w:p w14:paraId="4BCF64EA" w14:textId="50C1925A" w:rsidR="00A5669B" w:rsidRPr="00011BA2" w:rsidRDefault="00551BE9" w:rsidP="00011BA2">
      <w:pPr>
        <w:pStyle w:val="PargrafodaLista"/>
        <w:widowControl w:val="0"/>
        <w:numPr>
          <w:ilvl w:val="0"/>
          <w:numId w:val="24"/>
        </w:numPr>
        <w:shd w:val="clear" w:color="auto" w:fill="FFFFFF"/>
        <w:spacing w:after="120" w:line="360" w:lineRule="auto"/>
        <w:ind w:left="426" w:right="-7" w:hanging="426"/>
        <w:contextualSpacing w:val="0"/>
        <w:mirrorIndents/>
        <w:jc w:val="both"/>
        <w:rPr>
          <w:rFonts w:ascii="Garamond" w:hAnsi="Garamond"/>
          <w:sz w:val="24"/>
          <w:szCs w:val="24"/>
        </w:rPr>
      </w:pPr>
      <w:r w:rsidRPr="00551BE9">
        <w:rPr>
          <w:rFonts w:ascii="Garamond" w:hAnsi="Garamond"/>
          <w:sz w:val="24"/>
          <w:szCs w:val="24"/>
        </w:rPr>
        <w:t>Para efeitos do disposto no n.º 2, no período de tributação de início de atividade o lucro tributável deve ser anualizado</w:t>
      </w:r>
      <w:r w:rsidR="00A5669B" w:rsidRPr="00011BA2">
        <w:rPr>
          <w:rFonts w:ascii="Garamond" w:hAnsi="Garamond"/>
          <w:sz w:val="24"/>
          <w:szCs w:val="24"/>
        </w:rPr>
        <w:t>.</w:t>
      </w:r>
    </w:p>
    <w:p w14:paraId="6E5F3075" w14:textId="265A0BF0" w:rsidR="00A5669B" w:rsidRDefault="00A5669B" w:rsidP="00011BA2">
      <w:pPr>
        <w:pStyle w:val="PargrafodaLista"/>
        <w:widowControl w:val="0"/>
        <w:numPr>
          <w:ilvl w:val="0"/>
          <w:numId w:val="24"/>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Para efeitos de cálculo da base de incidência da contribuição deve também atender-se ao seguinte:</w:t>
      </w:r>
    </w:p>
    <w:p w14:paraId="6788CEC0" w14:textId="6C774660" w:rsidR="00551BE9" w:rsidRDefault="00551BE9" w:rsidP="00551BE9">
      <w:pPr>
        <w:widowControl w:val="0"/>
        <w:shd w:val="clear" w:color="auto" w:fill="FFFFFF"/>
        <w:spacing w:after="120" w:line="360" w:lineRule="auto"/>
        <w:ind w:right="-7"/>
        <w:mirrorIndents/>
        <w:jc w:val="both"/>
        <w:rPr>
          <w:rFonts w:ascii="Garamond" w:hAnsi="Garamond"/>
          <w:sz w:val="24"/>
          <w:szCs w:val="24"/>
        </w:rPr>
      </w:pPr>
    </w:p>
    <w:p w14:paraId="36D3CB29" w14:textId="7625A827" w:rsidR="00551BE9" w:rsidRDefault="00551BE9" w:rsidP="00551BE9">
      <w:pPr>
        <w:widowControl w:val="0"/>
        <w:shd w:val="clear" w:color="auto" w:fill="FFFFFF"/>
        <w:spacing w:after="120" w:line="360" w:lineRule="auto"/>
        <w:ind w:right="-7"/>
        <w:mirrorIndents/>
        <w:jc w:val="both"/>
        <w:rPr>
          <w:rFonts w:ascii="Garamond" w:hAnsi="Garamond"/>
          <w:sz w:val="24"/>
          <w:szCs w:val="24"/>
        </w:rPr>
      </w:pPr>
    </w:p>
    <w:p w14:paraId="1DB0CC38" w14:textId="77777777" w:rsidR="00551BE9" w:rsidRPr="00551BE9" w:rsidRDefault="00551BE9" w:rsidP="00551BE9">
      <w:pPr>
        <w:widowControl w:val="0"/>
        <w:shd w:val="clear" w:color="auto" w:fill="FFFFFF"/>
        <w:spacing w:after="120" w:line="360" w:lineRule="auto"/>
        <w:ind w:right="-7"/>
        <w:mirrorIndents/>
        <w:jc w:val="both"/>
        <w:rPr>
          <w:rFonts w:ascii="Garamond" w:hAnsi="Garamond"/>
          <w:sz w:val="24"/>
          <w:szCs w:val="24"/>
        </w:rPr>
      </w:pPr>
    </w:p>
    <w:p w14:paraId="54D2F555" w14:textId="2C101344" w:rsidR="00A5669B" w:rsidRPr="00011BA2" w:rsidRDefault="00A5669B" w:rsidP="00011BA2">
      <w:pPr>
        <w:pStyle w:val="PargrafodaLista"/>
        <w:widowControl w:val="0"/>
        <w:numPr>
          <w:ilvl w:val="0"/>
          <w:numId w:val="36"/>
        </w:numPr>
        <w:spacing w:after="120" w:line="360" w:lineRule="auto"/>
        <w:ind w:left="992" w:hanging="425"/>
        <w:contextualSpacing w:val="0"/>
        <w:jc w:val="both"/>
        <w:rPr>
          <w:rFonts w:ascii="Garamond" w:hAnsi="Garamond"/>
          <w:sz w:val="24"/>
          <w:szCs w:val="24"/>
        </w:rPr>
      </w:pPr>
      <w:r w:rsidRPr="00011BA2">
        <w:rPr>
          <w:rFonts w:ascii="Garamond" w:hAnsi="Garamond"/>
          <w:sz w:val="24"/>
          <w:szCs w:val="24"/>
        </w:rPr>
        <w:lastRenderedPageBreak/>
        <w:t xml:space="preserve">No caso de se ter verificado uma operação de cisão durante os períodos </w:t>
      </w:r>
      <w:r w:rsidR="00565348" w:rsidRPr="00011BA2">
        <w:rPr>
          <w:rFonts w:ascii="Garamond" w:hAnsi="Garamond"/>
          <w:sz w:val="24"/>
          <w:szCs w:val="24"/>
        </w:rPr>
        <w:t>de tributação</w:t>
      </w:r>
      <w:r w:rsidRPr="00011BA2">
        <w:rPr>
          <w:rFonts w:ascii="Garamond" w:hAnsi="Garamond"/>
          <w:sz w:val="24"/>
          <w:szCs w:val="24"/>
        </w:rPr>
        <w:t xml:space="preserve"> a que se referem os n.</w:t>
      </w:r>
      <w:r w:rsidR="00011BA2" w:rsidRPr="00011BA2">
        <w:rPr>
          <w:rFonts w:ascii="Garamond" w:hAnsi="Garamond"/>
          <w:sz w:val="24"/>
          <w:szCs w:val="24"/>
        </w:rPr>
        <w:t>º</w:t>
      </w:r>
      <w:r w:rsidR="00C85FB2" w:rsidRPr="00011BA2">
        <w:rPr>
          <w:rFonts w:ascii="Garamond" w:hAnsi="Garamond"/>
          <w:sz w:val="24"/>
          <w:szCs w:val="24"/>
        </w:rPr>
        <w:t>s</w:t>
      </w:r>
      <w:r w:rsidRPr="00011BA2">
        <w:rPr>
          <w:rFonts w:ascii="Garamond" w:hAnsi="Garamond"/>
          <w:sz w:val="24"/>
          <w:szCs w:val="24"/>
        </w:rPr>
        <w:t xml:space="preserve"> 1 e 2, o lucro tributável a considerar, relativamente aos períodos anteriores à cisão, deve ser a parte proporcional, atento o valor de mercado dos patrimónios destacados, correspondente ao sujeito passivo cindido;</w:t>
      </w:r>
    </w:p>
    <w:p w14:paraId="3C1AAF65" w14:textId="77777777" w:rsidR="00A5669B" w:rsidRPr="00011BA2" w:rsidRDefault="00A5669B" w:rsidP="00011BA2">
      <w:pPr>
        <w:pStyle w:val="PargrafodaLista"/>
        <w:widowControl w:val="0"/>
        <w:numPr>
          <w:ilvl w:val="0"/>
          <w:numId w:val="36"/>
        </w:numPr>
        <w:spacing w:after="120" w:line="360" w:lineRule="auto"/>
        <w:ind w:left="992" w:hanging="425"/>
        <w:contextualSpacing w:val="0"/>
        <w:jc w:val="both"/>
        <w:rPr>
          <w:rFonts w:ascii="Garamond" w:hAnsi="Garamond"/>
          <w:sz w:val="24"/>
          <w:szCs w:val="24"/>
        </w:rPr>
      </w:pPr>
      <w:r w:rsidRPr="00011BA2">
        <w:rPr>
          <w:rFonts w:ascii="Garamond" w:hAnsi="Garamond"/>
          <w:sz w:val="24"/>
          <w:szCs w:val="24"/>
        </w:rPr>
        <w:t>No caso de se ter verificado uma operação de fusão durante os períodos de tributação a que se referem os n.ºs 1 e 2, o lucro tributável a considerar, relativamente aos períodos anteriores à fusão, deve ser a soma algébrica dos lucros tributáveis correspondentes aos sujeitos passivos objeto de fusão.</w:t>
      </w:r>
    </w:p>
    <w:p w14:paraId="11EB39CC" w14:textId="2846DA63" w:rsidR="00983B53" w:rsidRPr="00011BA2" w:rsidRDefault="00983B53" w:rsidP="00011BA2">
      <w:pPr>
        <w:widowControl w:val="0"/>
        <w:spacing w:after="120" w:line="360" w:lineRule="auto"/>
        <w:jc w:val="center"/>
        <w:rPr>
          <w:rFonts w:ascii="Garamond" w:hAnsi="Garamond"/>
          <w:sz w:val="24"/>
          <w:szCs w:val="24"/>
        </w:rPr>
      </w:pPr>
      <w:r w:rsidRPr="00011BA2">
        <w:rPr>
          <w:rFonts w:ascii="Garamond" w:hAnsi="Garamond"/>
          <w:sz w:val="24"/>
          <w:szCs w:val="24"/>
        </w:rPr>
        <w:t>Artigo</w:t>
      </w:r>
      <w:r w:rsidR="00000E76" w:rsidRPr="00011BA2">
        <w:rPr>
          <w:rFonts w:ascii="Garamond" w:hAnsi="Garamond"/>
          <w:sz w:val="24"/>
          <w:szCs w:val="24"/>
        </w:rPr>
        <w:t xml:space="preserve"> </w:t>
      </w:r>
      <w:r w:rsidR="00625E15" w:rsidRPr="00011BA2">
        <w:rPr>
          <w:rFonts w:ascii="Garamond" w:hAnsi="Garamond"/>
          <w:sz w:val="24"/>
          <w:szCs w:val="24"/>
        </w:rPr>
        <w:t>9</w:t>
      </w:r>
      <w:r w:rsidRPr="00011BA2">
        <w:rPr>
          <w:rFonts w:ascii="Garamond" w:hAnsi="Garamond"/>
          <w:sz w:val="24"/>
          <w:szCs w:val="24"/>
        </w:rPr>
        <w:t>.º</w:t>
      </w:r>
    </w:p>
    <w:p w14:paraId="0814F246" w14:textId="77777777" w:rsidR="00983B53" w:rsidRPr="006128D9" w:rsidRDefault="00983B53"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Taxa</w:t>
      </w:r>
    </w:p>
    <w:p w14:paraId="269F0C85" w14:textId="64DE242C" w:rsidR="00983B53" w:rsidRPr="00011BA2" w:rsidRDefault="00983B53" w:rsidP="00011BA2">
      <w:pPr>
        <w:widowControl w:val="0"/>
        <w:shd w:val="clear" w:color="auto" w:fill="FFFFFF"/>
        <w:spacing w:after="120" w:line="360" w:lineRule="auto"/>
        <w:ind w:right="-7"/>
        <w:mirrorIndents/>
        <w:jc w:val="both"/>
        <w:rPr>
          <w:rFonts w:ascii="Garamond" w:hAnsi="Garamond"/>
          <w:sz w:val="24"/>
          <w:szCs w:val="24"/>
        </w:rPr>
      </w:pPr>
      <w:r w:rsidRPr="00011BA2">
        <w:rPr>
          <w:rFonts w:ascii="Garamond" w:hAnsi="Garamond"/>
          <w:sz w:val="24"/>
          <w:szCs w:val="24"/>
        </w:rPr>
        <w:t xml:space="preserve">A taxa da </w:t>
      </w:r>
      <w:r w:rsidR="004E76B3" w:rsidRPr="00011BA2">
        <w:rPr>
          <w:rFonts w:ascii="Garamond" w:hAnsi="Garamond"/>
          <w:sz w:val="24"/>
          <w:szCs w:val="24"/>
        </w:rPr>
        <w:t>CST Distribuição Alimentar</w:t>
      </w:r>
      <w:r w:rsidRPr="00011BA2">
        <w:rPr>
          <w:rFonts w:ascii="Garamond" w:hAnsi="Garamond"/>
          <w:sz w:val="24"/>
          <w:szCs w:val="24"/>
        </w:rPr>
        <w:t xml:space="preserve"> aplicável sobre a base de incidência definida no artigo anterior é de 33 %.</w:t>
      </w:r>
    </w:p>
    <w:p w14:paraId="05E68A07" w14:textId="77777777" w:rsidR="0025627B" w:rsidRPr="00011BA2" w:rsidRDefault="0025627B" w:rsidP="00011BA2">
      <w:pPr>
        <w:widowControl w:val="0"/>
        <w:spacing w:after="120" w:line="360" w:lineRule="auto"/>
        <w:jc w:val="center"/>
        <w:rPr>
          <w:rFonts w:ascii="Garamond" w:hAnsi="Garamond"/>
          <w:sz w:val="24"/>
          <w:szCs w:val="24"/>
        </w:rPr>
      </w:pPr>
      <w:r w:rsidRPr="00011BA2">
        <w:rPr>
          <w:rFonts w:ascii="Garamond" w:hAnsi="Garamond"/>
          <w:sz w:val="24"/>
          <w:szCs w:val="24"/>
        </w:rPr>
        <w:t>Capítulo IV</w:t>
      </w:r>
    </w:p>
    <w:p w14:paraId="7849DB32" w14:textId="77777777" w:rsidR="0025627B" w:rsidRPr="006128D9" w:rsidRDefault="0025627B"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Disposições gerais</w:t>
      </w:r>
    </w:p>
    <w:p w14:paraId="446B1742" w14:textId="7A52AB50" w:rsidR="0025627B" w:rsidRPr="00011BA2" w:rsidRDefault="0025627B" w:rsidP="00011BA2">
      <w:pPr>
        <w:widowControl w:val="0"/>
        <w:spacing w:after="120" w:line="360" w:lineRule="auto"/>
        <w:jc w:val="center"/>
        <w:rPr>
          <w:rFonts w:ascii="Garamond" w:hAnsi="Garamond"/>
          <w:sz w:val="24"/>
          <w:szCs w:val="24"/>
        </w:rPr>
      </w:pPr>
      <w:r w:rsidRPr="00011BA2">
        <w:rPr>
          <w:rFonts w:ascii="Garamond" w:hAnsi="Garamond"/>
          <w:sz w:val="24"/>
          <w:szCs w:val="24"/>
        </w:rPr>
        <w:t>Artigo</w:t>
      </w:r>
      <w:r w:rsidR="00000E76" w:rsidRPr="00011BA2">
        <w:rPr>
          <w:rFonts w:ascii="Garamond" w:hAnsi="Garamond"/>
          <w:sz w:val="24"/>
          <w:szCs w:val="24"/>
        </w:rPr>
        <w:t xml:space="preserve"> </w:t>
      </w:r>
      <w:r w:rsidR="00625E15" w:rsidRPr="00011BA2">
        <w:rPr>
          <w:rFonts w:ascii="Garamond" w:hAnsi="Garamond"/>
          <w:sz w:val="24"/>
          <w:szCs w:val="24"/>
        </w:rPr>
        <w:t>10</w:t>
      </w:r>
      <w:r w:rsidRPr="00011BA2">
        <w:rPr>
          <w:rFonts w:ascii="Garamond" w:hAnsi="Garamond"/>
          <w:sz w:val="24"/>
          <w:szCs w:val="24"/>
        </w:rPr>
        <w:t>.º</w:t>
      </w:r>
    </w:p>
    <w:p w14:paraId="5B680FD3" w14:textId="77777777" w:rsidR="0025627B" w:rsidRPr="006128D9" w:rsidRDefault="0025627B"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Procedimento e forma de liquidação</w:t>
      </w:r>
    </w:p>
    <w:p w14:paraId="4233EB1E" w14:textId="7FBFF0B7" w:rsidR="0025627B" w:rsidRPr="00011BA2" w:rsidRDefault="0025627B" w:rsidP="00011BA2">
      <w:pPr>
        <w:pStyle w:val="PargrafodaLista"/>
        <w:widowControl w:val="0"/>
        <w:numPr>
          <w:ilvl w:val="0"/>
          <w:numId w:val="3"/>
        </w:numPr>
        <w:shd w:val="clear" w:color="auto" w:fill="FFFFFF"/>
        <w:spacing w:after="120" w:line="360" w:lineRule="auto"/>
        <w:ind w:right="-7"/>
        <w:contextualSpacing w:val="0"/>
        <w:mirrorIndents/>
        <w:jc w:val="both"/>
        <w:rPr>
          <w:rFonts w:ascii="Garamond" w:hAnsi="Garamond"/>
          <w:sz w:val="24"/>
          <w:szCs w:val="24"/>
        </w:rPr>
      </w:pPr>
      <w:r w:rsidRPr="00011BA2">
        <w:rPr>
          <w:rFonts w:ascii="Garamond" w:hAnsi="Garamond"/>
          <w:sz w:val="24"/>
          <w:szCs w:val="24"/>
        </w:rPr>
        <w:t>A</w:t>
      </w:r>
      <w:r w:rsidR="00864A56" w:rsidRPr="00011BA2">
        <w:rPr>
          <w:rFonts w:ascii="Garamond" w:hAnsi="Garamond"/>
          <w:sz w:val="24"/>
          <w:szCs w:val="24"/>
        </w:rPr>
        <w:t>s</w:t>
      </w:r>
      <w:r w:rsidRPr="00011BA2">
        <w:rPr>
          <w:rFonts w:ascii="Garamond" w:hAnsi="Garamond"/>
          <w:sz w:val="24"/>
          <w:szCs w:val="24"/>
        </w:rPr>
        <w:t xml:space="preserve"> contribuiç</w:t>
      </w:r>
      <w:r w:rsidR="00864A56" w:rsidRPr="00011BA2">
        <w:rPr>
          <w:rFonts w:ascii="Garamond" w:hAnsi="Garamond"/>
          <w:sz w:val="24"/>
          <w:szCs w:val="24"/>
        </w:rPr>
        <w:t>ões</w:t>
      </w:r>
      <w:r w:rsidRPr="00011BA2">
        <w:rPr>
          <w:rFonts w:ascii="Garamond" w:hAnsi="Garamond"/>
          <w:sz w:val="24"/>
          <w:szCs w:val="24"/>
        </w:rPr>
        <w:t xml:space="preserve"> </w:t>
      </w:r>
      <w:r w:rsidR="00864A56" w:rsidRPr="00011BA2">
        <w:rPr>
          <w:rFonts w:ascii="Garamond" w:hAnsi="Garamond"/>
          <w:sz w:val="24"/>
          <w:szCs w:val="24"/>
        </w:rPr>
        <w:t>previstas no presente diploma</w:t>
      </w:r>
      <w:r w:rsidRPr="00011BA2">
        <w:rPr>
          <w:rFonts w:ascii="Garamond" w:hAnsi="Garamond"/>
          <w:sz w:val="24"/>
          <w:szCs w:val="24"/>
        </w:rPr>
        <w:t xml:space="preserve"> </w:t>
      </w:r>
      <w:r w:rsidR="00864A56" w:rsidRPr="00011BA2">
        <w:rPr>
          <w:rFonts w:ascii="Garamond" w:hAnsi="Garamond"/>
          <w:sz w:val="24"/>
          <w:szCs w:val="24"/>
        </w:rPr>
        <w:t>são</w:t>
      </w:r>
      <w:r w:rsidRPr="00011BA2">
        <w:rPr>
          <w:rFonts w:ascii="Garamond" w:hAnsi="Garamond"/>
          <w:sz w:val="24"/>
          <w:szCs w:val="24"/>
        </w:rPr>
        <w:t xml:space="preserve"> liquidada</w:t>
      </w:r>
      <w:r w:rsidR="00864A56" w:rsidRPr="00011BA2">
        <w:rPr>
          <w:rFonts w:ascii="Garamond" w:hAnsi="Garamond"/>
          <w:sz w:val="24"/>
          <w:szCs w:val="24"/>
        </w:rPr>
        <w:t>s</w:t>
      </w:r>
      <w:r w:rsidRPr="00011BA2">
        <w:rPr>
          <w:rFonts w:ascii="Garamond" w:hAnsi="Garamond"/>
          <w:sz w:val="24"/>
          <w:szCs w:val="24"/>
        </w:rPr>
        <w:t xml:space="preserve"> pelo sujeito passivo,</w:t>
      </w:r>
      <w:r w:rsidR="00864A56" w:rsidRPr="00011BA2">
        <w:rPr>
          <w:rFonts w:ascii="Garamond" w:hAnsi="Garamond"/>
          <w:sz w:val="24"/>
          <w:szCs w:val="24"/>
        </w:rPr>
        <w:t xml:space="preserve"> </w:t>
      </w:r>
      <w:r w:rsidR="007449F7" w:rsidRPr="00011BA2">
        <w:rPr>
          <w:rFonts w:ascii="Garamond" w:hAnsi="Garamond"/>
          <w:sz w:val="24"/>
          <w:szCs w:val="24"/>
        </w:rPr>
        <w:t>ainda que isento</w:t>
      </w:r>
      <w:r w:rsidR="00864A56" w:rsidRPr="00011BA2">
        <w:rPr>
          <w:rFonts w:ascii="Garamond" w:hAnsi="Garamond"/>
          <w:sz w:val="24"/>
          <w:szCs w:val="24"/>
        </w:rPr>
        <w:t>,</w:t>
      </w:r>
      <w:r w:rsidRPr="00011BA2">
        <w:rPr>
          <w:rFonts w:ascii="Garamond" w:hAnsi="Garamond"/>
          <w:sz w:val="24"/>
          <w:szCs w:val="24"/>
        </w:rPr>
        <w:t xml:space="preserve"> através de declaração de modelo oficial a aprovar por portaria do membro do </w:t>
      </w:r>
      <w:r w:rsidR="00486690" w:rsidRPr="00011BA2">
        <w:rPr>
          <w:rFonts w:ascii="Garamond" w:hAnsi="Garamond"/>
          <w:sz w:val="24"/>
          <w:szCs w:val="24"/>
        </w:rPr>
        <w:t>g</w:t>
      </w:r>
      <w:r w:rsidRPr="00011BA2">
        <w:rPr>
          <w:rFonts w:ascii="Garamond" w:hAnsi="Garamond"/>
          <w:sz w:val="24"/>
          <w:szCs w:val="24"/>
        </w:rPr>
        <w:t>overno responsável pela área</w:t>
      </w:r>
      <w:r w:rsidR="00486690" w:rsidRPr="00011BA2">
        <w:rPr>
          <w:rFonts w:ascii="Garamond" w:hAnsi="Garamond"/>
          <w:sz w:val="24"/>
          <w:szCs w:val="24"/>
        </w:rPr>
        <w:t xml:space="preserve"> governativa</w:t>
      </w:r>
      <w:r w:rsidRPr="00011BA2">
        <w:rPr>
          <w:rFonts w:ascii="Garamond" w:hAnsi="Garamond"/>
          <w:sz w:val="24"/>
          <w:szCs w:val="24"/>
        </w:rPr>
        <w:t xml:space="preserve"> das finanças, que deve ser enviada à </w:t>
      </w:r>
      <w:r w:rsidR="009A58CC" w:rsidRPr="00011BA2">
        <w:rPr>
          <w:rFonts w:ascii="Garamond" w:hAnsi="Garamond"/>
          <w:sz w:val="24"/>
          <w:szCs w:val="24"/>
        </w:rPr>
        <w:t>AT</w:t>
      </w:r>
      <w:r w:rsidRPr="00011BA2">
        <w:rPr>
          <w:rFonts w:ascii="Garamond" w:hAnsi="Garamond"/>
          <w:sz w:val="24"/>
          <w:szCs w:val="24"/>
        </w:rPr>
        <w:t xml:space="preserve">, por transmissão eletrónica de dados, até </w:t>
      </w:r>
      <w:r w:rsidR="00DA71C6" w:rsidRPr="00011BA2">
        <w:rPr>
          <w:rFonts w:ascii="Garamond" w:hAnsi="Garamond"/>
          <w:sz w:val="24"/>
          <w:szCs w:val="24"/>
        </w:rPr>
        <w:t>ao</w:t>
      </w:r>
      <w:r w:rsidR="00996687" w:rsidRPr="00011BA2">
        <w:rPr>
          <w:rFonts w:ascii="Garamond" w:hAnsi="Garamond"/>
          <w:sz w:val="24"/>
          <w:szCs w:val="24"/>
        </w:rPr>
        <w:t xml:space="preserve"> dia 20</w:t>
      </w:r>
      <w:r w:rsidR="00DA71C6" w:rsidRPr="00011BA2">
        <w:rPr>
          <w:rFonts w:ascii="Garamond" w:hAnsi="Garamond"/>
          <w:sz w:val="24"/>
          <w:szCs w:val="24"/>
        </w:rPr>
        <w:t>, independentemente de esse dia ser útil ou não útil, do 9.º mês seguinte à data do termo do período de tributação a que respeita</w:t>
      </w:r>
      <w:r w:rsidRPr="00011BA2">
        <w:rPr>
          <w:rFonts w:ascii="Garamond" w:hAnsi="Garamond"/>
          <w:sz w:val="24"/>
          <w:szCs w:val="24"/>
        </w:rPr>
        <w:t>.</w:t>
      </w:r>
    </w:p>
    <w:p w14:paraId="01829498" w14:textId="18D803B5" w:rsidR="00011BA2" w:rsidRPr="00011BA2" w:rsidRDefault="00011BA2" w:rsidP="00011BA2">
      <w:pPr>
        <w:widowControl w:val="0"/>
        <w:shd w:val="clear" w:color="auto" w:fill="FFFFFF"/>
        <w:spacing w:after="120" w:line="360" w:lineRule="auto"/>
        <w:ind w:right="-7"/>
        <w:mirrorIndents/>
        <w:jc w:val="both"/>
        <w:rPr>
          <w:rFonts w:ascii="Garamond" w:hAnsi="Garamond"/>
          <w:sz w:val="24"/>
          <w:szCs w:val="24"/>
        </w:rPr>
      </w:pPr>
    </w:p>
    <w:p w14:paraId="32130056" w14:textId="77777777" w:rsidR="00011BA2" w:rsidRPr="00011BA2" w:rsidRDefault="00011BA2" w:rsidP="00011BA2">
      <w:pPr>
        <w:widowControl w:val="0"/>
        <w:shd w:val="clear" w:color="auto" w:fill="FFFFFF"/>
        <w:spacing w:after="120" w:line="360" w:lineRule="auto"/>
        <w:ind w:right="-7"/>
        <w:mirrorIndents/>
        <w:jc w:val="both"/>
        <w:rPr>
          <w:rFonts w:ascii="Garamond" w:hAnsi="Garamond"/>
          <w:sz w:val="24"/>
          <w:szCs w:val="24"/>
        </w:rPr>
      </w:pPr>
    </w:p>
    <w:p w14:paraId="5CCFB317" w14:textId="2FFA0DBE" w:rsidR="0025627B" w:rsidRPr="00011BA2" w:rsidRDefault="0025627B" w:rsidP="00386B8B">
      <w:pPr>
        <w:pStyle w:val="PargrafodaLista"/>
        <w:widowControl w:val="0"/>
        <w:numPr>
          <w:ilvl w:val="0"/>
          <w:numId w:val="3"/>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lastRenderedPageBreak/>
        <w:t xml:space="preserve">A liquidação prevista no número anterior pode ser corrigida pela </w:t>
      </w:r>
      <w:r w:rsidR="009A58CC" w:rsidRPr="00011BA2">
        <w:rPr>
          <w:rFonts w:ascii="Garamond" w:hAnsi="Garamond"/>
          <w:sz w:val="24"/>
          <w:szCs w:val="24"/>
        </w:rPr>
        <w:t>AT</w:t>
      </w:r>
      <w:r w:rsidRPr="00011BA2">
        <w:rPr>
          <w:rFonts w:ascii="Garamond" w:hAnsi="Garamond"/>
          <w:sz w:val="24"/>
          <w:szCs w:val="24"/>
        </w:rPr>
        <w:t>, nos prazos previstos na lei geral tributária, caso sejam verificados erros, omissões ou alterações que determinem a exigência de um valor de contribuição superior ao liquidado.</w:t>
      </w:r>
    </w:p>
    <w:p w14:paraId="2716675A" w14:textId="77777777" w:rsidR="009A58CC" w:rsidRPr="00011BA2" w:rsidRDefault="009A58CC" w:rsidP="00386B8B">
      <w:pPr>
        <w:pStyle w:val="PargrafodaLista"/>
        <w:widowControl w:val="0"/>
        <w:numPr>
          <w:ilvl w:val="0"/>
          <w:numId w:val="3"/>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A AT, a Direção-Geral de Alimentação e Veterinária (DGAV), e a Direção-Geral das Atividades Económicas (DGAE), devem colaborar no sentido de obter a informação necessária e relevante para efeitos de aplicação das disposições da CST Distribuição Alimentar, a qual é formalizada mediante a celebração de um protocolo entre as entidades referidas.</w:t>
      </w:r>
    </w:p>
    <w:p w14:paraId="2187B40D" w14:textId="26EE0904" w:rsidR="0025627B" w:rsidRPr="00011BA2" w:rsidRDefault="0025627B" w:rsidP="00386B8B">
      <w:pPr>
        <w:pStyle w:val="PargrafodaLista"/>
        <w:widowControl w:val="0"/>
        <w:numPr>
          <w:ilvl w:val="0"/>
          <w:numId w:val="3"/>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Na falta de liquidação da contribuição nos termos dos números anteriores, a mesma é efetuada pela </w:t>
      </w:r>
      <w:r w:rsidR="009A58CC" w:rsidRPr="00011BA2">
        <w:rPr>
          <w:rFonts w:ascii="Garamond" w:hAnsi="Garamond"/>
          <w:sz w:val="24"/>
          <w:szCs w:val="24"/>
        </w:rPr>
        <w:t>AT</w:t>
      </w:r>
      <w:r w:rsidRPr="00011BA2">
        <w:rPr>
          <w:rFonts w:ascii="Garamond" w:hAnsi="Garamond"/>
          <w:sz w:val="24"/>
          <w:szCs w:val="24"/>
        </w:rPr>
        <w:t xml:space="preserve"> com base nos elementos de que esta disponha.</w:t>
      </w:r>
    </w:p>
    <w:p w14:paraId="6C02321E" w14:textId="4EE08578" w:rsidR="0025627B" w:rsidRPr="00011BA2" w:rsidRDefault="0025627B" w:rsidP="00011BA2">
      <w:pPr>
        <w:widowControl w:val="0"/>
        <w:spacing w:after="120" w:line="360" w:lineRule="auto"/>
        <w:jc w:val="center"/>
        <w:rPr>
          <w:rFonts w:ascii="Garamond" w:hAnsi="Garamond"/>
          <w:sz w:val="24"/>
          <w:szCs w:val="24"/>
        </w:rPr>
      </w:pPr>
      <w:r w:rsidRPr="00011BA2">
        <w:rPr>
          <w:rFonts w:ascii="Garamond" w:hAnsi="Garamond"/>
          <w:sz w:val="24"/>
          <w:szCs w:val="24"/>
        </w:rPr>
        <w:t>Artigo 1</w:t>
      </w:r>
      <w:r w:rsidR="00625E15" w:rsidRPr="00011BA2">
        <w:rPr>
          <w:rFonts w:ascii="Garamond" w:hAnsi="Garamond"/>
          <w:sz w:val="24"/>
          <w:szCs w:val="24"/>
        </w:rPr>
        <w:t>1</w:t>
      </w:r>
      <w:r w:rsidRPr="00011BA2">
        <w:rPr>
          <w:rFonts w:ascii="Garamond" w:hAnsi="Garamond"/>
          <w:sz w:val="24"/>
          <w:szCs w:val="24"/>
        </w:rPr>
        <w:t>.º</w:t>
      </w:r>
    </w:p>
    <w:p w14:paraId="2B49A6DB" w14:textId="77777777" w:rsidR="0025627B" w:rsidRPr="006128D9" w:rsidRDefault="0025627B"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Juros compensatórios</w:t>
      </w:r>
    </w:p>
    <w:p w14:paraId="4392E012" w14:textId="62857E26" w:rsidR="0025627B" w:rsidRPr="00011BA2" w:rsidRDefault="0025627B" w:rsidP="00386B8B">
      <w:pPr>
        <w:pStyle w:val="PargrafodaLista"/>
        <w:widowControl w:val="0"/>
        <w:numPr>
          <w:ilvl w:val="0"/>
          <w:numId w:val="7"/>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Quando for retardada a liquidação de parte ou da totalidade da contribuição devida nos termos do artigo anterior, ao valor da contribuição </w:t>
      </w:r>
      <w:r w:rsidR="004E76B3" w:rsidRPr="00011BA2">
        <w:rPr>
          <w:rFonts w:ascii="Garamond" w:hAnsi="Garamond"/>
          <w:sz w:val="24"/>
          <w:szCs w:val="24"/>
        </w:rPr>
        <w:t xml:space="preserve">cuja liquidação foi retardada </w:t>
      </w:r>
      <w:r w:rsidRPr="00011BA2">
        <w:rPr>
          <w:rFonts w:ascii="Garamond" w:hAnsi="Garamond"/>
          <w:sz w:val="24"/>
          <w:szCs w:val="24"/>
        </w:rPr>
        <w:t>acrescem juros compensatórios nos termos previstos no artigo 35.º da Lei Geral Tributária.</w:t>
      </w:r>
    </w:p>
    <w:p w14:paraId="74AAFB70" w14:textId="23B4A8CB" w:rsidR="0025627B" w:rsidRPr="00011BA2" w:rsidRDefault="0025627B" w:rsidP="00386B8B">
      <w:pPr>
        <w:pStyle w:val="PargrafodaLista"/>
        <w:widowControl w:val="0"/>
        <w:numPr>
          <w:ilvl w:val="0"/>
          <w:numId w:val="7"/>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 xml:space="preserve">Entende-se haver retardamento da liquidação </w:t>
      </w:r>
      <w:r w:rsidR="004E76B3" w:rsidRPr="00011BA2">
        <w:rPr>
          <w:rFonts w:ascii="Garamond" w:hAnsi="Garamond"/>
          <w:sz w:val="24"/>
          <w:szCs w:val="24"/>
        </w:rPr>
        <w:t>quando</w:t>
      </w:r>
      <w:r w:rsidRPr="00011BA2">
        <w:rPr>
          <w:rFonts w:ascii="Garamond" w:hAnsi="Garamond"/>
          <w:sz w:val="24"/>
          <w:szCs w:val="24"/>
        </w:rPr>
        <w:t xml:space="preserve"> a declaração a que se refere o </w:t>
      </w:r>
      <w:r w:rsidR="004E76B3" w:rsidRPr="00011BA2">
        <w:rPr>
          <w:rFonts w:ascii="Garamond" w:hAnsi="Garamond"/>
          <w:sz w:val="24"/>
          <w:szCs w:val="24"/>
        </w:rPr>
        <w:t>n.º 1</w:t>
      </w:r>
      <w:r w:rsidRPr="00011BA2">
        <w:rPr>
          <w:rFonts w:ascii="Garamond" w:hAnsi="Garamond"/>
          <w:sz w:val="24"/>
          <w:szCs w:val="24"/>
        </w:rPr>
        <w:t xml:space="preserve"> do artigo </w:t>
      </w:r>
      <w:r w:rsidR="004E76B3" w:rsidRPr="00011BA2">
        <w:rPr>
          <w:rFonts w:ascii="Garamond" w:hAnsi="Garamond"/>
          <w:sz w:val="24"/>
          <w:szCs w:val="24"/>
        </w:rPr>
        <w:t>anterior</w:t>
      </w:r>
      <w:r w:rsidRPr="00011BA2">
        <w:rPr>
          <w:rFonts w:ascii="Garamond" w:hAnsi="Garamond"/>
          <w:sz w:val="24"/>
          <w:szCs w:val="24"/>
        </w:rPr>
        <w:t xml:space="preserve"> </w:t>
      </w:r>
      <w:r w:rsidR="004E76B3" w:rsidRPr="00011BA2">
        <w:rPr>
          <w:rFonts w:ascii="Garamond" w:hAnsi="Garamond"/>
          <w:sz w:val="24"/>
          <w:szCs w:val="24"/>
        </w:rPr>
        <w:t>for</w:t>
      </w:r>
      <w:r w:rsidRPr="00011BA2">
        <w:rPr>
          <w:rFonts w:ascii="Garamond" w:hAnsi="Garamond"/>
          <w:sz w:val="24"/>
          <w:szCs w:val="24"/>
        </w:rPr>
        <w:t xml:space="preserve"> apresentada fora do prazo</w:t>
      </w:r>
      <w:r w:rsidR="004E76B3" w:rsidRPr="00011BA2">
        <w:rPr>
          <w:rFonts w:ascii="Garamond" w:hAnsi="Garamond"/>
          <w:sz w:val="24"/>
          <w:szCs w:val="24"/>
        </w:rPr>
        <w:t xml:space="preserve"> aí</w:t>
      </w:r>
      <w:r w:rsidRPr="00011BA2">
        <w:rPr>
          <w:rFonts w:ascii="Garamond" w:hAnsi="Garamond"/>
          <w:sz w:val="24"/>
          <w:szCs w:val="24"/>
        </w:rPr>
        <w:t xml:space="preserve"> estabelecido.</w:t>
      </w:r>
    </w:p>
    <w:p w14:paraId="7733E621" w14:textId="76148EB9" w:rsidR="0025627B" w:rsidRPr="00011BA2" w:rsidRDefault="0025627B" w:rsidP="00011BA2">
      <w:pPr>
        <w:widowControl w:val="0"/>
        <w:spacing w:after="120" w:line="360" w:lineRule="auto"/>
        <w:jc w:val="center"/>
        <w:rPr>
          <w:rFonts w:ascii="Garamond" w:hAnsi="Garamond"/>
          <w:sz w:val="24"/>
          <w:szCs w:val="24"/>
        </w:rPr>
      </w:pPr>
      <w:r w:rsidRPr="00011BA2">
        <w:rPr>
          <w:rFonts w:ascii="Garamond" w:hAnsi="Garamond"/>
          <w:sz w:val="24"/>
          <w:szCs w:val="24"/>
        </w:rPr>
        <w:t>Artigo 1</w:t>
      </w:r>
      <w:r w:rsidR="00625E15" w:rsidRPr="00011BA2">
        <w:rPr>
          <w:rFonts w:ascii="Garamond" w:hAnsi="Garamond"/>
          <w:sz w:val="24"/>
          <w:szCs w:val="24"/>
        </w:rPr>
        <w:t>2</w:t>
      </w:r>
      <w:r w:rsidRPr="00011BA2">
        <w:rPr>
          <w:rFonts w:ascii="Garamond" w:hAnsi="Garamond"/>
          <w:sz w:val="24"/>
          <w:szCs w:val="24"/>
        </w:rPr>
        <w:t>.º</w:t>
      </w:r>
    </w:p>
    <w:p w14:paraId="1D107A20" w14:textId="77777777" w:rsidR="0025627B" w:rsidRPr="006128D9" w:rsidRDefault="0025627B"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Pagamento</w:t>
      </w:r>
    </w:p>
    <w:p w14:paraId="1C29D41A" w14:textId="1E00A4F5" w:rsidR="0025627B" w:rsidRPr="00011BA2" w:rsidRDefault="0025627B" w:rsidP="00386B8B">
      <w:pPr>
        <w:pStyle w:val="PargrafodaLista"/>
        <w:widowControl w:val="0"/>
        <w:numPr>
          <w:ilvl w:val="0"/>
          <w:numId w:val="4"/>
        </w:numPr>
        <w:shd w:val="clear" w:color="auto" w:fill="FFFFFF"/>
        <w:spacing w:after="120" w:line="360" w:lineRule="auto"/>
        <w:ind w:left="426" w:right="-7" w:hanging="426"/>
        <w:contextualSpacing w:val="0"/>
        <w:mirrorIndents/>
        <w:jc w:val="both"/>
        <w:rPr>
          <w:rFonts w:ascii="Garamond" w:hAnsi="Garamond"/>
          <w:sz w:val="24"/>
          <w:szCs w:val="24"/>
        </w:rPr>
      </w:pPr>
      <w:r w:rsidRPr="00011BA2">
        <w:rPr>
          <w:rFonts w:ascii="Garamond" w:hAnsi="Garamond"/>
          <w:sz w:val="24"/>
          <w:szCs w:val="24"/>
        </w:rPr>
        <w:t>A</w:t>
      </w:r>
      <w:r w:rsidR="00864A56" w:rsidRPr="00011BA2">
        <w:rPr>
          <w:rFonts w:ascii="Garamond" w:hAnsi="Garamond"/>
          <w:sz w:val="24"/>
          <w:szCs w:val="24"/>
        </w:rPr>
        <w:t>s</w:t>
      </w:r>
      <w:r w:rsidRPr="00011BA2">
        <w:rPr>
          <w:rFonts w:ascii="Garamond" w:hAnsi="Garamond"/>
          <w:sz w:val="24"/>
          <w:szCs w:val="24"/>
        </w:rPr>
        <w:t xml:space="preserve"> contribuiç</w:t>
      </w:r>
      <w:r w:rsidR="00864A56" w:rsidRPr="00011BA2">
        <w:rPr>
          <w:rFonts w:ascii="Garamond" w:hAnsi="Garamond"/>
          <w:sz w:val="24"/>
          <w:szCs w:val="24"/>
        </w:rPr>
        <w:t>ões</w:t>
      </w:r>
      <w:r w:rsidRPr="00011BA2">
        <w:rPr>
          <w:rFonts w:ascii="Garamond" w:hAnsi="Garamond"/>
          <w:sz w:val="24"/>
          <w:szCs w:val="24"/>
        </w:rPr>
        <w:t xml:space="preserve"> </w:t>
      </w:r>
      <w:r w:rsidR="00864A56" w:rsidRPr="00011BA2">
        <w:rPr>
          <w:rFonts w:ascii="Garamond" w:hAnsi="Garamond"/>
          <w:sz w:val="24"/>
          <w:szCs w:val="24"/>
        </w:rPr>
        <w:t xml:space="preserve">previstas no presente diploma são </w:t>
      </w:r>
      <w:r w:rsidRPr="00011BA2">
        <w:rPr>
          <w:rFonts w:ascii="Garamond" w:hAnsi="Garamond"/>
          <w:sz w:val="24"/>
          <w:szCs w:val="24"/>
        </w:rPr>
        <w:t>paga</w:t>
      </w:r>
      <w:r w:rsidR="00864A56" w:rsidRPr="00011BA2">
        <w:rPr>
          <w:rFonts w:ascii="Garamond" w:hAnsi="Garamond"/>
          <w:sz w:val="24"/>
          <w:szCs w:val="24"/>
        </w:rPr>
        <w:t>s</w:t>
      </w:r>
      <w:r w:rsidRPr="00011BA2">
        <w:rPr>
          <w:rFonts w:ascii="Garamond" w:hAnsi="Garamond"/>
          <w:sz w:val="24"/>
          <w:szCs w:val="24"/>
        </w:rPr>
        <w:t xml:space="preserve"> até ao último dia </w:t>
      </w:r>
      <w:r w:rsidR="00996687" w:rsidRPr="00011BA2">
        <w:rPr>
          <w:rFonts w:ascii="Garamond" w:hAnsi="Garamond"/>
          <w:sz w:val="24"/>
          <w:szCs w:val="24"/>
        </w:rPr>
        <w:t>do mês, independentemente de esse dia ser útil ou não útil, previsto para</w:t>
      </w:r>
      <w:r w:rsidRPr="00011BA2">
        <w:rPr>
          <w:rFonts w:ascii="Garamond" w:hAnsi="Garamond"/>
          <w:sz w:val="24"/>
          <w:szCs w:val="24"/>
        </w:rPr>
        <w:t xml:space="preserve"> o envio da declaração</w:t>
      </w:r>
      <w:r w:rsidR="004E76B3" w:rsidRPr="00011BA2">
        <w:rPr>
          <w:rFonts w:ascii="Garamond" w:hAnsi="Garamond"/>
          <w:sz w:val="24"/>
          <w:szCs w:val="24"/>
        </w:rPr>
        <w:t xml:space="preserve">, nos termos do </w:t>
      </w:r>
      <w:r w:rsidRPr="00011BA2">
        <w:rPr>
          <w:rFonts w:ascii="Garamond" w:hAnsi="Garamond"/>
          <w:sz w:val="24"/>
          <w:szCs w:val="24"/>
        </w:rPr>
        <w:t>artigo</w:t>
      </w:r>
      <w:r w:rsidR="00525B8F" w:rsidRPr="00011BA2">
        <w:rPr>
          <w:rFonts w:ascii="Garamond" w:hAnsi="Garamond"/>
          <w:sz w:val="24"/>
          <w:szCs w:val="24"/>
        </w:rPr>
        <w:t xml:space="preserve"> </w:t>
      </w:r>
      <w:r w:rsidR="00625E15" w:rsidRPr="00011BA2">
        <w:rPr>
          <w:rFonts w:ascii="Garamond" w:hAnsi="Garamond"/>
          <w:sz w:val="24"/>
          <w:szCs w:val="24"/>
        </w:rPr>
        <w:t>10</w:t>
      </w:r>
      <w:r w:rsidR="00525B8F" w:rsidRPr="00011BA2">
        <w:rPr>
          <w:rFonts w:ascii="Garamond" w:hAnsi="Garamond"/>
          <w:sz w:val="24"/>
          <w:szCs w:val="24"/>
        </w:rPr>
        <w:t>.º</w:t>
      </w:r>
      <w:r w:rsidR="004E76B3" w:rsidRPr="00011BA2">
        <w:rPr>
          <w:rFonts w:ascii="Garamond" w:hAnsi="Garamond"/>
          <w:sz w:val="24"/>
          <w:szCs w:val="24"/>
        </w:rPr>
        <w:t>,</w:t>
      </w:r>
      <w:r w:rsidRPr="00011BA2">
        <w:rPr>
          <w:rFonts w:ascii="Garamond" w:hAnsi="Garamond"/>
          <w:sz w:val="24"/>
          <w:szCs w:val="24"/>
        </w:rPr>
        <w:t xml:space="preserve"> nos locais de cobrança legalmente autorizados.</w:t>
      </w:r>
    </w:p>
    <w:p w14:paraId="19C509F2" w14:textId="0F43D4D7" w:rsidR="00011BA2" w:rsidRDefault="00011BA2" w:rsidP="00011BA2">
      <w:pPr>
        <w:widowControl w:val="0"/>
        <w:shd w:val="clear" w:color="auto" w:fill="FFFFFF"/>
        <w:spacing w:after="120" w:line="360" w:lineRule="auto"/>
        <w:ind w:right="-7"/>
        <w:mirrorIndents/>
        <w:jc w:val="both"/>
        <w:rPr>
          <w:rFonts w:ascii="Garamond" w:hAnsi="Garamond"/>
          <w:sz w:val="24"/>
          <w:szCs w:val="24"/>
        </w:rPr>
      </w:pPr>
    </w:p>
    <w:p w14:paraId="3848F1FB" w14:textId="77777777" w:rsidR="00386B8B" w:rsidRPr="00011BA2" w:rsidRDefault="00386B8B" w:rsidP="00011BA2">
      <w:pPr>
        <w:widowControl w:val="0"/>
        <w:shd w:val="clear" w:color="auto" w:fill="FFFFFF"/>
        <w:spacing w:after="120" w:line="360" w:lineRule="auto"/>
        <w:ind w:right="-7"/>
        <w:mirrorIndents/>
        <w:jc w:val="both"/>
        <w:rPr>
          <w:rFonts w:ascii="Garamond" w:hAnsi="Garamond"/>
          <w:sz w:val="24"/>
          <w:szCs w:val="24"/>
        </w:rPr>
      </w:pPr>
    </w:p>
    <w:p w14:paraId="0E823B9B" w14:textId="77777777" w:rsidR="00011BA2" w:rsidRPr="00011BA2" w:rsidRDefault="00011BA2" w:rsidP="00011BA2">
      <w:pPr>
        <w:widowControl w:val="0"/>
        <w:shd w:val="clear" w:color="auto" w:fill="FFFFFF"/>
        <w:spacing w:after="120" w:line="360" w:lineRule="auto"/>
        <w:ind w:right="-7"/>
        <w:mirrorIndents/>
        <w:jc w:val="both"/>
        <w:rPr>
          <w:rFonts w:ascii="Garamond" w:hAnsi="Garamond"/>
          <w:sz w:val="24"/>
          <w:szCs w:val="24"/>
        </w:rPr>
      </w:pPr>
    </w:p>
    <w:p w14:paraId="0BBA9EF3" w14:textId="608D2F82" w:rsidR="0025627B" w:rsidRPr="00011BA2" w:rsidRDefault="0025627B" w:rsidP="00011BA2">
      <w:pPr>
        <w:pStyle w:val="PargrafodaLista"/>
        <w:widowControl w:val="0"/>
        <w:numPr>
          <w:ilvl w:val="0"/>
          <w:numId w:val="4"/>
        </w:numPr>
        <w:shd w:val="clear" w:color="auto" w:fill="FFFFFF"/>
        <w:spacing w:after="120" w:line="360" w:lineRule="auto"/>
        <w:ind w:right="-7"/>
        <w:contextualSpacing w:val="0"/>
        <w:mirrorIndents/>
        <w:jc w:val="both"/>
        <w:rPr>
          <w:rFonts w:ascii="Garamond" w:hAnsi="Garamond"/>
          <w:sz w:val="24"/>
          <w:szCs w:val="24"/>
        </w:rPr>
      </w:pPr>
      <w:r w:rsidRPr="00011BA2">
        <w:rPr>
          <w:rFonts w:ascii="Garamond" w:hAnsi="Garamond"/>
          <w:sz w:val="24"/>
          <w:szCs w:val="24"/>
        </w:rPr>
        <w:lastRenderedPageBreak/>
        <w:t>Não sendo efetuado o pagamento da contribuição autoliquidada até ao termo do respetivo prazo, começam a correr imediatamente juros de mora</w:t>
      </w:r>
      <w:r w:rsidR="004E76B3" w:rsidRPr="00011BA2">
        <w:rPr>
          <w:rFonts w:ascii="Garamond" w:hAnsi="Garamond"/>
          <w:sz w:val="24"/>
          <w:szCs w:val="24"/>
        </w:rPr>
        <w:t>, nos termos previstos no artigo 44.º da Lei Geral Tributária,</w:t>
      </w:r>
      <w:r w:rsidRPr="00011BA2">
        <w:rPr>
          <w:rFonts w:ascii="Garamond" w:hAnsi="Garamond"/>
          <w:sz w:val="24"/>
          <w:szCs w:val="24"/>
        </w:rPr>
        <w:t xml:space="preserve"> </w:t>
      </w:r>
      <w:r w:rsidR="004E76B3" w:rsidRPr="00011BA2">
        <w:rPr>
          <w:rFonts w:ascii="Garamond" w:hAnsi="Garamond"/>
          <w:sz w:val="24"/>
          <w:szCs w:val="24"/>
        </w:rPr>
        <w:t xml:space="preserve">cabendo à </w:t>
      </w:r>
      <w:r w:rsidR="009A58CC" w:rsidRPr="00011BA2">
        <w:rPr>
          <w:rFonts w:ascii="Garamond" w:hAnsi="Garamond"/>
          <w:sz w:val="24"/>
          <w:szCs w:val="24"/>
        </w:rPr>
        <w:t>AT</w:t>
      </w:r>
      <w:r w:rsidR="004E76B3" w:rsidRPr="00011BA2">
        <w:rPr>
          <w:rFonts w:ascii="Garamond" w:hAnsi="Garamond"/>
          <w:sz w:val="24"/>
          <w:szCs w:val="24"/>
        </w:rPr>
        <w:t xml:space="preserve"> a cobrar a totalidade da dívida</w:t>
      </w:r>
      <w:r w:rsidRPr="00011BA2">
        <w:rPr>
          <w:rFonts w:ascii="Garamond" w:hAnsi="Garamond"/>
          <w:sz w:val="24"/>
          <w:szCs w:val="24"/>
        </w:rPr>
        <w:t>, nos termos do Código de Procedimento e de Processo Tributário, aprovado pelo Decreto-Lei n.º 433/99, de 26 de outubro.</w:t>
      </w:r>
    </w:p>
    <w:p w14:paraId="22B52939" w14:textId="593D6221" w:rsidR="0025627B" w:rsidRPr="00011BA2" w:rsidRDefault="0025627B" w:rsidP="00011BA2">
      <w:pPr>
        <w:widowControl w:val="0"/>
        <w:spacing w:after="120" w:line="360" w:lineRule="auto"/>
        <w:jc w:val="center"/>
        <w:rPr>
          <w:rFonts w:ascii="Garamond" w:hAnsi="Garamond"/>
          <w:sz w:val="24"/>
          <w:szCs w:val="24"/>
        </w:rPr>
      </w:pPr>
      <w:r w:rsidRPr="00011BA2">
        <w:rPr>
          <w:rFonts w:ascii="Garamond" w:hAnsi="Garamond"/>
          <w:sz w:val="24"/>
          <w:szCs w:val="24"/>
        </w:rPr>
        <w:t>Artigo 1</w:t>
      </w:r>
      <w:r w:rsidR="00625E15" w:rsidRPr="00011BA2">
        <w:rPr>
          <w:rFonts w:ascii="Garamond" w:hAnsi="Garamond"/>
          <w:sz w:val="24"/>
          <w:szCs w:val="24"/>
        </w:rPr>
        <w:t>3</w:t>
      </w:r>
      <w:r w:rsidRPr="00011BA2">
        <w:rPr>
          <w:rFonts w:ascii="Garamond" w:hAnsi="Garamond"/>
          <w:sz w:val="24"/>
          <w:szCs w:val="24"/>
        </w:rPr>
        <w:t>.º</w:t>
      </w:r>
    </w:p>
    <w:p w14:paraId="1AFB21B0" w14:textId="77777777" w:rsidR="0025627B" w:rsidRPr="006128D9" w:rsidRDefault="0025627B"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Infrações</w:t>
      </w:r>
    </w:p>
    <w:p w14:paraId="2F481655" w14:textId="77777777" w:rsidR="0025627B" w:rsidRPr="00011BA2" w:rsidRDefault="0025627B" w:rsidP="00011BA2">
      <w:pPr>
        <w:widowControl w:val="0"/>
        <w:spacing w:after="120" w:line="360" w:lineRule="auto"/>
        <w:jc w:val="both"/>
        <w:rPr>
          <w:rFonts w:ascii="Garamond" w:hAnsi="Garamond"/>
          <w:sz w:val="24"/>
          <w:szCs w:val="24"/>
        </w:rPr>
      </w:pPr>
      <w:r w:rsidRPr="00011BA2">
        <w:rPr>
          <w:rFonts w:ascii="Garamond" w:hAnsi="Garamond"/>
          <w:sz w:val="24"/>
          <w:szCs w:val="24"/>
        </w:rPr>
        <w:t>Às infrações das normas previstas no presente diploma são aplicáveis as sanções previstas no Regime Geral das Infrações Tributárias, aprovado pela Lei n.º 15/2001, de 5 de junho.</w:t>
      </w:r>
    </w:p>
    <w:p w14:paraId="02585F78" w14:textId="1725D29C" w:rsidR="0025627B" w:rsidRPr="00011BA2" w:rsidRDefault="0025627B" w:rsidP="00011BA2">
      <w:pPr>
        <w:widowControl w:val="0"/>
        <w:spacing w:after="120" w:line="360" w:lineRule="auto"/>
        <w:jc w:val="center"/>
        <w:rPr>
          <w:rFonts w:ascii="Garamond" w:hAnsi="Garamond"/>
          <w:sz w:val="24"/>
          <w:szCs w:val="24"/>
        </w:rPr>
      </w:pPr>
      <w:r w:rsidRPr="00011BA2">
        <w:rPr>
          <w:rFonts w:ascii="Garamond" w:hAnsi="Garamond"/>
          <w:sz w:val="24"/>
          <w:szCs w:val="24"/>
        </w:rPr>
        <w:t xml:space="preserve">Artigo </w:t>
      </w:r>
      <w:r w:rsidR="00000E76" w:rsidRPr="00011BA2">
        <w:rPr>
          <w:rFonts w:ascii="Garamond" w:hAnsi="Garamond"/>
          <w:sz w:val="24"/>
          <w:szCs w:val="24"/>
        </w:rPr>
        <w:t>1</w:t>
      </w:r>
      <w:r w:rsidR="00625E15" w:rsidRPr="00011BA2">
        <w:rPr>
          <w:rFonts w:ascii="Garamond" w:hAnsi="Garamond"/>
          <w:sz w:val="24"/>
          <w:szCs w:val="24"/>
        </w:rPr>
        <w:t>4</w:t>
      </w:r>
      <w:r w:rsidRPr="00011BA2">
        <w:rPr>
          <w:rFonts w:ascii="Garamond" w:hAnsi="Garamond"/>
          <w:sz w:val="24"/>
          <w:szCs w:val="24"/>
        </w:rPr>
        <w:t>.º</w:t>
      </w:r>
    </w:p>
    <w:p w14:paraId="13531DB1" w14:textId="77777777" w:rsidR="0025627B" w:rsidRPr="006128D9" w:rsidRDefault="0025627B"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Direito subsidiário</w:t>
      </w:r>
    </w:p>
    <w:p w14:paraId="76A6D163" w14:textId="5DC495B8" w:rsidR="0025627B" w:rsidRPr="00011BA2" w:rsidRDefault="0025627B" w:rsidP="00011BA2">
      <w:pPr>
        <w:widowControl w:val="0"/>
        <w:spacing w:after="120" w:line="360" w:lineRule="auto"/>
        <w:jc w:val="both"/>
        <w:rPr>
          <w:rFonts w:ascii="Garamond" w:hAnsi="Garamond"/>
          <w:sz w:val="24"/>
          <w:szCs w:val="24"/>
        </w:rPr>
      </w:pPr>
      <w:r w:rsidRPr="00011BA2">
        <w:rPr>
          <w:rFonts w:ascii="Garamond" w:hAnsi="Garamond"/>
          <w:sz w:val="24"/>
          <w:szCs w:val="24"/>
        </w:rPr>
        <w:t xml:space="preserve">São aplicáveis subsidiariamente as disposições da </w:t>
      </w:r>
      <w:r w:rsidR="00864A56" w:rsidRPr="00011BA2">
        <w:rPr>
          <w:rFonts w:ascii="Garamond" w:hAnsi="Garamond"/>
          <w:sz w:val="24"/>
          <w:szCs w:val="24"/>
        </w:rPr>
        <w:t>L</w:t>
      </w:r>
      <w:r w:rsidRPr="00011BA2">
        <w:rPr>
          <w:rFonts w:ascii="Garamond" w:hAnsi="Garamond"/>
          <w:sz w:val="24"/>
          <w:szCs w:val="24"/>
        </w:rPr>
        <w:t xml:space="preserve">ei </w:t>
      </w:r>
      <w:r w:rsidR="00864A56" w:rsidRPr="00011BA2">
        <w:rPr>
          <w:rFonts w:ascii="Garamond" w:hAnsi="Garamond"/>
          <w:sz w:val="24"/>
          <w:szCs w:val="24"/>
        </w:rPr>
        <w:t>G</w:t>
      </w:r>
      <w:r w:rsidRPr="00011BA2">
        <w:rPr>
          <w:rFonts w:ascii="Garamond" w:hAnsi="Garamond"/>
          <w:sz w:val="24"/>
          <w:szCs w:val="24"/>
        </w:rPr>
        <w:t xml:space="preserve">eral </w:t>
      </w:r>
      <w:r w:rsidR="00864A56" w:rsidRPr="00011BA2">
        <w:rPr>
          <w:rFonts w:ascii="Garamond" w:hAnsi="Garamond"/>
          <w:sz w:val="24"/>
          <w:szCs w:val="24"/>
        </w:rPr>
        <w:t>T</w:t>
      </w:r>
      <w:r w:rsidRPr="00011BA2">
        <w:rPr>
          <w:rFonts w:ascii="Garamond" w:hAnsi="Garamond"/>
          <w:sz w:val="24"/>
          <w:szCs w:val="24"/>
        </w:rPr>
        <w:t>ributária</w:t>
      </w:r>
      <w:r w:rsidR="00F9102E" w:rsidRPr="00011BA2">
        <w:rPr>
          <w:rFonts w:ascii="Garamond" w:hAnsi="Garamond"/>
          <w:sz w:val="24"/>
          <w:szCs w:val="24"/>
        </w:rPr>
        <w:t>, aprovada pelo Decreto-Lei n.º 398/98, de 17 de dezembro,</w:t>
      </w:r>
      <w:r w:rsidRPr="00011BA2">
        <w:rPr>
          <w:rFonts w:ascii="Garamond" w:hAnsi="Garamond"/>
          <w:sz w:val="24"/>
          <w:szCs w:val="24"/>
        </w:rPr>
        <w:t xml:space="preserve"> e do Código de Procedimento e de Processo Tributário</w:t>
      </w:r>
      <w:r w:rsidR="00F9102E" w:rsidRPr="00011BA2">
        <w:rPr>
          <w:rFonts w:ascii="Garamond" w:hAnsi="Garamond"/>
          <w:sz w:val="24"/>
          <w:szCs w:val="24"/>
        </w:rPr>
        <w:t>, aprovado pelo Decreto-Lei n.º 433/99, de 26 de outubro.</w:t>
      </w:r>
    </w:p>
    <w:p w14:paraId="551E8718" w14:textId="1BA1E9CB" w:rsidR="00CA6E6C" w:rsidRPr="00011BA2" w:rsidRDefault="00CA6E6C" w:rsidP="00011BA2">
      <w:pPr>
        <w:widowControl w:val="0"/>
        <w:spacing w:after="120" w:line="360" w:lineRule="auto"/>
        <w:jc w:val="center"/>
        <w:rPr>
          <w:rFonts w:ascii="Garamond" w:hAnsi="Garamond"/>
          <w:sz w:val="24"/>
          <w:szCs w:val="24"/>
        </w:rPr>
      </w:pPr>
      <w:r w:rsidRPr="00011BA2">
        <w:rPr>
          <w:rFonts w:ascii="Garamond" w:hAnsi="Garamond"/>
          <w:sz w:val="24"/>
          <w:szCs w:val="24"/>
        </w:rPr>
        <w:t>Artigo 1</w:t>
      </w:r>
      <w:r w:rsidR="00625E15" w:rsidRPr="00011BA2">
        <w:rPr>
          <w:rFonts w:ascii="Garamond" w:hAnsi="Garamond"/>
          <w:sz w:val="24"/>
          <w:szCs w:val="24"/>
        </w:rPr>
        <w:t>5</w:t>
      </w:r>
      <w:r w:rsidRPr="00011BA2">
        <w:rPr>
          <w:rFonts w:ascii="Garamond" w:hAnsi="Garamond"/>
          <w:sz w:val="24"/>
          <w:szCs w:val="24"/>
        </w:rPr>
        <w:t>.º</w:t>
      </w:r>
    </w:p>
    <w:p w14:paraId="0F31958A" w14:textId="77777777" w:rsidR="00CA6E6C" w:rsidRPr="006128D9" w:rsidRDefault="00CA6E6C"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Afetação da receita</w:t>
      </w:r>
    </w:p>
    <w:p w14:paraId="7C427F3C" w14:textId="1B012ADE" w:rsidR="00CA6E6C" w:rsidRPr="00011BA2" w:rsidRDefault="00CA6E6C" w:rsidP="00011BA2">
      <w:pPr>
        <w:pStyle w:val="PargrafodaLista"/>
        <w:widowControl w:val="0"/>
        <w:numPr>
          <w:ilvl w:val="0"/>
          <w:numId w:val="37"/>
        </w:numPr>
        <w:spacing w:after="120" w:line="360" w:lineRule="auto"/>
        <w:ind w:left="426" w:hanging="426"/>
        <w:contextualSpacing w:val="0"/>
        <w:jc w:val="both"/>
        <w:rPr>
          <w:rFonts w:ascii="Garamond" w:hAnsi="Garamond"/>
          <w:sz w:val="24"/>
          <w:szCs w:val="24"/>
        </w:rPr>
      </w:pPr>
      <w:r w:rsidRPr="00011BA2">
        <w:rPr>
          <w:rFonts w:ascii="Garamond" w:hAnsi="Garamond"/>
          <w:sz w:val="24"/>
          <w:szCs w:val="24"/>
        </w:rPr>
        <w:t>A receita obtida com a CST Energia é afeta, por despacho dos membros do governo responsáveis pelas áreas</w:t>
      </w:r>
      <w:r w:rsidR="00977D73" w:rsidRPr="00011BA2">
        <w:rPr>
          <w:rFonts w:ascii="Garamond" w:hAnsi="Garamond"/>
          <w:sz w:val="24"/>
          <w:szCs w:val="24"/>
        </w:rPr>
        <w:t xml:space="preserve"> governativas</w:t>
      </w:r>
      <w:r w:rsidRPr="00011BA2">
        <w:rPr>
          <w:rFonts w:ascii="Garamond" w:hAnsi="Garamond"/>
          <w:sz w:val="24"/>
          <w:szCs w:val="24"/>
        </w:rPr>
        <w:t xml:space="preserve"> das finanças e </w:t>
      </w:r>
      <w:r w:rsidR="00597515" w:rsidRPr="00011BA2">
        <w:rPr>
          <w:rFonts w:ascii="Garamond" w:hAnsi="Garamond"/>
          <w:sz w:val="24"/>
          <w:szCs w:val="24"/>
        </w:rPr>
        <w:t>da energia</w:t>
      </w:r>
      <w:r w:rsidRPr="00011BA2">
        <w:rPr>
          <w:rFonts w:ascii="Garamond" w:hAnsi="Garamond"/>
          <w:sz w:val="24"/>
          <w:szCs w:val="24"/>
        </w:rPr>
        <w:t>, a, pelo menos, um dos seguintes fins:</w:t>
      </w:r>
    </w:p>
    <w:p w14:paraId="1E18122A" w14:textId="7E092509" w:rsidR="00CA6E6C" w:rsidRPr="00011BA2" w:rsidRDefault="00CA6E6C" w:rsidP="00011BA2">
      <w:pPr>
        <w:pStyle w:val="PargrafodaLista"/>
        <w:widowControl w:val="0"/>
        <w:numPr>
          <w:ilvl w:val="0"/>
          <w:numId w:val="38"/>
        </w:numPr>
        <w:spacing w:after="120" w:line="360" w:lineRule="auto"/>
        <w:ind w:left="993" w:hanging="426"/>
        <w:contextualSpacing w:val="0"/>
        <w:jc w:val="both"/>
        <w:rPr>
          <w:rFonts w:ascii="Garamond" w:hAnsi="Garamond"/>
          <w:sz w:val="24"/>
          <w:szCs w:val="24"/>
        </w:rPr>
      </w:pPr>
      <w:r w:rsidRPr="00011BA2">
        <w:rPr>
          <w:rFonts w:ascii="Garamond" w:hAnsi="Garamond"/>
          <w:sz w:val="24"/>
          <w:szCs w:val="24"/>
        </w:rPr>
        <w:t>Medidas de apoio financeiro aos clientes finais de energia, em especial as famílias vulneráveis, a fim de atenuar os efeitos dos preços elevados da energia, de modo focalizado;</w:t>
      </w:r>
    </w:p>
    <w:p w14:paraId="3FDEC4DA" w14:textId="7ADFD279" w:rsidR="00011BA2" w:rsidRPr="00011BA2" w:rsidRDefault="00011BA2" w:rsidP="00011BA2">
      <w:pPr>
        <w:widowControl w:val="0"/>
        <w:spacing w:after="120" w:line="360" w:lineRule="auto"/>
        <w:jc w:val="both"/>
        <w:rPr>
          <w:rFonts w:ascii="Garamond" w:hAnsi="Garamond"/>
          <w:sz w:val="24"/>
          <w:szCs w:val="24"/>
        </w:rPr>
      </w:pPr>
    </w:p>
    <w:p w14:paraId="779A7719" w14:textId="77777777" w:rsidR="00011BA2" w:rsidRPr="00011BA2" w:rsidRDefault="00011BA2" w:rsidP="00011BA2">
      <w:pPr>
        <w:widowControl w:val="0"/>
        <w:spacing w:after="120" w:line="360" w:lineRule="auto"/>
        <w:jc w:val="both"/>
        <w:rPr>
          <w:rFonts w:ascii="Garamond" w:hAnsi="Garamond"/>
          <w:sz w:val="24"/>
          <w:szCs w:val="24"/>
        </w:rPr>
      </w:pPr>
    </w:p>
    <w:p w14:paraId="1C7DA85B" w14:textId="77777777" w:rsidR="00CA6E6C" w:rsidRPr="00011BA2" w:rsidRDefault="00CA6E6C" w:rsidP="00011BA2">
      <w:pPr>
        <w:pStyle w:val="PargrafodaLista"/>
        <w:widowControl w:val="0"/>
        <w:numPr>
          <w:ilvl w:val="0"/>
          <w:numId w:val="38"/>
        </w:numPr>
        <w:spacing w:after="120" w:line="360" w:lineRule="auto"/>
        <w:ind w:left="993" w:hanging="426"/>
        <w:contextualSpacing w:val="0"/>
        <w:jc w:val="both"/>
        <w:rPr>
          <w:rFonts w:ascii="Garamond" w:hAnsi="Garamond"/>
          <w:sz w:val="24"/>
          <w:szCs w:val="24"/>
        </w:rPr>
      </w:pPr>
      <w:r w:rsidRPr="00011BA2">
        <w:rPr>
          <w:rFonts w:ascii="Garamond" w:hAnsi="Garamond"/>
          <w:sz w:val="24"/>
          <w:szCs w:val="24"/>
        </w:rPr>
        <w:lastRenderedPageBreak/>
        <w:t>Medidas de apoio financeiro para ajudar a reduzir o consumo de energia, por exemplo através de leilões ou de regimes de concurso para a redução da procura, reduzindo os custos de aquisição de energia dos clientes finais de energia para determinados volumes de consumo, promovendo investimentos por parte dos clientes finais de energia em energias renováveis, investimentos estruturais em eficiência energética ou outras tecnologias de descarbonização;</w:t>
      </w:r>
    </w:p>
    <w:p w14:paraId="1BB06F65" w14:textId="77777777" w:rsidR="00CA6E6C" w:rsidRPr="00011BA2" w:rsidRDefault="00CA6E6C" w:rsidP="00011BA2">
      <w:pPr>
        <w:pStyle w:val="PargrafodaLista"/>
        <w:widowControl w:val="0"/>
        <w:numPr>
          <w:ilvl w:val="0"/>
          <w:numId w:val="38"/>
        </w:numPr>
        <w:spacing w:after="120" w:line="360" w:lineRule="auto"/>
        <w:ind w:left="993" w:hanging="426"/>
        <w:contextualSpacing w:val="0"/>
        <w:jc w:val="both"/>
        <w:rPr>
          <w:rFonts w:ascii="Garamond" w:hAnsi="Garamond"/>
          <w:sz w:val="24"/>
          <w:szCs w:val="24"/>
        </w:rPr>
      </w:pPr>
      <w:r w:rsidRPr="00011BA2">
        <w:rPr>
          <w:rFonts w:ascii="Garamond" w:hAnsi="Garamond"/>
          <w:sz w:val="24"/>
          <w:szCs w:val="24"/>
        </w:rPr>
        <w:t>Medidas de apoio financeiro para apoiar as empresas de setores com utilização intensiva de energia, desde que estejam subordinadas a investimentos em energias renováveis, eficiência energética ou outras tecnologias de descarbonização;</w:t>
      </w:r>
    </w:p>
    <w:p w14:paraId="5AAE4257" w14:textId="0661CD54" w:rsidR="00CA6E6C" w:rsidRPr="00011BA2" w:rsidRDefault="00CA6E6C" w:rsidP="00011BA2">
      <w:pPr>
        <w:pStyle w:val="PargrafodaLista"/>
        <w:widowControl w:val="0"/>
        <w:numPr>
          <w:ilvl w:val="0"/>
          <w:numId w:val="38"/>
        </w:numPr>
        <w:spacing w:after="120" w:line="360" w:lineRule="auto"/>
        <w:ind w:left="993" w:hanging="426"/>
        <w:contextualSpacing w:val="0"/>
        <w:jc w:val="both"/>
        <w:rPr>
          <w:rFonts w:ascii="Garamond" w:hAnsi="Garamond"/>
          <w:sz w:val="24"/>
          <w:szCs w:val="24"/>
        </w:rPr>
      </w:pPr>
      <w:r w:rsidRPr="00011BA2">
        <w:rPr>
          <w:rFonts w:ascii="Garamond" w:hAnsi="Garamond"/>
          <w:sz w:val="24"/>
          <w:szCs w:val="24"/>
        </w:rPr>
        <w:t xml:space="preserve">Medidas de apoio financeiro para desenvolver a autonomia energética, em especial investimentos em consonância com as metas do plano </w:t>
      </w:r>
      <w:proofErr w:type="spellStart"/>
      <w:r w:rsidRPr="00011BA2">
        <w:rPr>
          <w:rFonts w:ascii="Garamond" w:hAnsi="Garamond"/>
          <w:sz w:val="24"/>
          <w:szCs w:val="24"/>
        </w:rPr>
        <w:t>REPowerEU</w:t>
      </w:r>
      <w:proofErr w:type="spellEnd"/>
      <w:r w:rsidRPr="00011BA2">
        <w:rPr>
          <w:rFonts w:ascii="Garamond" w:hAnsi="Garamond"/>
          <w:sz w:val="24"/>
          <w:szCs w:val="24"/>
        </w:rPr>
        <w:t xml:space="preserve">, estabelecido no Plano </w:t>
      </w:r>
      <w:proofErr w:type="spellStart"/>
      <w:r w:rsidRPr="00011BA2">
        <w:rPr>
          <w:rFonts w:ascii="Garamond" w:hAnsi="Garamond"/>
          <w:sz w:val="24"/>
          <w:szCs w:val="24"/>
        </w:rPr>
        <w:t>REPowerEU</w:t>
      </w:r>
      <w:proofErr w:type="spellEnd"/>
      <w:r w:rsidRPr="00011BA2">
        <w:rPr>
          <w:rFonts w:ascii="Garamond" w:hAnsi="Garamond"/>
          <w:sz w:val="24"/>
          <w:szCs w:val="24"/>
        </w:rPr>
        <w:t xml:space="preserve"> e na Ação Europeia Conjunta </w:t>
      </w:r>
      <w:proofErr w:type="spellStart"/>
      <w:r w:rsidRPr="00011BA2">
        <w:rPr>
          <w:rFonts w:ascii="Garamond" w:hAnsi="Garamond"/>
          <w:sz w:val="24"/>
          <w:szCs w:val="24"/>
        </w:rPr>
        <w:t>REPowerEU</w:t>
      </w:r>
      <w:proofErr w:type="spellEnd"/>
      <w:r w:rsidRPr="00011BA2">
        <w:rPr>
          <w:rFonts w:ascii="Garamond" w:hAnsi="Garamond"/>
          <w:sz w:val="24"/>
          <w:szCs w:val="24"/>
        </w:rPr>
        <w:t>.</w:t>
      </w:r>
    </w:p>
    <w:p w14:paraId="6A33FCD6" w14:textId="56FED662" w:rsidR="00CA6E6C" w:rsidRPr="00011BA2" w:rsidRDefault="00CA6E6C" w:rsidP="00011BA2">
      <w:pPr>
        <w:pStyle w:val="PargrafodaLista"/>
        <w:widowControl w:val="0"/>
        <w:numPr>
          <w:ilvl w:val="0"/>
          <w:numId w:val="37"/>
        </w:numPr>
        <w:spacing w:after="120" w:line="360" w:lineRule="auto"/>
        <w:ind w:left="426" w:hanging="426"/>
        <w:contextualSpacing w:val="0"/>
        <w:jc w:val="both"/>
        <w:rPr>
          <w:rFonts w:ascii="Garamond" w:hAnsi="Garamond"/>
          <w:sz w:val="24"/>
          <w:szCs w:val="24"/>
        </w:rPr>
      </w:pPr>
      <w:r w:rsidRPr="00011BA2">
        <w:rPr>
          <w:rFonts w:ascii="Garamond" w:hAnsi="Garamond"/>
          <w:sz w:val="24"/>
          <w:szCs w:val="24"/>
        </w:rPr>
        <w:t xml:space="preserve">A receita obtida com a CST Distribuição Alimentar é afeta, por despacho dos membros do governo responsáveis pelas áreas </w:t>
      </w:r>
      <w:r w:rsidR="00977D73" w:rsidRPr="00011BA2">
        <w:rPr>
          <w:rFonts w:ascii="Garamond" w:hAnsi="Garamond"/>
          <w:sz w:val="24"/>
          <w:szCs w:val="24"/>
        </w:rPr>
        <w:t xml:space="preserve">governativas </w:t>
      </w:r>
      <w:r w:rsidRPr="00011BA2">
        <w:rPr>
          <w:rFonts w:ascii="Garamond" w:hAnsi="Garamond"/>
          <w:sz w:val="24"/>
          <w:szCs w:val="24"/>
        </w:rPr>
        <w:t>das finanças e da economia, a, pelo menos, um dos seguintes fins:</w:t>
      </w:r>
    </w:p>
    <w:p w14:paraId="656F462E" w14:textId="701B05FC" w:rsidR="00ED1C0B" w:rsidRPr="00011BA2" w:rsidRDefault="00577062" w:rsidP="00ED1C0B">
      <w:pPr>
        <w:pStyle w:val="PargrafodaLista"/>
        <w:widowControl w:val="0"/>
        <w:numPr>
          <w:ilvl w:val="0"/>
          <w:numId w:val="39"/>
        </w:numPr>
        <w:spacing w:after="120" w:line="360" w:lineRule="auto"/>
        <w:ind w:left="992" w:hanging="425"/>
        <w:contextualSpacing w:val="0"/>
        <w:jc w:val="both"/>
        <w:rPr>
          <w:rFonts w:ascii="Garamond" w:hAnsi="Garamond"/>
          <w:sz w:val="24"/>
          <w:szCs w:val="24"/>
        </w:rPr>
      </w:pPr>
      <w:r>
        <w:rPr>
          <w:rFonts w:ascii="Garamond" w:hAnsi="Garamond"/>
          <w:sz w:val="24"/>
          <w:szCs w:val="24"/>
        </w:rPr>
        <w:t>Ações</w:t>
      </w:r>
      <w:r w:rsidRPr="00011BA2">
        <w:rPr>
          <w:rFonts w:ascii="Garamond" w:hAnsi="Garamond"/>
          <w:sz w:val="24"/>
          <w:szCs w:val="24"/>
        </w:rPr>
        <w:t xml:space="preserve"> </w:t>
      </w:r>
      <w:r w:rsidR="00ED1C0B" w:rsidRPr="00011BA2">
        <w:rPr>
          <w:rFonts w:ascii="Garamond" w:hAnsi="Garamond"/>
          <w:sz w:val="24"/>
          <w:szCs w:val="24"/>
        </w:rPr>
        <w:t>de apoio</w:t>
      </w:r>
      <w:r w:rsidR="00B77E9E">
        <w:rPr>
          <w:rFonts w:ascii="Garamond" w:hAnsi="Garamond"/>
          <w:sz w:val="24"/>
          <w:szCs w:val="24"/>
        </w:rPr>
        <w:t xml:space="preserve"> ao aumento de encargos com bens</w:t>
      </w:r>
      <w:r w:rsidR="00ED1C0B" w:rsidRPr="00011BA2">
        <w:rPr>
          <w:rFonts w:ascii="Garamond" w:hAnsi="Garamond"/>
          <w:sz w:val="24"/>
          <w:szCs w:val="24"/>
        </w:rPr>
        <w:t xml:space="preserve"> </w:t>
      </w:r>
      <w:r w:rsidR="0093137A">
        <w:rPr>
          <w:rFonts w:ascii="Garamond" w:hAnsi="Garamond"/>
          <w:sz w:val="24"/>
          <w:szCs w:val="24"/>
        </w:rPr>
        <w:t>alimentar</w:t>
      </w:r>
      <w:r w:rsidR="00B77E9E">
        <w:rPr>
          <w:rFonts w:ascii="Garamond" w:hAnsi="Garamond"/>
          <w:sz w:val="24"/>
          <w:szCs w:val="24"/>
        </w:rPr>
        <w:t>es</w:t>
      </w:r>
      <w:r w:rsidR="00ED1C0B">
        <w:rPr>
          <w:rFonts w:ascii="Garamond" w:hAnsi="Garamond"/>
          <w:sz w:val="24"/>
          <w:szCs w:val="24"/>
        </w:rPr>
        <w:t xml:space="preserve"> a favor da população mais </w:t>
      </w:r>
      <w:r w:rsidR="0093137A">
        <w:rPr>
          <w:rFonts w:ascii="Garamond" w:hAnsi="Garamond"/>
          <w:sz w:val="24"/>
          <w:szCs w:val="24"/>
        </w:rPr>
        <w:t>vulnerável</w:t>
      </w:r>
      <w:r w:rsidR="00AC2EB2">
        <w:rPr>
          <w:rFonts w:ascii="Garamond" w:hAnsi="Garamond"/>
          <w:sz w:val="24"/>
          <w:szCs w:val="24"/>
        </w:rPr>
        <w:t xml:space="preserve">, </w:t>
      </w:r>
      <w:r w:rsidR="00B77E9E">
        <w:rPr>
          <w:rFonts w:ascii="Garamond" w:hAnsi="Garamond"/>
          <w:sz w:val="24"/>
          <w:szCs w:val="24"/>
        </w:rPr>
        <w:t xml:space="preserve">designadamente </w:t>
      </w:r>
      <w:r w:rsidR="0093137A">
        <w:rPr>
          <w:rFonts w:ascii="Garamond" w:hAnsi="Garamond"/>
          <w:sz w:val="24"/>
          <w:szCs w:val="24"/>
        </w:rPr>
        <w:t>através de entidades do</w:t>
      </w:r>
      <w:r w:rsidR="00AC2EB2">
        <w:rPr>
          <w:rFonts w:ascii="Garamond" w:hAnsi="Garamond"/>
          <w:sz w:val="24"/>
          <w:szCs w:val="24"/>
        </w:rPr>
        <w:t xml:space="preserve"> setor</w:t>
      </w:r>
      <w:r w:rsidR="00B77E9E">
        <w:rPr>
          <w:rFonts w:ascii="Garamond" w:hAnsi="Garamond"/>
          <w:sz w:val="24"/>
          <w:szCs w:val="24"/>
        </w:rPr>
        <w:t xml:space="preserve"> social</w:t>
      </w:r>
      <w:r w:rsidR="00ED1C0B" w:rsidRPr="00011BA2">
        <w:rPr>
          <w:rFonts w:ascii="Garamond" w:hAnsi="Garamond"/>
          <w:sz w:val="24"/>
          <w:szCs w:val="24"/>
        </w:rPr>
        <w:t>;</w:t>
      </w:r>
    </w:p>
    <w:p w14:paraId="288730FE" w14:textId="6E1ABB53" w:rsidR="00ED1C0B" w:rsidRDefault="00ED1C0B" w:rsidP="00ED1C0B">
      <w:pPr>
        <w:pStyle w:val="PargrafodaLista"/>
        <w:widowControl w:val="0"/>
        <w:numPr>
          <w:ilvl w:val="0"/>
          <w:numId w:val="39"/>
        </w:numPr>
        <w:spacing w:after="120" w:line="360" w:lineRule="auto"/>
        <w:ind w:left="992" w:hanging="425"/>
        <w:contextualSpacing w:val="0"/>
        <w:jc w:val="both"/>
        <w:rPr>
          <w:rFonts w:ascii="Garamond" w:hAnsi="Garamond"/>
          <w:sz w:val="24"/>
          <w:szCs w:val="24"/>
        </w:rPr>
      </w:pPr>
      <w:r w:rsidRPr="00011BA2">
        <w:rPr>
          <w:rFonts w:ascii="Garamond" w:hAnsi="Garamond"/>
          <w:sz w:val="24"/>
          <w:szCs w:val="24"/>
        </w:rPr>
        <w:t>Medidas para garantir a execução da política de defesa do consumidor com o objetivo de assegurar um elevado nível de proteção ao mesmo, por via do Fundo do Consumidor</w:t>
      </w:r>
      <w:r>
        <w:rPr>
          <w:rFonts w:ascii="Garamond" w:hAnsi="Garamond"/>
          <w:sz w:val="24"/>
          <w:szCs w:val="24"/>
        </w:rPr>
        <w:t>;</w:t>
      </w:r>
    </w:p>
    <w:p w14:paraId="1291522C" w14:textId="58811042" w:rsidR="006128D9" w:rsidRDefault="006128D9" w:rsidP="006128D9">
      <w:pPr>
        <w:widowControl w:val="0"/>
        <w:spacing w:after="120" w:line="360" w:lineRule="auto"/>
        <w:jc w:val="both"/>
        <w:rPr>
          <w:rFonts w:ascii="Garamond" w:hAnsi="Garamond"/>
          <w:sz w:val="24"/>
          <w:szCs w:val="24"/>
        </w:rPr>
      </w:pPr>
    </w:p>
    <w:p w14:paraId="6A59A14B" w14:textId="0B8DBAFA" w:rsidR="006128D9" w:rsidRDefault="006128D9" w:rsidP="006128D9">
      <w:pPr>
        <w:widowControl w:val="0"/>
        <w:spacing w:after="120" w:line="360" w:lineRule="auto"/>
        <w:jc w:val="both"/>
        <w:rPr>
          <w:rFonts w:ascii="Garamond" w:hAnsi="Garamond"/>
          <w:sz w:val="24"/>
          <w:szCs w:val="24"/>
        </w:rPr>
      </w:pPr>
    </w:p>
    <w:p w14:paraId="574ABE8B" w14:textId="697CBD66" w:rsidR="006128D9" w:rsidRDefault="006128D9" w:rsidP="006128D9">
      <w:pPr>
        <w:widowControl w:val="0"/>
        <w:spacing w:after="120" w:line="360" w:lineRule="auto"/>
        <w:jc w:val="both"/>
        <w:rPr>
          <w:rFonts w:ascii="Garamond" w:hAnsi="Garamond"/>
          <w:sz w:val="24"/>
          <w:szCs w:val="24"/>
        </w:rPr>
      </w:pPr>
    </w:p>
    <w:p w14:paraId="717AE943" w14:textId="1353AF2C" w:rsidR="006128D9" w:rsidRDefault="006128D9" w:rsidP="006128D9">
      <w:pPr>
        <w:widowControl w:val="0"/>
        <w:spacing w:after="120" w:line="360" w:lineRule="auto"/>
        <w:jc w:val="both"/>
        <w:rPr>
          <w:rFonts w:ascii="Garamond" w:hAnsi="Garamond"/>
          <w:sz w:val="24"/>
          <w:szCs w:val="24"/>
        </w:rPr>
      </w:pPr>
    </w:p>
    <w:p w14:paraId="0C73D9F8" w14:textId="537DAE4C" w:rsidR="006128D9" w:rsidRDefault="006128D9" w:rsidP="006128D9">
      <w:pPr>
        <w:widowControl w:val="0"/>
        <w:spacing w:after="120" w:line="360" w:lineRule="auto"/>
        <w:jc w:val="both"/>
        <w:rPr>
          <w:rFonts w:ascii="Garamond" w:hAnsi="Garamond"/>
          <w:sz w:val="24"/>
          <w:szCs w:val="24"/>
        </w:rPr>
      </w:pPr>
    </w:p>
    <w:p w14:paraId="17948416" w14:textId="379BF7BD" w:rsidR="006128D9" w:rsidRDefault="006128D9" w:rsidP="006128D9">
      <w:pPr>
        <w:widowControl w:val="0"/>
        <w:spacing w:after="120" w:line="360" w:lineRule="auto"/>
        <w:jc w:val="both"/>
        <w:rPr>
          <w:rFonts w:ascii="Garamond" w:hAnsi="Garamond"/>
          <w:sz w:val="24"/>
          <w:szCs w:val="24"/>
        </w:rPr>
      </w:pPr>
    </w:p>
    <w:p w14:paraId="757BECE4" w14:textId="2E3BE1DD" w:rsidR="006128D9" w:rsidRDefault="006128D9" w:rsidP="006128D9">
      <w:pPr>
        <w:widowControl w:val="0"/>
        <w:spacing w:after="120" w:line="360" w:lineRule="auto"/>
        <w:jc w:val="both"/>
        <w:rPr>
          <w:rFonts w:ascii="Garamond" w:hAnsi="Garamond"/>
          <w:sz w:val="24"/>
          <w:szCs w:val="24"/>
        </w:rPr>
      </w:pPr>
    </w:p>
    <w:p w14:paraId="4A5498A7" w14:textId="2A710F71" w:rsidR="006128D9" w:rsidRDefault="006128D9" w:rsidP="006128D9">
      <w:pPr>
        <w:widowControl w:val="0"/>
        <w:spacing w:after="120" w:line="360" w:lineRule="auto"/>
        <w:jc w:val="both"/>
        <w:rPr>
          <w:rFonts w:ascii="Garamond" w:hAnsi="Garamond"/>
          <w:sz w:val="24"/>
          <w:szCs w:val="24"/>
        </w:rPr>
      </w:pPr>
    </w:p>
    <w:p w14:paraId="4E6A348C" w14:textId="5B6EB82C" w:rsidR="006128D9" w:rsidRDefault="006128D9" w:rsidP="006128D9">
      <w:pPr>
        <w:widowControl w:val="0"/>
        <w:spacing w:after="120" w:line="360" w:lineRule="auto"/>
        <w:jc w:val="both"/>
        <w:rPr>
          <w:rFonts w:ascii="Garamond" w:hAnsi="Garamond"/>
          <w:sz w:val="24"/>
          <w:szCs w:val="24"/>
        </w:rPr>
      </w:pPr>
    </w:p>
    <w:p w14:paraId="419C5D9B" w14:textId="77777777" w:rsidR="006128D9" w:rsidRPr="006128D9" w:rsidRDefault="006128D9" w:rsidP="006128D9">
      <w:pPr>
        <w:widowControl w:val="0"/>
        <w:spacing w:after="120" w:line="360" w:lineRule="auto"/>
        <w:jc w:val="both"/>
        <w:rPr>
          <w:rFonts w:ascii="Garamond" w:hAnsi="Garamond"/>
          <w:sz w:val="24"/>
          <w:szCs w:val="24"/>
        </w:rPr>
      </w:pPr>
    </w:p>
    <w:p w14:paraId="1B4F0973" w14:textId="6177F4A9" w:rsidR="00792396" w:rsidRDefault="00792396" w:rsidP="00011BA2">
      <w:pPr>
        <w:pStyle w:val="PargrafodaLista"/>
        <w:widowControl w:val="0"/>
        <w:numPr>
          <w:ilvl w:val="0"/>
          <w:numId w:val="39"/>
        </w:numPr>
        <w:spacing w:after="120" w:line="360" w:lineRule="auto"/>
        <w:ind w:left="992" w:hanging="425"/>
        <w:contextualSpacing w:val="0"/>
        <w:jc w:val="both"/>
        <w:rPr>
          <w:rFonts w:ascii="Garamond" w:hAnsi="Garamond"/>
          <w:sz w:val="24"/>
          <w:szCs w:val="24"/>
        </w:rPr>
      </w:pPr>
      <w:r w:rsidRPr="00011BA2">
        <w:rPr>
          <w:rFonts w:ascii="Garamond" w:hAnsi="Garamond"/>
          <w:sz w:val="24"/>
          <w:szCs w:val="24"/>
        </w:rPr>
        <w:t>Medidas de apoio financeiro a micro e pequenas empresas de comércio, serviços e restauração que sejam particularmente afetadas pelo aumento dos custos de funcionamento e da inflação e pela diminuição da procura, através da afetação parcial da receita ao Fundo de Modernização do Comércio para este efeito;</w:t>
      </w:r>
    </w:p>
    <w:p w14:paraId="422A3C7F" w14:textId="5615A5FD" w:rsidR="00792396" w:rsidRPr="00011BA2" w:rsidRDefault="00792396" w:rsidP="00011BA2">
      <w:pPr>
        <w:pStyle w:val="PargrafodaLista"/>
        <w:widowControl w:val="0"/>
        <w:numPr>
          <w:ilvl w:val="0"/>
          <w:numId w:val="39"/>
        </w:numPr>
        <w:spacing w:after="120" w:line="360" w:lineRule="auto"/>
        <w:ind w:left="992" w:hanging="425"/>
        <w:contextualSpacing w:val="0"/>
        <w:jc w:val="both"/>
        <w:rPr>
          <w:rFonts w:ascii="Garamond" w:hAnsi="Garamond"/>
          <w:sz w:val="24"/>
          <w:szCs w:val="24"/>
        </w:rPr>
      </w:pPr>
      <w:r w:rsidRPr="00011BA2">
        <w:rPr>
          <w:rFonts w:ascii="Garamond" w:hAnsi="Garamond"/>
          <w:sz w:val="24"/>
          <w:szCs w:val="24"/>
        </w:rPr>
        <w:t>Medidas de apoio à qualificação dos profissionais afetos a micro e pequenas empresas de comércio, serviços e restauração, para aumentar a resiliência destas empresas, através da afetação parcial da receita ao Fundo de Modernização do Comércio para este efeito</w:t>
      </w:r>
      <w:r w:rsidR="00ED1C0B">
        <w:rPr>
          <w:rFonts w:ascii="Garamond" w:hAnsi="Garamond"/>
          <w:sz w:val="24"/>
          <w:szCs w:val="24"/>
        </w:rPr>
        <w:t>.</w:t>
      </w:r>
    </w:p>
    <w:p w14:paraId="310EE3C9" w14:textId="76588404" w:rsidR="0025627B" w:rsidRPr="00011BA2" w:rsidRDefault="0025627B" w:rsidP="00011BA2">
      <w:pPr>
        <w:widowControl w:val="0"/>
        <w:spacing w:after="120" w:line="360" w:lineRule="auto"/>
        <w:jc w:val="center"/>
        <w:rPr>
          <w:rFonts w:ascii="Garamond" w:hAnsi="Garamond"/>
          <w:sz w:val="24"/>
          <w:szCs w:val="24"/>
        </w:rPr>
      </w:pPr>
      <w:r w:rsidRPr="00011BA2">
        <w:rPr>
          <w:rFonts w:ascii="Garamond" w:hAnsi="Garamond"/>
          <w:sz w:val="24"/>
          <w:szCs w:val="24"/>
        </w:rPr>
        <w:t>Artigo 1</w:t>
      </w:r>
      <w:r w:rsidR="00625E15" w:rsidRPr="00011BA2">
        <w:rPr>
          <w:rFonts w:ascii="Garamond" w:hAnsi="Garamond"/>
          <w:sz w:val="24"/>
          <w:szCs w:val="24"/>
        </w:rPr>
        <w:t>6</w:t>
      </w:r>
      <w:r w:rsidRPr="00011BA2">
        <w:rPr>
          <w:rFonts w:ascii="Garamond" w:hAnsi="Garamond"/>
          <w:sz w:val="24"/>
          <w:szCs w:val="24"/>
        </w:rPr>
        <w:t>.º</w:t>
      </w:r>
    </w:p>
    <w:p w14:paraId="23457674" w14:textId="77777777" w:rsidR="0025627B" w:rsidRPr="006128D9" w:rsidRDefault="0025627B"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Não dedutibilidade</w:t>
      </w:r>
    </w:p>
    <w:p w14:paraId="3ADE1137" w14:textId="77777777" w:rsidR="0025627B" w:rsidRPr="00011BA2" w:rsidRDefault="0025627B" w:rsidP="00011BA2">
      <w:pPr>
        <w:widowControl w:val="0"/>
        <w:spacing w:after="120" w:line="360" w:lineRule="auto"/>
        <w:jc w:val="both"/>
        <w:rPr>
          <w:rFonts w:ascii="Garamond" w:hAnsi="Garamond"/>
          <w:sz w:val="24"/>
          <w:szCs w:val="24"/>
        </w:rPr>
      </w:pPr>
      <w:r w:rsidRPr="00011BA2">
        <w:rPr>
          <w:rFonts w:ascii="Garamond" w:hAnsi="Garamond"/>
          <w:sz w:val="24"/>
          <w:szCs w:val="24"/>
        </w:rPr>
        <w:t>As contribuições previstas no presente diploma não são dedutíveis para efeitos de determinação do lucro tributável em IRC, mesmo quando contabilizadas como gastos do período de tributação.</w:t>
      </w:r>
    </w:p>
    <w:p w14:paraId="28157DAE" w14:textId="77777777" w:rsidR="006128D9" w:rsidRDefault="006128D9" w:rsidP="00011BA2">
      <w:pPr>
        <w:widowControl w:val="0"/>
        <w:spacing w:after="120" w:line="360" w:lineRule="auto"/>
        <w:jc w:val="center"/>
        <w:rPr>
          <w:rFonts w:ascii="Garamond" w:hAnsi="Garamond"/>
          <w:sz w:val="24"/>
          <w:szCs w:val="24"/>
        </w:rPr>
      </w:pPr>
    </w:p>
    <w:p w14:paraId="545E9260" w14:textId="77777777" w:rsidR="006128D9" w:rsidRDefault="006128D9" w:rsidP="00011BA2">
      <w:pPr>
        <w:widowControl w:val="0"/>
        <w:spacing w:after="120" w:line="360" w:lineRule="auto"/>
        <w:jc w:val="center"/>
        <w:rPr>
          <w:rFonts w:ascii="Garamond" w:hAnsi="Garamond"/>
          <w:sz w:val="24"/>
          <w:szCs w:val="24"/>
        </w:rPr>
      </w:pPr>
    </w:p>
    <w:p w14:paraId="7C16D6A0" w14:textId="77777777" w:rsidR="006128D9" w:rsidRDefault="006128D9" w:rsidP="00011BA2">
      <w:pPr>
        <w:widowControl w:val="0"/>
        <w:spacing w:after="120" w:line="360" w:lineRule="auto"/>
        <w:jc w:val="center"/>
        <w:rPr>
          <w:rFonts w:ascii="Garamond" w:hAnsi="Garamond"/>
          <w:sz w:val="24"/>
          <w:szCs w:val="24"/>
        </w:rPr>
      </w:pPr>
    </w:p>
    <w:p w14:paraId="66C734C0" w14:textId="77777777" w:rsidR="006128D9" w:rsidRDefault="006128D9" w:rsidP="00011BA2">
      <w:pPr>
        <w:widowControl w:val="0"/>
        <w:spacing w:after="120" w:line="360" w:lineRule="auto"/>
        <w:jc w:val="center"/>
        <w:rPr>
          <w:rFonts w:ascii="Garamond" w:hAnsi="Garamond"/>
          <w:sz w:val="24"/>
          <w:szCs w:val="24"/>
        </w:rPr>
      </w:pPr>
    </w:p>
    <w:p w14:paraId="370CA500" w14:textId="77777777" w:rsidR="006128D9" w:rsidRDefault="006128D9" w:rsidP="00011BA2">
      <w:pPr>
        <w:widowControl w:val="0"/>
        <w:spacing w:after="120" w:line="360" w:lineRule="auto"/>
        <w:jc w:val="center"/>
        <w:rPr>
          <w:rFonts w:ascii="Garamond" w:hAnsi="Garamond"/>
          <w:sz w:val="24"/>
          <w:szCs w:val="24"/>
        </w:rPr>
      </w:pPr>
    </w:p>
    <w:p w14:paraId="021CD3A7" w14:textId="77777777" w:rsidR="006128D9" w:rsidRDefault="006128D9" w:rsidP="00011BA2">
      <w:pPr>
        <w:widowControl w:val="0"/>
        <w:spacing w:after="120" w:line="360" w:lineRule="auto"/>
        <w:jc w:val="center"/>
        <w:rPr>
          <w:rFonts w:ascii="Garamond" w:hAnsi="Garamond"/>
          <w:sz w:val="24"/>
          <w:szCs w:val="24"/>
        </w:rPr>
      </w:pPr>
    </w:p>
    <w:p w14:paraId="2CD02DC8" w14:textId="6FDF8DB3" w:rsidR="005C262D" w:rsidRPr="00011BA2" w:rsidRDefault="006128D9" w:rsidP="00011BA2">
      <w:pPr>
        <w:widowControl w:val="0"/>
        <w:spacing w:after="120" w:line="360" w:lineRule="auto"/>
        <w:jc w:val="center"/>
        <w:rPr>
          <w:rFonts w:ascii="Garamond" w:hAnsi="Garamond"/>
          <w:sz w:val="24"/>
          <w:szCs w:val="24"/>
        </w:rPr>
      </w:pPr>
      <w:r w:rsidRPr="00011BA2">
        <w:rPr>
          <w:rFonts w:ascii="Garamond" w:hAnsi="Garamond"/>
          <w:sz w:val="24"/>
          <w:szCs w:val="24"/>
        </w:rPr>
        <w:lastRenderedPageBreak/>
        <w:t xml:space="preserve">CAPÍTULO </w:t>
      </w:r>
      <w:r w:rsidR="005C262D" w:rsidRPr="00011BA2">
        <w:rPr>
          <w:rFonts w:ascii="Garamond" w:hAnsi="Garamond"/>
          <w:sz w:val="24"/>
          <w:szCs w:val="24"/>
        </w:rPr>
        <w:t>I</w:t>
      </w:r>
      <w:r w:rsidR="00964E90" w:rsidRPr="00011BA2">
        <w:rPr>
          <w:rFonts w:ascii="Garamond" w:hAnsi="Garamond"/>
          <w:sz w:val="24"/>
          <w:szCs w:val="24"/>
        </w:rPr>
        <w:t>V</w:t>
      </w:r>
    </w:p>
    <w:p w14:paraId="49791371" w14:textId="77777777" w:rsidR="005C262D" w:rsidRPr="006128D9" w:rsidRDefault="005C262D"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Disposições finais</w:t>
      </w:r>
    </w:p>
    <w:p w14:paraId="44EBC252" w14:textId="35920E43" w:rsidR="004A454E" w:rsidRPr="00011BA2" w:rsidRDefault="004A454E" w:rsidP="00011BA2">
      <w:pPr>
        <w:widowControl w:val="0"/>
        <w:spacing w:after="120" w:line="360" w:lineRule="auto"/>
        <w:jc w:val="center"/>
        <w:rPr>
          <w:rFonts w:ascii="Garamond" w:hAnsi="Garamond"/>
          <w:sz w:val="24"/>
          <w:szCs w:val="24"/>
        </w:rPr>
      </w:pPr>
      <w:r w:rsidRPr="00011BA2">
        <w:rPr>
          <w:rFonts w:ascii="Garamond" w:hAnsi="Garamond"/>
          <w:sz w:val="24"/>
          <w:szCs w:val="24"/>
        </w:rPr>
        <w:t>Artigo</w:t>
      </w:r>
      <w:r w:rsidR="0079689F" w:rsidRPr="00011BA2">
        <w:rPr>
          <w:rFonts w:ascii="Garamond" w:hAnsi="Garamond"/>
          <w:sz w:val="24"/>
          <w:szCs w:val="24"/>
        </w:rPr>
        <w:t xml:space="preserve"> </w:t>
      </w:r>
      <w:r w:rsidR="00000E76" w:rsidRPr="00011BA2">
        <w:rPr>
          <w:rFonts w:ascii="Garamond" w:hAnsi="Garamond"/>
          <w:sz w:val="24"/>
          <w:szCs w:val="24"/>
        </w:rPr>
        <w:t>1</w:t>
      </w:r>
      <w:r w:rsidR="00625E15" w:rsidRPr="00011BA2">
        <w:rPr>
          <w:rFonts w:ascii="Garamond" w:hAnsi="Garamond"/>
          <w:sz w:val="24"/>
          <w:szCs w:val="24"/>
        </w:rPr>
        <w:t>7</w:t>
      </w:r>
      <w:r w:rsidRPr="00011BA2">
        <w:rPr>
          <w:rFonts w:ascii="Garamond" w:hAnsi="Garamond"/>
          <w:sz w:val="24"/>
          <w:szCs w:val="24"/>
        </w:rPr>
        <w:t>.º</w:t>
      </w:r>
    </w:p>
    <w:p w14:paraId="238AAFB0" w14:textId="77777777" w:rsidR="00CE3447" w:rsidRPr="006128D9" w:rsidRDefault="00CE3447" w:rsidP="00011BA2">
      <w:pPr>
        <w:widowControl w:val="0"/>
        <w:spacing w:after="120" w:line="360" w:lineRule="auto"/>
        <w:jc w:val="center"/>
        <w:rPr>
          <w:rFonts w:ascii="Garamond" w:hAnsi="Garamond"/>
          <w:b/>
          <w:bCs/>
          <w:sz w:val="24"/>
          <w:szCs w:val="24"/>
        </w:rPr>
      </w:pPr>
      <w:r w:rsidRPr="006128D9">
        <w:rPr>
          <w:rFonts w:ascii="Garamond" w:hAnsi="Garamond"/>
          <w:b/>
          <w:bCs/>
          <w:sz w:val="24"/>
          <w:szCs w:val="24"/>
        </w:rPr>
        <w:t>Entrada em vigor</w:t>
      </w:r>
    </w:p>
    <w:p w14:paraId="1A82BBFF" w14:textId="6E4BF06E" w:rsidR="00243077" w:rsidRDefault="00491082" w:rsidP="00011BA2">
      <w:pPr>
        <w:widowControl w:val="0"/>
        <w:spacing w:after="120" w:line="360" w:lineRule="auto"/>
        <w:jc w:val="both"/>
        <w:rPr>
          <w:rFonts w:ascii="Garamond" w:hAnsi="Garamond"/>
          <w:sz w:val="24"/>
          <w:szCs w:val="24"/>
        </w:rPr>
      </w:pPr>
      <w:r w:rsidRPr="00011BA2">
        <w:rPr>
          <w:rFonts w:ascii="Garamond" w:hAnsi="Garamond"/>
          <w:sz w:val="24"/>
          <w:szCs w:val="24"/>
        </w:rPr>
        <w:t xml:space="preserve">A presente lei entra em vigor </w:t>
      </w:r>
      <w:r w:rsidR="00243077" w:rsidRPr="00011BA2">
        <w:rPr>
          <w:rFonts w:ascii="Garamond" w:hAnsi="Garamond"/>
          <w:sz w:val="24"/>
          <w:szCs w:val="24"/>
        </w:rPr>
        <w:t>no dia seguinte ao da sua publicação.</w:t>
      </w:r>
    </w:p>
    <w:p w14:paraId="72539515" w14:textId="77777777" w:rsidR="006128D9" w:rsidRPr="00011BA2" w:rsidRDefault="006128D9" w:rsidP="00011BA2">
      <w:pPr>
        <w:widowControl w:val="0"/>
        <w:spacing w:after="120" w:line="360" w:lineRule="auto"/>
        <w:jc w:val="both"/>
        <w:rPr>
          <w:rFonts w:ascii="Garamond" w:hAnsi="Garamond"/>
          <w:sz w:val="24"/>
          <w:szCs w:val="24"/>
        </w:rPr>
      </w:pPr>
    </w:p>
    <w:p w14:paraId="0D4F9BB8" w14:textId="3457DB97" w:rsidR="004D0957" w:rsidRDefault="00220AB3" w:rsidP="00011BA2">
      <w:pPr>
        <w:widowControl w:val="0"/>
        <w:spacing w:after="120" w:line="360" w:lineRule="auto"/>
        <w:jc w:val="both"/>
        <w:rPr>
          <w:rFonts w:ascii="Garamond" w:hAnsi="Garamond"/>
          <w:sz w:val="24"/>
          <w:szCs w:val="24"/>
        </w:rPr>
      </w:pPr>
      <w:r w:rsidRPr="00011BA2">
        <w:rPr>
          <w:rFonts w:ascii="Garamond" w:hAnsi="Garamond"/>
          <w:sz w:val="24"/>
          <w:szCs w:val="24"/>
        </w:rPr>
        <w:t>Visto e aprovado em Conselho de Ministros</w:t>
      </w:r>
      <w:r w:rsidR="00386B8B">
        <w:rPr>
          <w:rFonts w:ascii="Garamond" w:hAnsi="Garamond"/>
          <w:sz w:val="24"/>
          <w:szCs w:val="24"/>
        </w:rPr>
        <w:t xml:space="preserve"> de</w:t>
      </w:r>
      <w:r w:rsidR="006128D9">
        <w:rPr>
          <w:rFonts w:ascii="Garamond" w:hAnsi="Garamond"/>
          <w:sz w:val="24"/>
          <w:szCs w:val="24"/>
        </w:rPr>
        <w:t xml:space="preserve"> 17 de novembro de 2022</w:t>
      </w:r>
    </w:p>
    <w:p w14:paraId="78433578" w14:textId="77777777" w:rsidR="006128D9" w:rsidRPr="00011BA2" w:rsidRDefault="006128D9" w:rsidP="00011BA2">
      <w:pPr>
        <w:widowControl w:val="0"/>
        <w:spacing w:after="120" w:line="360" w:lineRule="auto"/>
        <w:jc w:val="both"/>
        <w:rPr>
          <w:rFonts w:ascii="Garamond" w:hAnsi="Garamond"/>
          <w:sz w:val="24"/>
          <w:szCs w:val="24"/>
        </w:rPr>
      </w:pPr>
    </w:p>
    <w:p w14:paraId="3D251B82" w14:textId="77777777" w:rsidR="001462EB" w:rsidRPr="00011BA2" w:rsidRDefault="00645D8D" w:rsidP="00011BA2">
      <w:pPr>
        <w:widowControl w:val="0"/>
        <w:spacing w:after="120" w:line="360" w:lineRule="auto"/>
        <w:jc w:val="center"/>
        <w:rPr>
          <w:rFonts w:ascii="Garamond" w:hAnsi="Garamond"/>
          <w:sz w:val="24"/>
          <w:szCs w:val="24"/>
        </w:rPr>
      </w:pPr>
      <w:r w:rsidRPr="00011BA2">
        <w:rPr>
          <w:rFonts w:ascii="Garamond" w:hAnsi="Garamond"/>
          <w:sz w:val="24"/>
          <w:szCs w:val="24"/>
        </w:rPr>
        <w:t>O Primeiro-Ministro</w:t>
      </w:r>
    </w:p>
    <w:p w14:paraId="539D2231" w14:textId="77777777" w:rsidR="00645D8D" w:rsidRPr="00011BA2" w:rsidRDefault="00645D8D" w:rsidP="00011BA2">
      <w:pPr>
        <w:widowControl w:val="0"/>
        <w:spacing w:after="120" w:line="360" w:lineRule="auto"/>
        <w:jc w:val="center"/>
        <w:rPr>
          <w:rFonts w:ascii="Garamond" w:hAnsi="Garamond"/>
          <w:sz w:val="24"/>
          <w:szCs w:val="24"/>
        </w:rPr>
      </w:pPr>
    </w:p>
    <w:p w14:paraId="4E359515" w14:textId="309794A5" w:rsidR="00645D8D" w:rsidRPr="00011BA2" w:rsidRDefault="00645D8D" w:rsidP="00011BA2">
      <w:pPr>
        <w:widowControl w:val="0"/>
        <w:spacing w:after="120" w:line="360" w:lineRule="auto"/>
        <w:jc w:val="center"/>
        <w:rPr>
          <w:rFonts w:ascii="Garamond" w:hAnsi="Garamond"/>
          <w:sz w:val="24"/>
          <w:szCs w:val="24"/>
        </w:rPr>
      </w:pPr>
      <w:r w:rsidRPr="00011BA2">
        <w:rPr>
          <w:rFonts w:ascii="Garamond" w:hAnsi="Garamond"/>
          <w:sz w:val="24"/>
          <w:szCs w:val="24"/>
        </w:rPr>
        <w:t>O Ministro das Finanças</w:t>
      </w:r>
    </w:p>
    <w:p w14:paraId="422E59BB" w14:textId="073521F8" w:rsidR="002F5CBC" w:rsidRPr="00011BA2" w:rsidRDefault="002F5CBC" w:rsidP="00011BA2">
      <w:pPr>
        <w:widowControl w:val="0"/>
        <w:spacing w:after="120" w:line="360" w:lineRule="auto"/>
        <w:jc w:val="center"/>
        <w:rPr>
          <w:rFonts w:ascii="Garamond" w:hAnsi="Garamond"/>
          <w:sz w:val="24"/>
          <w:szCs w:val="24"/>
        </w:rPr>
      </w:pPr>
    </w:p>
    <w:p w14:paraId="6FFB62DC" w14:textId="49A4BC15" w:rsidR="001462EB" w:rsidRPr="00011BA2" w:rsidRDefault="00645D8D" w:rsidP="00011BA2">
      <w:pPr>
        <w:widowControl w:val="0"/>
        <w:spacing w:after="120" w:line="360" w:lineRule="auto"/>
        <w:jc w:val="center"/>
        <w:rPr>
          <w:rFonts w:ascii="Garamond" w:hAnsi="Garamond"/>
          <w:sz w:val="24"/>
          <w:szCs w:val="24"/>
        </w:rPr>
      </w:pPr>
      <w:r w:rsidRPr="00011BA2">
        <w:rPr>
          <w:rFonts w:ascii="Garamond" w:hAnsi="Garamond"/>
          <w:sz w:val="24"/>
          <w:szCs w:val="24"/>
        </w:rPr>
        <w:t>A Ministra Adjunta e dos Assuntos Parlamentares</w:t>
      </w:r>
    </w:p>
    <w:p w14:paraId="4FD04FF7" w14:textId="05988483" w:rsidR="00E85ED8" w:rsidRPr="00011BA2" w:rsidRDefault="00E85ED8" w:rsidP="00011BA2">
      <w:pPr>
        <w:widowControl w:val="0"/>
        <w:spacing w:after="120" w:line="360" w:lineRule="auto"/>
        <w:jc w:val="center"/>
        <w:rPr>
          <w:rFonts w:ascii="Garamond" w:hAnsi="Garamond"/>
          <w:sz w:val="24"/>
          <w:szCs w:val="24"/>
        </w:rPr>
      </w:pPr>
    </w:p>
    <w:p w14:paraId="234E40BA" w14:textId="77777777" w:rsidR="00927D88" w:rsidRPr="00011BA2" w:rsidRDefault="00927D88" w:rsidP="00011BA2">
      <w:pPr>
        <w:widowControl w:val="0"/>
        <w:spacing w:after="120" w:line="360" w:lineRule="auto"/>
        <w:jc w:val="center"/>
        <w:rPr>
          <w:rFonts w:ascii="Garamond" w:hAnsi="Garamond"/>
          <w:sz w:val="24"/>
          <w:szCs w:val="24"/>
        </w:rPr>
      </w:pPr>
    </w:p>
    <w:sectPr w:rsidR="00927D88" w:rsidRPr="00011BA2" w:rsidSect="00011BA2">
      <w:headerReference w:type="default" r:id="rId8"/>
      <w:footerReference w:type="default" r:id="rId9"/>
      <w:pgSz w:w="11906" w:h="16838"/>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796A" w14:textId="77777777" w:rsidR="002F3E7C" w:rsidRDefault="002F3E7C" w:rsidP="00C41C49">
      <w:pPr>
        <w:spacing w:after="0" w:line="240" w:lineRule="auto"/>
      </w:pPr>
      <w:r>
        <w:separator/>
      </w:r>
    </w:p>
  </w:endnote>
  <w:endnote w:type="continuationSeparator" w:id="0">
    <w:p w14:paraId="5E8CB42B" w14:textId="77777777" w:rsidR="002F3E7C" w:rsidRDefault="002F3E7C" w:rsidP="00C41C49">
      <w:pPr>
        <w:spacing w:after="0" w:line="240" w:lineRule="auto"/>
      </w:pPr>
      <w:r>
        <w:continuationSeparator/>
      </w:r>
    </w:p>
  </w:endnote>
  <w:endnote w:type="continuationNotice" w:id="1">
    <w:p w14:paraId="3CAAB979" w14:textId="77777777" w:rsidR="002F3E7C" w:rsidRDefault="002F3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92164"/>
      <w:docPartObj>
        <w:docPartGallery w:val="Page Numbers (Bottom of Page)"/>
        <w:docPartUnique/>
      </w:docPartObj>
    </w:sdtPr>
    <w:sdtEndPr>
      <w:rPr>
        <w:rFonts w:ascii="Garamond" w:hAnsi="Garamond"/>
        <w:sz w:val="24"/>
        <w:szCs w:val="24"/>
      </w:rPr>
    </w:sdtEndPr>
    <w:sdtContent>
      <w:p w14:paraId="6AF1B7C8" w14:textId="465778E3" w:rsidR="00BA5795" w:rsidRPr="002D0EF2" w:rsidRDefault="00BA5795">
        <w:pPr>
          <w:pStyle w:val="Rodap"/>
          <w:jc w:val="right"/>
          <w:rPr>
            <w:rFonts w:ascii="Garamond" w:hAnsi="Garamond"/>
            <w:sz w:val="24"/>
            <w:szCs w:val="24"/>
          </w:rPr>
        </w:pPr>
        <w:r w:rsidRPr="002D0EF2">
          <w:rPr>
            <w:rFonts w:ascii="Garamond" w:hAnsi="Garamond"/>
            <w:sz w:val="24"/>
            <w:szCs w:val="24"/>
          </w:rPr>
          <w:fldChar w:fldCharType="begin"/>
        </w:r>
        <w:r w:rsidRPr="002D0EF2">
          <w:rPr>
            <w:rFonts w:ascii="Garamond" w:hAnsi="Garamond"/>
            <w:sz w:val="24"/>
            <w:szCs w:val="24"/>
          </w:rPr>
          <w:instrText>PAGE   \* MERGEFORMAT</w:instrText>
        </w:r>
        <w:r w:rsidRPr="002D0EF2">
          <w:rPr>
            <w:rFonts w:ascii="Garamond" w:hAnsi="Garamond"/>
            <w:sz w:val="24"/>
            <w:szCs w:val="24"/>
          </w:rPr>
          <w:fldChar w:fldCharType="separate"/>
        </w:r>
        <w:r w:rsidR="00B76E04">
          <w:rPr>
            <w:rFonts w:ascii="Garamond" w:hAnsi="Garamond"/>
            <w:noProof/>
            <w:sz w:val="24"/>
            <w:szCs w:val="24"/>
          </w:rPr>
          <w:t>1</w:t>
        </w:r>
        <w:r w:rsidRPr="002D0EF2">
          <w:rPr>
            <w:rFonts w:ascii="Garamond" w:hAnsi="Garamond"/>
            <w:sz w:val="24"/>
            <w:szCs w:val="24"/>
          </w:rPr>
          <w:fldChar w:fldCharType="end"/>
        </w:r>
      </w:p>
    </w:sdtContent>
  </w:sdt>
  <w:p w14:paraId="56246B2A" w14:textId="77777777" w:rsidR="00BA5795" w:rsidRPr="002D0EF2" w:rsidRDefault="00BA5795">
    <w:pPr>
      <w:pStyle w:val="Rodap"/>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4159" w14:textId="77777777" w:rsidR="002F3E7C" w:rsidRDefault="002F3E7C" w:rsidP="00C41C49">
      <w:pPr>
        <w:spacing w:after="0" w:line="240" w:lineRule="auto"/>
      </w:pPr>
      <w:r>
        <w:separator/>
      </w:r>
    </w:p>
  </w:footnote>
  <w:footnote w:type="continuationSeparator" w:id="0">
    <w:p w14:paraId="54D3B725" w14:textId="77777777" w:rsidR="002F3E7C" w:rsidRDefault="002F3E7C" w:rsidP="00C41C49">
      <w:pPr>
        <w:spacing w:after="0" w:line="240" w:lineRule="auto"/>
      </w:pPr>
      <w:r>
        <w:continuationSeparator/>
      </w:r>
    </w:p>
  </w:footnote>
  <w:footnote w:type="continuationNotice" w:id="1">
    <w:p w14:paraId="1F8F7F82" w14:textId="77777777" w:rsidR="002F3E7C" w:rsidRDefault="002F3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EA8" w14:textId="77777777" w:rsidR="00BA5795" w:rsidRDefault="00BA5795" w:rsidP="00C41C49">
    <w:pPr>
      <w:spacing w:after="240"/>
      <w:jc w:val="center"/>
      <w:rPr>
        <w:rFonts w:ascii="Univers" w:hAnsi="Univers"/>
        <w:position w:val="36"/>
      </w:rPr>
    </w:pPr>
    <w:r>
      <w:rPr>
        <w:noProof/>
        <w:lang w:eastAsia="pt-PT"/>
      </w:rPr>
      <w:drawing>
        <wp:inline distT="0" distB="0" distL="0" distR="0" wp14:anchorId="3D6D7144" wp14:editId="2A9F22B5">
          <wp:extent cx="411480" cy="41148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14:paraId="06A1B527" w14:textId="77777777" w:rsidR="00BA5795" w:rsidRDefault="00BA5795" w:rsidP="00C41C49">
    <w:pPr>
      <w:spacing w:after="360"/>
      <w:ind w:right="850" w:firstLine="567"/>
      <w:jc w:val="center"/>
      <w:rPr>
        <w:rFonts w:ascii="Palatino" w:hAnsi="Palatino"/>
      </w:rPr>
    </w:pPr>
    <w:r>
      <w:rPr>
        <w:rFonts w:ascii="Arial" w:hAnsi="Arial"/>
      </w:rPr>
      <w:t>PRESIDÊNCIA DO CONSELHO DE MINISTROS</w:t>
    </w:r>
  </w:p>
  <w:p w14:paraId="04AF3EC9" w14:textId="77777777" w:rsidR="00BA5795" w:rsidRDefault="00BA5795" w:rsidP="00C41C49">
    <w:pPr>
      <w:tabs>
        <w:tab w:val="right" w:pos="7371"/>
      </w:tabs>
      <w:ind w:left="709"/>
      <w:jc w:val="both"/>
      <w:rPr>
        <w:rFonts w:ascii="Cambria" w:hAnsi="Cambria"/>
        <w:u w:val="dotted"/>
      </w:rPr>
    </w:pPr>
    <w:r>
      <w:rPr>
        <w:u w:val="dotted"/>
      </w:rPr>
      <w:tab/>
    </w:r>
  </w:p>
  <w:p w14:paraId="52085F8A" w14:textId="77777777" w:rsidR="00BA5795" w:rsidRDefault="00BA5795" w:rsidP="00C41C49">
    <w:pPr>
      <w:tabs>
        <w:tab w:val="right" w:pos="7371"/>
      </w:tabs>
      <w:ind w:left="709"/>
      <w:jc w:val="both"/>
      <w:rPr>
        <w:u w:val="dotted"/>
      </w:rPr>
    </w:pPr>
  </w:p>
  <w:p w14:paraId="102CA125" w14:textId="77777777" w:rsidR="00BA5795" w:rsidRPr="00C41C49" w:rsidRDefault="00BA5795" w:rsidP="00C41C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299"/>
    <w:multiLevelType w:val="hybridMultilevel"/>
    <w:tmpl w:val="EB12CFC8"/>
    <w:lvl w:ilvl="0" w:tplc="A2DEA15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47115F9"/>
    <w:multiLevelType w:val="hybridMultilevel"/>
    <w:tmpl w:val="4BECEE8C"/>
    <w:lvl w:ilvl="0" w:tplc="01100104">
      <w:start w:val="1"/>
      <w:numFmt w:val="lowerLetter"/>
      <w:lvlText w:val="%1)"/>
      <w:lvlJc w:val="left"/>
      <w:pPr>
        <w:ind w:left="720" w:hanging="360"/>
      </w:pPr>
      <w:rPr>
        <w:rFonts w:ascii="Garamond" w:hAnsi="Garamond" w:hint="default"/>
        <w:i/>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A24C2E"/>
    <w:multiLevelType w:val="hybridMultilevel"/>
    <w:tmpl w:val="3B6AD298"/>
    <w:lvl w:ilvl="0" w:tplc="A104ABD6">
      <w:start w:val="1"/>
      <w:numFmt w:val="decimal"/>
      <w:lvlText w:val="%1."/>
      <w:lvlJc w:val="left"/>
      <w:pPr>
        <w:ind w:left="720" w:hanging="360"/>
      </w:pPr>
      <w:rPr>
        <w:rFonts w:ascii="Garamond" w:hAnsi="Garamond" w:hint="default"/>
        <w:b/>
        <w:bCs/>
        <w:i w:val="0"/>
        <w:iCs w:val="0"/>
        <w:sz w:val="24"/>
        <w:szCs w:val="24"/>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BAA290D"/>
    <w:multiLevelType w:val="hybridMultilevel"/>
    <w:tmpl w:val="0340261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565474"/>
    <w:multiLevelType w:val="hybridMultilevel"/>
    <w:tmpl w:val="47FA9AF4"/>
    <w:lvl w:ilvl="0" w:tplc="70FE3F16">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DB21FA8"/>
    <w:multiLevelType w:val="hybridMultilevel"/>
    <w:tmpl w:val="299C9926"/>
    <w:lvl w:ilvl="0" w:tplc="B38A692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7A4BD1"/>
    <w:multiLevelType w:val="hybridMultilevel"/>
    <w:tmpl w:val="98A804E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B437B1"/>
    <w:multiLevelType w:val="hybridMultilevel"/>
    <w:tmpl w:val="8118DD24"/>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B3246A"/>
    <w:multiLevelType w:val="hybridMultilevel"/>
    <w:tmpl w:val="83E68DE2"/>
    <w:lvl w:ilvl="0" w:tplc="8D36D6CA">
      <w:start w:val="1"/>
      <w:numFmt w:val="decimal"/>
      <w:lvlText w:val="%1."/>
      <w:lvlJc w:val="left"/>
      <w:pPr>
        <w:tabs>
          <w:tab w:val="num" w:pos="1065"/>
        </w:tabs>
        <w:ind w:left="1065" w:hanging="360"/>
      </w:pPr>
      <w:rPr>
        <w:rFonts w:cs="Times New Roman" w:hint="default"/>
        <w:b/>
      </w:rPr>
    </w:lvl>
    <w:lvl w:ilvl="1" w:tplc="08160019">
      <w:start w:val="1"/>
      <w:numFmt w:val="lowerLetter"/>
      <w:lvlText w:val="%2."/>
      <w:lvlJc w:val="left"/>
      <w:pPr>
        <w:tabs>
          <w:tab w:val="num" w:pos="1785"/>
        </w:tabs>
        <w:ind w:left="1785" w:hanging="360"/>
      </w:pPr>
      <w:rPr>
        <w:rFonts w:cs="Times New Roman"/>
      </w:rPr>
    </w:lvl>
    <w:lvl w:ilvl="2" w:tplc="0816001B">
      <w:start w:val="1"/>
      <w:numFmt w:val="lowerRoman"/>
      <w:lvlText w:val="%3."/>
      <w:lvlJc w:val="right"/>
      <w:pPr>
        <w:tabs>
          <w:tab w:val="num" w:pos="2505"/>
        </w:tabs>
        <w:ind w:left="2505" w:hanging="180"/>
      </w:pPr>
      <w:rPr>
        <w:rFonts w:cs="Times New Roman"/>
      </w:rPr>
    </w:lvl>
    <w:lvl w:ilvl="3" w:tplc="0816000F">
      <w:start w:val="1"/>
      <w:numFmt w:val="decimal"/>
      <w:lvlText w:val="%4."/>
      <w:lvlJc w:val="left"/>
      <w:pPr>
        <w:tabs>
          <w:tab w:val="num" w:pos="3225"/>
        </w:tabs>
        <w:ind w:left="3225" w:hanging="360"/>
      </w:pPr>
      <w:rPr>
        <w:rFonts w:cs="Times New Roman"/>
      </w:rPr>
    </w:lvl>
    <w:lvl w:ilvl="4" w:tplc="08160019" w:tentative="1">
      <w:start w:val="1"/>
      <w:numFmt w:val="lowerLetter"/>
      <w:lvlText w:val="%5."/>
      <w:lvlJc w:val="left"/>
      <w:pPr>
        <w:tabs>
          <w:tab w:val="num" w:pos="3945"/>
        </w:tabs>
        <w:ind w:left="3945" w:hanging="360"/>
      </w:pPr>
      <w:rPr>
        <w:rFonts w:cs="Times New Roman"/>
      </w:rPr>
    </w:lvl>
    <w:lvl w:ilvl="5" w:tplc="0816001B" w:tentative="1">
      <w:start w:val="1"/>
      <w:numFmt w:val="lowerRoman"/>
      <w:lvlText w:val="%6."/>
      <w:lvlJc w:val="right"/>
      <w:pPr>
        <w:tabs>
          <w:tab w:val="num" w:pos="4665"/>
        </w:tabs>
        <w:ind w:left="4665" w:hanging="180"/>
      </w:pPr>
      <w:rPr>
        <w:rFonts w:cs="Times New Roman"/>
      </w:rPr>
    </w:lvl>
    <w:lvl w:ilvl="6" w:tplc="0816000F" w:tentative="1">
      <w:start w:val="1"/>
      <w:numFmt w:val="decimal"/>
      <w:lvlText w:val="%7."/>
      <w:lvlJc w:val="left"/>
      <w:pPr>
        <w:tabs>
          <w:tab w:val="num" w:pos="5385"/>
        </w:tabs>
        <w:ind w:left="5385" w:hanging="360"/>
      </w:pPr>
      <w:rPr>
        <w:rFonts w:cs="Times New Roman"/>
      </w:rPr>
    </w:lvl>
    <w:lvl w:ilvl="7" w:tplc="08160019" w:tentative="1">
      <w:start w:val="1"/>
      <w:numFmt w:val="lowerLetter"/>
      <w:lvlText w:val="%8."/>
      <w:lvlJc w:val="left"/>
      <w:pPr>
        <w:tabs>
          <w:tab w:val="num" w:pos="6105"/>
        </w:tabs>
        <w:ind w:left="6105" w:hanging="360"/>
      </w:pPr>
      <w:rPr>
        <w:rFonts w:cs="Times New Roman"/>
      </w:rPr>
    </w:lvl>
    <w:lvl w:ilvl="8" w:tplc="0816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1E3879B2"/>
    <w:multiLevelType w:val="hybridMultilevel"/>
    <w:tmpl w:val="43C0823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21B00B26"/>
    <w:multiLevelType w:val="hybridMultilevel"/>
    <w:tmpl w:val="363850E6"/>
    <w:lvl w:ilvl="0" w:tplc="BB600A3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15:restartNumberingAfterBreak="0">
    <w:nsid w:val="21F03D0C"/>
    <w:multiLevelType w:val="hybridMultilevel"/>
    <w:tmpl w:val="54CA34EE"/>
    <w:lvl w:ilvl="0" w:tplc="F7446D5C">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1FB569E"/>
    <w:multiLevelType w:val="hybridMultilevel"/>
    <w:tmpl w:val="AC5CC920"/>
    <w:lvl w:ilvl="0" w:tplc="6D1A06B2">
      <w:start w:val="1"/>
      <w:numFmt w:val="decimal"/>
      <w:lvlText w:val="%1 -"/>
      <w:lvlJc w:val="left"/>
      <w:pPr>
        <w:ind w:left="720" w:hanging="360"/>
      </w:pPr>
      <w:rPr>
        <w:rFonts w:hint="default"/>
      </w:rPr>
    </w:lvl>
    <w:lvl w:ilvl="1" w:tplc="08160017">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2880644"/>
    <w:multiLevelType w:val="hybridMultilevel"/>
    <w:tmpl w:val="9CD88B48"/>
    <w:lvl w:ilvl="0" w:tplc="AA002E6C">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232A30B9"/>
    <w:multiLevelType w:val="hybridMultilevel"/>
    <w:tmpl w:val="1D3E44AA"/>
    <w:lvl w:ilvl="0" w:tplc="A33EEF1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25C06EE1"/>
    <w:multiLevelType w:val="hybridMultilevel"/>
    <w:tmpl w:val="8F36A404"/>
    <w:lvl w:ilvl="0" w:tplc="F7446D5C">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5A5504"/>
    <w:multiLevelType w:val="hybridMultilevel"/>
    <w:tmpl w:val="A1F856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294456E4"/>
    <w:multiLevelType w:val="hybridMultilevel"/>
    <w:tmpl w:val="55B69438"/>
    <w:lvl w:ilvl="0" w:tplc="F7446D5C">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CE2161C"/>
    <w:multiLevelType w:val="hybridMultilevel"/>
    <w:tmpl w:val="70B08F60"/>
    <w:lvl w:ilvl="0" w:tplc="7EDC3C04">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0B30668"/>
    <w:multiLevelType w:val="hybridMultilevel"/>
    <w:tmpl w:val="D91CB5B2"/>
    <w:lvl w:ilvl="0" w:tplc="D3BA1E2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97D29CD"/>
    <w:multiLevelType w:val="hybridMultilevel"/>
    <w:tmpl w:val="90DCB9B0"/>
    <w:lvl w:ilvl="0" w:tplc="2B140D36">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5047481"/>
    <w:multiLevelType w:val="hybridMultilevel"/>
    <w:tmpl w:val="780002DE"/>
    <w:lvl w:ilvl="0" w:tplc="A5BA805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48DD7FC0"/>
    <w:multiLevelType w:val="hybridMultilevel"/>
    <w:tmpl w:val="4E2A05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D377431"/>
    <w:multiLevelType w:val="hybridMultilevel"/>
    <w:tmpl w:val="8894291A"/>
    <w:lvl w:ilvl="0" w:tplc="88468208">
      <w:start w:val="1"/>
      <w:numFmt w:val="decimal"/>
      <w:lvlText w:val="%1 -"/>
      <w:lvlJc w:val="left"/>
      <w:pPr>
        <w:ind w:left="720" w:hanging="360"/>
      </w:pPr>
      <w:rPr>
        <w:rFonts w:hint="default"/>
      </w:rPr>
    </w:lvl>
    <w:lvl w:ilvl="1" w:tplc="0DA86BE6">
      <w:start w:val="1"/>
      <w:numFmt w:val="lowerLetter"/>
      <w:lvlText w:val="%2)"/>
      <w:lvlJc w:val="left"/>
      <w:pPr>
        <w:ind w:left="1440" w:hanging="360"/>
      </w:pPr>
      <w:rPr>
        <w:rFonts w:ascii="Garamond" w:eastAsiaTheme="minorHAnsi" w:hAnsi="Garamond" w:cstheme="minorBidi"/>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E9160DC"/>
    <w:multiLevelType w:val="hybridMultilevel"/>
    <w:tmpl w:val="6F36D5FE"/>
    <w:lvl w:ilvl="0" w:tplc="1102C6CC">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3C91BD1"/>
    <w:multiLevelType w:val="hybridMultilevel"/>
    <w:tmpl w:val="543C1978"/>
    <w:lvl w:ilvl="0" w:tplc="62BC4B26">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5BB29A0"/>
    <w:multiLevelType w:val="hybridMultilevel"/>
    <w:tmpl w:val="A75C0AF4"/>
    <w:lvl w:ilvl="0" w:tplc="F7446D5C">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9602BD"/>
    <w:multiLevelType w:val="hybridMultilevel"/>
    <w:tmpl w:val="78EA05E6"/>
    <w:lvl w:ilvl="0" w:tplc="B8BA597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56BC3151"/>
    <w:multiLevelType w:val="hybridMultilevel"/>
    <w:tmpl w:val="47FA9AF4"/>
    <w:lvl w:ilvl="0" w:tplc="70FE3F16">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71E4FC1"/>
    <w:multiLevelType w:val="hybridMultilevel"/>
    <w:tmpl w:val="B01A60F4"/>
    <w:lvl w:ilvl="0" w:tplc="78FAA1EE">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43800D0"/>
    <w:multiLevelType w:val="hybridMultilevel"/>
    <w:tmpl w:val="211C965C"/>
    <w:lvl w:ilvl="0" w:tplc="B7666DCA">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60A6A9F"/>
    <w:multiLevelType w:val="hybridMultilevel"/>
    <w:tmpl w:val="5AB2CD00"/>
    <w:lvl w:ilvl="0" w:tplc="A02AE96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15:restartNumberingAfterBreak="0">
    <w:nsid w:val="68445362"/>
    <w:multiLevelType w:val="hybridMultilevel"/>
    <w:tmpl w:val="395279EA"/>
    <w:lvl w:ilvl="0" w:tplc="F23203E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B4158D5"/>
    <w:multiLevelType w:val="hybridMultilevel"/>
    <w:tmpl w:val="70B08F60"/>
    <w:lvl w:ilvl="0" w:tplc="7EDC3C04">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B5C6E2F"/>
    <w:multiLevelType w:val="hybridMultilevel"/>
    <w:tmpl w:val="45C4DF50"/>
    <w:lvl w:ilvl="0" w:tplc="8F38DBD0">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1E23A1F"/>
    <w:multiLevelType w:val="hybridMultilevel"/>
    <w:tmpl w:val="5B740F48"/>
    <w:lvl w:ilvl="0" w:tplc="0AF0DD2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6880E2E"/>
    <w:multiLevelType w:val="hybridMultilevel"/>
    <w:tmpl w:val="6D6C4DE4"/>
    <w:lvl w:ilvl="0" w:tplc="0816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972DF8"/>
    <w:multiLevelType w:val="hybridMultilevel"/>
    <w:tmpl w:val="B1D49EF2"/>
    <w:lvl w:ilvl="0" w:tplc="1AB27BB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8" w15:restartNumberingAfterBreak="0">
    <w:nsid w:val="77C80C7E"/>
    <w:multiLevelType w:val="hybridMultilevel"/>
    <w:tmpl w:val="C79E8804"/>
    <w:lvl w:ilvl="0" w:tplc="FF784A2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9" w15:restartNumberingAfterBreak="0">
    <w:nsid w:val="7E2C336A"/>
    <w:multiLevelType w:val="hybridMultilevel"/>
    <w:tmpl w:val="C2A49C20"/>
    <w:lvl w:ilvl="0" w:tplc="1FC8B908">
      <w:start w:val="1"/>
      <w:numFmt w:val="lowerLetter"/>
      <w:lvlText w:val="%1)"/>
      <w:lvlJc w:val="left"/>
      <w:pPr>
        <w:ind w:left="108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23"/>
  </w:num>
  <w:num w:numId="3">
    <w:abstractNumId w:val="33"/>
  </w:num>
  <w:num w:numId="4">
    <w:abstractNumId w:val="18"/>
  </w:num>
  <w:num w:numId="5">
    <w:abstractNumId w:val="3"/>
  </w:num>
  <w:num w:numId="6">
    <w:abstractNumId w:val="9"/>
  </w:num>
  <w:num w:numId="7">
    <w:abstractNumId w:val="19"/>
  </w:num>
  <w:num w:numId="8">
    <w:abstractNumId w:val="13"/>
  </w:num>
  <w:num w:numId="9">
    <w:abstractNumId w:val="5"/>
  </w:num>
  <w:num w:numId="10">
    <w:abstractNumId w:val="28"/>
  </w:num>
  <w:num w:numId="11">
    <w:abstractNumId w:val="10"/>
  </w:num>
  <w:num w:numId="12">
    <w:abstractNumId w:val="27"/>
  </w:num>
  <w:num w:numId="13">
    <w:abstractNumId w:val="38"/>
  </w:num>
  <w:num w:numId="14">
    <w:abstractNumId w:val="4"/>
  </w:num>
  <w:num w:numId="15">
    <w:abstractNumId w:val="14"/>
  </w:num>
  <w:num w:numId="16">
    <w:abstractNumId w:val="31"/>
  </w:num>
  <w:num w:numId="17">
    <w:abstractNumId w:val="21"/>
  </w:num>
  <w:num w:numId="18">
    <w:abstractNumId w:val="16"/>
  </w:num>
  <w:num w:numId="19">
    <w:abstractNumId w:val="35"/>
  </w:num>
  <w:num w:numId="20">
    <w:abstractNumId w:val="29"/>
  </w:num>
  <w:num w:numId="21">
    <w:abstractNumId w:val="0"/>
  </w:num>
  <w:num w:numId="22">
    <w:abstractNumId w:val="37"/>
  </w:num>
  <w:num w:numId="23">
    <w:abstractNumId w:val="39"/>
  </w:num>
  <w:num w:numId="24">
    <w:abstractNumId w:val="12"/>
  </w:num>
  <w:num w:numId="25">
    <w:abstractNumId w:val="32"/>
  </w:num>
  <w:num w:numId="26">
    <w:abstractNumId w:val="8"/>
  </w:num>
  <w:num w:numId="27">
    <w:abstractNumId w:val="1"/>
  </w:num>
  <w:num w:numId="28">
    <w:abstractNumId w:val="2"/>
  </w:num>
  <w:num w:numId="29">
    <w:abstractNumId w:val="22"/>
  </w:num>
  <w:num w:numId="30">
    <w:abstractNumId w:val="6"/>
  </w:num>
  <w:num w:numId="31">
    <w:abstractNumId w:val="20"/>
  </w:num>
  <w:num w:numId="32">
    <w:abstractNumId w:val="36"/>
  </w:num>
  <w:num w:numId="33">
    <w:abstractNumId w:val="15"/>
  </w:num>
  <w:num w:numId="34">
    <w:abstractNumId w:val="26"/>
  </w:num>
  <w:num w:numId="35">
    <w:abstractNumId w:val="17"/>
  </w:num>
  <w:num w:numId="36">
    <w:abstractNumId w:val="30"/>
  </w:num>
  <w:num w:numId="37">
    <w:abstractNumId w:val="11"/>
  </w:num>
  <w:num w:numId="38">
    <w:abstractNumId w:val="34"/>
  </w:num>
  <w:num w:numId="39">
    <w:abstractNumId w:val="25"/>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BB"/>
    <w:rsid w:val="00000E76"/>
    <w:rsid w:val="00001678"/>
    <w:rsid w:val="000016F0"/>
    <w:rsid w:val="00001B74"/>
    <w:rsid w:val="00002539"/>
    <w:rsid w:val="000061A5"/>
    <w:rsid w:val="00006AC8"/>
    <w:rsid w:val="00006C79"/>
    <w:rsid w:val="00007DB8"/>
    <w:rsid w:val="00010023"/>
    <w:rsid w:val="000118CC"/>
    <w:rsid w:val="00011BA2"/>
    <w:rsid w:val="000130A6"/>
    <w:rsid w:val="00021CE5"/>
    <w:rsid w:val="00024C23"/>
    <w:rsid w:val="00025C83"/>
    <w:rsid w:val="00031A6F"/>
    <w:rsid w:val="00032774"/>
    <w:rsid w:val="00033181"/>
    <w:rsid w:val="000338BC"/>
    <w:rsid w:val="00033FDE"/>
    <w:rsid w:val="00035B1C"/>
    <w:rsid w:val="00035BBA"/>
    <w:rsid w:val="0003645B"/>
    <w:rsid w:val="000378EB"/>
    <w:rsid w:val="00041849"/>
    <w:rsid w:val="000440E4"/>
    <w:rsid w:val="00046A92"/>
    <w:rsid w:val="00047157"/>
    <w:rsid w:val="0005028F"/>
    <w:rsid w:val="000547B9"/>
    <w:rsid w:val="000577DA"/>
    <w:rsid w:val="000579FD"/>
    <w:rsid w:val="00064677"/>
    <w:rsid w:val="00070DEF"/>
    <w:rsid w:val="00073FA6"/>
    <w:rsid w:val="000747FD"/>
    <w:rsid w:val="000759EF"/>
    <w:rsid w:val="000761F8"/>
    <w:rsid w:val="00076A6A"/>
    <w:rsid w:val="00080E80"/>
    <w:rsid w:val="000821FA"/>
    <w:rsid w:val="0008452C"/>
    <w:rsid w:val="00085DDF"/>
    <w:rsid w:val="00086FF2"/>
    <w:rsid w:val="00087127"/>
    <w:rsid w:val="00090599"/>
    <w:rsid w:val="00090EF3"/>
    <w:rsid w:val="00092E5A"/>
    <w:rsid w:val="00093143"/>
    <w:rsid w:val="00094BFE"/>
    <w:rsid w:val="000965D2"/>
    <w:rsid w:val="0009778E"/>
    <w:rsid w:val="00097B4A"/>
    <w:rsid w:val="000A1439"/>
    <w:rsid w:val="000A19A1"/>
    <w:rsid w:val="000A1EEA"/>
    <w:rsid w:val="000A2305"/>
    <w:rsid w:val="000A279A"/>
    <w:rsid w:val="000A56F0"/>
    <w:rsid w:val="000A5EDF"/>
    <w:rsid w:val="000A6F13"/>
    <w:rsid w:val="000B0046"/>
    <w:rsid w:val="000B3BE0"/>
    <w:rsid w:val="000B4E00"/>
    <w:rsid w:val="000B5F80"/>
    <w:rsid w:val="000B7913"/>
    <w:rsid w:val="000C145C"/>
    <w:rsid w:val="000C2119"/>
    <w:rsid w:val="000C4365"/>
    <w:rsid w:val="000C64F7"/>
    <w:rsid w:val="000C6B8C"/>
    <w:rsid w:val="000D1CCC"/>
    <w:rsid w:val="000D278D"/>
    <w:rsid w:val="000D27CC"/>
    <w:rsid w:val="000D7622"/>
    <w:rsid w:val="000E25F0"/>
    <w:rsid w:val="000E327E"/>
    <w:rsid w:val="000E5DE9"/>
    <w:rsid w:val="000E6E48"/>
    <w:rsid w:val="000E7067"/>
    <w:rsid w:val="000E7148"/>
    <w:rsid w:val="000F0E9F"/>
    <w:rsid w:val="000F4D9A"/>
    <w:rsid w:val="000F54C4"/>
    <w:rsid w:val="000F60E7"/>
    <w:rsid w:val="000F6A43"/>
    <w:rsid w:val="001016B5"/>
    <w:rsid w:val="00101BC1"/>
    <w:rsid w:val="00103716"/>
    <w:rsid w:val="00105356"/>
    <w:rsid w:val="00105801"/>
    <w:rsid w:val="00106309"/>
    <w:rsid w:val="00106D76"/>
    <w:rsid w:val="00107A46"/>
    <w:rsid w:val="00107C40"/>
    <w:rsid w:val="00110F3D"/>
    <w:rsid w:val="0011342D"/>
    <w:rsid w:val="00126722"/>
    <w:rsid w:val="00127663"/>
    <w:rsid w:val="00130231"/>
    <w:rsid w:val="00131ABA"/>
    <w:rsid w:val="00134D80"/>
    <w:rsid w:val="0014385F"/>
    <w:rsid w:val="00144697"/>
    <w:rsid w:val="001462EB"/>
    <w:rsid w:val="00146F0D"/>
    <w:rsid w:val="00147962"/>
    <w:rsid w:val="00150E9C"/>
    <w:rsid w:val="00153226"/>
    <w:rsid w:val="00154440"/>
    <w:rsid w:val="00156128"/>
    <w:rsid w:val="00156B6C"/>
    <w:rsid w:val="00157451"/>
    <w:rsid w:val="00162B76"/>
    <w:rsid w:val="00164A46"/>
    <w:rsid w:val="00164EE7"/>
    <w:rsid w:val="001660F4"/>
    <w:rsid w:val="00167B8D"/>
    <w:rsid w:val="00167CE3"/>
    <w:rsid w:val="0017138E"/>
    <w:rsid w:val="0017303F"/>
    <w:rsid w:val="00173419"/>
    <w:rsid w:val="00173E82"/>
    <w:rsid w:val="001744F5"/>
    <w:rsid w:val="001754AC"/>
    <w:rsid w:val="00180B05"/>
    <w:rsid w:val="00183E47"/>
    <w:rsid w:val="001864C1"/>
    <w:rsid w:val="00186EF0"/>
    <w:rsid w:val="00191684"/>
    <w:rsid w:val="00193D88"/>
    <w:rsid w:val="001958EA"/>
    <w:rsid w:val="0019692C"/>
    <w:rsid w:val="001A1E6A"/>
    <w:rsid w:val="001A4978"/>
    <w:rsid w:val="001A5AFD"/>
    <w:rsid w:val="001A5CBC"/>
    <w:rsid w:val="001B1910"/>
    <w:rsid w:val="001B342F"/>
    <w:rsid w:val="001B3908"/>
    <w:rsid w:val="001B3B9A"/>
    <w:rsid w:val="001B4B59"/>
    <w:rsid w:val="001B7F88"/>
    <w:rsid w:val="001C1456"/>
    <w:rsid w:val="001C340A"/>
    <w:rsid w:val="001C4252"/>
    <w:rsid w:val="001C7CDC"/>
    <w:rsid w:val="001D066B"/>
    <w:rsid w:val="001D2D3B"/>
    <w:rsid w:val="001D5983"/>
    <w:rsid w:val="001D6C60"/>
    <w:rsid w:val="001D6C64"/>
    <w:rsid w:val="001D7C7B"/>
    <w:rsid w:val="001E0917"/>
    <w:rsid w:val="001E28C2"/>
    <w:rsid w:val="001E512B"/>
    <w:rsid w:val="001F0C90"/>
    <w:rsid w:val="001F1978"/>
    <w:rsid w:val="001F2370"/>
    <w:rsid w:val="001F2C12"/>
    <w:rsid w:val="001F3A31"/>
    <w:rsid w:val="001F7016"/>
    <w:rsid w:val="0020138F"/>
    <w:rsid w:val="00204A89"/>
    <w:rsid w:val="00204AE3"/>
    <w:rsid w:val="00205CE2"/>
    <w:rsid w:val="00206D62"/>
    <w:rsid w:val="00211A74"/>
    <w:rsid w:val="00213B76"/>
    <w:rsid w:val="00214DEB"/>
    <w:rsid w:val="00216457"/>
    <w:rsid w:val="00220AB3"/>
    <w:rsid w:val="002214C9"/>
    <w:rsid w:val="00221747"/>
    <w:rsid w:val="00221C32"/>
    <w:rsid w:val="00221EF4"/>
    <w:rsid w:val="00221F74"/>
    <w:rsid w:val="00223034"/>
    <w:rsid w:val="002240E8"/>
    <w:rsid w:val="002321CC"/>
    <w:rsid w:val="002347B4"/>
    <w:rsid w:val="0023542F"/>
    <w:rsid w:val="00236C03"/>
    <w:rsid w:val="0024045D"/>
    <w:rsid w:val="00241925"/>
    <w:rsid w:val="00242699"/>
    <w:rsid w:val="0024306F"/>
    <w:rsid w:val="00243077"/>
    <w:rsid w:val="00243A55"/>
    <w:rsid w:val="002444C4"/>
    <w:rsid w:val="00244A50"/>
    <w:rsid w:val="002476AE"/>
    <w:rsid w:val="00247EBA"/>
    <w:rsid w:val="00247EFC"/>
    <w:rsid w:val="0025069A"/>
    <w:rsid w:val="002509C2"/>
    <w:rsid w:val="00254742"/>
    <w:rsid w:val="0025516A"/>
    <w:rsid w:val="0025606B"/>
    <w:rsid w:val="0025627B"/>
    <w:rsid w:val="00261FF3"/>
    <w:rsid w:val="0026239F"/>
    <w:rsid w:val="00264156"/>
    <w:rsid w:val="0026487D"/>
    <w:rsid w:val="002650AD"/>
    <w:rsid w:val="00266EC5"/>
    <w:rsid w:val="002738CC"/>
    <w:rsid w:val="002738CE"/>
    <w:rsid w:val="00273906"/>
    <w:rsid w:val="00277E9A"/>
    <w:rsid w:val="002802A3"/>
    <w:rsid w:val="002809EE"/>
    <w:rsid w:val="00280E48"/>
    <w:rsid w:val="002815C1"/>
    <w:rsid w:val="0028328F"/>
    <w:rsid w:val="002843E0"/>
    <w:rsid w:val="00284531"/>
    <w:rsid w:val="0028547F"/>
    <w:rsid w:val="00285816"/>
    <w:rsid w:val="002869AA"/>
    <w:rsid w:val="002911EB"/>
    <w:rsid w:val="002922F2"/>
    <w:rsid w:val="00292B1D"/>
    <w:rsid w:val="00293AAA"/>
    <w:rsid w:val="0029436A"/>
    <w:rsid w:val="002947A6"/>
    <w:rsid w:val="00294FAE"/>
    <w:rsid w:val="00297807"/>
    <w:rsid w:val="0029794C"/>
    <w:rsid w:val="002A0160"/>
    <w:rsid w:val="002A10CD"/>
    <w:rsid w:val="002A128E"/>
    <w:rsid w:val="002A1706"/>
    <w:rsid w:val="002A1C66"/>
    <w:rsid w:val="002A1E6F"/>
    <w:rsid w:val="002A3CED"/>
    <w:rsid w:val="002A43A4"/>
    <w:rsid w:val="002A5130"/>
    <w:rsid w:val="002A7E25"/>
    <w:rsid w:val="002B01F3"/>
    <w:rsid w:val="002B1252"/>
    <w:rsid w:val="002B2633"/>
    <w:rsid w:val="002B3ABD"/>
    <w:rsid w:val="002B5CE4"/>
    <w:rsid w:val="002C0B08"/>
    <w:rsid w:val="002C3A61"/>
    <w:rsid w:val="002C47EF"/>
    <w:rsid w:val="002C63C3"/>
    <w:rsid w:val="002C6978"/>
    <w:rsid w:val="002C6F37"/>
    <w:rsid w:val="002D0BAF"/>
    <w:rsid w:val="002D0EF2"/>
    <w:rsid w:val="002D129F"/>
    <w:rsid w:val="002D1700"/>
    <w:rsid w:val="002D2D42"/>
    <w:rsid w:val="002D328B"/>
    <w:rsid w:val="002D3B4F"/>
    <w:rsid w:val="002D4626"/>
    <w:rsid w:val="002D5F2E"/>
    <w:rsid w:val="002D5F30"/>
    <w:rsid w:val="002E478E"/>
    <w:rsid w:val="002F00C8"/>
    <w:rsid w:val="002F1051"/>
    <w:rsid w:val="002F12A5"/>
    <w:rsid w:val="002F1DEE"/>
    <w:rsid w:val="002F3CDA"/>
    <w:rsid w:val="002F3E7C"/>
    <w:rsid w:val="002F48D7"/>
    <w:rsid w:val="002F5CBC"/>
    <w:rsid w:val="00300BDF"/>
    <w:rsid w:val="003014B1"/>
    <w:rsid w:val="00302D1B"/>
    <w:rsid w:val="00303F24"/>
    <w:rsid w:val="0030556F"/>
    <w:rsid w:val="0030745D"/>
    <w:rsid w:val="003144B0"/>
    <w:rsid w:val="00316A63"/>
    <w:rsid w:val="00317276"/>
    <w:rsid w:val="003201B4"/>
    <w:rsid w:val="00322257"/>
    <w:rsid w:val="00322FDD"/>
    <w:rsid w:val="0032412F"/>
    <w:rsid w:val="00324B37"/>
    <w:rsid w:val="00331633"/>
    <w:rsid w:val="003369A9"/>
    <w:rsid w:val="00336F09"/>
    <w:rsid w:val="003432B3"/>
    <w:rsid w:val="003447B8"/>
    <w:rsid w:val="003528A6"/>
    <w:rsid w:val="0035354C"/>
    <w:rsid w:val="00356C25"/>
    <w:rsid w:val="00360757"/>
    <w:rsid w:val="00360A18"/>
    <w:rsid w:val="00361697"/>
    <w:rsid w:val="003668D1"/>
    <w:rsid w:val="00367A6A"/>
    <w:rsid w:val="00367BFE"/>
    <w:rsid w:val="00370D2F"/>
    <w:rsid w:val="0037254D"/>
    <w:rsid w:val="0037368D"/>
    <w:rsid w:val="00374D51"/>
    <w:rsid w:val="00374F8E"/>
    <w:rsid w:val="00375FC2"/>
    <w:rsid w:val="0037620B"/>
    <w:rsid w:val="00377E34"/>
    <w:rsid w:val="003804A1"/>
    <w:rsid w:val="00381DDE"/>
    <w:rsid w:val="00384034"/>
    <w:rsid w:val="00384EA7"/>
    <w:rsid w:val="003863D2"/>
    <w:rsid w:val="00386B8B"/>
    <w:rsid w:val="0038715E"/>
    <w:rsid w:val="003921F0"/>
    <w:rsid w:val="00392348"/>
    <w:rsid w:val="00393E9A"/>
    <w:rsid w:val="00393F1F"/>
    <w:rsid w:val="0039489F"/>
    <w:rsid w:val="00395823"/>
    <w:rsid w:val="00396888"/>
    <w:rsid w:val="00397B19"/>
    <w:rsid w:val="003A055D"/>
    <w:rsid w:val="003A3653"/>
    <w:rsid w:val="003A547C"/>
    <w:rsid w:val="003A6451"/>
    <w:rsid w:val="003A70FF"/>
    <w:rsid w:val="003B4F4A"/>
    <w:rsid w:val="003B578E"/>
    <w:rsid w:val="003C1317"/>
    <w:rsid w:val="003C4FF7"/>
    <w:rsid w:val="003C6497"/>
    <w:rsid w:val="003D2E39"/>
    <w:rsid w:val="003D3826"/>
    <w:rsid w:val="003D54F6"/>
    <w:rsid w:val="003D61DB"/>
    <w:rsid w:val="003D6582"/>
    <w:rsid w:val="003D6851"/>
    <w:rsid w:val="003D7190"/>
    <w:rsid w:val="003E16CE"/>
    <w:rsid w:val="003E1ED0"/>
    <w:rsid w:val="003E2BE3"/>
    <w:rsid w:val="003E60AF"/>
    <w:rsid w:val="003E6509"/>
    <w:rsid w:val="003E7027"/>
    <w:rsid w:val="003F070B"/>
    <w:rsid w:val="003F34F3"/>
    <w:rsid w:val="003F3E67"/>
    <w:rsid w:val="004001B6"/>
    <w:rsid w:val="00401184"/>
    <w:rsid w:val="00403905"/>
    <w:rsid w:val="00404689"/>
    <w:rsid w:val="00406009"/>
    <w:rsid w:val="004074D6"/>
    <w:rsid w:val="004074F1"/>
    <w:rsid w:val="00411C0C"/>
    <w:rsid w:val="00414DD7"/>
    <w:rsid w:val="004166BA"/>
    <w:rsid w:val="00416C30"/>
    <w:rsid w:val="00421851"/>
    <w:rsid w:val="00424CA9"/>
    <w:rsid w:val="00424FE7"/>
    <w:rsid w:val="00425161"/>
    <w:rsid w:val="0042542B"/>
    <w:rsid w:val="004254D9"/>
    <w:rsid w:val="004318D8"/>
    <w:rsid w:val="00433437"/>
    <w:rsid w:val="00435464"/>
    <w:rsid w:val="00435E86"/>
    <w:rsid w:val="00447B26"/>
    <w:rsid w:val="00453D3D"/>
    <w:rsid w:val="00454053"/>
    <w:rsid w:val="004551AA"/>
    <w:rsid w:val="004570CF"/>
    <w:rsid w:val="00461BDE"/>
    <w:rsid w:val="00462944"/>
    <w:rsid w:val="0046767C"/>
    <w:rsid w:val="004717DB"/>
    <w:rsid w:val="00471A6D"/>
    <w:rsid w:val="00471B1E"/>
    <w:rsid w:val="004770A2"/>
    <w:rsid w:val="004779E4"/>
    <w:rsid w:val="004826BE"/>
    <w:rsid w:val="00482E60"/>
    <w:rsid w:val="00483001"/>
    <w:rsid w:val="00484DAB"/>
    <w:rsid w:val="00486690"/>
    <w:rsid w:val="00491082"/>
    <w:rsid w:val="00491CA1"/>
    <w:rsid w:val="00492F43"/>
    <w:rsid w:val="004938B6"/>
    <w:rsid w:val="00494BCD"/>
    <w:rsid w:val="00497120"/>
    <w:rsid w:val="004A0E20"/>
    <w:rsid w:val="004A0EBC"/>
    <w:rsid w:val="004A180E"/>
    <w:rsid w:val="004A2018"/>
    <w:rsid w:val="004A3576"/>
    <w:rsid w:val="004A454E"/>
    <w:rsid w:val="004A6F62"/>
    <w:rsid w:val="004B55E9"/>
    <w:rsid w:val="004B642E"/>
    <w:rsid w:val="004B6AC8"/>
    <w:rsid w:val="004C44F0"/>
    <w:rsid w:val="004C49B0"/>
    <w:rsid w:val="004C59C9"/>
    <w:rsid w:val="004C7DF8"/>
    <w:rsid w:val="004D0957"/>
    <w:rsid w:val="004D21E8"/>
    <w:rsid w:val="004D3D0C"/>
    <w:rsid w:val="004D46CD"/>
    <w:rsid w:val="004D679D"/>
    <w:rsid w:val="004E07C5"/>
    <w:rsid w:val="004E5C9A"/>
    <w:rsid w:val="004E6F69"/>
    <w:rsid w:val="004E76B3"/>
    <w:rsid w:val="004F028B"/>
    <w:rsid w:val="004F3BC9"/>
    <w:rsid w:val="004F3F5E"/>
    <w:rsid w:val="004F50F3"/>
    <w:rsid w:val="004F5872"/>
    <w:rsid w:val="00502C94"/>
    <w:rsid w:val="00507F63"/>
    <w:rsid w:val="00511144"/>
    <w:rsid w:val="00513B5F"/>
    <w:rsid w:val="005142B4"/>
    <w:rsid w:val="005171C3"/>
    <w:rsid w:val="005207DF"/>
    <w:rsid w:val="005208D4"/>
    <w:rsid w:val="00522036"/>
    <w:rsid w:val="00522760"/>
    <w:rsid w:val="0052289D"/>
    <w:rsid w:val="00525B8F"/>
    <w:rsid w:val="00534713"/>
    <w:rsid w:val="00534E33"/>
    <w:rsid w:val="005355C4"/>
    <w:rsid w:val="00535C2D"/>
    <w:rsid w:val="00542456"/>
    <w:rsid w:val="00547ED1"/>
    <w:rsid w:val="00550201"/>
    <w:rsid w:val="0055175B"/>
    <w:rsid w:val="00551BE9"/>
    <w:rsid w:val="00551E59"/>
    <w:rsid w:val="00552F99"/>
    <w:rsid w:val="00556477"/>
    <w:rsid w:val="005566CC"/>
    <w:rsid w:val="00556EAF"/>
    <w:rsid w:val="00557473"/>
    <w:rsid w:val="0056298A"/>
    <w:rsid w:val="0056336F"/>
    <w:rsid w:val="00563658"/>
    <w:rsid w:val="005651E6"/>
    <w:rsid w:val="00565348"/>
    <w:rsid w:val="00567A60"/>
    <w:rsid w:val="00567B3E"/>
    <w:rsid w:val="00567CF6"/>
    <w:rsid w:val="005708ED"/>
    <w:rsid w:val="00574A1A"/>
    <w:rsid w:val="005752E6"/>
    <w:rsid w:val="005764DA"/>
    <w:rsid w:val="00577062"/>
    <w:rsid w:val="005813D3"/>
    <w:rsid w:val="005869C8"/>
    <w:rsid w:val="00590144"/>
    <w:rsid w:val="00591130"/>
    <w:rsid w:val="00592811"/>
    <w:rsid w:val="00593196"/>
    <w:rsid w:val="00593EA8"/>
    <w:rsid w:val="0059507A"/>
    <w:rsid w:val="0059559F"/>
    <w:rsid w:val="00596B8B"/>
    <w:rsid w:val="00597515"/>
    <w:rsid w:val="005A0A27"/>
    <w:rsid w:val="005A28FE"/>
    <w:rsid w:val="005A5241"/>
    <w:rsid w:val="005A527F"/>
    <w:rsid w:val="005B02D7"/>
    <w:rsid w:val="005B2D8A"/>
    <w:rsid w:val="005B336D"/>
    <w:rsid w:val="005B63F9"/>
    <w:rsid w:val="005B7E71"/>
    <w:rsid w:val="005C0403"/>
    <w:rsid w:val="005C262D"/>
    <w:rsid w:val="005C5C75"/>
    <w:rsid w:val="005C601E"/>
    <w:rsid w:val="005D0563"/>
    <w:rsid w:val="005D0EFE"/>
    <w:rsid w:val="005D1F64"/>
    <w:rsid w:val="005D28D3"/>
    <w:rsid w:val="005D53EF"/>
    <w:rsid w:val="005E23C1"/>
    <w:rsid w:val="005E266C"/>
    <w:rsid w:val="005E335F"/>
    <w:rsid w:val="005E41A6"/>
    <w:rsid w:val="005E5882"/>
    <w:rsid w:val="005E6ABF"/>
    <w:rsid w:val="005F4BA3"/>
    <w:rsid w:val="005F6DF4"/>
    <w:rsid w:val="00600956"/>
    <w:rsid w:val="006013DF"/>
    <w:rsid w:val="00607143"/>
    <w:rsid w:val="00607DA3"/>
    <w:rsid w:val="00610803"/>
    <w:rsid w:val="0061125B"/>
    <w:rsid w:val="006128D9"/>
    <w:rsid w:val="006144DB"/>
    <w:rsid w:val="00617BB8"/>
    <w:rsid w:val="00617C9E"/>
    <w:rsid w:val="00622E42"/>
    <w:rsid w:val="00624841"/>
    <w:rsid w:val="00625400"/>
    <w:rsid w:val="00625D16"/>
    <w:rsid w:val="00625E15"/>
    <w:rsid w:val="0063205A"/>
    <w:rsid w:val="00634CE0"/>
    <w:rsid w:val="00636E14"/>
    <w:rsid w:val="00643B29"/>
    <w:rsid w:val="0064405A"/>
    <w:rsid w:val="00645D40"/>
    <w:rsid w:val="00645D8D"/>
    <w:rsid w:val="00646FD4"/>
    <w:rsid w:val="00651781"/>
    <w:rsid w:val="00651C07"/>
    <w:rsid w:val="00653460"/>
    <w:rsid w:val="006539E1"/>
    <w:rsid w:val="00654497"/>
    <w:rsid w:val="0065575C"/>
    <w:rsid w:val="0065644C"/>
    <w:rsid w:val="00657888"/>
    <w:rsid w:val="006610AB"/>
    <w:rsid w:val="00663A20"/>
    <w:rsid w:val="00664D0B"/>
    <w:rsid w:val="00664D1D"/>
    <w:rsid w:val="00665529"/>
    <w:rsid w:val="00666E3A"/>
    <w:rsid w:val="006700B2"/>
    <w:rsid w:val="00670907"/>
    <w:rsid w:val="006724FD"/>
    <w:rsid w:val="00672FE3"/>
    <w:rsid w:val="006753A6"/>
    <w:rsid w:val="00681712"/>
    <w:rsid w:val="00681EDD"/>
    <w:rsid w:val="00684197"/>
    <w:rsid w:val="00686B12"/>
    <w:rsid w:val="0068703B"/>
    <w:rsid w:val="006923B3"/>
    <w:rsid w:val="0069337B"/>
    <w:rsid w:val="00694436"/>
    <w:rsid w:val="00694E54"/>
    <w:rsid w:val="00695948"/>
    <w:rsid w:val="006A0DEE"/>
    <w:rsid w:val="006A4CD8"/>
    <w:rsid w:val="006A576B"/>
    <w:rsid w:val="006A60BF"/>
    <w:rsid w:val="006A69E1"/>
    <w:rsid w:val="006A6FEC"/>
    <w:rsid w:val="006B37E9"/>
    <w:rsid w:val="006B4DA0"/>
    <w:rsid w:val="006B63A2"/>
    <w:rsid w:val="006B77D2"/>
    <w:rsid w:val="006C20CC"/>
    <w:rsid w:val="006C36FB"/>
    <w:rsid w:val="006C491D"/>
    <w:rsid w:val="006C5F85"/>
    <w:rsid w:val="006C65B0"/>
    <w:rsid w:val="006C7A99"/>
    <w:rsid w:val="006C7E9C"/>
    <w:rsid w:val="006D7A38"/>
    <w:rsid w:val="006D7AAF"/>
    <w:rsid w:val="006E03CC"/>
    <w:rsid w:val="006E2320"/>
    <w:rsid w:val="006E48FA"/>
    <w:rsid w:val="006E68D2"/>
    <w:rsid w:val="006E6B9E"/>
    <w:rsid w:val="006F3EAF"/>
    <w:rsid w:val="006F5BBF"/>
    <w:rsid w:val="006F6811"/>
    <w:rsid w:val="007005FD"/>
    <w:rsid w:val="0070196D"/>
    <w:rsid w:val="00703238"/>
    <w:rsid w:val="007051B6"/>
    <w:rsid w:val="00706395"/>
    <w:rsid w:val="00711119"/>
    <w:rsid w:val="007134B4"/>
    <w:rsid w:val="00713637"/>
    <w:rsid w:val="007175ED"/>
    <w:rsid w:val="0072104A"/>
    <w:rsid w:val="007230FE"/>
    <w:rsid w:val="007249E2"/>
    <w:rsid w:val="00725054"/>
    <w:rsid w:val="00726261"/>
    <w:rsid w:val="00726DDF"/>
    <w:rsid w:val="00731DFA"/>
    <w:rsid w:val="00744644"/>
    <w:rsid w:val="007449F7"/>
    <w:rsid w:val="00745A2C"/>
    <w:rsid w:val="00746EA0"/>
    <w:rsid w:val="00750AA9"/>
    <w:rsid w:val="007515B4"/>
    <w:rsid w:val="007541A7"/>
    <w:rsid w:val="007543CF"/>
    <w:rsid w:val="007544B8"/>
    <w:rsid w:val="00761CE2"/>
    <w:rsid w:val="00762D1B"/>
    <w:rsid w:val="00762D6D"/>
    <w:rsid w:val="00764535"/>
    <w:rsid w:val="007665BC"/>
    <w:rsid w:val="00771556"/>
    <w:rsid w:val="00773E3A"/>
    <w:rsid w:val="00775236"/>
    <w:rsid w:val="00775C1A"/>
    <w:rsid w:val="00776390"/>
    <w:rsid w:val="0077777E"/>
    <w:rsid w:val="0077777F"/>
    <w:rsid w:val="00780A83"/>
    <w:rsid w:val="007813FF"/>
    <w:rsid w:val="00784066"/>
    <w:rsid w:val="00784E34"/>
    <w:rsid w:val="007851A9"/>
    <w:rsid w:val="0078551B"/>
    <w:rsid w:val="007860A3"/>
    <w:rsid w:val="00786D1D"/>
    <w:rsid w:val="00790770"/>
    <w:rsid w:val="00791745"/>
    <w:rsid w:val="00791F77"/>
    <w:rsid w:val="00792396"/>
    <w:rsid w:val="007929A1"/>
    <w:rsid w:val="00792DFA"/>
    <w:rsid w:val="0079567C"/>
    <w:rsid w:val="0079689F"/>
    <w:rsid w:val="00796D49"/>
    <w:rsid w:val="00797AE8"/>
    <w:rsid w:val="007A32C8"/>
    <w:rsid w:val="007A5482"/>
    <w:rsid w:val="007A54D5"/>
    <w:rsid w:val="007A679E"/>
    <w:rsid w:val="007A70EF"/>
    <w:rsid w:val="007B0A12"/>
    <w:rsid w:val="007B0A5C"/>
    <w:rsid w:val="007B1BC0"/>
    <w:rsid w:val="007B30FB"/>
    <w:rsid w:val="007B48FF"/>
    <w:rsid w:val="007B4AF0"/>
    <w:rsid w:val="007B733C"/>
    <w:rsid w:val="007C0DF6"/>
    <w:rsid w:val="007C1049"/>
    <w:rsid w:val="007C2771"/>
    <w:rsid w:val="007C28A1"/>
    <w:rsid w:val="007C31EE"/>
    <w:rsid w:val="007C3365"/>
    <w:rsid w:val="007C46D2"/>
    <w:rsid w:val="007D019D"/>
    <w:rsid w:val="007D0463"/>
    <w:rsid w:val="007D0670"/>
    <w:rsid w:val="007D0A99"/>
    <w:rsid w:val="007D5C37"/>
    <w:rsid w:val="007D766B"/>
    <w:rsid w:val="007E24A1"/>
    <w:rsid w:val="007E263C"/>
    <w:rsid w:val="007E4116"/>
    <w:rsid w:val="007F13CB"/>
    <w:rsid w:val="007F4AAB"/>
    <w:rsid w:val="007F5FF1"/>
    <w:rsid w:val="00802A08"/>
    <w:rsid w:val="00803F50"/>
    <w:rsid w:val="00805385"/>
    <w:rsid w:val="00805C14"/>
    <w:rsid w:val="00806D5F"/>
    <w:rsid w:val="00807512"/>
    <w:rsid w:val="00811DBE"/>
    <w:rsid w:val="00812AC1"/>
    <w:rsid w:val="00813CD2"/>
    <w:rsid w:val="00815B4A"/>
    <w:rsid w:val="00815CFD"/>
    <w:rsid w:val="00816A87"/>
    <w:rsid w:val="00816F73"/>
    <w:rsid w:val="00821418"/>
    <w:rsid w:val="008220A2"/>
    <w:rsid w:val="00822822"/>
    <w:rsid w:val="0082321B"/>
    <w:rsid w:val="00823430"/>
    <w:rsid w:val="00826357"/>
    <w:rsid w:val="00826A92"/>
    <w:rsid w:val="008272A0"/>
    <w:rsid w:val="00833882"/>
    <w:rsid w:val="00836E9D"/>
    <w:rsid w:val="00840AD4"/>
    <w:rsid w:val="0084262E"/>
    <w:rsid w:val="00842F78"/>
    <w:rsid w:val="00842F98"/>
    <w:rsid w:val="00846B68"/>
    <w:rsid w:val="00854FA6"/>
    <w:rsid w:val="00856B0B"/>
    <w:rsid w:val="00864A56"/>
    <w:rsid w:val="00864D65"/>
    <w:rsid w:val="00865970"/>
    <w:rsid w:val="0086797D"/>
    <w:rsid w:val="00873285"/>
    <w:rsid w:val="008735BB"/>
    <w:rsid w:val="0087381C"/>
    <w:rsid w:val="00873DB2"/>
    <w:rsid w:val="00876E69"/>
    <w:rsid w:val="008801D3"/>
    <w:rsid w:val="00880FE5"/>
    <w:rsid w:val="00883D88"/>
    <w:rsid w:val="00887EDF"/>
    <w:rsid w:val="00887F83"/>
    <w:rsid w:val="0089256E"/>
    <w:rsid w:val="00892C25"/>
    <w:rsid w:val="00894FD8"/>
    <w:rsid w:val="00896BCF"/>
    <w:rsid w:val="008970D7"/>
    <w:rsid w:val="00897993"/>
    <w:rsid w:val="008979BA"/>
    <w:rsid w:val="008A3F37"/>
    <w:rsid w:val="008A41BC"/>
    <w:rsid w:val="008A619F"/>
    <w:rsid w:val="008A61CF"/>
    <w:rsid w:val="008A7908"/>
    <w:rsid w:val="008B0155"/>
    <w:rsid w:val="008B0DA8"/>
    <w:rsid w:val="008B2572"/>
    <w:rsid w:val="008B407E"/>
    <w:rsid w:val="008B497B"/>
    <w:rsid w:val="008B6193"/>
    <w:rsid w:val="008B7553"/>
    <w:rsid w:val="008B75A1"/>
    <w:rsid w:val="008C3A3B"/>
    <w:rsid w:val="008C5375"/>
    <w:rsid w:val="008C5AF1"/>
    <w:rsid w:val="008C5C81"/>
    <w:rsid w:val="008C622D"/>
    <w:rsid w:val="008D0C37"/>
    <w:rsid w:val="008D25AA"/>
    <w:rsid w:val="008D2601"/>
    <w:rsid w:val="008D2A62"/>
    <w:rsid w:val="008D4C51"/>
    <w:rsid w:val="008D6B89"/>
    <w:rsid w:val="008D7433"/>
    <w:rsid w:val="008D78AD"/>
    <w:rsid w:val="008E1D20"/>
    <w:rsid w:val="008E2310"/>
    <w:rsid w:val="008E3D20"/>
    <w:rsid w:val="008E4A0C"/>
    <w:rsid w:val="008E661D"/>
    <w:rsid w:val="008E6E37"/>
    <w:rsid w:val="008F1261"/>
    <w:rsid w:val="008F1FFE"/>
    <w:rsid w:val="008F25A3"/>
    <w:rsid w:val="008F5117"/>
    <w:rsid w:val="008F6544"/>
    <w:rsid w:val="00901683"/>
    <w:rsid w:val="00902C9F"/>
    <w:rsid w:val="00903F22"/>
    <w:rsid w:val="00905451"/>
    <w:rsid w:val="00911EBC"/>
    <w:rsid w:val="00912934"/>
    <w:rsid w:val="00912A7C"/>
    <w:rsid w:val="00913723"/>
    <w:rsid w:val="00913982"/>
    <w:rsid w:val="0091658C"/>
    <w:rsid w:val="00916ED7"/>
    <w:rsid w:val="00920D55"/>
    <w:rsid w:val="00923671"/>
    <w:rsid w:val="009269F7"/>
    <w:rsid w:val="00927C4C"/>
    <w:rsid w:val="00927D88"/>
    <w:rsid w:val="0093137A"/>
    <w:rsid w:val="0093220A"/>
    <w:rsid w:val="00933D9A"/>
    <w:rsid w:val="009410B9"/>
    <w:rsid w:val="009428DF"/>
    <w:rsid w:val="009476DE"/>
    <w:rsid w:val="00947AB1"/>
    <w:rsid w:val="00950312"/>
    <w:rsid w:val="00952687"/>
    <w:rsid w:val="00954867"/>
    <w:rsid w:val="00954A9B"/>
    <w:rsid w:val="00957195"/>
    <w:rsid w:val="00960CB5"/>
    <w:rsid w:val="009626B9"/>
    <w:rsid w:val="00963952"/>
    <w:rsid w:val="0096439E"/>
    <w:rsid w:val="00964E90"/>
    <w:rsid w:val="009657C8"/>
    <w:rsid w:val="009673B8"/>
    <w:rsid w:val="0097265A"/>
    <w:rsid w:val="00972E8E"/>
    <w:rsid w:val="009741B6"/>
    <w:rsid w:val="009756A7"/>
    <w:rsid w:val="009767C9"/>
    <w:rsid w:val="00977A02"/>
    <w:rsid w:val="00977D73"/>
    <w:rsid w:val="00981B99"/>
    <w:rsid w:val="00983B53"/>
    <w:rsid w:val="00983B78"/>
    <w:rsid w:val="00984DB3"/>
    <w:rsid w:val="0098706A"/>
    <w:rsid w:val="00987970"/>
    <w:rsid w:val="009938AD"/>
    <w:rsid w:val="00993C91"/>
    <w:rsid w:val="00994A56"/>
    <w:rsid w:val="00996687"/>
    <w:rsid w:val="00996A97"/>
    <w:rsid w:val="009A1F37"/>
    <w:rsid w:val="009A3B8A"/>
    <w:rsid w:val="009A58CC"/>
    <w:rsid w:val="009A5969"/>
    <w:rsid w:val="009B020B"/>
    <w:rsid w:val="009B2674"/>
    <w:rsid w:val="009B2883"/>
    <w:rsid w:val="009B5E95"/>
    <w:rsid w:val="009B7687"/>
    <w:rsid w:val="009C0D64"/>
    <w:rsid w:val="009C5111"/>
    <w:rsid w:val="009C6525"/>
    <w:rsid w:val="009C6BAC"/>
    <w:rsid w:val="009D03EC"/>
    <w:rsid w:val="009D14EF"/>
    <w:rsid w:val="009D16E3"/>
    <w:rsid w:val="009D3E81"/>
    <w:rsid w:val="009D41CC"/>
    <w:rsid w:val="009D6CD9"/>
    <w:rsid w:val="009E3AB1"/>
    <w:rsid w:val="009F16B2"/>
    <w:rsid w:val="009F22B0"/>
    <w:rsid w:val="009F4B63"/>
    <w:rsid w:val="009F4DC1"/>
    <w:rsid w:val="009F4E4E"/>
    <w:rsid w:val="009F561E"/>
    <w:rsid w:val="00A02281"/>
    <w:rsid w:val="00A024EA"/>
    <w:rsid w:val="00A02744"/>
    <w:rsid w:val="00A03173"/>
    <w:rsid w:val="00A041EA"/>
    <w:rsid w:val="00A04AD4"/>
    <w:rsid w:val="00A05888"/>
    <w:rsid w:val="00A1488E"/>
    <w:rsid w:val="00A16EC2"/>
    <w:rsid w:val="00A2239E"/>
    <w:rsid w:val="00A22F13"/>
    <w:rsid w:val="00A243C6"/>
    <w:rsid w:val="00A24CB4"/>
    <w:rsid w:val="00A2546D"/>
    <w:rsid w:val="00A25C47"/>
    <w:rsid w:val="00A25C6C"/>
    <w:rsid w:val="00A26DC8"/>
    <w:rsid w:val="00A27C8A"/>
    <w:rsid w:val="00A3034D"/>
    <w:rsid w:val="00A31AC3"/>
    <w:rsid w:val="00A31DB4"/>
    <w:rsid w:val="00A32AD2"/>
    <w:rsid w:val="00A32C46"/>
    <w:rsid w:val="00A32D73"/>
    <w:rsid w:val="00A342E6"/>
    <w:rsid w:val="00A34B2F"/>
    <w:rsid w:val="00A372A0"/>
    <w:rsid w:val="00A37704"/>
    <w:rsid w:val="00A3787D"/>
    <w:rsid w:val="00A40CCF"/>
    <w:rsid w:val="00A4116B"/>
    <w:rsid w:val="00A42F5D"/>
    <w:rsid w:val="00A43E10"/>
    <w:rsid w:val="00A43FA1"/>
    <w:rsid w:val="00A46779"/>
    <w:rsid w:val="00A52114"/>
    <w:rsid w:val="00A52F5D"/>
    <w:rsid w:val="00A5303C"/>
    <w:rsid w:val="00A547A4"/>
    <w:rsid w:val="00A5669B"/>
    <w:rsid w:val="00A56DDB"/>
    <w:rsid w:val="00A6121D"/>
    <w:rsid w:val="00A72591"/>
    <w:rsid w:val="00A7386D"/>
    <w:rsid w:val="00A74442"/>
    <w:rsid w:val="00A74736"/>
    <w:rsid w:val="00A77422"/>
    <w:rsid w:val="00A817AF"/>
    <w:rsid w:val="00A82FC7"/>
    <w:rsid w:val="00A83469"/>
    <w:rsid w:val="00A85AE0"/>
    <w:rsid w:val="00A904D7"/>
    <w:rsid w:val="00A9493B"/>
    <w:rsid w:val="00A9601D"/>
    <w:rsid w:val="00A97BC9"/>
    <w:rsid w:val="00AA52A9"/>
    <w:rsid w:val="00AA5F54"/>
    <w:rsid w:val="00AB1BF7"/>
    <w:rsid w:val="00AB2A97"/>
    <w:rsid w:val="00AB4E4E"/>
    <w:rsid w:val="00AB4EE1"/>
    <w:rsid w:val="00AC0A29"/>
    <w:rsid w:val="00AC1105"/>
    <w:rsid w:val="00AC2EB2"/>
    <w:rsid w:val="00AC36C8"/>
    <w:rsid w:val="00AC3A14"/>
    <w:rsid w:val="00AC53DC"/>
    <w:rsid w:val="00AD68B4"/>
    <w:rsid w:val="00AE0B02"/>
    <w:rsid w:val="00AE0B7F"/>
    <w:rsid w:val="00AE1700"/>
    <w:rsid w:val="00AE49A2"/>
    <w:rsid w:val="00AE5F29"/>
    <w:rsid w:val="00AE787D"/>
    <w:rsid w:val="00AF1351"/>
    <w:rsid w:val="00AF1A1E"/>
    <w:rsid w:val="00AF45B0"/>
    <w:rsid w:val="00AF50F0"/>
    <w:rsid w:val="00AF6E00"/>
    <w:rsid w:val="00B0041F"/>
    <w:rsid w:val="00B0695B"/>
    <w:rsid w:val="00B11B3D"/>
    <w:rsid w:val="00B14134"/>
    <w:rsid w:val="00B21EEB"/>
    <w:rsid w:val="00B236B9"/>
    <w:rsid w:val="00B2475E"/>
    <w:rsid w:val="00B24DF2"/>
    <w:rsid w:val="00B251C3"/>
    <w:rsid w:val="00B254E6"/>
    <w:rsid w:val="00B270ED"/>
    <w:rsid w:val="00B27177"/>
    <w:rsid w:val="00B33FFD"/>
    <w:rsid w:val="00B34CC5"/>
    <w:rsid w:val="00B37637"/>
    <w:rsid w:val="00B40149"/>
    <w:rsid w:val="00B40355"/>
    <w:rsid w:val="00B40578"/>
    <w:rsid w:val="00B42C04"/>
    <w:rsid w:val="00B46125"/>
    <w:rsid w:val="00B4742B"/>
    <w:rsid w:val="00B50EA1"/>
    <w:rsid w:val="00B52CCE"/>
    <w:rsid w:val="00B53A36"/>
    <w:rsid w:val="00B54D62"/>
    <w:rsid w:val="00B54E25"/>
    <w:rsid w:val="00B564BD"/>
    <w:rsid w:val="00B56C4A"/>
    <w:rsid w:val="00B60009"/>
    <w:rsid w:val="00B61B52"/>
    <w:rsid w:val="00B62E85"/>
    <w:rsid w:val="00B64B91"/>
    <w:rsid w:val="00B64CFE"/>
    <w:rsid w:val="00B661C9"/>
    <w:rsid w:val="00B66A7A"/>
    <w:rsid w:val="00B74A19"/>
    <w:rsid w:val="00B75868"/>
    <w:rsid w:val="00B75A98"/>
    <w:rsid w:val="00B7695F"/>
    <w:rsid w:val="00B76E04"/>
    <w:rsid w:val="00B77756"/>
    <w:rsid w:val="00B77E9E"/>
    <w:rsid w:val="00B8044D"/>
    <w:rsid w:val="00B81F34"/>
    <w:rsid w:val="00B82CE4"/>
    <w:rsid w:val="00B834B6"/>
    <w:rsid w:val="00B83ABD"/>
    <w:rsid w:val="00B851D5"/>
    <w:rsid w:val="00B8591B"/>
    <w:rsid w:val="00B9027F"/>
    <w:rsid w:val="00B9192F"/>
    <w:rsid w:val="00B9208B"/>
    <w:rsid w:val="00B922CE"/>
    <w:rsid w:val="00B937E5"/>
    <w:rsid w:val="00B95ED6"/>
    <w:rsid w:val="00B96EAB"/>
    <w:rsid w:val="00BA075B"/>
    <w:rsid w:val="00BA1631"/>
    <w:rsid w:val="00BA215F"/>
    <w:rsid w:val="00BA3A66"/>
    <w:rsid w:val="00BA5795"/>
    <w:rsid w:val="00BA593A"/>
    <w:rsid w:val="00BA6C08"/>
    <w:rsid w:val="00BB2689"/>
    <w:rsid w:val="00BC13BB"/>
    <w:rsid w:val="00BC2E01"/>
    <w:rsid w:val="00BC4F1B"/>
    <w:rsid w:val="00BD2360"/>
    <w:rsid w:val="00BD257F"/>
    <w:rsid w:val="00BD3DD8"/>
    <w:rsid w:val="00BD61D2"/>
    <w:rsid w:val="00BD6E3D"/>
    <w:rsid w:val="00BE1543"/>
    <w:rsid w:val="00BE5DDE"/>
    <w:rsid w:val="00BE6022"/>
    <w:rsid w:val="00BE62E7"/>
    <w:rsid w:val="00BE7937"/>
    <w:rsid w:val="00BF0346"/>
    <w:rsid w:val="00BF1F87"/>
    <w:rsid w:val="00BF427D"/>
    <w:rsid w:val="00BF6A64"/>
    <w:rsid w:val="00BF71B8"/>
    <w:rsid w:val="00C047B5"/>
    <w:rsid w:val="00C04973"/>
    <w:rsid w:val="00C05CB4"/>
    <w:rsid w:val="00C05F2C"/>
    <w:rsid w:val="00C06BC7"/>
    <w:rsid w:val="00C11822"/>
    <w:rsid w:val="00C1343B"/>
    <w:rsid w:val="00C17788"/>
    <w:rsid w:val="00C206D0"/>
    <w:rsid w:val="00C2132D"/>
    <w:rsid w:val="00C2202B"/>
    <w:rsid w:val="00C220D5"/>
    <w:rsid w:val="00C22D17"/>
    <w:rsid w:val="00C249FC"/>
    <w:rsid w:val="00C26852"/>
    <w:rsid w:val="00C30B7B"/>
    <w:rsid w:val="00C34334"/>
    <w:rsid w:val="00C34A21"/>
    <w:rsid w:val="00C35670"/>
    <w:rsid w:val="00C40B27"/>
    <w:rsid w:val="00C413C6"/>
    <w:rsid w:val="00C41C49"/>
    <w:rsid w:val="00C4330C"/>
    <w:rsid w:val="00C50E32"/>
    <w:rsid w:val="00C528F1"/>
    <w:rsid w:val="00C52B90"/>
    <w:rsid w:val="00C53CB5"/>
    <w:rsid w:val="00C54B2B"/>
    <w:rsid w:val="00C54C66"/>
    <w:rsid w:val="00C555EA"/>
    <w:rsid w:val="00C55DD8"/>
    <w:rsid w:val="00C572CA"/>
    <w:rsid w:val="00C64D0E"/>
    <w:rsid w:val="00C70582"/>
    <w:rsid w:val="00C7103D"/>
    <w:rsid w:val="00C73D59"/>
    <w:rsid w:val="00C774E7"/>
    <w:rsid w:val="00C8014D"/>
    <w:rsid w:val="00C802D6"/>
    <w:rsid w:val="00C8416F"/>
    <w:rsid w:val="00C85FB2"/>
    <w:rsid w:val="00C8757B"/>
    <w:rsid w:val="00C935B0"/>
    <w:rsid w:val="00C95DC5"/>
    <w:rsid w:val="00C96D47"/>
    <w:rsid w:val="00CA2187"/>
    <w:rsid w:val="00CA4A2D"/>
    <w:rsid w:val="00CA6E6C"/>
    <w:rsid w:val="00CA6F42"/>
    <w:rsid w:val="00CB2B2C"/>
    <w:rsid w:val="00CB4E06"/>
    <w:rsid w:val="00CB604F"/>
    <w:rsid w:val="00CB673D"/>
    <w:rsid w:val="00CC3A22"/>
    <w:rsid w:val="00CC742D"/>
    <w:rsid w:val="00CD06F5"/>
    <w:rsid w:val="00CD21AC"/>
    <w:rsid w:val="00CD2229"/>
    <w:rsid w:val="00CD2C3D"/>
    <w:rsid w:val="00CD522F"/>
    <w:rsid w:val="00CD67DA"/>
    <w:rsid w:val="00CE01BE"/>
    <w:rsid w:val="00CE3447"/>
    <w:rsid w:val="00CE5D31"/>
    <w:rsid w:val="00CE6B3E"/>
    <w:rsid w:val="00CF32E5"/>
    <w:rsid w:val="00CF5D06"/>
    <w:rsid w:val="00CF65DB"/>
    <w:rsid w:val="00D015D3"/>
    <w:rsid w:val="00D14249"/>
    <w:rsid w:val="00D15069"/>
    <w:rsid w:val="00D150D8"/>
    <w:rsid w:val="00D15B7A"/>
    <w:rsid w:val="00D15E63"/>
    <w:rsid w:val="00D16766"/>
    <w:rsid w:val="00D16B16"/>
    <w:rsid w:val="00D1785F"/>
    <w:rsid w:val="00D2069B"/>
    <w:rsid w:val="00D23BE6"/>
    <w:rsid w:val="00D2514E"/>
    <w:rsid w:val="00D25F0D"/>
    <w:rsid w:val="00D30CB1"/>
    <w:rsid w:val="00D32122"/>
    <w:rsid w:val="00D33B73"/>
    <w:rsid w:val="00D3471A"/>
    <w:rsid w:val="00D35A36"/>
    <w:rsid w:val="00D35D21"/>
    <w:rsid w:val="00D364E2"/>
    <w:rsid w:val="00D36DD9"/>
    <w:rsid w:val="00D40B5C"/>
    <w:rsid w:val="00D411D1"/>
    <w:rsid w:val="00D41DB5"/>
    <w:rsid w:val="00D454FA"/>
    <w:rsid w:val="00D4672F"/>
    <w:rsid w:val="00D51DFD"/>
    <w:rsid w:val="00D55951"/>
    <w:rsid w:val="00D561DA"/>
    <w:rsid w:val="00D56399"/>
    <w:rsid w:val="00D566CB"/>
    <w:rsid w:val="00D645F7"/>
    <w:rsid w:val="00D64F0D"/>
    <w:rsid w:val="00D666BA"/>
    <w:rsid w:val="00D677EF"/>
    <w:rsid w:val="00D67D87"/>
    <w:rsid w:val="00D81F35"/>
    <w:rsid w:val="00D84556"/>
    <w:rsid w:val="00D84BEC"/>
    <w:rsid w:val="00D852B1"/>
    <w:rsid w:val="00D8694B"/>
    <w:rsid w:val="00D9019B"/>
    <w:rsid w:val="00D90541"/>
    <w:rsid w:val="00D92B4D"/>
    <w:rsid w:val="00D95365"/>
    <w:rsid w:val="00D9651F"/>
    <w:rsid w:val="00D97442"/>
    <w:rsid w:val="00D97F77"/>
    <w:rsid w:val="00DA00FE"/>
    <w:rsid w:val="00DA04CA"/>
    <w:rsid w:val="00DA20A0"/>
    <w:rsid w:val="00DA61A2"/>
    <w:rsid w:val="00DA6783"/>
    <w:rsid w:val="00DA71C6"/>
    <w:rsid w:val="00DB091E"/>
    <w:rsid w:val="00DB20F7"/>
    <w:rsid w:val="00DB40EB"/>
    <w:rsid w:val="00DB5B37"/>
    <w:rsid w:val="00DB738E"/>
    <w:rsid w:val="00DC0727"/>
    <w:rsid w:val="00DC1852"/>
    <w:rsid w:val="00DC28DD"/>
    <w:rsid w:val="00DC3CE0"/>
    <w:rsid w:val="00DC7587"/>
    <w:rsid w:val="00DC76BE"/>
    <w:rsid w:val="00DD0AF5"/>
    <w:rsid w:val="00DD191A"/>
    <w:rsid w:val="00DD52E5"/>
    <w:rsid w:val="00DE072E"/>
    <w:rsid w:val="00DE14D0"/>
    <w:rsid w:val="00DE2A2B"/>
    <w:rsid w:val="00DE6453"/>
    <w:rsid w:val="00DE75AE"/>
    <w:rsid w:val="00DE7644"/>
    <w:rsid w:val="00DF0376"/>
    <w:rsid w:val="00DF0D2F"/>
    <w:rsid w:val="00DF3E59"/>
    <w:rsid w:val="00DF5B02"/>
    <w:rsid w:val="00DF7DCF"/>
    <w:rsid w:val="00E044D0"/>
    <w:rsid w:val="00E076E5"/>
    <w:rsid w:val="00E10342"/>
    <w:rsid w:val="00E112F0"/>
    <w:rsid w:val="00E14686"/>
    <w:rsid w:val="00E14B56"/>
    <w:rsid w:val="00E16A76"/>
    <w:rsid w:val="00E16F0F"/>
    <w:rsid w:val="00E16FFD"/>
    <w:rsid w:val="00E17B0D"/>
    <w:rsid w:val="00E209AE"/>
    <w:rsid w:val="00E233FA"/>
    <w:rsid w:val="00E246B9"/>
    <w:rsid w:val="00E25830"/>
    <w:rsid w:val="00E25CD7"/>
    <w:rsid w:val="00E309B9"/>
    <w:rsid w:val="00E30D2C"/>
    <w:rsid w:val="00E33068"/>
    <w:rsid w:val="00E33971"/>
    <w:rsid w:val="00E349A5"/>
    <w:rsid w:val="00E350B7"/>
    <w:rsid w:val="00E372ED"/>
    <w:rsid w:val="00E40418"/>
    <w:rsid w:val="00E42036"/>
    <w:rsid w:val="00E42DE6"/>
    <w:rsid w:val="00E44551"/>
    <w:rsid w:val="00E47177"/>
    <w:rsid w:val="00E477AF"/>
    <w:rsid w:val="00E51383"/>
    <w:rsid w:val="00E5327A"/>
    <w:rsid w:val="00E53D71"/>
    <w:rsid w:val="00E54970"/>
    <w:rsid w:val="00E549B8"/>
    <w:rsid w:val="00E54EEE"/>
    <w:rsid w:val="00E56E0C"/>
    <w:rsid w:val="00E6122C"/>
    <w:rsid w:val="00E62EF8"/>
    <w:rsid w:val="00E63C36"/>
    <w:rsid w:val="00E67C40"/>
    <w:rsid w:val="00E71746"/>
    <w:rsid w:val="00E7244F"/>
    <w:rsid w:val="00E738BA"/>
    <w:rsid w:val="00E7472C"/>
    <w:rsid w:val="00E74E72"/>
    <w:rsid w:val="00E81B47"/>
    <w:rsid w:val="00E82E68"/>
    <w:rsid w:val="00E8338B"/>
    <w:rsid w:val="00E85ED8"/>
    <w:rsid w:val="00E951FE"/>
    <w:rsid w:val="00E955B6"/>
    <w:rsid w:val="00E96985"/>
    <w:rsid w:val="00EA4E3D"/>
    <w:rsid w:val="00EB2DFF"/>
    <w:rsid w:val="00EB32C5"/>
    <w:rsid w:val="00EB6881"/>
    <w:rsid w:val="00EB6944"/>
    <w:rsid w:val="00EC2261"/>
    <w:rsid w:val="00EC4B30"/>
    <w:rsid w:val="00EC5053"/>
    <w:rsid w:val="00EC513C"/>
    <w:rsid w:val="00ED0A87"/>
    <w:rsid w:val="00ED0CBA"/>
    <w:rsid w:val="00ED1C0B"/>
    <w:rsid w:val="00ED20C6"/>
    <w:rsid w:val="00ED6A84"/>
    <w:rsid w:val="00ED78DB"/>
    <w:rsid w:val="00EE0067"/>
    <w:rsid w:val="00EE2A66"/>
    <w:rsid w:val="00EE3E2F"/>
    <w:rsid w:val="00EE4233"/>
    <w:rsid w:val="00EE470F"/>
    <w:rsid w:val="00EE5B89"/>
    <w:rsid w:val="00EF1236"/>
    <w:rsid w:val="00EF14DB"/>
    <w:rsid w:val="00EF1C38"/>
    <w:rsid w:val="00EF4DBC"/>
    <w:rsid w:val="00EF6290"/>
    <w:rsid w:val="00EF62D5"/>
    <w:rsid w:val="00F00EF6"/>
    <w:rsid w:val="00F015D3"/>
    <w:rsid w:val="00F01DDD"/>
    <w:rsid w:val="00F04D21"/>
    <w:rsid w:val="00F05D1A"/>
    <w:rsid w:val="00F06A90"/>
    <w:rsid w:val="00F0768C"/>
    <w:rsid w:val="00F10DF3"/>
    <w:rsid w:val="00F13CBB"/>
    <w:rsid w:val="00F14863"/>
    <w:rsid w:val="00F14E60"/>
    <w:rsid w:val="00F151D3"/>
    <w:rsid w:val="00F162A9"/>
    <w:rsid w:val="00F2403D"/>
    <w:rsid w:val="00F25ECF"/>
    <w:rsid w:val="00F26CFC"/>
    <w:rsid w:val="00F26F98"/>
    <w:rsid w:val="00F30592"/>
    <w:rsid w:val="00F316D5"/>
    <w:rsid w:val="00F32F1E"/>
    <w:rsid w:val="00F3371F"/>
    <w:rsid w:val="00F36368"/>
    <w:rsid w:val="00F36597"/>
    <w:rsid w:val="00F3769A"/>
    <w:rsid w:val="00F37AE4"/>
    <w:rsid w:val="00F37B06"/>
    <w:rsid w:val="00F37E09"/>
    <w:rsid w:val="00F40F5B"/>
    <w:rsid w:val="00F422E8"/>
    <w:rsid w:val="00F427FA"/>
    <w:rsid w:val="00F42AB9"/>
    <w:rsid w:val="00F469D2"/>
    <w:rsid w:val="00F46C1B"/>
    <w:rsid w:val="00F47E84"/>
    <w:rsid w:val="00F50F2C"/>
    <w:rsid w:val="00F50F32"/>
    <w:rsid w:val="00F554E9"/>
    <w:rsid w:val="00F55D33"/>
    <w:rsid w:val="00F55F83"/>
    <w:rsid w:val="00F60AD2"/>
    <w:rsid w:val="00F61E5E"/>
    <w:rsid w:val="00F67149"/>
    <w:rsid w:val="00F67CFC"/>
    <w:rsid w:val="00F70BAC"/>
    <w:rsid w:val="00F72F1F"/>
    <w:rsid w:val="00F746D8"/>
    <w:rsid w:val="00F808D3"/>
    <w:rsid w:val="00F81F63"/>
    <w:rsid w:val="00F8292A"/>
    <w:rsid w:val="00F83126"/>
    <w:rsid w:val="00F831AF"/>
    <w:rsid w:val="00F87251"/>
    <w:rsid w:val="00F87855"/>
    <w:rsid w:val="00F9102E"/>
    <w:rsid w:val="00F91A78"/>
    <w:rsid w:val="00F945BC"/>
    <w:rsid w:val="00F971B4"/>
    <w:rsid w:val="00F97564"/>
    <w:rsid w:val="00FA55F6"/>
    <w:rsid w:val="00FA5DE9"/>
    <w:rsid w:val="00FA6FDD"/>
    <w:rsid w:val="00FB1EC4"/>
    <w:rsid w:val="00FB2533"/>
    <w:rsid w:val="00FB32AA"/>
    <w:rsid w:val="00FB6E71"/>
    <w:rsid w:val="00FC0D3A"/>
    <w:rsid w:val="00FC2AE1"/>
    <w:rsid w:val="00FC33B5"/>
    <w:rsid w:val="00FC4A16"/>
    <w:rsid w:val="00FC7EBB"/>
    <w:rsid w:val="00FD1C43"/>
    <w:rsid w:val="00FD2C3D"/>
    <w:rsid w:val="00FD32F0"/>
    <w:rsid w:val="00FD4396"/>
    <w:rsid w:val="00FD4467"/>
    <w:rsid w:val="00FD59FB"/>
    <w:rsid w:val="00FE01D5"/>
    <w:rsid w:val="00FE1A9F"/>
    <w:rsid w:val="00FE238E"/>
    <w:rsid w:val="00FE26C0"/>
    <w:rsid w:val="00FE3DE0"/>
    <w:rsid w:val="00FE3FC7"/>
    <w:rsid w:val="00FE42C5"/>
    <w:rsid w:val="00FE57EA"/>
    <w:rsid w:val="00FE6484"/>
    <w:rsid w:val="00FE7C37"/>
    <w:rsid w:val="00FE7F40"/>
    <w:rsid w:val="00FF0F66"/>
    <w:rsid w:val="00FF222F"/>
    <w:rsid w:val="00FF55F0"/>
    <w:rsid w:val="00FF6139"/>
    <w:rsid w:val="00FF65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049B8"/>
  <w15:chartTrackingRefBased/>
  <w15:docId w15:val="{A8505D19-976A-4802-BE58-0C12A38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Parágrafos Texto,Fig,Parágrafo da Lista1,Paragraphe EI,EC,Use Case List Paragraph,Nivel 1"/>
    <w:basedOn w:val="Normal"/>
    <w:link w:val="PargrafodaListaCarter"/>
    <w:uiPriority w:val="99"/>
    <w:qFormat/>
    <w:rsid w:val="00A82FC7"/>
    <w:pPr>
      <w:ind w:left="720"/>
      <w:contextualSpacing/>
    </w:pPr>
  </w:style>
  <w:style w:type="paragraph" w:styleId="Cabealho">
    <w:name w:val="header"/>
    <w:basedOn w:val="Normal"/>
    <w:link w:val="CabealhoCarter"/>
    <w:unhideWhenUsed/>
    <w:rsid w:val="00C41C49"/>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C41C49"/>
  </w:style>
  <w:style w:type="paragraph" w:styleId="Rodap">
    <w:name w:val="footer"/>
    <w:basedOn w:val="Normal"/>
    <w:link w:val="RodapCarter"/>
    <w:uiPriority w:val="99"/>
    <w:unhideWhenUsed/>
    <w:rsid w:val="00C41C4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41C49"/>
  </w:style>
  <w:style w:type="paragraph" w:styleId="Textodebalo">
    <w:name w:val="Balloon Text"/>
    <w:basedOn w:val="Normal"/>
    <w:link w:val="TextodebaloCarter"/>
    <w:uiPriority w:val="99"/>
    <w:semiHidden/>
    <w:unhideWhenUsed/>
    <w:rsid w:val="00303F2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03F24"/>
    <w:rPr>
      <w:rFonts w:ascii="Segoe UI" w:hAnsi="Segoe UI" w:cs="Segoe UI"/>
      <w:sz w:val="18"/>
      <w:szCs w:val="18"/>
    </w:rPr>
  </w:style>
  <w:style w:type="character" w:styleId="Refdecomentrio">
    <w:name w:val="annotation reference"/>
    <w:basedOn w:val="Tipodeletrapredefinidodopargrafo"/>
    <w:uiPriority w:val="99"/>
    <w:semiHidden/>
    <w:unhideWhenUsed/>
    <w:rsid w:val="00070DEF"/>
    <w:rPr>
      <w:sz w:val="16"/>
      <w:szCs w:val="16"/>
    </w:rPr>
  </w:style>
  <w:style w:type="paragraph" w:styleId="Textodecomentrio">
    <w:name w:val="annotation text"/>
    <w:basedOn w:val="Normal"/>
    <w:link w:val="TextodecomentrioCarter"/>
    <w:uiPriority w:val="99"/>
    <w:unhideWhenUsed/>
    <w:rsid w:val="007A54D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070DEF"/>
    <w:rPr>
      <w:sz w:val="20"/>
      <w:szCs w:val="20"/>
    </w:rPr>
  </w:style>
  <w:style w:type="paragraph" w:styleId="Assuntodecomentrio">
    <w:name w:val="annotation subject"/>
    <w:basedOn w:val="Textodecomentrio"/>
    <w:next w:val="Textodecomentrio"/>
    <w:link w:val="AssuntodecomentrioCarter"/>
    <w:uiPriority w:val="99"/>
    <w:semiHidden/>
    <w:unhideWhenUsed/>
    <w:rsid w:val="00070DEF"/>
    <w:rPr>
      <w:b/>
      <w:bCs/>
    </w:rPr>
  </w:style>
  <w:style w:type="character" w:customStyle="1" w:styleId="AssuntodecomentrioCarter">
    <w:name w:val="Assunto de comentário Caráter"/>
    <w:basedOn w:val="TextodecomentrioCarter"/>
    <w:link w:val="Assuntodecomentrio"/>
    <w:uiPriority w:val="99"/>
    <w:semiHidden/>
    <w:rsid w:val="00070DEF"/>
    <w:rPr>
      <w:b/>
      <w:bCs/>
      <w:sz w:val="20"/>
      <w:szCs w:val="20"/>
    </w:rPr>
  </w:style>
  <w:style w:type="paragraph" w:styleId="Reviso">
    <w:name w:val="Revision"/>
    <w:hidden/>
    <w:uiPriority w:val="99"/>
    <w:semiHidden/>
    <w:rsid w:val="00070DEF"/>
    <w:pPr>
      <w:spacing w:after="0" w:line="240" w:lineRule="auto"/>
    </w:pPr>
  </w:style>
  <w:style w:type="character" w:styleId="Forte">
    <w:name w:val="Strong"/>
    <w:basedOn w:val="Tipodeletrapredefinidodopargrafo"/>
    <w:uiPriority w:val="22"/>
    <w:qFormat/>
    <w:rsid w:val="00E51383"/>
    <w:rPr>
      <w:b/>
      <w:bCs/>
    </w:rPr>
  </w:style>
  <w:style w:type="character" w:customStyle="1" w:styleId="PargrafodaListaCarter">
    <w:name w:val="Parágrafo da Lista Caráter"/>
    <w:aliases w:val="Heading3 Caráter,Parágrafos Texto Caráter,Fig Caráter,Parágrafo da Lista1 Caráter,Paragraphe EI Caráter,EC Caráter,Use Case List Paragraph Caráter,Nivel 1 Caráter"/>
    <w:link w:val="PargrafodaLista"/>
    <w:uiPriority w:val="99"/>
    <w:locked/>
    <w:rsid w:val="00657888"/>
  </w:style>
  <w:style w:type="paragraph" w:styleId="Textosimples">
    <w:name w:val="Plain Text"/>
    <w:basedOn w:val="Normal"/>
    <w:link w:val="TextosimplesCarter1"/>
    <w:semiHidden/>
    <w:unhideWhenUsed/>
    <w:rsid w:val="00A3034D"/>
    <w:pPr>
      <w:spacing w:after="0" w:line="240" w:lineRule="auto"/>
    </w:pPr>
    <w:rPr>
      <w:rFonts w:ascii="Courier New" w:eastAsia="Times New Roman" w:hAnsi="Courier New" w:cs="Courier New"/>
      <w:sz w:val="20"/>
      <w:szCs w:val="20"/>
      <w:lang w:eastAsia="pt-PT"/>
    </w:rPr>
  </w:style>
  <w:style w:type="character" w:customStyle="1" w:styleId="TextosimplesCarter">
    <w:name w:val="Texto simples Caráter"/>
    <w:basedOn w:val="Tipodeletrapredefinidodopargrafo"/>
    <w:uiPriority w:val="99"/>
    <w:semiHidden/>
    <w:rsid w:val="00A3034D"/>
    <w:rPr>
      <w:rFonts w:ascii="Consolas" w:hAnsi="Consolas" w:cs="Consolas"/>
      <w:sz w:val="21"/>
      <w:szCs w:val="21"/>
    </w:rPr>
  </w:style>
  <w:style w:type="character" w:customStyle="1" w:styleId="TextosimplesCarter1">
    <w:name w:val="Texto simples Caráter1"/>
    <w:link w:val="Textosimples"/>
    <w:semiHidden/>
    <w:locked/>
    <w:rsid w:val="00A3034D"/>
    <w:rPr>
      <w:rFonts w:ascii="Courier New" w:eastAsia="Times New Roman" w:hAnsi="Courier New" w:cs="Courier New"/>
      <w:sz w:val="20"/>
      <w:szCs w:val="20"/>
      <w:lang w:eastAsia="pt-PT"/>
    </w:rPr>
  </w:style>
  <w:style w:type="paragraph" w:styleId="NormalWeb">
    <w:name w:val="Normal (Web)"/>
    <w:basedOn w:val="Normal"/>
    <w:link w:val="NormalWebCarter"/>
    <w:uiPriority w:val="99"/>
    <w:rsid w:val="007B733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rmalWebCarter">
    <w:name w:val="Normal (Web) Caráter"/>
    <w:link w:val="NormalWeb"/>
    <w:uiPriority w:val="99"/>
    <w:rsid w:val="007B733C"/>
    <w:rPr>
      <w:rFonts w:ascii="Times New Roman" w:eastAsia="Times New Roman" w:hAnsi="Times New Roman" w:cs="Times New Roman"/>
      <w:sz w:val="24"/>
      <w:szCs w:val="24"/>
      <w:lang w:eastAsia="pt-PT"/>
    </w:rPr>
  </w:style>
  <w:style w:type="paragraph" w:customStyle="1" w:styleId="wordsection1">
    <w:name w:val="wordsection1"/>
    <w:basedOn w:val="Normal"/>
    <w:uiPriority w:val="99"/>
    <w:rsid w:val="007B733C"/>
    <w:pPr>
      <w:spacing w:after="0" w:line="240" w:lineRule="auto"/>
    </w:pPr>
    <w:rPr>
      <w:rFonts w:ascii="Times New Roman" w:eastAsia="Calibri" w:hAnsi="Times New Roman" w:cs="Times New Roman"/>
      <w:sz w:val="24"/>
      <w:szCs w:val="24"/>
      <w:lang w:eastAsia="pt-PT"/>
    </w:rPr>
  </w:style>
  <w:style w:type="paragraph" w:styleId="Textodenotaderodap">
    <w:name w:val="footnote text"/>
    <w:basedOn w:val="Normal"/>
    <w:link w:val="TextodenotaderodapCarter"/>
    <w:uiPriority w:val="99"/>
    <w:unhideWhenUsed/>
    <w:rsid w:val="00E404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E40418"/>
    <w:rPr>
      <w:sz w:val="20"/>
      <w:szCs w:val="20"/>
    </w:rPr>
  </w:style>
  <w:style w:type="character" w:styleId="Refdenotaderodap">
    <w:name w:val="footnote reference"/>
    <w:basedOn w:val="Tipodeletrapredefinidodopargrafo"/>
    <w:uiPriority w:val="99"/>
    <w:unhideWhenUsed/>
    <w:rsid w:val="00E40418"/>
    <w:rPr>
      <w:vertAlign w:val="superscript"/>
    </w:rPr>
  </w:style>
  <w:style w:type="paragraph" w:styleId="Ttulo">
    <w:name w:val="Title"/>
    <w:basedOn w:val="Normal"/>
    <w:next w:val="Normal"/>
    <w:link w:val="TtuloCarter"/>
    <w:uiPriority w:val="10"/>
    <w:qFormat/>
    <w:rsid w:val="00FC33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FC33B5"/>
    <w:rPr>
      <w:rFonts w:asciiTheme="majorHAnsi" w:eastAsiaTheme="majorEastAsia" w:hAnsiTheme="majorHAnsi" w:cstheme="majorBidi"/>
      <w:spacing w:val="-10"/>
      <w:kern w:val="28"/>
      <w:sz w:val="56"/>
      <w:szCs w:val="56"/>
    </w:rPr>
  </w:style>
  <w:style w:type="paragraph" w:customStyle="1" w:styleId="Default">
    <w:name w:val="Default"/>
    <w:rsid w:val="00FC33B5"/>
    <w:pPr>
      <w:autoSpaceDE w:val="0"/>
      <w:autoSpaceDN w:val="0"/>
      <w:adjustRightInd w:val="0"/>
      <w:spacing w:after="0" w:line="240" w:lineRule="auto"/>
    </w:pPr>
    <w:rPr>
      <w:rFonts w:ascii="EUAlbertina" w:eastAsia="Cambria" w:hAnsi="EUAlbertina" w:cs="EUAlbertina"/>
      <w:color w:val="000000"/>
      <w:sz w:val="24"/>
      <w:szCs w:val="24"/>
      <w:lang w:eastAsia="pt-PT"/>
    </w:rPr>
  </w:style>
  <w:style w:type="character" w:customStyle="1" w:styleId="TextodenotaderodapCarcter1">
    <w:name w:val="Texto de nota de rodapé Carácter1"/>
    <w:locked/>
    <w:rsid w:val="003B4F4A"/>
    <w:rPr>
      <w:lang w:val="pt-PT" w:eastAsia="pt-PT" w:bidi="ar-SA"/>
    </w:rPr>
  </w:style>
  <w:style w:type="paragraph" w:customStyle="1" w:styleId="oj-doc-ti">
    <w:name w:val="oj-doc-ti"/>
    <w:basedOn w:val="Normal"/>
    <w:rsid w:val="00F06A9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atjustifiedtext">
    <w:name w:val="atjustifiedtext"/>
    <w:basedOn w:val="Normal"/>
    <w:rsid w:val="00F36368"/>
    <w:pPr>
      <w:spacing w:after="150" w:line="240" w:lineRule="auto"/>
      <w:jc w:val="both"/>
    </w:pPr>
    <w:rPr>
      <w:rFonts w:ascii="Times New Roman" w:eastAsia="Times New Roman" w:hAnsi="Times New Roman" w:cs="Times New Roman"/>
      <w:color w:val="524F4F"/>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0564">
      <w:bodyDiv w:val="1"/>
      <w:marLeft w:val="0"/>
      <w:marRight w:val="0"/>
      <w:marTop w:val="0"/>
      <w:marBottom w:val="0"/>
      <w:divBdr>
        <w:top w:val="none" w:sz="0" w:space="0" w:color="auto"/>
        <w:left w:val="none" w:sz="0" w:space="0" w:color="auto"/>
        <w:bottom w:val="none" w:sz="0" w:space="0" w:color="auto"/>
        <w:right w:val="none" w:sz="0" w:space="0" w:color="auto"/>
      </w:divBdr>
    </w:div>
    <w:div w:id="45380144">
      <w:bodyDiv w:val="1"/>
      <w:marLeft w:val="0"/>
      <w:marRight w:val="0"/>
      <w:marTop w:val="0"/>
      <w:marBottom w:val="0"/>
      <w:divBdr>
        <w:top w:val="none" w:sz="0" w:space="0" w:color="auto"/>
        <w:left w:val="none" w:sz="0" w:space="0" w:color="auto"/>
        <w:bottom w:val="none" w:sz="0" w:space="0" w:color="auto"/>
        <w:right w:val="none" w:sz="0" w:space="0" w:color="auto"/>
      </w:divBdr>
    </w:div>
    <w:div w:id="51975690">
      <w:bodyDiv w:val="1"/>
      <w:marLeft w:val="0"/>
      <w:marRight w:val="0"/>
      <w:marTop w:val="0"/>
      <w:marBottom w:val="0"/>
      <w:divBdr>
        <w:top w:val="none" w:sz="0" w:space="0" w:color="auto"/>
        <w:left w:val="none" w:sz="0" w:space="0" w:color="auto"/>
        <w:bottom w:val="none" w:sz="0" w:space="0" w:color="auto"/>
        <w:right w:val="none" w:sz="0" w:space="0" w:color="auto"/>
      </w:divBdr>
    </w:div>
    <w:div w:id="84688956">
      <w:bodyDiv w:val="1"/>
      <w:marLeft w:val="0"/>
      <w:marRight w:val="0"/>
      <w:marTop w:val="0"/>
      <w:marBottom w:val="0"/>
      <w:divBdr>
        <w:top w:val="none" w:sz="0" w:space="0" w:color="auto"/>
        <w:left w:val="none" w:sz="0" w:space="0" w:color="auto"/>
        <w:bottom w:val="none" w:sz="0" w:space="0" w:color="auto"/>
        <w:right w:val="none" w:sz="0" w:space="0" w:color="auto"/>
      </w:divBdr>
    </w:div>
    <w:div w:id="112142778">
      <w:bodyDiv w:val="1"/>
      <w:marLeft w:val="0"/>
      <w:marRight w:val="0"/>
      <w:marTop w:val="0"/>
      <w:marBottom w:val="0"/>
      <w:divBdr>
        <w:top w:val="none" w:sz="0" w:space="0" w:color="auto"/>
        <w:left w:val="none" w:sz="0" w:space="0" w:color="auto"/>
        <w:bottom w:val="none" w:sz="0" w:space="0" w:color="auto"/>
        <w:right w:val="none" w:sz="0" w:space="0" w:color="auto"/>
      </w:divBdr>
    </w:div>
    <w:div w:id="188762723">
      <w:bodyDiv w:val="1"/>
      <w:marLeft w:val="0"/>
      <w:marRight w:val="0"/>
      <w:marTop w:val="0"/>
      <w:marBottom w:val="0"/>
      <w:divBdr>
        <w:top w:val="none" w:sz="0" w:space="0" w:color="auto"/>
        <w:left w:val="none" w:sz="0" w:space="0" w:color="auto"/>
        <w:bottom w:val="none" w:sz="0" w:space="0" w:color="auto"/>
        <w:right w:val="none" w:sz="0" w:space="0" w:color="auto"/>
      </w:divBdr>
    </w:div>
    <w:div w:id="188837985">
      <w:bodyDiv w:val="1"/>
      <w:marLeft w:val="0"/>
      <w:marRight w:val="0"/>
      <w:marTop w:val="0"/>
      <w:marBottom w:val="0"/>
      <w:divBdr>
        <w:top w:val="none" w:sz="0" w:space="0" w:color="auto"/>
        <w:left w:val="none" w:sz="0" w:space="0" w:color="auto"/>
        <w:bottom w:val="none" w:sz="0" w:space="0" w:color="auto"/>
        <w:right w:val="none" w:sz="0" w:space="0" w:color="auto"/>
      </w:divBdr>
    </w:div>
    <w:div w:id="195585131">
      <w:bodyDiv w:val="1"/>
      <w:marLeft w:val="0"/>
      <w:marRight w:val="0"/>
      <w:marTop w:val="0"/>
      <w:marBottom w:val="0"/>
      <w:divBdr>
        <w:top w:val="none" w:sz="0" w:space="0" w:color="auto"/>
        <w:left w:val="none" w:sz="0" w:space="0" w:color="auto"/>
        <w:bottom w:val="none" w:sz="0" w:space="0" w:color="auto"/>
        <w:right w:val="none" w:sz="0" w:space="0" w:color="auto"/>
      </w:divBdr>
    </w:div>
    <w:div w:id="213079442">
      <w:bodyDiv w:val="1"/>
      <w:marLeft w:val="0"/>
      <w:marRight w:val="0"/>
      <w:marTop w:val="0"/>
      <w:marBottom w:val="0"/>
      <w:divBdr>
        <w:top w:val="none" w:sz="0" w:space="0" w:color="auto"/>
        <w:left w:val="none" w:sz="0" w:space="0" w:color="auto"/>
        <w:bottom w:val="none" w:sz="0" w:space="0" w:color="auto"/>
        <w:right w:val="none" w:sz="0" w:space="0" w:color="auto"/>
      </w:divBdr>
    </w:div>
    <w:div w:id="239564763">
      <w:bodyDiv w:val="1"/>
      <w:marLeft w:val="0"/>
      <w:marRight w:val="0"/>
      <w:marTop w:val="0"/>
      <w:marBottom w:val="0"/>
      <w:divBdr>
        <w:top w:val="none" w:sz="0" w:space="0" w:color="auto"/>
        <w:left w:val="none" w:sz="0" w:space="0" w:color="auto"/>
        <w:bottom w:val="none" w:sz="0" w:space="0" w:color="auto"/>
        <w:right w:val="none" w:sz="0" w:space="0" w:color="auto"/>
      </w:divBdr>
    </w:div>
    <w:div w:id="249970802">
      <w:bodyDiv w:val="1"/>
      <w:marLeft w:val="0"/>
      <w:marRight w:val="0"/>
      <w:marTop w:val="0"/>
      <w:marBottom w:val="0"/>
      <w:divBdr>
        <w:top w:val="none" w:sz="0" w:space="0" w:color="auto"/>
        <w:left w:val="none" w:sz="0" w:space="0" w:color="auto"/>
        <w:bottom w:val="none" w:sz="0" w:space="0" w:color="auto"/>
        <w:right w:val="none" w:sz="0" w:space="0" w:color="auto"/>
      </w:divBdr>
    </w:div>
    <w:div w:id="257448539">
      <w:bodyDiv w:val="1"/>
      <w:marLeft w:val="0"/>
      <w:marRight w:val="0"/>
      <w:marTop w:val="0"/>
      <w:marBottom w:val="0"/>
      <w:divBdr>
        <w:top w:val="none" w:sz="0" w:space="0" w:color="auto"/>
        <w:left w:val="none" w:sz="0" w:space="0" w:color="auto"/>
        <w:bottom w:val="none" w:sz="0" w:space="0" w:color="auto"/>
        <w:right w:val="none" w:sz="0" w:space="0" w:color="auto"/>
      </w:divBdr>
    </w:div>
    <w:div w:id="270821891">
      <w:bodyDiv w:val="1"/>
      <w:marLeft w:val="0"/>
      <w:marRight w:val="0"/>
      <w:marTop w:val="0"/>
      <w:marBottom w:val="0"/>
      <w:divBdr>
        <w:top w:val="none" w:sz="0" w:space="0" w:color="auto"/>
        <w:left w:val="none" w:sz="0" w:space="0" w:color="auto"/>
        <w:bottom w:val="none" w:sz="0" w:space="0" w:color="auto"/>
        <w:right w:val="none" w:sz="0" w:space="0" w:color="auto"/>
      </w:divBdr>
    </w:div>
    <w:div w:id="274677456">
      <w:bodyDiv w:val="1"/>
      <w:marLeft w:val="0"/>
      <w:marRight w:val="0"/>
      <w:marTop w:val="0"/>
      <w:marBottom w:val="0"/>
      <w:divBdr>
        <w:top w:val="none" w:sz="0" w:space="0" w:color="auto"/>
        <w:left w:val="none" w:sz="0" w:space="0" w:color="auto"/>
        <w:bottom w:val="none" w:sz="0" w:space="0" w:color="auto"/>
        <w:right w:val="none" w:sz="0" w:space="0" w:color="auto"/>
      </w:divBdr>
      <w:divsChild>
        <w:div w:id="96600882">
          <w:marLeft w:val="0"/>
          <w:marRight w:val="0"/>
          <w:marTop w:val="0"/>
          <w:marBottom w:val="0"/>
          <w:divBdr>
            <w:top w:val="none" w:sz="0" w:space="0" w:color="auto"/>
            <w:left w:val="none" w:sz="0" w:space="0" w:color="auto"/>
            <w:bottom w:val="none" w:sz="0" w:space="0" w:color="auto"/>
            <w:right w:val="none" w:sz="0" w:space="0" w:color="auto"/>
          </w:divBdr>
          <w:divsChild>
            <w:div w:id="1290671346">
              <w:marLeft w:val="0"/>
              <w:marRight w:val="0"/>
              <w:marTop w:val="0"/>
              <w:marBottom w:val="0"/>
              <w:divBdr>
                <w:top w:val="none" w:sz="0" w:space="0" w:color="auto"/>
                <w:left w:val="none" w:sz="0" w:space="0" w:color="auto"/>
                <w:bottom w:val="none" w:sz="0" w:space="0" w:color="auto"/>
                <w:right w:val="none" w:sz="0" w:space="0" w:color="auto"/>
              </w:divBdr>
              <w:divsChild>
                <w:div w:id="1163936728">
                  <w:marLeft w:val="0"/>
                  <w:marRight w:val="0"/>
                  <w:marTop w:val="0"/>
                  <w:marBottom w:val="0"/>
                  <w:divBdr>
                    <w:top w:val="none" w:sz="0" w:space="0" w:color="auto"/>
                    <w:left w:val="none" w:sz="0" w:space="0" w:color="auto"/>
                    <w:bottom w:val="none" w:sz="0" w:space="0" w:color="auto"/>
                    <w:right w:val="none" w:sz="0" w:space="0" w:color="auto"/>
                  </w:divBdr>
                  <w:divsChild>
                    <w:div w:id="2128040958">
                      <w:marLeft w:val="0"/>
                      <w:marRight w:val="0"/>
                      <w:marTop w:val="0"/>
                      <w:marBottom w:val="0"/>
                      <w:divBdr>
                        <w:top w:val="none" w:sz="0" w:space="0" w:color="auto"/>
                        <w:left w:val="none" w:sz="0" w:space="0" w:color="auto"/>
                        <w:bottom w:val="none" w:sz="0" w:space="0" w:color="auto"/>
                        <w:right w:val="none" w:sz="0" w:space="0" w:color="auto"/>
                      </w:divBdr>
                      <w:divsChild>
                        <w:div w:id="356734815">
                          <w:marLeft w:val="0"/>
                          <w:marRight w:val="0"/>
                          <w:marTop w:val="0"/>
                          <w:marBottom w:val="0"/>
                          <w:divBdr>
                            <w:top w:val="none" w:sz="0" w:space="0" w:color="auto"/>
                            <w:left w:val="none" w:sz="0" w:space="0" w:color="auto"/>
                            <w:bottom w:val="none" w:sz="0" w:space="0" w:color="auto"/>
                            <w:right w:val="none" w:sz="0" w:space="0" w:color="auto"/>
                          </w:divBdr>
                          <w:divsChild>
                            <w:div w:id="820655075">
                              <w:marLeft w:val="0"/>
                              <w:marRight w:val="0"/>
                              <w:marTop w:val="0"/>
                              <w:marBottom w:val="0"/>
                              <w:divBdr>
                                <w:top w:val="none" w:sz="0" w:space="0" w:color="auto"/>
                                <w:left w:val="none" w:sz="0" w:space="0" w:color="auto"/>
                                <w:bottom w:val="none" w:sz="0" w:space="0" w:color="auto"/>
                                <w:right w:val="none" w:sz="0" w:space="0" w:color="auto"/>
                              </w:divBdr>
                              <w:divsChild>
                                <w:div w:id="383069041">
                                  <w:marLeft w:val="0"/>
                                  <w:marRight w:val="0"/>
                                  <w:marTop w:val="0"/>
                                  <w:marBottom w:val="0"/>
                                  <w:divBdr>
                                    <w:top w:val="none" w:sz="0" w:space="0" w:color="auto"/>
                                    <w:left w:val="none" w:sz="0" w:space="0" w:color="auto"/>
                                    <w:bottom w:val="none" w:sz="0" w:space="0" w:color="auto"/>
                                    <w:right w:val="none" w:sz="0" w:space="0" w:color="auto"/>
                                  </w:divBdr>
                                  <w:divsChild>
                                    <w:div w:id="470172263">
                                      <w:marLeft w:val="0"/>
                                      <w:marRight w:val="0"/>
                                      <w:marTop w:val="0"/>
                                      <w:marBottom w:val="0"/>
                                      <w:divBdr>
                                        <w:top w:val="none" w:sz="0" w:space="0" w:color="auto"/>
                                        <w:left w:val="none" w:sz="0" w:space="0" w:color="auto"/>
                                        <w:bottom w:val="none" w:sz="0" w:space="0" w:color="auto"/>
                                        <w:right w:val="none" w:sz="0" w:space="0" w:color="auto"/>
                                      </w:divBdr>
                                      <w:divsChild>
                                        <w:div w:id="1185361560">
                                          <w:marLeft w:val="0"/>
                                          <w:marRight w:val="0"/>
                                          <w:marTop w:val="0"/>
                                          <w:marBottom w:val="0"/>
                                          <w:divBdr>
                                            <w:top w:val="none" w:sz="0" w:space="0" w:color="auto"/>
                                            <w:left w:val="none" w:sz="0" w:space="0" w:color="auto"/>
                                            <w:bottom w:val="none" w:sz="0" w:space="0" w:color="auto"/>
                                            <w:right w:val="none" w:sz="0" w:space="0" w:color="auto"/>
                                          </w:divBdr>
                                          <w:divsChild>
                                            <w:div w:id="2097549518">
                                              <w:marLeft w:val="0"/>
                                              <w:marRight w:val="0"/>
                                              <w:marTop w:val="0"/>
                                              <w:marBottom w:val="0"/>
                                              <w:divBdr>
                                                <w:top w:val="none" w:sz="0" w:space="0" w:color="auto"/>
                                                <w:left w:val="none" w:sz="0" w:space="0" w:color="auto"/>
                                                <w:bottom w:val="none" w:sz="0" w:space="0" w:color="auto"/>
                                                <w:right w:val="none" w:sz="0" w:space="0" w:color="auto"/>
                                              </w:divBdr>
                                              <w:divsChild>
                                                <w:div w:id="1193420305">
                                                  <w:marLeft w:val="0"/>
                                                  <w:marRight w:val="0"/>
                                                  <w:marTop w:val="0"/>
                                                  <w:marBottom w:val="0"/>
                                                  <w:divBdr>
                                                    <w:top w:val="none" w:sz="0" w:space="0" w:color="auto"/>
                                                    <w:left w:val="none" w:sz="0" w:space="0" w:color="auto"/>
                                                    <w:bottom w:val="none" w:sz="0" w:space="0" w:color="auto"/>
                                                    <w:right w:val="none" w:sz="0" w:space="0" w:color="auto"/>
                                                  </w:divBdr>
                                                  <w:divsChild>
                                                    <w:div w:id="780491834">
                                                      <w:marLeft w:val="0"/>
                                                      <w:marRight w:val="0"/>
                                                      <w:marTop w:val="0"/>
                                                      <w:marBottom w:val="0"/>
                                                      <w:divBdr>
                                                        <w:top w:val="none" w:sz="0" w:space="0" w:color="auto"/>
                                                        <w:left w:val="none" w:sz="0" w:space="0" w:color="auto"/>
                                                        <w:bottom w:val="none" w:sz="0" w:space="0" w:color="auto"/>
                                                        <w:right w:val="none" w:sz="0" w:space="0" w:color="auto"/>
                                                      </w:divBdr>
                                                      <w:divsChild>
                                                        <w:div w:id="1421484616">
                                                          <w:marLeft w:val="0"/>
                                                          <w:marRight w:val="0"/>
                                                          <w:marTop w:val="0"/>
                                                          <w:marBottom w:val="0"/>
                                                          <w:divBdr>
                                                            <w:top w:val="none" w:sz="0" w:space="0" w:color="auto"/>
                                                            <w:left w:val="none" w:sz="0" w:space="0" w:color="auto"/>
                                                            <w:bottom w:val="none" w:sz="0" w:space="0" w:color="auto"/>
                                                            <w:right w:val="none" w:sz="0" w:space="0" w:color="auto"/>
                                                          </w:divBdr>
                                                          <w:divsChild>
                                                            <w:div w:id="475688656">
                                                              <w:marLeft w:val="0"/>
                                                              <w:marRight w:val="0"/>
                                                              <w:marTop w:val="0"/>
                                                              <w:marBottom w:val="0"/>
                                                              <w:divBdr>
                                                                <w:top w:val="none" w:sz="0" w:space="0" w:color="auto"/>
                                                                <w:left w:val="none" w:sz="0" w:space="0" w:color="auto"/>
                                                                <w:bottom w:val="none" w:sz="0" w:space="0" w:color="auto"/>
                                                                <w:right w:val="none" w:sz="0" w:space="0" w:color="auto"/>
                                                              </w:divBdr>
                                                              <w:divsChild>
                                                                <w:div w:id="1191184282">
                                                                  <w:marLeft w:val="0"/>
                                                                  <w:marRight w:val="0"/>
                                                                  <w:marTop w:val="0"/>
                                                                  <w:marBottom w:val="0"/>
                                                                  <w:divBdr>
                                                                    <w:top w:val="none" w:sz="0" w:space="0" w:color="auto"/>
                                                                    <w:left w:val="none" w:sz="0" w:space="0" w:color="auto"/>
                                                                    <w:bottom w:val="none" w:sz="0" w:space="0" w:color="auto"/>
                                                                    <w:right w:val="none" w:sz="0" w:space="0" w:color="auto"/>
                                                                  </w:divBdr>
                                                                  <w:divsChild>
                                                                    <w:div w:id="1450734759">
                                                                      <w:marLeft w:val="0"/>
                                                                      <w:marRight w:val="0"/>
                                                                      <w:marTop w:val="0"/>
                                                                      <w:marBottom w:val="450"/>
                                                                      <w:divBdr>
                                                                        <w:top w:val="none" w:sz="0" w:space="0" w:color="auto"/>
                                                                        <w:left w:val="none" w:sz="0" w:space="0" w:color="auto"/>
                                                                        <w:bottom w:val="none" w:sz="0" w:space="0" w:color="auto"/>
                                                                        <w:right w:val="none" w:sz="0" w:space="0" w:color="auto"/>
                                                                      </w:divBdr>
                                                                      <w:divsChild>
                                                                        <w:div w:id="1931893355">
                                                                          <w:marLeft w:val="0"/>
                                                                          <w:marRight w:val="0"/>
                                                                          <w:marTop w:val="0"/>
                                                                          <w:marBottom w:val="0"/>
                                                                          <w:divBdr>
                                                                            <w:top w:val="none" w:sz="0" w:space="0" w:color="auto"/>
                                                                            <w:left w:val="none" w:sz="0" w:space="0" w:color="auto"/>
                                                                            <w:bottom w:val="none" w:sz="0" w:space="0" w:color="auto"/>
                                                                            <w:right w:val="none" w:sz="0" w:space="0" w:color="auto"/>
                                                                          </w:divBdr>
                                                                          <w:divsChild>
                                                                            <w:div w:id="71779109">
                                                                              <w:marLeft w:val="0"/>
                                                                              <w:marRight w:val="0"/>
                                                                              <w:marTop w:val="0"/>
                                                                              <w:marBottom w:val="0"/>
                                                                              <w:divBdr>
                                                                                <w:top w:val="none" w:sz="0" w:space="0" w:color="auto"/>
                                                                                <w:left w:val="none" w:sz="0" w:space="0" w:color="auto"/>
                                                                                <w:bottom w:val="none" w:sz="0" w:space="0" w:color="auto"/>
                                                                                <w:right w:val="none" w:sz="0" w:space="0" w:color="auto"/>
                                                                              </w:divBdr>
                                                                              <w:divsChild>
                                                                                <w:div w:id="3244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741257">
      <w:bodyDiv w:val="1"/>
      <w:marLeft w:val="0"/>
      <w:marRight w:val="0"/>
      <w:marTop w:val="0"/>
      <w:marBottom w:val="0"/>
      <w:divBdr>
        <w:top w:val="none" w:sz="0" w:space="0" w:color="auto"/>
        <w:left w:val="none" w:sz="0" w:space="0" w:color="auto"/>
        <w:bottom w:val="none" w:sz="0" w:space="0" w:color="auto"/>
        <w:right w:val="none" w:sz="0" w:space="0" w:color="auto"/>
      </w:divBdr>
    </w:div>
    <w:div w:id="287398703">
      <w:bodyDiv w:val="1"/>
      <w:marLeft w:val="0"/>
      <w:marRight w:val="0"/>
      <w:marTop w:val="0"/>
      <w:marBottom w:val="0"/>
      <w:divBdr>
        <w:top w:val="none" w:sz="0" w:space="0" w:color="auto"/>
        <w:left w:val="none" w:sz="0" w:space="0" w:color="auto"/>
        <w:bottom w:val="none" w:sz="0" w:space="0" w:color="auto"/>
        <w:right w:val="none" w:sz="0" w:space="0" w:color="auto"/>
      </w:divBdr>
    </w:div>
    <w:div w:id="293753423">
      <w:bodyDiv w:val="1"/>
      <w:marLeft w:val="0"/>
      <w:marRight w:val="0"/>
      <w:marTop w:val="0"/>
      <w:marBottom w:val="0"/>
      <w:divBdr>
        <w:top w:val="none" w:sz="0" w:space="0" w:color="auto"/>
        <w:left w:val="none" w:sz="0" w:space="0" w:color="auto"/>
        <w:bottom w:val="none" w:sz="0" w:space="0" w:color="auto"/>
        <w:right w:val="none" w:sz="0" w:space="0" w:color="auto"/>
      </w:divBdr>
    </w:div>
    <w:div w:id="298924781">
      <w:bodyDiv w:val="1"/>
      <w:marLeft w:val="0"/>
      <w:marRight w:val="0"/>
      <w:marTop w:val="0"/>
      <w:marBottom w:val="0"/>
      <w:divBdr>
        <w:top w:val="none" w:sz="0" w:space="0" w:color="auto"/>
        <w:left w:val="none" w:sz="0" w:space="0" w:color="auto"/>
        <w:bottom w:val="none" w:sz="0" w:space="0" w:color="auto"/>
        <w:right w:val="none" w:sz="0" w:space="0" w:color="auto"/>
      </w:divBdr>
    </w:div>
    <w:div w:id="348216633">
      <w:bodyDiv w:val="1"/>
      <w:marLeft w:val="0"/>
      <w:marRight w:val="0"/>
      <w:marTop w:val="0"/>
      <w:marBottom w:val="0"/>
      <w:divBdr>
        <w:top w:val="none" w:sz="0" w:space="0" w:color="auto"/>
        <w:left w:val="none" w:sz="0" w:space="0" w:color="auto"/>
        <w:bottom w:val="none" w:sz="0" w:space="0" w:color="auto"/>
        <w:right w:val="none" w:sz="0" w:space="0" w:color="auto"/>
      </w:divBdr>
    </w:div>
    <w:div w:id="353311021">
      <w:bodyDiv w:val="1"/>
      <w:marLeft w:val="0"/>
      <w:marRight w:val="0"/>
      <w:marTop w:val="0"/>
      <w:marBottom w:val="0"/>
      <w:divBdr>
        <w:top w:val="none" w:sz="0" w:space="0" w:color="auto"/>
        <w:left w:val="none" w:sz="0" w:space="0" w:color="auto"/>
        <w:bottom w:val="none" w:sz="0" w:space="0" w:color="auto"/>
        <w:right w:val="none" w:sz="0" w:space="0" w:color="auto"/>
      </w:divBdr>
    </w:div>
    <w:div w:id="373701432">
      <w:bodyDiv w:val="1"/>
      <w:marLeft w:val="0"/>
      <w:marRight w:val="0"/>
      <w:marTop w:val="0"/>
      <w:marBottom w:val="0"/>
      <w:divBdr>
        <w:top w:val="none" w:sz="0" w:space="0" w:color="auto"/>
        <w:left w:val="none" w:sz="0" w:space="0" w:color="auto"/>
        <w:bottom w:val="none" w:sz="0" w:space="0" w:color="auto"/>
        <w:right w:val="none" w:sz="0" w:space="0" w:color="auto"/>
      </w:divBdr>
    </w:div>
    <w:div w:id="386341493">
      <w:bodyDiv w:val="1"/>
      <w:marLeft w:val="0"/>
      <w:marRight w:val="0"/>
      <w:marTop w:val="0"/>
      <w:marBottom w:val="0"/>
      <w:divBdr>
        <w:top w:val="none" w:sz="0" w:space="0" w:color="auto"/>
        <w:left w:val="none" w:sz="0" w:space="0" w:color="auto"/>
        <w:bottom w:val="none" w:sz="0" w:space="0" w:color="auto"/>
        <w:right w:val="none" w:sz="0" w:space="0" w:color="auto"/>
      </w:divBdr>
    </w:div>
    <w:div w:id="395783451">
      <w:bodyDiv w:val="1"/>
      <w:marLeft w:val="0"/>
      <w:marRight w:val="0"/>
      <w:marTop w:val="0"/>
      <w:marBottom w:val="0"/>
      <w:divBdr>
        <w:top w:val="none" w:sz="0" w:space="0" w:color="auto"/>
        <w:left w:val="none" w:sz="0" w:space="0" w:color="auto"/>
        <w:bottom w:val="none" w:sz="0" w:space="0" w:color="auto"/>
        <w:right w:val="none" w:sz="0" w:space="0" w:color="auto"/>
      </w:divBdr>
    </w:div>
    <w:div w:id="491990391">
      <w:bodyDiv w:val="1"/>
      <w:marLeft w:val="0"/>
      <w:marRight w:val="0"/>
      <w:marTop w:val="0"/>
      <w:marBottom w:val="0"/>
      <w:divBdr>
        <w:top w:val="none" w:sz="0" w:space="0" w:color="auto"/>
        <w:left w:val="none" w:sz="0" w:space="0" w:color="auto"/>
        <w:bottom w:val="none" w:sz="0" w:space="0" w:color="auto"/>
        <w:right w:val="none" w:sz="0" w:space="0" w:color="auto"/>
      </w:divBdr>
    </w:div>
    <w:div w:id="497311307">
      <w:bodyDiv w:val="1"/>
      <w:marLeft w:val="0"/>
      <w:marRight w:val="0"/>
      <w:marTop w:val="0"/>
      <w:marBottom w:val="0"/>
      <w:divBdr>
        <w:top w:val="none" w:sz="0" w:space="0" w:color="auto"/>
        <w:left w:val="none" w:sz="0" w:space="0" w:color="auto"/>
        <w:bottom w:val="none" w:sz="0" w:space="0" w:color="auto"/>
        <w:right w:val="none" w:sz="0" w:space="0" w:color="auto"/>
      </w:divBdr>
    </w:div>
    <w:div w:id="503933387">
      <w:bodyDiv w:val="1"/>
      <w:marLeft w:val="0"/>
      <w:marRight w:val="0"/>
      <w:marTop w:val="0"/>
      <w:marBottom w:val="0"/>
      <w:divBdr>
        <w:top w:val="none" w:sz="0" w:space="0" w:color="auto"/>
        <w:left w:val="none" w:sz="0" w:space="0" w:color="auto"/>
        <w:bottom w:val="none" w:sz="0" w:space="0" w:color="auto"/>
        <w:right w:val="none" w:sz="0" w:space="0" w:color="auto"/>
      </w:divBdr>
    </w:div>
    <w:div w:id="531497732">
      <w:bodyDiv w:val="1"/>
      <w:marLeft w:val="0"/>
      <w:marRight w:val="0"/>
      <w:marTop w:val="0"/>
      <w:marBottom w:val="0"/>
      <w:divBdr>
        <w:top w:val="none" w:sz="0" w:space="0" w:color="auto"/>
        <w:left w:val="none" w:sz="0" w:space="0" w:color="auto"/>
        <w:bottom w:val="none" w:sz="0" w:space="0" w:color="auto"/>
        <w:right w:val="none" w:sz="0" w:space="0" w:color="auto"/>
      </w:divBdr>
    </w:div>
    <w:div w:id="548033634">
      <w:bodyDiv w:val="1"/>
      <w:marLeft w:val="0"/>
      <w:marRight w:val="0"/>
      <w:marTop w:val="0"/>
      <w:marBottom w:val="0"/>
      <w:divBdr>
        <w:top w:val="none" w:sz="0" w:space="0" w:color="auto"/>
        <w:left w:val="none" w:sz="0" w:space="0" w:color="auto"/>
        <w:bottom w:val="none" w:sz="0" w:space="0" w:color="auto"/>
        <w:right w:val="none" w:sz="0" w:space="0" w:color="auto"/>
      </w:divBdr>
    </w:div>
    <w:div w:id="640619627">
      <w:bodyDiv w:val="1"/>
      <w:marLeft w:val="0"/>
      <w:marRight w:val="0"/>
      <w:marTop w:val="0"/>
      <w:marBottom w:val="0"/>
      <w:divBdr>
        <w:top w:val="none" w:sz="0" w:space="0" w:color="auto"/>
        <w:left w:val="none" w:sz="0" w:space="0" w:color="auto"/>
        <w:bottom w:val="none" w:sz="0" w:space="0" w:color="auto"/>
        <w:right w:val="none" w:sz="0" w:space="0" w:color="auto"/>
      </w:divBdr>
    </w:div>
    <w:div w:id="692267553">
      <w:bodyDiv w:val="1"/>
      <w:marLeft w:val="0"/>
      <w:marRight w:val="0"/>
      <w:marTop w:val="0"/>
      <w:marBottom w:val="0"/>
      <w:divBdr>
        <w:top w:val="none" w:sz="0" w:space="0" w:color="auto"/>
        <w:left w:val="none" w:sz="0" w:space="0" w:color="auto"/>
        <w:bottom w:val="none" w:sz="0" w:space="0" w:color="auto"/>
        <w:right w:val="none" w:sz="0" w:space="0" w:color="auto"/>
      </w:divBdr>
    </w:div>
    <w:div w:id="700279750">
      <w:bodyDiv w:val="1"/>
      <w:marLeft w:val="0"/>
      <w:marRight w:val="0"/>
      <w:marTop w:val="0"/>
      <w:marBottom w:val="0"/>
      <w:divBdr>
        <w:top w:val="none" w:sz="0" w:space="0" w:color="auto"/>
        <w:left w:val="none" w:sz="0" w:space="0" w:color="auto"/>
        <w:bottom w:val="none" w:sz="0" w:space="0" w:color="auto"/>
        <w:right w:val="none" w:sz="0" w:space="0" w:color="auto"/>
      </w:divBdr>
    </w:div>
    <w:div w:id="723606282">
      <w:bodyDiv w:val="1"/>
      <w:marLeft w:val="0"/>
      <w:marRight w:val="0"/>
      <w:marTop w:val="0"/>
      <w:marBottom w:val="0"/>
      <w:divBdr>
        <w:top w:val="none" w:sz="0" w:space="0" w:color="auto"/>
        <w:left w:val="none" w:sz="0" w:space="0" w:color="auto"/>
        <w:bottom w:val="none" w:sz="0" w:space="0" w:color="auto"/>
        <w:right w:val="none" w:sz="0" w:space="0" w:color="auto"/>
      </w:divBdr>
    </w:div>
    <w:div w:id="730076968">
      <w:bodyDiv w:val="1"/>
      <w:marLeft w:val="0"/>
      <w:marRight w:val="0"/>
      <w:marTop w:val="0"/>
      <w:marBottom w:val="0"/>
      <w:divBdr>
        <w:top w:val="none" w:sz="0" w:space="0" w:color="auto"/>
        <w:left w:val="none" w:sz="0" w:space="0" w:color="auto"/>
        <w:bottom w:val="none" w:sz="0" w:space="0" w:color="auto"/>
        <w:right w:val="none" w:sz="0" w:space="0" w:color="auto"/>
      </w:divBdr>
    </w:div>
    <w:div w:id="731385548">
      <w:bodyDiv w:val="1"/>
      <w:marLeft w:val="0"/>
      <w:marRight w:val="0"/>
      <w:marTop w:val="0"/>
      <w:marBottom w:val="0"/>
      <w:divBdr>
        <w:top w:val="none" w:sz="0" w:space="0" w:color="auto"/>
        <w:left w:val="none" w:sz="0" w:space="0" w:color="auto"/>
        <w:bottom w:val="none" w:sz="0" w:space="0" w:color="auto"/>
        <w:right w:val="none" w:sz="0" w:space="0" w:color="auto"/>
      </w:divBdr>
    </w:div>
    <w:div w:id="738946363">
      <w:bodyDiv w:val="1"/>
      <w:marLeft w:val="0"/>
      <w:marRight w:val="0"/>
      <w:marTop w:val="0"/>
      <w:marBottom w:val="0"/>
      <w:divBdr>
        <w:top w:val="none" w:sz="0" w:space="0" w:color="auto"/>
        <w:left w:val="none" w:sz="0" w:space="0" w:color="auto"/>
        <w:bottom w:val="none" w:sz="0" w:space="0" w:color="auto"/>
        <w:right w:val="none" w:sz="0" w:space="0" w:color="auto"/>
      </w:divBdr>
      <w:divsChild>
        <w:div w:id="1131939595">
          <w:marLeft w:val="0"/>
          <w:marRight w:val="0"/>
          <w:marTop w:val="0"/>
          <w:marBottom w:val="0"/>
          <w:divBdr>
            <w:top w:val="none" w:sz="0" w:space="0" w:color="auto"/>
            <w:left w:val="none" w:sz="0" w:space="0" w:color="auto"/>
            <w:bottom w:val="none" w:sz="0" w:space="0" w:color="auto"/>
            <w:right w:val="none" w:sz="0" w:space="0" w:color="auto"/>
          </w:divBdr>
          <w:divsChild>
            <w:div w:id="634333155">
              <w:marLeft w:val="0"/>
              <w:marRight w:val="0"/>
              <w:marTop w:val="0"/>
              <w:marBottom w:val="0"/>
              <w:divBdr>
                <w:top w:val="none" w:sz="0" w:space="0" w:color="auto"/>
                <w:left w:val="none" w:sz="0" w:space="0" w:color="auto"/>
                <w:bottom w:val="none" w:sz="0" w:space="0" w:color="auto"/>
                <w:right w:val="none" w:sz="0" w:space="0" w:color="auto"/>
              </w:divBdr>
              <w:divsChild>
                <w:div w:id="837691042">
                  <w:marLeft w:val="0"/>
                  <w:marRight w:val="0"/>
                  <w:marTop w:val="0"/>
                  <w:marBottom w:val="0"/>
                  <w:divBdr>
                    <w:top w:val="none" w:sz="0" w:space="0" w:color="auto"/>
                    <w:left w:val="none" w:sz="0" w:space="0" w:color="auto"/>
                    <w:bottom w:val="none" w:sz="0" w:space="0" w:color="auto"/>
                    <w:right w:val="none" w:sz="0" w:space="0" w:color="auto"/>
                  </w:divBdr>
                  <w:divsChild>
                    <w:div w:id="201400704">
                      <w:marLeft w:val="0"/>
                      <w:marRight w:val="0"/>
                      <w:marTop w:val="0"/>
                      <w:marBottom w:val="0"/>
                      <w:divBdr>
                        <w:top w:val="none" w:sz="0" w:space="0" w:color="auto"/>
                        <w:left w:val="none" w:sz="0" w:space="0" w:color="auto"/>
                        <w:bottom w:val="none" w:sz="0" w:space="0" w:color="auto"/>
                        <w:right w:val="none" w:sz="0" w:space="0" w:color="auto"/>
                      </w:divBdr>
                      <w:divsChild>
                        <w:div w:id="440732967">
                          <w:marLeft w:val="0"/>
                          <w:marRight w:val="0"/>
                          <w:marTop w:val="0"/>
                          <w:marBottom w:val="0"/>
                          <w:divBdr>
                            <w:top w:val="none" w:sz="0" w:space="0" w:color="auto"/>
                            <w:left w:val="none" w:sz="0" w:space="0" w:color="auto"/>
                            <w:bottom w:val="none" w:sz="0" w:space="0" w:color="auto"/>
                            <w:right w:val="none" w:sz="0" w:space="0" w:color="auto"/>
                          </w:divBdr>
                          <w:divsChild>
                            <w:div w:id="1816027470">
                              <w:marLeft w:val="0"/>
                              <w:marRight w:val="0"/>
                              <w:marTop w:val="0"/>
                              <w:marBottom w:val="0"/>
                              <w:divBdr>
                                <w:top w:val="none" w:sz="0" w:space="0" w:color="auto"/>
                                <w:left w:val="none" w:sz="0" w:space="0" w:color="auto"/>
                                <w:bottom w:val="none" w:sz="0" w:space="0" w:color="auto"/>
                                <w:right w:val="none" w:sz="0" w:space="0" w:color="auto"/>
                              </w:divBdr>
                              <w:divsChild>
                                <w:div w:id="712463669">
                                  <w:marLeft w:val="0"/>
                                  <w:marRight w:val="0"/>
                                  <w:marTop w:val="0"/>
                                  <w:marBottom w:val="0"/>
                                  <w:divBdr>
                                    <w:top w:val="none" w:sz="0" w:space="0" w:color="auto"/>
                                    <w:left w:val="none" w:sz="0" w:space="0" w:color="auto"/>
                                    <w:bottom w:val="none" w:sz="0" w:space="0" w:color="auto"/>
                                    <w:right w:val="none" w:sz="0" w:space="0" w:color="auto"/>
                                  </w:divBdr>
                                  <w:divsChild>
                                    <w:div w:id="1555774452">
                                      <w:marLeft w:val="0"/>
                                      <w:marRight w:val="0"/>
                                      <w:marTop w:val="0"/>
                                      <w:marBottom w:val="0"/>
                                      <w:divBdr>
                                        <w:top w:val="none" w:sz="0" w:space="0" w:color="auto"/>
                                        <w:left w:val="none" w:sz="0" w:space="0" w:color="auto"/>
                                        <w:bottom w:val="none" w:sz="0" w:space="0" w:color="auto"/>
                                        <w:right w:val="none" w:sz="0" w:space="0" w:color="auto"/>
                                      </w:divBdr>
                                      <w:divsChild>
                                        <w:div w:id="631597446">
                                          <w:marLeft w:val="0"/>
                                          <w:marRight w:val="0"/>
                                          <w:marTop w:val="0"/>
                                          <w:marBottom w:val="0"/>
                                          <w:divBdr>
                                            <w:top w:val="none" w:sz="0" w:space="0" w:color="auto"/>
                                            <w:left w:val="none" w:sz="0" w:space="0" w:color="auto"/>
                                            <w:bottom w:val="none" w:sz="0" w:space="0" w:color="auto"/>
                                            <w:right w:val="none" w:sz="0" w:space="0" w:color="auto"/>
                                          </w:divBdr>
                                          <w:divsChild>
                                            <w:div w:id="1244997252">
                                              <w:marLeft w:val="0"/>
                                              <w:marRight w:val="0"/>
                                              <w:marTop w:val="0"/>
                                              <w:marBottom w:val="0"/>
                                              <w:divBdr>
                                                <w:top w:val="none" w:sz="0" w:space="0" w:color="auto"/>
                                                <w:left w:val="none" w:sz="0" w:space="0" w:color="auto"/>
                                                <w:bottom w:val="none" w:sz="0" w:space="0" w:color="auto"/>
                                                <w:right w:val="none" w:sz="0" w:space="0" w:color="auto"/>
                                              </w:divBdr>
                                              <w:divsChild>
                                                <w:div w:id="1455754022">
                                                  <w:marLeft w:val="0"/>
                                                  <w:marRight w:val="0"/>
                                                  <w:marTop w:val="0"/>
                                                  <w:marBottom w:val="0"/>
                                                  <w:divBdr>
                                                    <w:top w:val="none" w:sz="0" w:space="0" w:color="auto"/>
                                                    <w:left w:val="none" w:sz="0" w:space="0" w:color="auto"/>
                                                    <w:bottom w:val="none" w:sz="0" w:space="0" w:color="auto"/>
                                                    <w:right w:val="none" w:sz="0" w:space="0" w:color="auto"/>
                                                  </w:divBdr>
                                                  <w:divsChild>
                                                    <w:div w:id="315302553">
                                                      <w:marLeft w:val="0"/>
                                                      <w:marRight w:val="0"/>
                                                      <w:marTop w:val="0"/>
                                                      <w:marBottom w:val="0"/>
                                                      <w:divBdr>
                                                        <w:top w:val="none" w:sz="0" w:space="0" w:color="auto"/>
                                                        <w:left w:val="none" w:sz="0" w:space="0" w:color="auto"/>
                                                        <w:bottom w:val="none" w:sz="0" w:space="0" w:color="auto"/>
                                                        <w:right w:val="none" w:sz="0" w:space="0" w:color="auto"/>
                                                      </w:divBdr>
                                                      <w:divsChild>
                                                        <w:div w:id="1209950822">
                                                          <w:marLeft w:val="0"/>
                                                          <w:marRight w:val="0"/>
                                                          <w:marTop w:val="0"/>
                                                          <w:marBottom w:val="0"/>
                                                          <w:divBdr>
                                                            <w:top w:val="none" w:sz="0" w:space="0" w:color="auto"/>
                                                            <w:left w:val="none" w:sz="0" w:space="0" w:color="auto"/>
                                                            <w:bottom w:val="none" w:sz="0" w:space="0" w:color="auto"/>
                                                            <w:right w:val="none" w:sz="0" w:space="0" w:color="auto"/>
                                                          </w:divBdr>
                                                          <w:divsChild>
                                                            <w:div w:id="1791438650">
                                                              <w:marLeft w:val="0"/>
                                                              <w:marRight w:val="0"/>
                                                              <w:marTop w:val="0"/>
                                                              <w:marBottom w:val="0"/>
                                                              <w:divBdr>
                                                                <w:top w:val="none" w:sz="0" w:space="0" w:color="auto"/>
                                                                <w:left w:val="none" w:sz="0" w:space="0" w:color="auto"/>
                                                                <w:bottom w:val="none" w:sz="0" w:space="0" w:color="auto"/>
                                                                <w:right w:val="none" w:sz="0" w:space="0" w:color="auto"/>
                                                              </w:divBdr>
                                                              <w:divsChild>
                                                                <w:div w:id="906770178">
                                                                  <w:marLeft w:val="0"/>
                                                                  <w:marRight w:val="0"/>
                                                                  <w:marTop w:val="0"/>
                                                                  <w:marBottom w:val="0"/>
                                                                  <w:divBdr>
                                                                    <w:top w:val="none" w:sz="0" w:space="0" w:color="auto"/>
                                                                    <w:left w:val="none" w:sz="0" w:space="0" w:color="auto"/>
                                                                    <w:bottom w:val="none" w:sz="0" w:space="0" w:color="auto"/>
                                                                    <w:right w:val="none" w:sz="0" w:space="0" w:color="auto"/>
                                                                  </w:divBdr>
                                                                  <w:divsChild>
                                                                    <w:div w:id="425660358">
                                                                      <w:marLeft w:val="0"/>
                                                                      <w:marRight w:val="0"/>
                                                                      <w:marTop w:val="0"/>
                                                                      <w:marBottom w:val="450"/>
                                                                      <w:divBdr>
                                                                        <w:top w:val="none" w:sz="0" w:space="0" w:color="auto"/>
                                                                        <w:left w:val="none" w:sz="0" w:space="0" w:color="auto"/>
                                                                        <w:bottom w:val="none" w:sz="0" w:space="0" w:color="auto"/>
                                                                        <w:right w:val="none" w:sz="0" w:space="0" w:color="auto"/>
                                                                      </w:divBdr>
                                                                      <w:divsChild>
                                                                        <w:div w:id="564680264">
                                                                          <w:marLeft w:val="0"/>
                                                                          <w:marRight w:val="0"/>
                                                                          <w:marTop w:val="0"/>
                                                                          <w:marBottom w:val="0"/>
                                                                          <w:divBdr>
                                                                            <w:top w:val="none" w:sz="0" w:space="0" w:color="auto"/>
                                                                            <w:left w:val="none" w:sz="0" w:space="0" w:color="auto"/>
                                                                            <w:bottom w:val="none" w:sz="0" w:space="0" w:color="auto"/>
                                                                            <w:right w:val="none" w:sz="0" w:space="0" w:color="auto"/>
                                                                          </w:divBdr>
                                                                          <w:divsChild>
                                                                            <w:div w:id="1316225252">
                                                                              <w:marLeft w:val="0"/>
                                                                              <w:marRight w:val="0"/>
                                                                              <w:marTop w:val="0"/>
                                                                              <w:marBottom w:val="0"/>
                                                                              <w:divBdr>
                                                                                <w:top w:val="none" w:sz="0" w:space="0" w:color="auto"/>
                                                                                <w:left w:val="none" w:sz="0" w:space="0" w:color="auto"/>
                                                                                <w:bottom w:val="none" w:sz="0" w:space="0" w:color="auto"/>
                                                                                <w:right w:val="none" w:sz="0" w:space="0" w:color="auto"/>
                                                                              </w:divBdr>
                                                                              <w:divsChild>
                                                                                <w:div w:id="2043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588692">
      <w:bodyDiv w:val="1"/>
      <w:marLeft w:val="0"/>
      <w:marRight w:val="0"/>
      <w:marTop w:val="0"/>
      <w:marBottom w:val="0"/>
      <w:divBdr>
        <w:top w:val="none" w:sz="0" w:space="0" w:color="auto"/>
        <w:left w:val="none" w:sz="0" w:space="0" w:color="auto"/>
        <w:bottom w:val="none" w:sz="0" w:space="0" w:color="auto"/>
        <w:right w:val="none" w:sz="0" w:space="0" w:color="auto"/>
      </w:divBdr>
    </w:div>
    <w:div w:id="758602222">
      <w:bodyDiv w:val="1"/>
      <w:marLeft w:val="0"/>
      <w:marRight w:val="0"/>
      <w:marTop w:val="0"/>
      <w:marBottom w:val="0"/>
      <w:divBdr>
        <w:top w:val="none" w:sz="0" w:space="0" w:color="auto"/>
        <w:left w:val="none" w:sz="0" w:space="0" w:color="auto"/>
        <w:bottom w:val="none" w:sz="0" w:space="0" w:color="auto"/>
        <w:right w:val="none" w:sz="0" w:space="0" w:color="auto"/>
      </w:divBdr>
    </w:div>
    <w:div w:id="766314239">
      <w:bodyDiv w:val="1"/>
      <w:marLeft w:val="0"/>
      <w:marRight w:val="0"/>
      <w:marTop w:val="0"/>
      <w:marBottom w:val="0"/>
      <w:divBdr>
        <w:top w:val="none" w:sz="0" w:space="0" w:color="auto"/>
        <w:left w:val="none" w:sz="0" w:space="0" w:color="auto"/>
        <w:bottom w:val="none" w:sz="0" w:space="0" w:color="auto"/>
        <w:right w:val="none" w:sz="0" w:space="0" w:color="auto"/>
      </w:divBdr>
      <w:divsChild>
        <w:div w:id="1730688725">
          <w:marLeft w:val="0"/>
          <w:marRight w:val="0"/>
          <w:marTop w:val="0"/>
          <w:marBottom w:val="0"/>
          <w:divBdr>
            <w:top w:val="none" w:sz="0" w:space="0" w:color="auto"/>
            <w:left w:val="none" w:sz="0" w:space="0" w:color="auto"/>
            <w:bottom w:val="none" w:sz="0" w:space="0" w:color="auto"/>
            <w:right w:val="none" w:sz="0" w:space="0" w:color="auto"/>
          </w:divBdr>
          <w:divsChild>
            <w:div w:id="222496014">
              <w:marLeft w:val="0"/>
              <w:marRight w:val="0"/>
              <w:marTop w:val="0"/>
              <w:marBottom w:val="0"/>
              <w:divBdr>
                <w:top w:val="none" w:sz="0" w:space="0" w:color="auto"/>
                <w:left w:val="none" w:sz="0" w:space="0" w:color="auto"/>
                <w:bottom w:val="none" w:sz="0" w:space="0" w:color="auto"/>
                <w:right w:val="none" w:sz="0" w:space="0" w:color="auto"/>
              </w:divBdr>
              <w:divsChild>
                <w:div w:id="812258686">
                  <w:marLeft w:val="0"/>
                  <w:marRight w:val="0"/>
                  <w:marTop w:val="0"/>
                  <w:marBottom w:val="0"/>
                  <w:divBdr>
                    <w:top w:val="none" w:sz="0" w:space="0" w:color="auto"/>
                    <w:left w:val="none" w:sz="0" w:space="0" w:color="auto"/>
                    <w:bottom w:val="none" w:sz="0" w:space="0" w:color="auto"/>
                    <w:right w:val="none" w:sz="0" w:space="0" w:color="auto"/>
                  </w:divBdr>
                  <w:divsChild>
                    <w:div w:id="1643346303">
                      <w:marLeft w:val="0"/>
                      <w:marRight w:val="0"/>
                      <w:marTop w:val="0"/>
                      <w:marBottom w:val="0"/>
                      <w:divBdr>
                        <w:top w:val="none" w:sz="0" w:space="0" w:color="auto"/>
                        <w:left w:val="none" w:sz="0" w:space="0" w:color="auto"/>
                        <w:bottom w:val="none" w:sz="0" w:space="0" w:color="auto"/>
                        <w:right w:val="none" w:sz="0" w:space="0" w:color="auto"/>
                      </w:divBdr>
                      <w:divsChild>
                        <w:div w:id="222063529">
                          <w:marLeft w:val="0"/>
                          <w:marRight w:val="0"/>
                          <w:marTop w:val="0"/>
                          <w:marBottom w:val="0"/>
                          <w:divBdr>
                            <w:top w:val="none" w:sz="0" w:space="0" w:color="auto"/>
                            <w:left w:val="none" w:sz="0" w:space="0" w:color="auto"/>
                            <w:bottom w:val="none" w:sz="0" w:space="0" w:color="auto"/>
                            <w:right w:val="none" w:sz="0" w:space="0" w:color="auto"/>
                          </w:divBdr>
                          <w:divsChild>
                            <w:div w:id="1369642026">
                              <w:marLeft w:val="0"/>
                              <w:marRight w:val="0"/>
                              <w:marTop w:val="0"/>
                              <w:marBottom w:val="0"/>
                              <w:divBdr>
                                <w:top w:val="none" w:sz="0" w:space="0" w:color="auto"/>
                                <w:left w:val="none" w:sz="0" w:space="0" w:color="auto"/>
                                <w:bottom w:val="none" w:sz="0" w:space="0" w:color="auto"/>
                                <w:right w:val="none" w:sz="0" w:space="0" w:color="auto"/>
                              </w:divBdr>
                              <w:divsChild>
                                <w:div w:id="11883374">
                                  <w:marLeft w:val="0"/>
                                  <w:marRight w:val="0"/>
                                  <w:marTop w:val="0"/>
                                  <w:marBottom w:val="0"/>
                                  <w:divBdr>
                                    <w:top w:val="none" w:sz="0" w:space="0" w:color="auto"/>
                                    <w:left w:val="none" w:sz="0" w:space="0" w:color="auto"/>
                                    <w:bottom w:val="none" w:sz="0" w:space="0" w:color="auto"/>
                                    <w:right w:val="none" w:sz="0" w:space="0" w:color="auto"/>
                                  </w:divBdr>
                                  <w:divsChild>
                                    <w:div w:id="1435859142">
                                      <w:marLeft w:val="0"/>
                                      <w:marRight w:val="0"/>
                                      <w:marTop w:val="0"/>
                                      <w:marBottom w:val="0"/>
                                      <w:divBdr>
                                        <w:top w:val="none" w:sz="0" w:space="0" w:color="auto"/>
                                        <w:left w:val="none" w:sz="0" w:space="0" w:color="auto"/>
                                        <w:bottom w:val="none" w:sz="0" w:space="0" w:color="auto"/>
                                        <w:right w:val="none" w:sz="0" w:space="0" w:color="auto"/>
                                      </w:divBdr>
                                      <w:divsChild>
                                        <w:div w:id="549388857">
                                          <w:marLeft w:val="0"/>
                                          <w:marRight w:val="0"/>
                                          <w:marTop w:val="0"/>
                                          <w:marBottom w:val="0"/>
                                          <w:divBdr>
                                            <w:top w:val="none" w:sz="0" w:space="0" w:color="auto"/>
                                            <w:left w:val="none" w:sz="0" w:space="0" w:color="auto"/>
                                            <w:bottom w:val="none" w:sz="0" w:space="0" w:color="auto"/>
                                            <w:right w:val="none" w:sz="0" w:space="0" w:color="auto"/>
                                          </w:divBdr>
                                          <w:divsChild>
                                            <w:div w:id="313488730">
                                              <w:marLeft w:val="0"/>
                                              <w:marRight w:val="0"/>
                                              <w:marTop w:val="0"/>
                                              <w:marBottom w:val="0"/>
                                              <w:divBdr>
                                                <w:top w:val="none" w:sz="0" w:space="0" w:color="auto"/>
                                                <w:left w:val="none" w:sz="0" w:space="0" w:color="auto"/>
                                                <w:bottom w:val="none" w:sz="0" w:space="0" w:color="auto"/>
                                                <w:right w:val="none" w:sz="0" w:space="0" w:color="auto"/>
                                              </w:divBdr>
                                              <w:divsChild>
                                                <w:div w:id="1067922646">
                                                  <w:marLeft w:val="0"/>
                                                  <w:marRight w:val="0"/>
                                                  <w:marTop w:val="0"/>
                                                  <w:marBottom w:val="0"/>
                                                  <w:divBdr>
                                                    <w:top w:val="none" w:sz="0" w:space="0" w:color="auto"/>
                                                    <w:left w:val="none" w:sz="0" w:space="0" w:color="auto"/>
                                                    <w:bottom w:val="none" w:sz="0" w:space="0" w:color="auto"/>
                                                    <w:right w:val="none" w:sz="0" w:space="0" w:color="auto"/>
                                                  </w:divBdr>
                                                  <w:divsChild>
                                                    <w:div w:id="1859461494">
                                                      <w:marLeft w:val="0"/>
                                                      <w:marRight w:val="0"/>
                                                      <w:marTop w:val="0"/>
                                                      <w:marBottom w:val="0"/>
                                                      <w:divBdr>
                                                        <w:top w:val="none" w:sz="0" w:space="0" w:color="auto"/>
                                                        <w:left w:val="none" w:sz="0" w:space="0" w:color="auto"/>
                                                        <w:bottom w:val="none" w:sz="0" w:space="0" w:color="auto"/>
                                                        <w:right w:val="none" w:sz="0" w:space="0" w:color="auto"/>
                                                      </w:divBdr>
                                                      <w:divsChild>
                                                        <w:div w:id="776800236">
                                                          <w:marLeft w:val="0"/>
                                                          <w:marRight w:val="0"/>
                                                          <w:marTop w:val="0"/>
                                                          <w:marBottom w:val="0"/>
                                                          <w:divBdr>
                                                            <w:top w:val="none" w:sz="0" w:space="0" w:color="auto"/>
                                                            <w:left w:val="none" w:sz="0" w:space="0" w:color="auto"/>
                                                            <w:bottom w:val="none" w:sz="0" w:space="0" w:color="auto"/>
                                                            <w:right w:val="none" w:sz="0" w:space="0" w:color="auto"/>
                                                          </w:divBdr>
                                                          <w:divsChild>
                                                            <w:div w:id="694964634">
                                                              <w:marLeft w:val="0"/>
                                                              <w:marRight w:val="0"/>
                                                              <w:marTop w:val="0"/>
                                                              <w:marBottom w:val="0"/>
                                                              <w:divBdr>
                                                                <w:top w:val="none" w:sz="0" w:space="0" w:color="auto"/>
                                                                <w:left w:val="none" w:sz="0" w:space="0" w:color="auto"/>
                                                                <w:bottom w:val="none" w:sz="0" w:space="0" w:color="auto"/>
                                                                <w:right w:val="none" w:sz="0" w:space="0" w:color="auto"/>
                                                              </w:divBdr>
                                                              <w:divsChild>
                                                                <w:div w:id="497310694">
                                                                  <w:marLeft w:val="0"/>
                                                                  <w:marRight w:val="0"/>
                                                                  <w:marTop w:val="0"/>
                                                                  <w:marBottom w:val="0"/>
                                                                  <w:divBdr>
                                                                    <w:top w:val="none" w:sz="0" w:space="0" w:color="auto"/>
                                                                    <w:left w:val="none" w:sz="0" w:space="0" w:color="auto"/>
                                                                    <w:bottom w:val="none" w:sz="0" w:space="0" w:color="auto"/>
                                                                    <w:right w:val="none" w:sz="0" w:space="0" w:color="auto"/>
                                                                  </w:divBdr>
                                                                  <w:divsChild>
                                                                    <w:div w:id="1341589942">
                                                                      <w:marLeft w:val="0"/>
                                                                      <w:marRight w:val="0"/>
                                                                      <w:marTop w:val="0"/>
                                                                      <w:marBottom w:val="450"/>
                                                                      <w:divBdr>
                                                                        <w:top w:val="none" w:sz="0" w:space="0" w:color="auto"/>
                                                                        <w:left w:val="none" w:sz="0" w:space="0" w:color="auto"/>
                                                                        <w:bottom w:val="none" w:sz="0" w:space="0" w:color="auto"/>
                                                                        <w:right w:val="none" w:sz="0" w:space="0" w:color="auto"/>
                                                                      </w:divBdr>
                                                                      <w:divsChild>
                                                                        <w:div w:id="865605145">
                                                                          <w:marLeft w:val="0"/>
                                                                          <w:marRight w:val="0"/>
                                                                          <w:marTop w:val="0"/>
                                                                          <w:marBottom w:val="0"/>
                                                                          <w:divBdr>
                                                                            <w:top w:val="none" w:sz="0" w:space="0" w:color="auto"/>
                                                                            <w:left w:val="none" w:sz="0" w:space="0" w:color="auto"/>
                                                                            <w:bottom w:val="none" w:sz="0" w:space="0" w:color="auto"/>
                                                                            <w:right w:val="none" w:sz="0" w:space="0" w:color="auto"/>
                                                                          </w:divBdr>
                                                                          <w:divsChild>
                                                                            <w:div w:id="1564289138">
                                                                              <w:marLeft w:val="0"/>
                                                                              <w:marRight w:val="0"/>
                                                                              <w:marTop w:val="0"/>
                                                                              <w:marBottom w:val="0"/>
                                                                              <w:divBdr>
                                                                                <w:top w:val="none" w:sz="0" w:space="0" w:color="auto"/>
                                                                                <w:left w:val="none" w:sz="0" w:space="0" w:color="auto"/>
                                                                                <w:bottom w:val="none" w:sz="0" w:space="0" w:color="auto"/>
                                                                                <w:right w:val="none" w:sz="0" w:space="0" w:color="auto"/>
                                                                              </w:divBdr>
                                                                              <w:divsChild>
                                                                                <w:div w:id="5465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128884">
      <w:bodyDiv w:val="1"/>
      <w:marLeft w:val="0"/>
      <w:marRight w:val="0"/>
      <w:marTop w:val="0"/>
      <w:marBottom w:val="0"/>
      <w:divBdr>
        <w:top w:val="none" w:sz="0" w:space="0" w:color="auto"/>
        <w:left w:val="none" w:sz="0" w:space="0" w:color="auto"/>
        <w:bottom w:val="none" w:sz="0" w:space="0" w:color="auto"/>
        <w:right w:val="none" w:sz="0" w:space="0" w:color="auto"/>
      </w:divBdr>
      <w:divsChild>
        <w:div w:id="710769444">
          <w:marLeft w:val="0"/>
          <w:marRight w:val="0"/>
          <w:marTop w:val="0"/>
          <w:marBottom w:val="0"/>
          <w:divBdr>
            <w:top w:val="none" w:sz="0" w:space="0" w:color="auto"/>
            <w:left w:val="none" w:sz="0" w:space="0" w:color="auto"/>
            <w:bottom w:val="none" w:sz="0" w:space="0" w:color="auto"/>
            <w:right w:val="none" w:sz="0" w:space="0" w:color="auto"/>
          </w:divBdr>
          <w:divsChild>
            <w:div w:id="368648689">
              <w:marLeft w:val="0"/>
              <w:marRight w:val="0"/>
              <w:marTop w:val="0"/>
              <w:marBottom w:val="0"/>
              <w:divBdr>
                <w:top w:val="none" w:sz="0" w:space="0" w:color="auto"/>
                <w:left w:val="none" w:sz="0" w:space="0" w:color="auto"/>
                <w:bottom w:val="none" w:sz="0" w:space="0" w:color="auto"/>
                <w:right w:val="none" w:sz="0" w:space="0" w:color="auto"/>
              </w:divBdr>
              <w:divsChild>
                <w:div w:id="135997066">
                  <w:marLeft w:val="0"/>
                  <w:marRight w:val="0"/>
                  <w:marTop w:val="0"/>
                  <w:marBottom w:val="0"/>
                  <w:divBdr>
                    <w:top w:val="none" w:sz="0" w:space="0" w:color="auto"/>
                    <w:left w:val="none" w:sz="0" w:space="0" w:color="auto"/>
                    <w:bottom w:val="none" w:sz="0" w:space="0" w:color="auto"/>
                    <w:right w:val="none" w:sz="0" w:space="0" w:color="auto"/>
                  </w:divBdr>
                  <w:divsChild>
                    <w:div w:id="1012877287">
                      <w:marLeft w:val="0"/>
                      <w:marRight w:val="0"/>
                      <w:marTop w:val="0"/>
                      <w:marBottom w:val="0"/>
                      <w:divBdr>
                        <w:top w:val="none" w:sz="0" w:space="0" w:color="auto"/>
                        <w:left w:val="none" w:sz="0" w:space="0" w:color="auto"/>
                        <w:bottom w:val="none" w:sz="0" w:space="0" w:color="auto"/>
                        <w:right w:val="none" w:sz="0" w:space="0" w:color="auto"/>
                      </w:divBdr>
                      <w:divsChild>
                        <w:div w:id="1851605115">
                          <w:marLeft w:val="0"/>
                          <w:marRight w:val="0"/>
                          <w:marTop w:val="0"/>
                          <w:marBottom w:val="0"/>
                          <w:divBdr>
                            <w:top w:val="none" w:sz="0" w:space="0" w:color="auto"/>
                            <w:left w:val="none" w:sz="0" w:space="0" w:color="auto"/>
                            <w:bottom w:val="none" w:sz="0" w:space="0" w:color="auto"/>
                            <w:right w:val="none" w:sz="0" w:space="0" w:color="auto"/>
                          </w:divBdr>
                          <w:divsChild>
                            <w:div w:id="921258355">
                              <w:marLeft w:val="0"/>
                              <w:marRight w:val="0"/>
                              <w:marTop w:val="0"/>
                              <w:marBottom w:val="0"/>
                              <w:divBdr>
                                <w:top w:val="none" w:sz="0" w:space="0" w:color="auto"/>
                                <w:left w:val="none" w:sz="0" w:space="0" w:color="auto"/>
                                <w:bottom w:val="none" w:sz="0" w:space="0" w:color="auto"/>
                                <w:right w:val="none" w:sz="0" w:space="0" w:color="auto"/>
                              </w:divBdr>
                              <w:divsChild>
                                <w:div w:id="1802724450">
                                  <w:marLeft w:val="0"/>
                                  <w:marRight w:val="0"/>
                                  <w:marTop w:val="0"/>
                                  <w:marBottom w:val="0"/>
                                  <w:divBdr>
                                    <w:top w:val="none" w:sz="0" w:space="0" w:color="auto"/>
                                    <w:left w:val="none" w:sz="0" w:space="0" w:color="auto"/>
                                    <w:bottom w:val="none" w:sz="0" w:space="0" w:color="auto"/>
                                    <w:right w:val="none" w:sz="0" w:space="0" w:color="auto"/>
                                  </w:divBdr>
                                  <w:divsChild>
                                    <w:div w:id="2040814044">
                                      <w:marLeft w:val="0"/>
                                      <w:marRight w:val="0"/>
                                      <w:marTop w:val="0"/>
                                      <w:marBottom w:val="0"/>
                                      <w:divBdr>
                                        <w:top w:val="none" w:sz="0" w:space="0" w:color="auto"/>
                                        <w:left w:val="none" w:sz="0" w:space="0" w:color="auto"/>
                                        <w:bottom w:val="none" w:sz="0" w:space="0" w:color="auto"/>
                                        <w:right w:val="none" w:sz="0" w:space="0" w:color="auto"/>
                                      </w:divBdr>
                                      <w:divsChild>
                                        <w:div w:id="1551646040">
                                          <w:marLeft w:val="0"/>
                                          <w:marRight w:val="0"/>
                                          <w:marTop w:val="0"/>
                                          <w:marBottom w:val="0"/>
                                          <w:divBdr>
                                            <w:top w:val="none" w:sz="0" w:space="0" w:color="auto"/>
                                            <w:left w:val="none" w:sz="0" w:space="0" w:color="auto"/>
                                            <w:bottom w:val="none" w:sz="0" w:space="0" w:color="auto"/>
                                            <w:right w:val="none" w:sz="0" w:space="0" w:color="auto"/>
                                          </w:divBdr>
                                          <w:divsChild>
                                            <w:div w:id="961377584">
                                              <w:marLeft w:val="0"/>
                                              <w:marRight w:val="0"/>
                                              <w:marTop w:val="0"/>
                                              <w:marBottom w:val="0"/>
                                              <w:divBdr>
                                                <w:top w:val="none" w:sz="0" w:space="0" w:color="auto"/>
                                                <w:left w:val="none" w:sz="0" w:space="0" w:color="auto"/>
                                                <w:bottom w:val="none" w:sz="0" w:space="0" w:color="auto"/>
                                                <w:right w:val="none" w:sz="0" w:space="0" w:color="auto"/>
                                              </w:divBdr>
                                              <w:divsChild>
                                                <w:div w:id="384335715">
                                                  <w:marLeft w:val="0"/>
                                                  <w:marRight w:val="0"/>
                                                  <w:marTop w:val="0"/>
                                                  <w:marBottom w:val="0"/>
                                                  <w:divBdr>
                                                    <w:top w:val="none" w:sz="0" w:space="0" w:color="auto"/>
                                                    <w:left w:val="none" w:sz="0" w:space="0" w:color="auto"/>
                                                    <w:bottom w:val="none" w:sz="0" w:space="0" w:color="auto"/>
                                                    <w:right w:val="none" w:sz="0" w:space="0" w:color="auto"/>
                                                  </w:divBdr>
                                                  <w:divsChild>
                                                    <w:div w:id="1124039903">
                                                      <w:marLeft w:val="0"/>
                                                      <w:marRight w:val="0"/>
                                                      <w:marTop w:val="0"/>
                                                      <w:marBottom w:val="0"/>
                                                      <w:divBdr>
                                                        <w:top w:val="none" w:sz="0" w:space="0" w:color="auto"/>
                                                        <w:left w:val="none" w:sz="0" w:space="0" w:color="auto"/>
                                                        <w:bottom w:val="none" w:sz="0" w:space="0" w:color="auto"/>
                                                        <w:right w:val="none" w:sz="0" w:space="0" w:color="auto"/>
                                                      </w:divBdr>
                                                      <w:divsChild>
                                                        <w:div w:id="1395084462">
                                                          <w:marLeft w:val="0"/>
                                                          <w:marRight w:val="0"/>
                                                          <w:marTop w:val="0"/>
                                                          <w:marBottom w:val="0"/>
                                                          <w:divBdr>
                                                            <w:top w:val="none" w:sz="0" w:space="0" w:color="auto"/>
                                                            <w:left w:val="none" w:sz="0" w:space="0" w:color="auto"/>
                                                            <w:bottom w:val="none" w:sz="0" w:space="0" w:color="auto"/>
                                                            <w:right w:val="none" w:sz="0" w:space="0" w:color="auto"/>
                                                          </w:divBdr>
                                                          <w:divsChild>
                                                            <w:div w:id="1668364985">
                                                              <w:marLeft w:val="0"/>
                                                              <w:marRight w:val="0"/>
                                                              <w:marTop w:val="0"/>
                                                              <w:marBottom w:val="0"/>
                                                              <w:divBdr>
                                                                <w:top w:val="none" w:sz="0" w:space="0" w:color="auto"/>
                                                                <w:left w:val="none" w:sz="0" w:space="0" w:color="auto"/>
                                                                <w:bottom w:val="none" w:sz="0" w:space="0" w:color="auto"/>
                                                                <w:right w:val="none" w:sz="0" w:space="0" w:color="auto"/>
                                                              </w:divBdr>
                                                              <w:divsChild>
                                                                <w:div w:id="106200963">
                                                                  <w:marLeft w:val="0"/>
                                                                  <w:marRight w:val="0"/>
                                                                  <w:marTop w:val="0"/>
                                                                  <w:marBottom w:val="0"/>
                                                                  <w:divBdr>
                                                                    <w:top w:val="none" w:sz="0" w:space="0" w:color="auto"/>
                                                                    <w:left w:val="none" w:sz="0" w:space="0" w:color="auto"/>
                                                                    <w:bottom w:val="none" w:sz="0" w:space="0" w:color="auto"/>
                                                                    <w:right w:val="none" w:sz="0" w:space="0" w:color="auto"/>
                                                                  </w:divBdr>
                                                                  <w:divsChild>
                                                                    <w:div w:id="87391895">
                                                                      <w:marLeft w:val="0"/>
                                                                      <w:marRight w:val="0"/>
                                                                      <w:marTop w:val="0"/>
                                                                      <w:marBottom w:val="0"/>
                                                                      <w:divBdr>
                                                                        <w:top w:val="none" w:sz="0" w:space="0" w:color="auto"/>
                                                                        <w:left w:val="none" w:sz="0" w:space="0" w:color="auto"/>
                                                                        <w:bottom w:val="none" w:sz="0" w:space="0" w:color="auto"/>
                                                                        <w:right w:val="none" w:sz="0" w:space="0" w:color="auto"/>
                                                                      </w:divBdr>
                                                                      <w:divsChild>
                                                                        <w:div w:id="2051683979">
                                                                          <w:marLeft w:val="0"/>
                                                                          <w:marRight w:val="0"/>
                                                                          <w:marTop w:val="0"/>
                                                                          <w:marBottom w:val="450"/>
                                                                          <w:divBdr>
                                                                            <w:top w:val="none" w:sz="0" w:space="0" w:color="auto"/>
                                                                            <w:left w:val="none" w:sz="0" w:space="0" w:color="auto"/>
                                                                            <w:bottom w:val="none" w:sz="0" w:space="0" w:color="auto"/>
                                                                            <w:right w:val="none" w:sz="0" w:space="0" w:color="auto"/>
                                                                          </w:divBdr>
                                                                          <w:divsChild>
                                                                            <w:div w:id="1643848202">
                                                                              <w:marLeft w:val="0"/>
                                                                              <w:marRight w:val="0"/>
                                                                              <w:marTop w:val="0"/>
                                                                              <w:marBottom w:val="0"/>
                                                                              <w:divBdr>
                                                                                <w:top w:val="none" w:sz="0" w:space="0" w:color="auto"/>
                                                                                <w:left w:val="none" w:sz="0" w:space="0" w:color="auto"/>
                                                                                <w:bottom w:val="none" w:sz="0" w:space="0" w:color="auto"/>
                                                                                <w:right w:val="none" w:sz="0" w:space="0" w:color="auto"/>
                                                                              </w:divBdr>
                                                                              <w:divsChild>
                                                                                <w:div w:id="1865560997">
                                                                                  <w:marLeft w:val="0"/>
                                                                                  <w:marRight w:val="0"/>
                                                                                  <w:marTop w:val="0"/>
                                                                                  <w:marBottom w:val="0"/>
                                                                                  <w:divBdr>
                                                                                    <w:top w:val="none" w:sz="0" w:space="0" w:color="auto"/>
                                                                                    <w:left w:val="none" w:sz="0" w:space="0" w:color="auto"/>
                                                                                    <w:bottom w:val="none" w:sz="0" w:space="0" w:color="auto"/>
                                                                                    <w:right w:val="none" w:sz="0" w:space="0" w:color="auto"/>
                                                                                  </w:divBdr>
                                                                                  <w:divsChild>
                                                                                    <w:div w:id="10385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28342">
      <w:bodyDiv w:val="1"/>
      <w:marLeft w:val="0"/>
      <w:marRight w:val="0"/>
      <w:marTop w:val="0"/>
      <w:marBottom w:val="0"/>
      <w:divBdr>
        <w:top w:val="none" w:sz="0" w:space="0" w:color="auto"/>
        <w:left w:val="none" w:sz="0" w:space="0" w:color="auto"/>
        <w:bottom w:val="none" w:sz="0" w:space="0" w:color="auto"/>
        <w:right w:val="none" w:sz="0" w:space="0" w:color="auto"/>
      </w:divBdr>
    </w:div>
    <w:div w:id="822356734">
      <w:bodyDiv w:val="1"/>
      <w:marLeft w:val="0"/>
      <w:marRight w:val="0"/>
      <w:marTop w:val="0"/>
      <w:marBottom w:val="0"/>
      <w:divBdr>
        <w:top w:val="none" w:sz="0" w:space="0" w:color="auto"/>
        <w:left w:val="none" w:sz="0" w:space="0" w:color="auto"/>
        <w:bottom w:val="none" w:sz="0" w:space="0" w:color="auto"/>
        <w:right w:val="none" w:sz="0" w:space="0" w:color="auto"/>
      </w:divBdr>
    </w:div>
    <w:div w:id="827749000">
      <w:bodyDiv w:val="1"/>
      <w:marLeft w:val="0"/>
      <w:marRight w:val="0"/>
      <w:marTop w:val="0"/>
      <w:marBottom w:val="0"/>
      <w:divBdr>
        <w:top w:val="none" w:sz="0" w:space="0" w:color="auto"/>
        <w:left w:val="none" w:sz="0" w:space="0" w:color="auto"/>
        <w:bottom w:val="none" w:sz="0" w:space="0" w:color="auto"/>
        <w:right w:val="none" w:sz="0" w:space="0" w:color="auto"/>
      </w:divBdr>
    </w:div>
    <w:div w:id="862548088">
      <w:bodyDiv w:val="1"/>
      <w:marLeft w:val="0"/>
      <w:marRight w:val="0"/>
      <w:marTop w:val="0"/>
      <w:marBottom w:val="0"/>
      <w:divBdr>
        <w:top w:val="none" w:sz="0" w:space="0" w:color="auto"/>
        <w:left w:val="none" w:sz="0" w:space="0" w:color="auto"/>
        <w:bottom w:val="none" w:sz="0" w:space="0" w:color="auto"/>
        <w:right w:val="none" w:sz="0" w:space="0" w:color="auto"/>
      </w:divBdr>
    </w:div>
    <w:div w:id="915241075">
      <w:bodyDiv w:val="1"/>
      <w:marLeft w:val="0"/>
      <w:marRight w:val="0"/>
      <w:marTop w:val="0"/>
      <w:marBottom w:val="0"/>
      <w:divBdr>
        <w:top w:val="none" w:sz="0" w:space="0" w:color="auto"/>
        <w:left w:val="none" w:sz="0" w:space="0" w:color="auto"/>
        <w:bottom w:val="none" w:sz="0" w:space="0" w:color="auto"/>
        <w:right w:val="none" w:sz="0" w:space="0" w:color="auto"/>
      </w:divBdr>
    </w:div>
    <w:div w:id="975257589">
      <w:bodyDiv w:val="1"/>
      <w:marLeft w:val="0"/>
      <w:marRight w:val="0"/>
      <w:marTop w:val="0"/>
      <w:marBottom w:val="0"/>
      <w:divBdr>
        <w:top w:val="none" w:sz="0" w:space="0" w:color="auto"/>
        <w:left w:val="none" w:sz="0" w:space="0" w:color="auto"/>
        <w:bottom w:val="none" w:sz="0" w:space="0" w:color="auto"/>
        <w:right w:val="none" w:sz="0" w:space="0" w:color="auto"/>
      </w:divBdr>
    </w:div>
    <w:div w:id="1008749612">
      <w:bodyDiv w:val="1"/>
      <w:marLeft w:val="0"/>
      <w:marRight w:val="0"/>
      <w:marTop w:val="0"/>
      <w:marBottom w:val="0"/>
      <w:divBdr>
        <w:top w:val="none" w:sz="0" w:space="0" w:color="auto"/>
        <w:left w:val="none" w:sz="0" w:space="0" w:color="auto"/>
        <w:bottom w:val="none" w:sz="0" w:space="0" w:color="auto"/>
        <w:right w:val="none" w:sz="0" w:space="0" w:color="auto"/>
      </w:divBdr>
    </w:div>
    <w:div w:id="1018849192">
      <w:bodyDiv w:val="1"/>
      <w:marLeft w:val="0"/>
      <w:marRight w:val="0"/>
      <w:marTop w:val="0"/>
      <w:marBottom w:val="0"/>
      <w:divBdr>
        <w:top w:val="none" w:sz="0" w:space="0" w:color="auto"/>
        <w:left w:val="none" w:sz="0" w:space="0" w:color="auto"/>
        <w:bottom w:val="none" w:sz="0" w:space="0" w:color="auto"/>
        <w:right w:val="none" w:sz="0" w:space="0" w:color="auto"/>
      </w:divBdr>
    </w:div>
    <w:div w:id="1028484863">
      <w:bodyDiv w:val="1"/>
      <w:marLeft w:val="0"/>
      <w:marRight w:val="0"/>
      <w:marTop w:val="0"/>
      <w:marBottom w:val="0"/>
      <w:divBdr>
        <w:top w:val="none" w:sz="0" w:space="0" w:color="auto"/>
        <w:left w:val="none" w:sz="0" w:space="0" w:color="auto"/>
        <w:bottom w:val="none" w:sz="0" w:space="0" w:color="auto"/>
        <w:right w:val="none" w:sz="0" w:space="0" w:color="auto"/>
      </w:divBdr>
    </w:div>
    <w:div w:id="1037393922">
      <w:bodyDiv w:val="1"/>
      <w:marLeft w:val="0"/>
      <w:marRight w:val="0"/>
      <w:marTop w:val="0"/>
      <w:marBottom w:val="0"/>
      <w:divBdr>
        <w:top w:val="none" w:sz="0" w:space="0" w:color="auto"/>
        <w:left w:val="none" w:sz="0" w:space="0" w:color="auto"/>
        <w:bottom w:val="none" w:sz="0" w:space="0" w:color="auto"/>
        <w:right w:val="none" w:sz="0" w:space="0" w:color="auto"/>
      </w:divBdr>
    </w:div>
    <w:div w:id="1085951913">
      <w:bodyDiv w:val="1"/>
      <w:marLeft w:val="0"/>
      <w:marRight w:val="0"/>
      <w:marTop w:val="0"/>
      <w:marBottom w:val="0"/>
      <w:divBdr>
        <w:top w:val="none" w:sz="0" w:space="0" w:color="auto"/>
        <w:left w:val="none" w:sz="0" w:space="0" w:color="auto"/>
        <w:bottom w:val="none" w:sz="0" w:space="0" w:color="auto"/>
        <w:right w:val="none" w:sz="0" w:space="0" w:color="auto"/>
      </w:divBdr>
    </w:div>
    <w:div w:id="1131289381">
      <w:bodyDiv w:val="1"/>
      <w:marLeft w:val="0"/>
      <w:marRight w:val="0"/>
      <w:marTop w:val="0"/>
      <w:marBottom w:val="0"/>
      <w:divBdr>
        <w:top w:val="none" w:sz="0" w:space="0" w:color="auto"/>
        <w:left w:val="none" w:sz="0" w:space="0" w:color="auto"/>
        <w:bottom w:val="none" w:sz="0" w:space="0" w:color="auto"/>
        <w:right w:val="none" w:sz="0" w:space="0" w:color="auto"/>
      </w:divBdr>
    </w:div>
    <w:div w:id="1141656762">
      <w:bodyDiv w:val="1"/>
      <w:marLeft w:val="0"/>
      <w:marRight w:val="0"/>
      <w:marTop w:val="0"/>
      <w:marBottom w:val="0"/>
      <w:divBdr>
        <w:top w:val="none" w:sz="0" w:space="0" w:color="auto"/>
        <w:left w:val="none" w:sz="0" w:space="0" w:color="auto"/>
        <w:bottom w:val="none" w:sz="0" w:space="0" w:color="auto"/>
        <w:right w:val="none" w:sz="0" w:space="0" w:color="auto"/>
      </w:divBdr>
    </w:div>
    <w:div w:id="1145047141">
      <w:bodyDiv w:val="1"/>
      <w:marLeft w:val="0"/>
      <w:marRight w:val="0"/>
      <w:marTop w:val="0"/>
      <w:marBottom w:val="0"/>
      <w:divBdr>
        <w:top w:val="none" w:sz="0" w:space="0" w:color="auto"/>
        <w:left w:val="none" w:sz="0" w:space="0" w:color="auto"/>
        <w:bottom w:val="none" w:sz="0" w:space="0" w:color="auto"/>
        <w:right w:val="none" w:sz="0" w:space="0" w:color="auto"/>
      </w:divBdr>
    </w:div>
    <w:div w:id="1159418709">
      <w:bodyDiv w:val="1"/>
      <w:marLeft w:val="0"/>
      <w:marRight w:val="0"/>
      <w:marTop w:val="0"/>
      <w:marBottom w:val="0"/>
      <w:divBdr>
        <w:top w:val="none" w:sz="0" w:space="0" w:color="auto"/>
        <w:left w:val="none" w:sz="0" w:space="0" w:color="auto"/>
        <w:bottom w:val="none" w:sz="0" w:space="0" w:color="auto"/>
        <w:right w:val="none" w:sz="0" w:space="0" w:color="auto"/>
      </w:divBdr>
    </w:div>
    <w:div w:id="1173643722">
      <w:bodyDiv w:val="1"/>
      <w:marLeft w:val="0"/>
      <w:marRight w:val="0"/>
      <w:marTop w:val="0"/>
      <w:marBottom w:val="0"/>
      <w:divBdr>
        <w:top w:val="none" w:sz="0" w:space="0" w:color="auto"/>
        <w:left w:val="none" w:sz="0" w:space="0" w:color="auto"/>
        <w:bottom w:val="none" w:sz="0" w:space="0" w:color="auto"/>
        <w:right w:val="none" w:sz="0" w:space="0" w:color="auto"/>
      </w:divBdr>
    </w:div>
    <w:div w:id="1204951295">
      <w:bodyDiv w:val="1"/>
      <w:marLeft w:val="0"/>
      <w:marRight w:val="0"/>
      <w:marTop w:val="0"/>
      <w:marBottom w:val="0"/>
      <w:divBdr>
        <w:top w:val="none" w:sz="0" w:space="0" w:color="auto"/>
        <w:left w:val="none" w:sz="0" w:space="0" w:color="auto"/>
        <w:bottom w:val="none" w:sz="0" w:space="0" w:color="auto"/>
        <w:right w:val="none" w:sz="0" w:space="0" w:color="auto"/>
      </w:divBdr>
    </w:div>
    <w:div w:id="1216039386">
      <w:bodyDiv w:val="1"/>
      <w:marLeft w:val="0"/>
      <w:marRight w:val="0"/>
      <w:marTop w:val="0"/>
      <w:marBottom w:val="0"/>
      <w:divBdr>
        <w:top w:val="none" w:sz="0" w:space="0" w:color="auto"/>
        <w:left w:val="none" w:sz="0" w:space="0" w:color="auto"/>
        <w:bottom w:val="none" w:sz="0" w:space="0" w:color="auto"/>
        <w:right w:val="none" w:sz="0" w:space="0" w:color="auto"/>
      </w:divBdr>
    </w:div>
    <w:div w:id="1241476897">
      <w:bodyDiv w:val="1"/>
      <w:marLeft w:val="0"/>
      <w:marRight w:val="0"/>
      <w:marTop w:val="0"/>
      <w:marBottom w:val="0"/>
      <w:divBdr>
        <w:top w:val="none" w:sz="0" w:space="0" w:color="auto"/>
        <w:left w:val="none" w:sz="0" w:space="0" w:color="auto"/>
        <w:bottom w:val="none" w:sz="0" w:space="0" w:color="auto"/>
        <w:right w:val="none" w:sz="0" w:space="0" w:color="auto"/>
      </w:divBdr>
      <w:divsChild>
        <w:div w:id="679816175">
          <w:marLeft w:val="-240"/>
          <w:marRight w:val="-240"/>
          <w:marTop w:val="0"/>
          <w:marBottom w:val="0"/>
          <w:divBdr>
            <w:top w:val="none" w:sz="0" w:space="0" w:color="auto"/>
            <w:left w:val="none" w:sz="0" w:space="0" w:color="auto"/>
            <w:bottom w:val="none" w:sz="0" w:space="0" w:color="auto"/>
            <w:right w:val="none" w:sz="0" w:space="0" w:color="auto"/>
          </w:divBdr>
          <w:divsChild>
            <w:div w:id="635449752">
              <w:marLeft w:val="0"/>
              <w:marRight w:val="0"/>
              <w:marTop w:val="0"/>
              <w:marBottom w:val="0"/>
              <w:divBdr>
                <w:top w:val="none" w:sz="0" w:space="0" w:color="auto"/>
                <w:left w:val="none" w:sz="0" w:space="0" w:color="auto"/>
                <w:bottom w:val="none" w:sz="0" w:space="0" w:color="auto"/>
                <w:right w:val="none" w:sz="0" w:space="0" w:color="auto"/>
              </w:divBdr>
            </w:div>
          </w:divsChild>
        </w:div>
        <w:div w:id="303123183">
          <w:marLeft w:val="0"/>
          <w:marRight w:val="0"/>
          <w:marTop w:val="0"/>
          <w:marBottom w:val="0"/>
          <w:divBdr>
            <w:top w:val="none" w:sz="0" w:space="0" w:color="auto"/>
            <w:left w:val="none" w:sz="0" w:space="0" w:color="auto"/>
            <w:bottom w:val="none" w:sz="0" w:space="0" w:color="auto"/>
            <w:right w:val="none" w:sz="0" w:space="0" w:color="auto"/>
          </w:divBdr>
        </w:div>
      </w:divsChild>
    </w:div>
    <w:div w:id="1290404906">
      <w:bodyDiv w:val="1"/>
      <w:marLeft w:val="0"/>
      <w:marRight w:val="0"/>
      <w:marTop w:val="0"/>
      <w:marBottom w:val="0"/>
      <w:divBdr>
        <w:top w:val="none" w:sz="0" w:space="0" w:color="auto"/>
        <w:left w:val="none" w:sz="0" w:space="0" w:color="auto"/>
        <w:bottom w:val="none" w:sz="0" w:space="0" w:color="auto"/>
        <w:right w:val="none" w:sz="0" w:space="0" w:color="auto"/>
      </w:divBdr>
    </w:div>
    <w:div w:id="1306355008">
      <w:bodyDiv w:val="1"/>
      <w:marLeft w:val="0"/>
      <w:marRight w:val="0"/>
      <w:marTop w:val="0"/>
      <w:marBottom w:val="0"/>
      <w:divBdr>
        <w:top w:val="none" w:sz="0" w:space="0" w:color="auto"/>
        <w:left w:val="none" w:sz="0" w:space="0" w:color="auto"/>
        <w:bottom w:val="none" w:sz="0" w:space="0" w:color="auto"/>
        <w:right w:val="none" w:sz="0" w:space="0" w:color="auto"/>
      </w:divBdr>
    </w:div>
    <w:div w:id="1336153853">
      <w:bodyDiv w:val="1"/>
      <w:marLeft w:val="0"/>
      <w:marRight w:val="0"/>
      <w:marTop w:val="0"/>
      <w:marBottom w:val="0"/>
      <w:divBdr>
        <w:top w:val="none" w:sz="0" w:space="0" w:color="auto"/>
        <w:left w:val="none" w:sz="0" w:space="0" w:color="auto"/>
        <w:bottom w:val="none" w:sz="0" w:space="0" w:color="auto"/>
        <w:right w:val="none" w:sz="0" w:space="0" w:color="auto"/>
      </w:divBdr>
    </w:div>
    <w:div w:id="1354914114">
      <w:bodyDiv w:val="1"/>
      <w:marLeft w:val="0"/>
      <w:marRight w:val="0"/>
      <w:marTop w:val="0"/>
      <w:marBottom w:val="0"/>
      <w:divBdr>
        <w:top w:val="none" w:sz="0" w:space="0" w:color="auto"/>
        <w:left w:val="none" w:sz="0" w:space="0" w:color="auto"/>
        <w:bottom w:val="none" w:sz="0" w:space="0" w:color="auto"/>
        <w:right w:val="none" w:sz="0" w:space="0" w:color="auto"/>
      </w:divBdr>
    </w:div>
    <w:div w:id="1359355815">
      <w:bodyDiv w:val="1"/>
      <w:marLeft w:val="0"/>
      <w:marRight w:val="0"/>
      <w:marTop w:val="0"/>
      <w:marBottom w:val="0"/>
      <w:divBdr>
        <w:top w:val="none" w:sz="0" w:space="0" w:color="auto"/>
        <w:left w:val="none" w:sz="0" w:space="0" w:color="auto"/>
        <w:bottom w:val="none" w:sz="0" w:space="0" w:color="auto"/>
        <w:right w:val="none" w:sz="0" w:space="0" w:color="auto"/>
      </w:divBdr>
    </w:div>
    <w:div w:id="1361279075">
      <w:bodyDiv w:val="1"/>
      <w:marLeft w:val="0"/>
      <w:marRight w:val="0"/>
      <w:marTop w:val="0"/>
      <w:marBottom w:val="0"/>
      <w:divBdr>
        <w:top w:val="none" w:sz="0" w:space="0" w:color="auto"/>
        <w:left w:val="none" w:sz="0" w:space="0" w:color="auto"/>
        <w:bottom w:val="none" w:sz="0" w:space="0" w:color="auto"/>
        <w:right w:val="none" w:sz="0" w:space="0" w:color="auto"/>
      </w:divBdr>
    </w:div>
    <w:div w:id="1400133665">
      <w:bodyDiv w:val="1"/>
      <w:marLeft w:val="0"/>
      <w:marRight w:val="0"/>
      <w:marTop w:val="0"/>
      <w:marBottom w:val="0"/>
      <w:divBdr>
        <w:top w:val="none" w:sz="0" w:space="0" w:color="auto"/>
        <w:left w:val="none" w:sz="0" w:space="0" w:color="auto"/>
        <w:bottom w:val="none" w:sz="0" w:space="0" w:color="auto"/>
        <w:right w:val="none" w:sz="0" w:space="0" w:color="auto"/>
      </w:divBdr>
    </w:div>
    <w:div w:id="1436904477">
      <w:bodyDiv w:val="1"/>
      <w:marLeft w:val="0"/>
      <w:marRight w:val="0"/>
      <w:marTop w:val="0"/>
      <w:marBottom w:val="0"/>
      <w:divBdr>
        <w:top w:val="none" w:sz="0" w:space="0" w:color="auto"/>
        <w:left w:val="none" w:sz="0" w:space="0" w:color="auto"/>
        <w:bottom w:val="none" w:sz="0" w:space="0" w:color="auto"/>
        <w:right w:val="none" w:sz="0" w:space="0" w:color="auto"/>
      </w:divBdr>
    </w:div>
    <w:div w:id="1436944522">
      <w:bodyDiv w:val="1"/>
      <w:marLeft w:val="0"/>
      <w:marRight w:val="0"/>
      <w:marTop w:val="0"/>
      <w:marBottom w:val="0"/>
      <w:divBdr>
        <w:top w:val="none" w:sz="0" w:space="0" w:color="auto"/>
        <w:left w:val="none" w:sz="0" w:space="0" w:color="auto"/>
        <w:bottom w:val="none" w:sz="0" w:space="0" w:color="auto"/>
        <w:right w:val="none" w:sz="0" w:space="0" w:color="auto"/>
      </w:divBdr>
    </w:div>
    <w:div w:id="1496528526">
      <w:bodyDiv w:val="1"/>
      <w:marLeft w:val="0"/>
      <w:marRight w:val="0"/>
      <w:marTop w:val="0"/>
      <w:marBottom w:val="0"/>
      <w:divBdr>
        <w:top w:val="none" w:sz="0" w:space="0" w:color="auto"/>
        <w:left w:val="none" w:sz="0" w:space="0" w:color="auto"/>
        <w:bottom w:val="none" w:sz="0" w:space="0" w:color="auto"/>
        <w:right w:val="none" w:sz="0" w:space="0" w:color="auto"/>
      </w:divBdr>
    </w:div>
    <w:div w:id="1531382948">
      <w:bodyDiv w:val="1"/>
      <w:marLeft w:val="0"/>
      <w:marRight w:val="0"/>
      <w:marTop w:val="0"/>
      <w:marBottom w:val="0"/>
      <w:divBdr>
        <w:top w:val="none" w:sz="0" w:space="0" w:color="auto"/>
        <w:left w:val="none" w:sz="0" w:space="0" w:color="auto"/>
        <w:bottom w:val="none" w:sz="0" w:space="0" w:color="auto"/>
        <w:right w:val="none" w:sz="0" w:space="0" w:color="auto"/>
      </w:divBdr>
    </w:div>
    <w:div w:id="1552614117">
      <w:bodyDiv w:val="1"/>
      <w:marLeft w:val="0"/>
      <w:marRight w:val="0"/>
      <w:marTop w:val="0"/>
      <w:marBottom w:val="0"/>
      <w:divBdr>
        <w:top w:val="none" w:sz="0" w:space="0" w:color="auto"/>
        <w:left w:val="none" w:sz="0" w:space="0" w:color="auto"/>
        <w:bottom w:val="none" w:sz="0" w:space="0" w:color="auto"/>
        <w:right w:val="none" w:sz="0" w:space="0" w:color="auto"/>
      </w:divBdr>
    </w:div>
    <w:div w:id="1587953883">
      <w:bodyDiv w:val="1"/>
      <w:marLeft w:val="0"/>
      <w:marRight w:val="0"/>
      <w:marTop w:val="0"/>
      <w:marBottom w:val="0"/>
      <w:divBdr>
        <w:top w:val="none" w:sz="0" w:space="0" w:color="auto"/>
        <w:left w:val="none" w:sz="0" w:space="0" w:color="auto"/>
        <w:bottom w:val="none" w:sz="0" w:space="0" w:color="auto"/>
        <w:right w:val="none" w:sz="0" w:space="0" w:color="auto"/>
      </w:divBdr>
    </w:div>
    <w:div w:id="1617446742">
      <w:bodyDiv w:val="1"/>
      <w:marLeft w:val="0"/>
      <w:marRight w:val="0"/>
      <w:marTop w:val="0"/>
      <w:marBottom w:val="0"/>
      <w:divBdr>
        <w:top w:val="none" w:sz="0" w:space="0" w:color="auto"/>
        <w:left w:val="none" w:sz="0" w:space="0" w:color="auto"/>
        <w:bottom w:val="none" w:sz="0" w:space="0" w:color="auto"/>
        <w:right w:val="none" w:sz="0" w:space="0" w:color="auto"/>
      </w:divBdr>
    </w:div>
    <w:div w:id="1634021467">
      <w:bodyDiv w:val="1"/>
      <w:marLeft w:val="0"/>
      <w:marRight w:val="0"/>
      <w:marTop w:val="0"/>
      <w:marBottom w:val="0"/>
      <w:divBdr>
        <w:top w:val="none" w:sz="0" w:space="0" w:color="auto"/>
        <w:left w:val="none" w:sz="0" w:space="0" w:color="auto"/>
        <w:bottom w:val="none" w:sz="0" w:space="0" w:color="auto"/>
        <w:right w:val="none" w:sz="0" w:space="0" w:color="auto"/>
      </w:divBdr>
    </w:div>
    <w:div w:id="1675184715">
      <w:bodyDiv w:val="1"/>
      <w:marLeft w:val="0"/>
      <w:marRight w:val="0"/>
      <w:marTop w:val="0"/>
      <w:marBottom w:val="0"/>
      <w:divBdr>
        <w:top w:val="none" w:sz="0" w:space="0" w:color="auto"/>
        <w:left w:val="none" w:sz="0" w:space="0" w:color="auto"/>
        <w:bottom w:val="none" w:sz="0" w:space="0" w:color="auto"/>
        <w:right w:val="none" w:sz="0" w:space="0" w:color="auto"/>
      </w:divBdr>
    </w:div>
    <w:div w:id="1698775182">
      <w:bodyDiv w:val="1"/>
      <w:marLeft w:val="0"/>
      <w:marRight w:val="0"/>
      <w:marTop w:val="0"/>
      <w:marBottom w:val="0"/>
      <w:divBdr>
        <w:top w:val="none" w:sz="0" w:space="0" w:color="auto"/>
        <w:left w:val="none" w:sz="0" w:space="0" w:color="auto"/>
        <w:bottom w:val="none" w:sz="0" w:space="0" w:color="auto"/>
        <w:right w:val="none" w:sz="0" w:space="0" w:color="auto"/>
      </w:divBdr>
    </w:div>
    <w:div w:id="1716081504">
      <w:bodyDiv w:val="1"/>
      <w:marLeft w:val="0"/>
      <w:marRight w:val="0"/>
      <w:marTop w:val="0"/>
      <w:marBottom w:val="0"/>
      <w:divBdr>
        <w:top w:val="none" w:sz="0" w:space="0" w:color="auto"/>
        <w:left w:val="none" w:sz="0" w:space="0" w:color="auto"/>
        <w:bottom w:val="none" w:sz="0" w:space="0" w:color="auto"/>
        <w:right w:val="none" w:sz="0" w:space="0" w:color="auto"/>
      </w:divBdr>
      <w:divsChild>
        <w:div w:id="1394936523">
          <w:marLeft w:val="0"/>
          <w:marRight w:val="0"/>
          <w:marTop w:val="0"/>
          <w:marBottom w:val="0"/>
          <w:divBdr>
            <w:top w:val="none" w:sz="0" w:space="0" w:color="auto"/>
            <w:left w:val="none" w:sz="0" w:space="0" w:color="auto"/>
            <w:bottom w:val="single" w:sz="18" w:space="0" w:color="F2F2F2"/>
            <w:right w:val="none" w:sz="0" w:space="0" w:color="auto"/>
          </w:divBdr>
          <w:divsChild>
            <w:div w:id="4790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089">
      <w:bodyDiv w:val="1"/>
      <w:marLeft w:val="0"/>
      <w:marRight w:val="0"/>
      <w:marTop w:val="0"/>
      <w:marBottom w:val="0"/>
      <w:divBdr>
        <w:top w:val="none" w:sz="0" w:space="0" w:color="auto"/>
        <w:left w:val="none" w:sz="0" w:space="0" w:color="auto"/>
        <w:bottom w:val="none" w:sz="0" w:space="0" w:color="auto"/>
        <w:right w:val="none" w:sz="0" w:space="0" w:color="auto"/>
      </w:divBdr>
    </w:div>
    <w:div w:id="1759015803">
      <w:bodyDiv w:val="1"/>
      <w:marLeft w:val="0"/>
      <w:marRight w:val="0"/>
      <w:marTop w:val="0"/>
      <w:marBottom w:val="0"/>
      <w:divBdr>
        <w:top w:val="none" w:sz="0" w:space="0" w:color="auto"/>
        <w:left w:val="none" w:sz="0" w:space="0" w:color="auto"/>
        <w:bottom w:val="none" w:sz="0" w:space="0" w:color="auto"/>
        <w:right w:val="none" w:sz="0" w:space="0" w:color="auto"/>
      </w:divBdr>
    </w:div>
    <w:div w:id="1759407005">
      <w:bodyDiv w:val="1"/>
      <w:marLeft w:val="0"/>
      <w:marRight w:val="0"/>
      <w:marTop w:val="0"/>
      <w:marBottom w:val="0"/>
      <w:divBdr>
        <w:top w:val="none" w:sz="0" w:space="0" w:color="auto"/>
        <w:left w:val="none" w:sz="0" w:space="0" w:color="auto"/>
        <w:bottom w:val="none" w:sz="0" w:space="0" w:color="auto"/>
        <w:right w:val="none" w:sz="0" w:space="0" w:color="auto"/>
      </w:divBdr>
      <w:divsChild>
        <w:div w:id="1595938356">
          <w:marLeft w:val="0"/>
          <w:marRight w:val="0"/>
          <w:marTop w:val="0"/>
          <w:marBottom w:val="0"/>
          <w:divBdr>
            <w:top w:val="none" w:sz="0" w:space="0" w:color="auto"/>
            <w:left w:val="none" w:sz="0" w:space="0" w:color="auto"/>
            <w:bottom w:val="none" w:sz="0" w:space="0" w:color="auto"/>
            <w:right w:val="none" w:sz="0" w:space="0" w:color="auto"/>
          </w:divBdr>
          <w:divsChild>
            <w:div w:id="887378912">
              <w:marLeft w:val="0"/>
              <w:marRight w:val="0"/>
              <w:marTop w:val="0"/>
              <w:marBottom w:val="0"/>
              <w:divBdr>
                <w:top w:val="none" w:sz="0" w:space="0" w:color="auto"/>
                <w:left w:val="none" w:sz="0" w:space="0" w:color="auto"/>
                <w:bottom w:val="none" w:sz="0" w:space="0" w:color="auto"/>
                <w:right w:val="none" w:sz="0" w:space="0" w:color="auto"/>
              </w:divBdr>
              <w:divsChild>
                <w:div w:id="1402437565">
                  <w:marLeft w:val="0"/>
                  <w:marRight w:val="0"/>
                  <w:marTop w:val="0"/>
                  <w:marBottom w:val="0"/>
                  <w:divBdr>
                    <w:top w:val="none" w:sz="0" w:space="0" w:color="auto"/>
                    <w:left w:val="none" w:sz="0" w:space="0" w:color="auto"/>
                    <w:bottom w:val="none" w:sz="0" w:space="0" w:color="auto"/>
                    <w:right w:val="none" w:sz="0" w:space="0" w:color="auto"/>
                  </w:divBdr>
                  <w:divsChild>
                    <w:div w:id="1874264093">
                      <w:marLeft w:val="0"/>
                      <w:marRight w:val="0"/>
                      <w:marTop w:val="0"/>
                      <w:marBottom w:val="0"/>
                      <w:divBdr>
                        <w:top w:val="none" w:sz="0" w:space="0" w:color="auto"/>
                        <w:left w:val="none" w:sz="0" w:space="0" w:color="auto"/>
                        <w:bottom w:val="none" w:sz="0" w:space="0" w:color="auto"/>
                        <w:right w:val="none" w:sz="0" w:space="0" w:color="auto"/>
                      </w:divBdr>
                      <w:divsChild>
                        <w:div w:id="1640459735">
                          <w:marLeft w:val="0"/>
                          <w:marRight w:val="0"/>
                          <w:marTop w:val="0"/>
                          <w:marBottom w:val="0"/>
                          <w:divBdr>
                            <w:top w:val="none" w:sz="0" w:space="0" w:color="auto"/>
                            <w:left w:val="none" w:sz="0" w:space="0" w:color="auto"/>
                            <w:bottom w:val="none" w:sz="0" w:space="0" w:color="auto"/>
                            <w:right w:val="none" w:sz="0" w:space="0" w:color="auto"/>
                          </w:divBdr>
                          <w:divsChild>
                            <w:div w:id="1667787219">
                              <w:marLeft w:val="0"/>
                              <w:marRight w:val="0"/>
                              <w:marTop w:val="0"/>
                              <w:marBottom w:val="0"/>
                              <w:divBdr>
                                <w:top w:val="none" w:sz="0" w:space="0" w:color="auto"/>
                                <w:left w:val="none" w:sz="0" w:space="0" w:color="auto"/>
                                <w:bottom w:val="none" w:sz="0" w:space="0" w:color="auto"/>
                                <w:right w:val="none" w:sz="0" w:space="0" w:color="auto"/>
                              </w:divBdr>
                              <w:divsChild>
                                <w:div w:id="1438023108">
                                  <w:marLeft w:val="0"/>
                                  <w:marRight w:val="0"/>
                                  <w:marTop w:val="0"/>
                                  <w:marBottom w:val="0"/>
                                  <w:divBdr>
                                    <w:top w:val="none" w:sz="0" w:space="0" w:color="auto"/>
                                    <w:left w:val="none" w:sz="0" w:space="0" w:color="auto"/>
                                    <w:bottom w:val="none" w:sz="0" w:space="0" w:color="auto"/>
                                    <w:right w:val="none" w:sz="0" w:space="0" w:color="auto"/>
                                  </w:divBdr>
                                  <w:divsChild>
                                    <w:div w:id="720060499">
                                      <w:marLeft w:val="0"/>
                                      <w:marRight w:val="0"/>
                                      <w:marTop w:val="0"/>
                                      <w:marBottom w:val="0"/>
                                      <w:divBdr>
                                        <w:top w:val="none" w:sz="0" w:space="0" w:color="auto"/>
                                        <w:left w:val="none" w:sz="0" w:space="0" w:color="auto"/>
                                        <w:bottom w:val="none" w:sz="0" w:space="0" w:color="auto"/>
                                        <w:right w:val="none" w:sz="0" w:space="0" w:color="auto"/>
                                      </w:divBdr>
                                      <w:divsChild>
                                        <w:div w:id="520317056">
                                          <w:marLeft w:val="0"/>
                                          <w:marRight w:val="0"/>
                                          <w:marTop w:val="0"/>
                                          <w:marBottom w:val="0"/>
                                          <w:divBdr>
                                            <w:top w:val="none" w:sz="0" w:space="0" w:color="auto"/>
                                            <w:left w:val="none" w:sz="0" w:space="0" w:color="auto"/>
                                            <w:bottom w:val="none" w:sz="0" w:space="0" w:color="auto"/>
                                            <w:right w:val="none" w:sz="0" w:space="0" w:color="auto"/>
                                          </w:divBdr>
                                          <w:divsChild>
                                            <w:div w:id="2112622137">
                                              <w:marLeft w:val="0"/>
                                              <w:marRight w:val="0"/>
                                              <w:marTop w:val="0"/>
                                              <w:marBottom w:val="0"/>
                                              <w:divBdr>
                                                <w:top w:val="none" w:sz="0" w:space="0" w:color="auto"/>
                                                <w:left w:val="none" w:sz="0" w:space="0" w:color="auto"/>
                                                <w:bottom w:val="none" w:sz="0" w:space="0" w:color="auto"/>
                                                <w:right w:val="none" w:sz="0" w:space="0" w:color="auto"/>
                                              </w:divBdr>
                                              <w:divsChild>
                                                <w:div w:id="777063548">
                                                  <w:marLeft w:val="0"/>
                                                  <w:marRight w:val="0"/>
                                                  <w:marTop w:val="0"/>
                                                  <w:marBottom w:val="0"/>
                                                  <w:divBdr>
                                                    <w:top w:val="none" w:sz="0" w:space="0" w:color="auto"/>
                                                    <w:left w:val="none" w:sz="0" w:space="0" w:color="auto"/>
                                                    <w:bottom w:val="none" w:sz="0" w:space="0" w:color="auto"/>
                                                    <w:right w:val="none" w:sz="0" w:space="0" w:color="auto"/>
                                                  </w:divBdr>
                                                  <w:divsChild>
                                                    <w:div w:id="1217664383">
                                                      <w:marLeft w:val="0"/>
                                                      <w:marRight w:val="0"/>
                                                      <w:marTop w:val="0"/>
                                                      <w:marBottom w:val="0"/>
                                                      <w:divBdr>
                                                        <w:top w:val="none" w:sz="0" w:space="0" w:color="auto"/>
                                                        <w:left w:val="none" w:sz="0" w:space="0" w:color="auto"/>
                                                        <w:bottom w:val="none" w:sz="0" w:space="0" w:color="auto"/>
                                                        <w:right w:val="none" w:sz="0" w:space="0" w:color="auto"/>
                                                      </w:divBdr>
                                                      <w:divsChild>
                                                        <w:div w:id="1863130886">
                                                          <w:marLeft w:val="0"/>
                                                          <w:marRight w:val="0"/>
                                                          <w:marTop w:val="0"/>
                                                          <w:marBottom w:val="0"/>
                                                          <w:divBdr>
                                                            <w:top w:val="none" w:sz="0" w:space="0" w:color="auto"/>
                                                            <w:left w:val="none" w:sz="0" w:space="0" w:color="auto"/>
                                                            <w:bottom w:val="none" w:sz="0" w:space="0" w:color="auto"/>
                                                            <w:right w:val="none" w:sz="0" w:space="0" w:color="auto"/>
                                                          </w:divBdr>
                                                          <w:divsChild>
                                                            <w:div w:id="1671331421">
                                                              <w:marLeft w:val="0"/>
                                                              <w:marRight w:val="0"/>
                                                              <w:marTop w:val="0"/>
                                                              <w:marBottom w:val="0"/>
                                                              <w:divBdr>
                                                                <w:top w:val="none" w:sz="0" w:space="0" w:color="auto"/>
                                                                <w:left w:val="none" w:sz="0" w:space="0" w:color="auto"/>
                                                                <w:bottom w:val="none" w:sz="0" w:space="0" w:color="auto"/>
                                                                <w:right w:val="none" w:sz="0" w:space="0" w:color="auto"/>
                                                              </w:divBdr>
                                                              <w:divsChild>
                                                                <w:div w:id="77409072">
                                                                  <w:marLeft w:val="0"/>
                                                                  <w:marRight w:val="0"/>
                                                                  <w:marTop w:val="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450"/>
                                                                      <w:divBdr>
                                                                        <w:top w:val="none" w:sz="0" w:space="0" w:color="auto"/>
                                                                        <w:left w:val="none" w:sz="0" w:space="0" w:color="auto"/>
                                                                        <w:bottom w:val="none" w:sz="0" w:space="0" w:color="auto"/>
                                                                        <w:right w:val="none" w:sz="0" w:space="0" w:color="auto"/>
                                                                      </w:divBdr>
                                                                      <w:divsChild>
                                                                        <w:div w:id="1548487703">
                                                                          <w:marLeft w:val="0"/>
                                                                          <w:marRight w:val="0"/>
                                                                          <w:marTop w:val="0"/>
                                                                          <w:marBottom w:val="0"/>
                                                                          <w:divBdr>
                                                                            <w:top w:val="none" w:sz="0" w:space="0" w:color="auto"/>
                                                                            <w:left w:val="none" w:sz="0" w:space="0" w:color="auto"/>
                                                                            <w:bottom w:val="none" w:sz="0" w:space="0" w:color="auto"/>
                                                                            <w:right w:val="none" w:sz="0" w:space="0" w:color="auto"/>
                                                                          </w:divBdr>
                                                                          <w:divsChild>
                                                                            <w:div w:id="346370324">
                                                                              <w:marLeft w:val="0"/>
                                                                              <w:marRight w:val="0"/>
                                                                              <w:marTop w:val="0"/>
                                                                              <w:marBottom w:val="0"/>
                                                                              <w:divBdr>
                                                                                <w:top w:val="none" w:sz="0" w:space="0" w:color="auto"/>
                                                                                <w:left w:val="none" w:sz="0" w:space="0" w:color="auto"/>
                                                                                <w:bottom w:val="none" w:sz="0" w:space="0" w:color="auto"/>
                                                                                <w:right w:val="none" w:sz="0" w:space="0" w:color="auto"/>
                                                                              </w:divBdr>
                                                                              <w:divsChild>
                                                                                <w:div w:id="12132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71092">
      <w:bodyDiv w:val="1"/>
      <w:marLeft w:val="0"/>
      <w:marRight w:val="0"/>
      <w:marTop w:val="0"/>
      <w:marBottom w:val="0"/>
      <w:divBdr>
        <w:top w:val="none" w:sz="0" w:space="0" w:color="auto"/>
        <w:left w:val="none" w:sz="0" w:space="0" w:color="auto"/>
        <w:bottom w:val="none" w:sz="0" w:space="0" w:color="auto"/>
        <w:right w:val="none" w:sz="0" w:space="0" w:color="auto"/>
      </w:divBdr>
    </w:div>
    <w:div w:id="1775325473">
      <w:bodyDiv w:val="1"/>
      <w:marLeft w:val="0"/>
      <w:marRight w:val="0"/>
      <w:marTop w:val="0"/>
      <w:marBottom w:val="0"/>
      <w:divBdr>
        <w:top w:val="none" w:sz="0" w:space="0" w:color="auto"/>
        <w:left w:val="none" w:sz="0" w:space="0" w:color="auto"/>
        <w:bottom w:val="none" w:sz="0" w:space="0" w:color="auto"/>
        <w:right w:val="none" w:sz="0" w:space="0" w:color="auto"/>
      </w:divBdr>
    </w:div>
    <w:div w:id="1780100582">
      <w:bodyDiv w:val="1"/>
      <w:marLeft w:val="0"/>
      <w:marRight w:val="0"/>
      <w:marTop w:val="0"/>
      <w:marBottom w:val="0"/>
      <w:divBdr>
        <w:top w:val="none" w:sz="0" w:space="0" w:color="auto"/>
        <w:left w:val="none" w:sz="0" w:space="0" w:color="auto"/>
        <w:bottom w:val="none" w:sz="0" w:space="0" w:color="auto"/>
        <w:right w:val="none" w:sz="0" w:space="0" w:color="auto"/>
      </w:divBdr>
      <w:divsChild>
        <w:div w:id="1522432417">
          <w:marLeft w:val="0"/>
          <w:marRight w:val="0"/>
          <w:marTop w:val="0"/>
          <w:marBottom w:val="0"/>
          <w:divBdr>
            <w:top w:val="none" w:sz="0" w:space="0" w:color="auto"/>
            <w:left w:val="none" w:sz="0" w:space="0" w:color="auto"/>
            <w:bottom w:val="single" w:sz="18" w:space="11" w:color="F2F2F2"/>
            <w:right w:val="none" w:sz="0" w:space="0" w:color="auto"/>
          </w:divBdr>
        </w:div>
      </w:divsChild>
    </w:div>
    <w:div w:id="1798327423">
      <w:bodyDiv w:val="1"/>
      <w:marLeft w:val="0"/>
      <w:marRight w:val="0"/>
      <w:marTop w:val="0"/>
      <w:marBottom w:val="0"/>
      <w:divBdr>
        <w:top w:val="none" w:sz="0" w:space="0" w:color="auto"/>
        <w:left w:val="none" w:sz="0" w:space="0" w:color="auto"/>
        <w:bottom w:val="none" w:sz="0" w:space="0" w:color="auto"/>
        <w:right w:val="none" w:sz="0" w:space="0" w:color="auto"/>
      </w:divBdr>
    </w:div>
    <w:div w:id="1801418831">
      <w:bodyDiv w:val="1"/>
      <w:marLeft w:val="0"/>
      <w:marRight w:val="0"/>
      <w:marTop w:val="0"/>
      <w:marBottom w:val="0"/>
      <w:divBdr>
        <w:top w:val="none" w:sz="0" w:space="0" w:color="auto"/>
        <w:left w:val="none" w:sz="0" w:space="0" w:color="auto"/>
        <w:bottom w:val="none" w:sz="0" w:space="0" w:color="auto"/>
        <w:right w:val="none" w:sz="0" w:space="0" w:color="auto"/>
      </w:divBdr>
    </w:div>
    <w:div w:id="1817214087">
      <w:bodyDiv w:val="1"/>
      <w:marLeft w:val="0"/>
      <w:marRight w:val="0"/>
      <w:marTop w:val="0"/>
      <w:marBottom w:val="0"/>
      <w:divBdr>
        <w:top w:val="none" w:sz="0" w:space="0" w:color="auto"/>
        <w:left w:val="none" w:sz="0" w:space="0" w:color="auto"/>
        <w:bottom w:val="none" w:sz="0" w:space="0" w:color="auto"/>
        <w:right w:val="none" w:sz="0" w:space="0" w:color="auto"/>
      </w:divBdr>
    </w:div>
    <w:div w:id="1849828222">
      <w:bodyDiv w:val="1"/>
      <w:marLeft w:val="0"/>
      <w:marRight w:val="0"/>
      <w:marTop w:val="0"/>
      <w:marBottom w:val="0"/>
      <w:divBdr>
        <w:top w:val="none" w:sz="0" w:space="0" w:color="auto"/>
        <w:left w:val="none" w:sz="0" w:space="0" w:color="auto"/>
        <w:bottom w:val="none" w:sz="0" w:space="0" w:color="auto"/>
        <w:right w:val="none" w:sz="0" w:space="0" w:color="auto"/>
      </w:divBdr>
    </w:div>
    <w:div w:id="1882009236">
      <w:bodyDiv w:val="1"/>
      <w:marLeft w:val="0"/>
      <w:marRight w:val="0"/>
      <w:marTop w:val="0"/>
      <w:marBottom w:val="0"/>
      <w:divBdr>
        <w:top w:val="none" w:sz="0" w:space="0" w:color="auto"/>
        <w:left w:val="none" w:sz="0" w:space="0" w:color="auto"/>
        <w:bottom w:val="none" w:sz="0" w:space="0" w:color="auto"/>
        <w:right w:val="none" w:sz="0" w:space="0" w:color="auto"/>
      </w:divBdr>
      <w:divsChild>
        <w:div w:id="1216429430">
          <w:marLeft w:val="0"/>
          <w:marRight w:val="0"/>
          <w:marTop w:val="0"/>
          <w:marBottom w:val="0"/>
          <w:divBdr>
            <w:top w:val="none" w:sz="0" w:space="0" w:color="auto"/>
            <w:left w:val="none" w:sz="0" w:space="0" w:color="auto"/>
            <w:bottom w:val="none" w:sz="0" w:space="0" w:color="auto"/>
            <w:right w:val="none" w:sz="0" w:space="0" w:color="auto"/>
          </w:divBdr>
          <w:divsChild>
            <w:div w:id="1353872961">
              <w:marLeft w:val="0"/>
              <w:marRight w:val="0"/>
              <w:marTop w:val="0"/>
              <w:marBottom w:val="0"/>
              <w:divBdr>
                <w:top w:val="none" w:sz="0" w:space="0" w:color="auto"/>
                <w:left w:val="none" w:sz="0" w:space="0" w:color="auto"/>
                <w:bottom w:val="none" w:sz="0" w:space="0" w:color="auto"/>
                <w:right w:val="none" w:sz="0" w:space="0" w:color="auto"/>
              </w:divBdr>
              <w:divsChild>
                <w:div w:id="731738626">
                  <w:marLeft w:val="0"/>
                  <w:marRight w:val="0"/>
                  <w:marTop w:val="0"/>
                  <w:marBottom w:val="0"/>
                  <w:divBdr>
                    <w:top w:val="none" w:sz="0" w:space="0" w:color="auto"/>
                    <w:left w:val="none" w:sz="0" w:space="0" w:color="auto"/>
                    <w:bottom w:val="none" w:sz="0" w:space="0" w:color="auto"/>
                    <w:right w:val="none" w:sz="0" w:space="0" w:color="auto"/>
                  </w:divBdr>
                  <w:divsChild>
                    <w:div w:id="890074575">
                      <w:marLeft w:val="0"/>
                      <w:marRight w:val="0"/>
                      <w:marTop w:val="0"/>
                      <w:marBottom w:val="0"/>
                      <w:divBdr>
                        <w:top w:val="none" w:sz="0" w:space="0" w:color="auto"/>
                        <w:left w:val="none" w:sz="0" w:space="0" w:color="auto"/>
                        <w:bottom w:val="none" w:sz="0" w:space="0" w:color="auto"/>
                        <w:right w:val="none" w:sz="0" w:space="0" w:color="auto"/>
                      </w:divBdr>
                      <w:divsChild>
                        <w:div w:id="683675330">
                          <w:marLeft w:val="0"/>
                          <w:marRight w:val="0"/>
                          <w:marTop w:val="0"/>
                          <w:marBottom w:val="0"/>
                          <w:divBdr>
                            <w:top w:val="none" w:sz="0" w:space="0" w:color="auto"/>
                            <w:left w:val="none" w:sz="0" w:space="0" w:color="auto"/>
                            <w:bottom w:val="none" w:sz="0" w:space="0" w:color="auto"/>
                            <w:right w:val="none" w:sz="0" w:space="0" w:color="auto"/>
                          </w:divBdr>
                          <w:divsChild>
                            <w:div w:id="534850681">
                              <w:marLeft w:val="0"/>
                              <w:marRight w:val="0"/>
                              <w:marTop w:val="0"/>
                              <w:marBottom w:val="0"/>
                              <w:divBdr>
                                <w:top w:val="none" w:sz="0" w:space="0" w:color="auto"/>
                                <w:left w:val="none" w:sz="0" w:space="0" w:color="auto"/>
                                <w:bottom w:val="none" w:sz="0" w:space="0" w:color="auto"/>
                                <w:right w:val="none" w:sz="0" w:space="0" w:color="auto"/>
                              </w:divBdr>
                              <w:divsChild>
                                <w:div w:id="1294168957">
                                  <w:marLeft w:val="0"/>
                                  <w:marRight w:val="0"/>
                                  <w:marTop w:val="0"/>
                                  <w:marBottom w:val="0"/>
                                  <w:divBdr>
                                    <w:top w:val="none" w:sz="0" w:space="0" w:color="auto"/>
                                    <w:left w:val="none" w:sz="0" w:space="0" w:color="auto"/>
                                    <w:bottom w:val="none" w:sz="0" w:space="0" w:color="auto"/>
                                    <w:right w:val="none" w:sz="0" w:space="0" w:color="auto"/>
                                  </w:divBdr>
                                  <w:divsChild>
                                    <w:div w:id="1752190717">
                                      <w:marLeft w:val="0"/>
                                      <w:marRight w:val="0"/>
                                      <w:marTop w:val="0"/>
                                      <w:marBottom w:val="0"/>
                                      <w:divBdr>
                                        <w:top w:val="none" w:sz="0" w:space="0" w:color="auto"/>
                                        <w:left w:val="none" w:sz="0" w:space="0" w:color="auto"/>
                                        <w:bottom w:val="none" w:sz="0" w:space="0" w:color="auto"/>
                                        <w:right w:val="none" w:sz="0" w:space="0" w:color="auto"/>
                                      </w:divBdr>
                                      <w:divsChild>
                                        <w:div w:id="374357069">
                                          <w:marLeft w:val="0"/>
                                          <w:marRight w:val="0"/>
                                          <w:marTop w:val="0"/>
                                          <w:marBottom w:val="0"/>
                                          <w:divBdr>
                                            <w:top w:val="none" w:sz="0" w:space="0" w:color="auto"/>
                                            <w:left w:val="none" w:sz="0" w:space="0" w:color="auto"/>
                                            <w:bottom w:val="none" w:sz="0" w:space="0" w:color="auto"/>
                                            <w:right w:val="none" w:sz="0" w:space="0" w:color="auto"/>
                                          </w:divBdr>
                                          <w:divsChild>
                                            <w:div w:id="1788352130">
                                              <w:marLeft w:val="0"/>
                                              <w:marRight w:val="0"/>
                                              <w:marTop w:val="0"/>
                                              <w:marBottom w:val="0"/>
                                              <w:divBdr>
                                                <w:top w:val="none" w:sz="0" w:space="0" w:color="auto"/>
                                                <w:left w:val="none" w:sz="0" w:space="0" w:color="auto"/>
                                                <w:bottom w:val="none" w:sz="0" w:space="0" w:color="auto"/>
                                                <w:right w:val="none" w:sz="0" w:space="0" w:color="auto"/>
                                              </w:divBdr>
                                              <w:divsChild>
                                                <w:div w:id="36321146">
                                                  <w:marLeft w:val="0"/>
                                                  <w:marRight w:val="0"/>
                                                  <w:marTop w:val="0"/>
                                                  <w:marBottom w:val="0"/>
                                                  <w:divBdr>
                                                    <w:top w:val="none" w:sz="0" w:space="0" w:color="auto"/>
                                                    <w:left w:val="none" w:sz="0" w:space="0" w:color="auto"/>
                                                    <w:bottom w:val="none" w:sz="0" w:space="0" w:color="auto"/>
                                                    <w:right w:val="none" w:sz="0" w:space="0" w:color="auto"/>
                                                  </w:divBdr>
                                                  <w:divsChild>
                                                    <w:div w:id="2027823613">
                                                      <w:marLeft w:val="0"/>
                                                      <w:marRight w:val="0"/>
                                                      <w:marTop w:val="0"/>
                                                      <w:marBottom w:val="0"/>
                                                      <w:divBdr>
                                                        <w:top w:val="none" w:sz="0" w:space="0" w:color="auto"/>
                                                        <w:left w:val="none" w:sz="0" w:space="0" w:color="auto"/>
                                                        <w:bottom w:val="none" w:sz="0" w:space="0" w:color="auto"/>
                                                        <w:right w:val="none" w:sz="0" w:space="0" w:color="auto"/>
                                                      </w:divBdr>
                                                      <w:divsChild>
                                                        <w:div w:id="239097775">
                                                          <w:marLeft w:val="0"/>
                                                          <w:marRight w:val="0"/>
                                                          <w:marTop w:val="0"/>
                                                          <w:marBottom w:val="0"/>
                                                          <w:divBdr>
                                                            <w:top w:val="none" w:sz="0" w:space="0" w:color="auto"/>
                                                            <w:left w:val="none" w:sz="0" w:space="0" w:color="auto"/>
                                                            <w:bottom w:val="none" w:sz="0" w:space="0" w:color="auto"/>
                                                            <w:right w:val="none" w:sz="0" w:space="0" w:color="auto"/>
                                                          </w:divBdr>
                                                          <w:divsChild>
                                                            <w:div w:id="1581522109">
                                                              <w:marLeft w:val="0"/>
                                                              <w:marRight w:val="0"/>
                                                              <w:marTop w:val="0"/>
                                                              <w:marBottom w:val="0"/>
                                                              <w:divBdr>
                                                                <w:top w:val="none" w:sz="0" w:space="0" w:color="auto"/>
                                                                <w:left w:val="none" w:sz="0" w:space="0" w:color="auto"/>
                                                                <w:bottom w:val="none" w:sz="0" w:space="0" w:color="auto"/>
                                                                <w:right w:val="none" w:sz="0" w:space="0" w:color="auto"/>
                                                              </w:divBdr>
                                                              <w:divsChild>
                                                                <w:div w:id="1628773811">
                                                                  <w:marLeft w:val="0"/>
                                                                  <w:marRight w:val="0"/>
                                                                  <w:marTop w:val="0"/>
                                                                  <w:marBottom w:val="0"/>
                                                                  <w:divBdr>
                                                                    <w:top w:val="none" w:sz="0" w:space="0" w:color="auto"/>
                                                                    <w:left w:val="none" w:sz="0" w:space="0" w:color="auto"/>
                                                                    <w:bottom w:val="none" w:sz="0" w:space="0" w:color="auto"/>
                                                                    <w:right w:val="none" w:sz="0" w:space="0" w:color="auto"/>
                                                                  </w:divBdr>
                                                                  <w:divsChild>
                                                                    <w:div w:id="334381110">
                                                                      <w:marLeft w:val="0"/>
                                                                      <w:marRight w:val="0"/>
                                                                      <w:marTop w:val="0"/>
                                                                      <w:marBottom w:val="450"/>
                                                                      <w:divBdr>
                                                                        <w:top w:val="none" w:sz="0" w:space="0" w:color="auto"/>
                                                                        <w:left w:val="none" w:sz="0" w:space="0" w:color="auto"/>
                                                                        <w:bottom w:val="none" w:sz="0" w:space="0" w:color="auto"/>
                                                                        <w:right w:val="none" w:sz="0" w:space="0" w:color="auto"/>
                                                                      </w:divBdr>
                                                                      <w:divsChild>
                                                                        <w:div w:id="1867212067">
                                                                          <w:marLeft w:val="0"/>
                                                                          <w:marRight w:val="0"/>
                                                                          <w:marTop w:val="0"/>
                                                                          <w:marBottom w:val="0"/>
                                                                          <w:divBdr>
                                                                            <w:top w:val="none" w:sz="0" w:space="0" w:color="auto"/>
                                                                            <w:left w:val="none" w:sz="0" w:space="0" w:color="auto"/>
                                                                            <w:bottom w:val="none" w:sz="0" w:space="0" w:color="auto"/>
                                                                            <w:right w:val="none" w:sz="0" w:space="0" w:color="auto"/>
                                                                          </w:divBdr>
                                                                          <w:divsChild>
                                                                            <w:div w:id="923802779">
                                                                              <w:marLeft w:val="0"/>
                                                                              <w:marRight w:val="0"/>
                                                                              <w:marTop w:val="0"/>
                                                                              <w:marBottom w:val="0"/>
                                                                              <w:divBdr>
                                                                                <w:top w:val="none" w:sz="0" w:space="0" w:color="auto"/>
                                                                                <w:left w:val="none" w:sz="0" w:space="0" w:color="auto"/>
                                                                                <w:bottom w:val="none" w:sz="0" w:space="0" w:color="auto"/>
                                                                                <w:right w:val="none" w:sz="0" w:space="0" w:color="auto"/>
                                                                              </w:divBdr>
                                                                              <w:divsChild>
                                                                                <w:div w:id="727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047317">
      <w:bodyDiv w:val="1"/>
      <w:marLeft w:val="0"/>
      <w:marRight w:val="0"/>
      <w:marTop w:val="0"/>
      <w:marBottom w:val="0"/>
      <w:divBdr>
        <w:top w:val="none" w:sz="0" w:space="0" w:color="auto"/>
        <w:left w:val="none" w:sz="0" w:space="0" w:color="auto"/>
        <w:bottom w:val="none" w:sz="0" w:space="0" w:color="auto"/>
        <w:right w:val="none" w:sz="0" w:space="0" w:color="auto"/>
      </w:divBdr>
    </w:div>
    <w:div w:id="1971591606">
      <w:bodyDiv w:val="1"/>
      <w:marLeft w:val="0"/>
      <w:marRight w:val="0"/>
      <w:marTop w:val="0"/>
      <w:marBottom w:val="0"/>
      <w:divBdr>
        <w:top w:val="none" w:sz="0" w:space="0" w:color="auto"/>
        <w:left w:val="none" w:sz="0" w:space="0" w:color="auto"/>
        <w:bottom w:val="none" w:sz="0" w:space="0" w:color="auto"/>
        <w:right w:val="none" w:sz="0" w:space="0" w:color="auto"/>
      </w:divBdr>
    </w:div>
    <w:div w:id="1985234031">
      <w:bodyDiv w:val="1"/>
      <w:marLeft w:val="0"/>
      <w:marRight w:val="0"/>
      <w:marTop w:val="0"/>
      <w:marBottom w:val="0"/>
      <w:divBdr>
        <w:top w:val="none" w:sz="0" w:space="0" w:color="auto"/>
        <w:left w:val="none" w:sz="0" w:space="0" w:color="auto"/>
        <w:bottom w:val="none" w:sz="0" w:space="0" w:color="auto"/>
        <w:right w:val="none" w:sz="0" w:space="0" w:color="auto"/>
      </w:divBdr>
    </w:div>
    <w:div w:id="2011643245">
      <w:bodyDiv w:val="1"/>
      <w:marLeft w:val="0"/>
      <w:marRight w:val="0"/>
      <w:marTop w:val="0"/>
      <w:marBottom w:val="0"/>
      <w:divBdr>
        <w:top w:val="none" w:sz="0" w:space="0" w:color="auto"/>
        <w:left w:val="none" w:sz="0" w:space="0" w:color="auto"/>
        <w:bottom w:val="none" w:sz="0" w:space="0" w:color="auto"/>
        <w:right w:val="none" w:sz="0" w:space="0" w:color="auto"/>
      </w:divBdr>
    </w:div>
    <w:div w:id="2016616607">
      <w:bodyDiv w:val="1"/>
      <w:marLeft w:val="0"/>
      <w:marRight w:val="0"/>
      <w:marTop w:val="0"/>
      <w:marBottom w:val="0"/>
      <w:divBdr>
        <w:top w:val="none" w:sz="0" w:space="0" w:color="auto"/>
        <w:left w:val="none" w:sz="0" w:space="0" w:color="auto"/>
        <w:bottom w:val="none" w:sz="0" w:space="0" w:color="auto"/>
        <w:right w:val="none" w:sz="0" w:space="0" w:color="auto"/>
      </w:divBdr>
    </w:div>
    <w:div w:id="2044330897">
      <w:bodyDiv w:val="1"/>
      <w:marLeft w:val="0"/>
      <w:marRight w:val="0"/>
      <w:marTop w:val="0"/>
      <w:marBottom w:val="0"/>
      <w:divBdr>
        <w:top w:val="none" w:sz="0" w:space="0" w:color="auto"/>
        <w:left w:val="none" w:sz="0" w:space="0" w:color="auto"/>
        <w:bottom w:val="none" w:sz="0" w:space="0" w:color="auto"/>
        <w:right w:val="none" w:sz="0" w:space="0" w:color="auto"/>
      </w:divBdr>
    </w:div>
    <w:div w:id="2048332539">
      <w:bodyDiv w:val="1"/>
      <w:marLeft w:val="0"/>
      <w:marRight w:val="0"/>
      <w:marTop w:val="0"/>
      <w:marBottom w:val="0"/>
      <w:divBdr>
        <w:top w:val="none" w:sz="0" w:space="0" w:color="auto"/>
        <w:left w:val="none" w:sz="0" w:space="0" w:color="auto"/>
        <w:bottom w:val="none" w:sz="0" w:space="0" w:color="auto"/>
        <w:right w:val="none" w:sz="0" w:space="0" w:color="auto"/>
      </w:divBdr>
    </w:div>
    <w:div w:id="2052000954">
      <w:bodyDiv w:val="1"/>
      <w:marLeft w:val="0"/>
      <w:marRight w:val="0"/>
      <w:marTop w:val="0"/>
      <w:marBottom w:val="0"/>
      <w:divBdr>
        <w:top w:val="none" w:sz="0" w:space="0" w:color="auto"/>
        <w:left w:val="none" w:sz="0" w:space="0" w:color="auto"/>
        <w:bottom w:val="none" w:sz="0" w:space="0" w:color="auto"/>
        <w:right w:val="none" w:sz="0" w:space="0" w:color="auto"/>
      </w:divBdr>
      <w:divsChild>
        <w:div w:id="772431585">
          <w:marLeft w:val="0"/>
          <w:marRight w:val="0"/>
          <w:marTop w:val="0"/>
          <w:marBottom w:val="0"/>
          <w:divBdr>
            <w:top w:val="none" w:sz="0" w:space="0" w:color="auto"/>
            <w:left w:val="none" w:sz="0" w:space="0" w:color="auto"/>
            <w:bottom w:val="none" w:sz="0" w:space="0" w:color="auto"/>
            <w:right w:val="none" w:sz="0" w:space="0" w:color="auto"/>
          </w:divBdr>
          <w:divsChild>
            <w:div w:id="2030523459">
              <w:marLeft w:val="0"/>
              <w:marRight w:val="0"/>
              <w:marTop w:val="0"/>
              <w:marBottom w:val="0"/>
              <w:divBdr>
                <w:top w:val="none" w:sz="0" w:space="0" w:color="auto"/>
                <w:left w:val="none" w:sz="0" w:space="0" w:color="auto"/>
                <w:bottom w:val="none" w:sz="0" w:space="0" w:color="auto"/>
                <w:right w:val="none" w:sz="0" w:space="0" w:color="auto"/>
              </w:divBdr>
              <w:divsChild>
                <w:div w:id="1638023766">
                  <w:marLeft w:val="0"/>
                  <w:marRight w:val="0"/>
                  <w:marTop w:val="0"/>
                  <w:marBottom w:val="0"/>
                  <w:divBdr>
                    <w:top w:val="none" w:sz="0" w:space="0" w:color="auto"/>
                    <w:left w:val="none" w:sz="0" w:space="0" w:color="auto"/>
                    <w:bottom w:val="none" w:sz="0" w:space="0" w:color="auto"/>
                    <w:right w:val="none" w:sz="0" w:space="0" w:color="auto"/>
                  </w:divBdr>
                  <w:divsChild>
                    <w:div w:id="1430002402">
                      <w:marLeft w:val="0"/>
                      <w:marRight w:val="0"/>
                      <w:marTop w:val="0"/>
                      <w:marBottom w:val="0"/>
                      <w:divBdr>
                        <w:top w:val="none" w:sz="0" w:space="0" w:color="auto"/>
                        <w:left w:val="none" w:sz="0" w:space="0" w:color="auto"/>
                        <w:bottom w:val="none" w:sz="0" w:space="0" w:color="auto"/>
                        <w:right w:val="none" w:sz="0" w:space="0" w:color="auto"/>
                      </w:divBdr>
                      <w:divsChild>
                        <w:div w:id="1872305356">
                          <w:marLeft w:val="0"/>
                          <w:marRight w:val="0"/>
                          <w:marTop w:val="0"/>
                          <w:marBottom w:val="0"/>
                          <w:divBdr>
                            <w:top w:val="none" w:sz="0" w:space="0" w:color="auto"/>
                            <w:left w:val="none" w:sz="0" w:space="0" w:color="auto"/>
                            <w:bottom w:val="none" w:sz="0" w:space="0" w:color="auto"/>
                            <w:right w:val="none" w:sz="0" w:space="0" w:color="auto"/>
                          </w:divBdr>
                          <w:divsChild>
                            <w:div w:id="996498054">
                              <w:marLeft w:val="0"/>
                              <w:marRight w:val="0"/>
                              <w:marTop w:val="0"/>
                              <w:marBottom w:val="0"/>
                              <w:divBdr>
                                <w:top w:val="none" w:sz="0" w:space="0" w:color="auto"/>
                                <w:left w:val="none" w:sz="0" w:space="0" w:color="auto"/>
                                <w:bottom w:val="none" w:sz="0" w:space="0" w:color="auto"/>
                                <w:right w:val="none" w:sz="0" w:space="0" w:color="auto"/>
                              </w:divBdr>
                              <w:divsChild>
                                <w:div w:id="1960989770">
                                  <w:marLeft w:val="0"/>
                                  <w:marRight w:val="0"/>
                                  <w:marTop w:val="0"/>
                                  <w:marBottom w:val="0"/>
                                  <w:divBdr>
                                    <w:top w:val="none" w:sz="0" w:space="0" w:color="auto"/>
                                    <w:left w:val="none" w:sz="0" w:space="0" w:color="auto"/>
                                    <w:bottom w:val="none" w:sz="0" w:space="0" w:color="auto"/>
                                    <w:right w:val="none" w:sz="0" w:space="0" w:color="auto"/>
                                  </w:divBdr>
                                  <w:divsChild>
                                    <w:div w:id="1033309378">
                                      <w:marLeft w:val="0"/>
                                      <w:marRight w:val="0"/>
                                      <w:marTop w:val="0"/>
                                      <w:marBottom w:val="0"/>
                                      <w:divBdr>
                                        <w:top w:val="none" w:sz="0" w:space="0" w:color="auto"/>
                                        <w:left w:val="none" w:sz="0" w:space="0" w:color="auto"/>
                                        <w:bottom w:val="none" w:sz="0" w:space="0" w:color="auto"/>
                                        <w:right w:val="none" w:sz="0" w:space="0" w:color="auto"/>
                                      </w:divBdr>
                                      <w:divsChild>
                                        <w:div w:id="1555657200">
                                          <w:marLeft w:val="0"/>
                                          <w:marRight w:val="0"/>
                                          <w:marTop w:val="0"/>
                                          <w:marBottom w:val="0"/>
                                          <w:divBdr>
                                            <w:top w:val="none" w:sz="0" w:space="0" w:color="auto"/>
                                            <w:left w:val="none" w:sz="0" w:space="0" w:color="auto"/>
                                            <w:bottom w:val="none" w:sz="0" w:space="0" w:color="auto"/>
                                            <w:right w:val="none" w:sz="0" w:space="0" w:color="auto"/>
                                          </w:divBdr>
                                          <w:divsChild>
                                            <w:div w:id="1754275377">
                                              <w:marLeft w:val="0"/>
                                              <w:marRight w:val="0"/>
                                              <w:marTop w:val="0"/>
                                              <w:marBottom w:val="0"/>
                                              <w:divBdr>
                                                <w:top w:val="none" w:sz="0" w:space="0" w:color="auto"/>
                                                <w:left w:val="none" w:sz="0" w:space="0" w:color="auto"/>
                                                <w:bottom w:val="none" w:sz="0" w:space="0" w:color="auto"/>
                                                <w:right w:val="none" w:sz="0" w:space="0" w:color="auto"/>
                                              </w:divBdr>
                                              <w:divsChild>
                                                <w:div w:id="1660887712">
                                                  <w:marLeft w:val="0"/>
                                                  <w:marRight w:val="0"/>
                                                  <w:marTop w:val="0"/>
                                                  <w:marBottom w:val="0"/>
                                                  <w:divBdr>
                                                    <w:top w:val="none" w:sz="0" w:space="0" w:color="auto"/>
                                                    <w:left w:val="none" w:sz="0" w:space="0" w:color="auto"/>
                                                    <w:bottom w:val="none" w:sz="0" w:space="0" w:color="auto"/>
                                                    <w:right w:val="none" w:sz="0" w:space="0" w:color="auto"/>
                                                  </w:divBdr>
                                                  <w:divsChild>
                                                    <w:div w:id="53168833">
                                                      <w:marLeft w:val="0"/>
                                                      <w:marRight w:val="0"/>
                                                      <w:marTop w:val="0"/>
                                                      <w:marBottom w:val="0"/>
                                                      <w:divBdr>
                                                        <w:top w:val="none" w:sz="0" w:space="0" w:color="auto"/>
                                                        <w:left w:val="none" w:sz="0" w:space="0" w:color="auto"/>
                                                        <w:bottom w:val="none" w:sz="0" w:space="0" w:color="auto"/>
                                                        <w:right w:val="none" w:sz="0" w:space="0" w:color="auto"/>
                                                      </w:divBdr>
                                                      <w:divsChild>
                                                        <w:div w:id="1880430664">
                                                          <w:marLeft w:val="0"/>
                                                          <w:marRight w:val="0"/>
                                                          <w:marTop w:val="0"/>
                                                          <w:marBottom w:val="0"/>
                                                          <w:divBdr>
                                                            <w:top w:val="none" w:sz="0" w:space="0" w:color="auto"/>
                                                            <w:left w:val="none" w:sz="0" w:space="0" w:color="auto"/>
                                                            <w:bottom w:val="none" w:sz="0" w:space="0" w:color="auto"/>
                                                            <w:right w:val="none" w:sz="0" w:space="0" w:color="auto"/>
                                                          </w:divBdr>
                                                          <w:divsChild>
                                                            <w:div w:id="122887446">
                                                              <w:marLeft w:val="0"/>
                                                              <w:marRight w:val="0"/>
                                                              <w:marTop w:val="0"/>
                                                              <w:marBottom w:val="0"/>
                                                              <w:divBdr>
                                                                <w:top w:val="none" w:sz="0" w:space="0" w:color="auto"/>
                                                                <w:left w:val="none" w:sz="0" w:space="0" w:color="auto"/>
                                                                <w:bottom w:val="none" w:sz="0" w:space="0" w:color="auto"/>
                                                                <w:right w:val="none" w:sz="0" w:space="0" w:color="auto"/>
                                                              </w:divBdr>
                                                              <w:divsChild>
                                                                <w:div w:id="547377531">
                                                                  <w:marLeft w:val="0"/>
                                                                  <w:marRight w:val="0"/>
                                                                  <w:marTop w:val="0"/>
                                                                  <w:marBottom w:val="0"/>
                                                                  <w:divBdr>
                                                                    <w:top w:val="none" w:sz="0" w:space="0" w:color="auto"/>
                                                                    <w:left w:val="none" w:sz="0" w:space="0" w:color="auto"/>
                                                                    <w:bottom w:val="none" w:sz="0" w:space="0" w:color="auto"/>
                                                                    <w:right w:val="none" w:sz="0" w:space="0" w:color="auto"/>
                                                                  </w:divBdr>
                                                                  <w:divsChild>
                                                                    <w:div w:id="191190149">
                                                                      <w:marLeft w:val="0"/>
                                                                      <w:marRight w:val="0"/>
                                                                      <w:marTop w:val="0"/>
                                                                      <w:marBottom w:val="450"/>
                                                                      <w:divBdr>
                                                                        <w:top w:val="none" w:sz="0" w:space="0" w:color="auto"/>
                                                                        <w:left w:val="none" w:sz="0" w:space="0" w:color="auto"/>
                                                                        <w:bottom w:val="none" w:sz="0" w:space="0" w:color="auto"/>
                                                                        <w:right w:val="none" w:sz="0" w:space="0" w:color="auto"/>
                                                                      </w:divBdr>
                                                                      <w:divsChild>
                                                                        <w:div w:id="1947153959">
                                                                          <w:marLeft w:val="0"/>
                                                                          <w:marRight w:val="0"/>
                                                                          <w:marTop w:val="0"/>
                                                                          <w:marBottom w:val="0"/>
                                                                          <w:divBdr>
                                                                            <w:top w:val="none" w:sz="0" w:space="0" w:color="auto"/>
                                                                            <w:left w:val="none" w:sz="0" w:space="0" w:color="auto"/>
                                                                            <w:bottom w:val="none" w:sz="0" w:space="0" w:color="auto"/>
                                                                            <w:right w:val="none" w:sz="0" w:space="0" w:color="auto"/>
                                                                          </w:divBdr>
                                                                          <w:divsChild>
                                                                            <w:div w:id="322051124">
                                                                              <w:marLeft w:val="0"/>
                                                                              <w:marRight w:val="0"/>
                                                                              <w:marTop w:val="0"/>
                                                                              <w:marBottom w:val="0"/>
                                                                              <w:divBdr>
                                                                                <w:top w:val="none" w:sz="0" w:space="0" w:color="auto"/>
                                                                                <w:left w:val="none" w:sz="0" w:space="0" w:color="auto"/>
                                                                                <w:bottom w:val="none" w:sz="0" w:space="0" w:color="auto"/>
                                                                                <w:right w:val="none" w:sz="0" w:space="0" w:color="auto"/>
                                                                              </w:divBdr>
                                                                              <w:divsChild>
                                                                                <w:div w:id="14325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1878">
      <w:bodyDiv w:val="1"/>
      <w:marLeft w:val="0"/>
      <w:marRight w:val="0"/>
      <w:marTop w:val="0"/>
      <w:marBottom w:val="0"/>
      <w:divBdr>
        <w:top w:val="none" w:sz="0" w:space="0" w:color="auto"/>
        <w:left w:val="none" w:sz="0" w:space="0" w:color="auto"/>
        <w:bottom w:val="none" w:sz="0" w:space="0" w:color="auto"/>
        <w:right w:val="none" w:sz="0" w:space="0" w:color="auto"/>
      </w:divBdr>
    </w:div>
    <w:div w:id="2072921221">
      <w:bodyDiv w:val="1"/>
      <w:marLeft w:val="0"/>
      <w:marRight w:val="0"/>
      <w:marTop w:val="0"/>
      <w:marBottom w:val="0"/>
      <w:divBdr>
        <w:top w:val="none" w:sz="0" w:space="0" w:color="auto"/>
        <w:left w:val="none" w:sz="0" w:space="0" w:color="auto"/>
        <w:bottom w:val="none" w:sz="0" w:space="0" w:color="auto"/>
        <w:right w:val="none" w:sz="0" w:space="0" w:color="auto"/>
      </w:divBdr>
    </w:div>
    <w:div w:id="2091004431">
      <w:bodyDiv w:val="1"/>
      <w:marLeft w:val="0"/>
      <w:marRight w:val="0"/>
      <w:marTop w:val="0"/>
      <w:marBottom w:val="0"/>
      <w:divBdr>
        <w:top w:val="none" w:sz="0" w:space="0" w:color="auto"/>
        <w:left w:val="none" w:sz="0" w:space="0" w:color="auto"/>
        <w:bottom w:val="none" w:sz="0" w:space="0" w:color="auto"/>
        <w:right w:val="none" w:sz="0" w:space="0" w:color="auto"/>
      </w:divBdr>
    </w:div>
    <w:div w:id="2111314874">
      <w:bodyDiv w:val="1"/>
      <w:marLeft w:val="0"/>
      <w:marRight w:val="0"/>
      <w:marTop w:val="0"/>
      <w:marBottom w:val="0"/>
      <w:divBdr>
        <w:top w:val="none" w:sz="0" w:space="0" w:color="auto"/>
        <w:left w:val="none" w:sz="0" w:space="0" w:color="auto"/>
        <w:bottom w:val="none" w:sz="0" w:space="0" w:color="auto"/>
        <w:right w:val="none" w:sz="0" w:space="0" w:color="auto"/>
      </w:divBdr>
    </w:div>
    <w:div w:id="2121096629">
      <w:bodyDiv w:val="1"/>
      <w:marLeft w:val="0"/>
      <w:marRight w:val="0"/>
      <w:marTop w:val="0"/>
      <w:marBottom w:val="0"/>
      <w:divBdr>
        <w:top w:val="none" w:sz="0" w:space="0" w:color="auto"/>
        <w:left w:val="none" w:sz="0" w:space="0" w:color="auto"/>
        <w:bottom w:val="none" w:sz="0" w:space="0" w:color="auto"/>
        <w:right w:val="none" w:sz="0" w:space="0" w:color="auto"/>
      </w:divBdr>
    </w:div>
    <w:div w:id="2122646010">
      <w:bodyDiv w:val="1"/>
      <w:marLeft w:val="0"/>
      <w:marRight w:val="0"/>
      <w:marTop w:val="0"/>
      <w:marBottom w:val="0"/>
      <w:divBdr>
        <w:top w:val="none" w:sz="0" w:space="0" w:color="auto"/>
        <w:left w:val="none" w:sz="0" w:space="0" w:color="auto"/>
        <w:bottom w:val="none" w:sz="0" w:space="0" w:color="auto"/>
        <w:right w:val="none" w:sz="0" w:space="0" w:color="auto"/>
      </w:divBdr>
    </w:div>
    <w:div w:id="2128158286">
      <w:bodyDiv w:val="1"/>
      <w:marLeft w:val="0"/>
      <w:marRight w:val="0"/>
      <w:marTop w:val="0"/>
      <w:marBottom w:val="0"/>
      <w:divBdr>
        <w:top w:val="none" w:sz="0" w:space="0" w:color="auto"/>
        <w:left w:val="none" w:sz="0" w:space="0" w:color="auto"/>
        <w:bottom w:val="none" w:sz="0" w:space="0" w:color="auto"/>
        <w:right w:val="none" w:sz="0" w:space="0" w:color="auto"/>
      </w:divBdr>
    </w:div>
    <w:div w:id="21390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Proposta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P</TipoIniciativa>
    <DataDocumento xmlns="http://schemas.microsoft.com/sharepoint/v3">2022-11-18T00:00:00+00:00</DataDocumento>
    <NomeOriginalFicheiro xmlns="http://schemas.microsoft.com/sharepoint/v3">ppl47-XV.docx</NomeOriginalFicheiro>
    <IDFase xmlns="http://schemas.microsoft.com/sharepoint/v3">0</IDFase>
    <NRIniciativa xmlns="http://schemas.microsoft.com/sharepoint/v3">47</NRIniciativa>
    <IDIniciativa xmlns="http://schemas.microsoft.com/sharepoint/v3">152081</IDIniciativa>
  </documentManagement>
</p:properties>
</file>

<file path=customXml/itemProps1.xml><?xml version="1.0" encoding="utf-8"?>
<ds:datastoreItem xmlns:ds="http://schemas.openxmlformats.org/officeDocument/2006/customXml" ds:itemID="{A46CBE49-D925-4B48-A75E-E051D2839426}">
  <ds:schemaRefs>
    <ds:schemaRef ds:uri="http://schemas.openxmlformats.org/officeDocument/2006/bibliography"/>
  </ds:schemaRefs>
</ds:datastoreItem>
</file>

<file path=customXml/itemProps2.xml><?xml version="1.0" encoding="utf-8"?>
<ds:datastoreItem xmlns:ds="http://schemas.openxmlformats.org/officeDocument/2006/customXml" ds:itemID="{6E226E95-030B-419B-B4EE-6E860CBCE88E}"/>
</file>

<file path=customXml/itemProps3.xml><?xml version="1.0" encoding="utf-8"?>
<ds:datastoreItem xmlns:ds="http://schemas.openxmlformats.org/officeDocument/2006/customXml" ds:itemID="{AC9D45B5-2C90-4E5C-9B7D-524C8135AEAB}"/>
</file>

<file path=customXml/itemProps4.xml><?xml version="1.0" encoding="utf-8"?>
<ds:datastoreItem xmlns:ds="http://schemas.openxmlformats.org/officeDocument/2006/customXml" ds:itemID="{F0E84C0B-ADF2-4B67-9562-58059CBFC2DE}"/>
</file>

<file path=docProps/app.xml><?xml version="1.0" encoding="utf-8"?>
<Properties xmlns="http://schemas.openxmlformats.org/officeDocument/2006/extended-properties" xmlns:vt="http://schemas.openxmlformats.org/officeDocument/2006/docPropsVTypes">
  <Template>Normal</Template>
  <TotalTime>2</TotalTime>
  <Pages>13</Pages>
  <Words>2623</Words>
  <Characters>14167</Characters>
  <Application>Microsoft Office Word</Application>
  <DocSecurity>4</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Alexandre Ferreira</dc:creator>
  <cp:keywords/>
  <dc:description/>
  <cp:lastModifiedBy>Pedro Camacho</cp:lastModifiedBy>
  <cp:revision>2</cp:revision>
  <cp:lastPrinted>2022-11-17T21:38:00Z</cp:lastPrinted>
  <dcterms:created xsi:type="dcterms:W3CDTF">2022-11-18T15:55:00Z</dcterms:created>
  <dcterms:modified xsi:type="dcterms:W3CDTF">2022-11-18T15:55:00Z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221700</vt:r8>
  </property>
</Properties>
</file>