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6D4DA" w14:textId="77777777" w:rsidR="00F21611" w:rsidRDefault="00F21611" w:rsidP="00F21611">
      <w:pPr>
        <w:tabs>
          <w:tab w:val="left" w:pos="4678"/>
          <w:tab w:val="left" w:pos="6237"/>
        </w:tabs>
        <w:ind w:firstLine="2410"/>
        <w:jc w:val="both"/>
        <w:rPr>
          <w:rFonts w:ascii="Palatino" w:hAnsi="Palatino"/>
        </w:rPr>
      </w:pPr>
    </w:p>
    <w:p w14:paraId="27C0B0F9" w14:textId="6580A5A2" w:rsidR="00F21611" w:rsidRDefault="00F21611" w:rsidP="00F21611">
      <w:pPr>
        <w:tabs>
          <w:tab w:val="left" w:pos="4678"/>
          <w:tab w:val="left" w:pos="6237"/>
        </w:tabs>
        <w:ind w:firstLine="2410"/>
        <w:jc w:val="both"/>
        <w:rPr>
          <w:rFonts w:ascii="Cambria" w:hAnsi="Cambria"/>
          <w:b/>
          <w:sz w:val="32"/>
          <w:szCs w:val="32"/>
        </w:rPr>
      </w:pPr>
      <w:r>
        <w:rPr>
          <w:rFonts w:ascii="Arial" w:hAnsi="Arial"/>
          <w:b/>
        </w:rPr>
        <w:t xml:space="preserve">Proposta de Lei </w:t>
      </w:r>
      <w:r>
        <w:rPr>
          <w:rFonts w:ascii="Palatino" w:hAnsi="Palatino"/>
          <w:b/>
        </w:rPr>
        <w:t xml:space="preserve"> </w:t>
      </w:r>
      <w:r>
        <w:rPr>
          <w:rFonts w:ascii="Arial" w:hAnsi="Arial"/>
          <w:b/>
        </w:rPr>
        <w:t>n.</w:t>
      </w:r>
      <w:r>
        <w:rPr>
          <w:rFonts w:ascii="Arial" w:hAnsi="Arial"/>
          <w:b/>
        </w:rPr>
        <w:t>º 118/XIV/3.ª</w:t>
      </w:r>
    </w:p>
    <w:p w14:paraId="5A9D1F6D" w14:textId="77777777" w:rsidR="009269F7" w:rsidRPr="0087323F" w:rsidRDefault="009269F7" w:rsidP="0087323F">
      <w:pPr>
        <w:widowControl w:val="0"/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15002357" w14:textId="3C7DB882" w:rsidR="00C41C49" w:rsidRPr="0087323F" w:rsidRDefault="00C41C49" w:rsidP="0087323F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87323F">
        <w:rPr>
          <w:rFonts w:ascii="Garamond" w:hAnsi="Garamond"/>
          <w:b/>
          <w:sz w:val="24"/>
          <w:szCs w:val="24"/>
        </w:rPr>
        <w:t>Exposição de Motivos</w:t>
      </w:r>
    </w:p>
    <w:p w14:paraId="3E1C3502" w14:textId="77777777" w:rsidR="005B336D" w:rsidRPr="0087323F" w:rsidRDefault="005B336D" w:rsidP="0087323F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333CC640" w14:textId="3EE6E93A" w:rsidR="0028789F" w:rsidRPr="0087323F" w:rsidRDefault="00720E1C" w:rsidP="0087323F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87323F">
        <w:rPr>
          <w:rFonts w:ascii="Garamond" w:hAnsi="Garamond"/>
          <w:bCs/>
          <w:sz w:val="24"/>
          <w:szCs w:val="24"/>
        </w:rPr>
        <w:t>No contexto da</w:t>
      </w:r>
      <w:r w:rsidR="0028789F" w:rsidRPr="0087323F">
        <w:rPr>
          <w:rFonts w:ascii="Garamond" w:hAnsi="Garamond"/>
          <w:bCs/>
          <w:sz w:val="24"/>
          <w:szCs w:val="24"/>
        </w:rPr>
        <w:t xml:space="preserve"> pandemia da doença COVID-19, </w:t>
      </w:r>
      <w:r w:rsidRPr="0087323F">
        <w:rPr>
          <w:rFonts w:ascii="Garamond" w:hAnsi="Garamond"/>
          <w:bCs/>
          <w:sz w:val="24"/>
          <w:szCs w:val="24"/>
        </w:rPr>
        <w:t>assistiu-se a um</w:t>
      </w:r>
      <w:r w:rsidR="0028789F" w:rsidRPr="0087323F">
        <w:rPr>
          <w:rFonts w:ascii="Garamond" w:hAnsi="Garamond"/>
          <w:bCs/>
          <w:sz w:val="24"/>
          <w:szCs w:val="24"/>
        </w:rPr>
        <w:t xml:space="preserve"> choque ao nível da procura de combustível</w:t>
      </w:r>
      <w:r w:rsidRPr="0087323F">
        <w:rPr>
          <w:rFonts w:ascii="Garamond" w:hAnsi="Garamond"/>
          <w:bCs/>
          <w:sz w:val="24"/>
          <w:szCs w:val="24"/>
        </w:rPr>
        <w:t>, o qual, numa primeira fase,</w:t>
      </w:r>
      <w:r w:rsidR="0028789F" w:rsidRPr="0087323F">
        <w:rPr>
          <w:rFonts w:ascii="Garamond" w:hAnsi="Garamond"/>
          <w:bCs/>
          <w:sz w:val="24"/>
          <w:szCs w:val="24"/>
        </w:rPr>
        <w:t xml:space="preserve"> resultou numa diminuição dos registos ao nível da cotação dos combustíveis em 2020. Em 2021,</w:t>
      </w:r>
      <w:r w:rsidRPr="0087323F">
        <w:rPr>
          <w:rFonts w:ascii="Garamond" w:hAnsi="Garamond"/>
          <w:bCs/>
          <w:sz w:val="24"/>
          <w:szCs w:val="24"/>
        </w:rPr>
        <w:t xml:space="preserve"> no contexto da recuperação económica, com reflexo crescente ao nível da oferta,</w:t>
      </w:r>
      <w:r w:rsidR="0028789F" w:rsidRPr="0087323F">
        <w:rPr>
          <w:rFonts w:ascii="Garamond" w:hAnsi="Garamond"/>
          <w:bCs/>
          <w:sz w:val="24"/>
          <w:szCs w:val="24"/>
        </w:rPr>
        <w:t xml:space="preserve"> em particular nos meses de setembro e outubro, os preços dos combustíveis têm vindo a registar aumentos significativos. Deste modo, de acordo com a evolução nacional do preço dos combustíveis, o preço médio de venda ao público da gasolina e do gasóleo, no ano de 2021, aumentou </w:t>
      </w:r>
      <w:r w:rsidRPr="0087323F">
        <w:rPr>
          <w:rFonts w:ascii="Garamond" w:hAnsi="Garamond"/>
          <w:bCs/>
          <w:sz w:val="24"/>
          <w:szCs w:val="24"/>
        </w:rPr>
        <w:t xml:space="preserve">consideravelmente </w:t>
      </w:r>
      <w:r w:rsidR="0028789F" w:rsidRPr="0087323F">
        <w:rPr>
          <w:rFonts w:ascii="Garamond" w:hAnsi="Garamond"/>
          <w:bCs/>
          <w:sz w:val="24"/>
          <w:szCs w:val="24"/>
        </w:rPr>
        <w:t xml:space="preserve">face ao preço verificado em 2019. </w:t>
      </w:r>
    </w:p>
    <w:p w14:paraId="1816DBB9" w14:textId="4FBD5A33" w:rsidR="0028789F" w:rsidRPr="0087323F" w:rsidRDefault="0028789F" w:rsidP="0087323F">
      <w:pPr>
        <w:widowControl w:val="0"/>
        <w:spacing w:after="120" w:line="360" w:lineRule="auto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87323F">
        <w:rPr>
          <w:rFonts w:ascii="Garamond" w:hAnsi="Garamond"/>
          <w:bCs/>
          <w:sz w:val="24"/>
          <w:szCs w:val="24"/>
        </w:rPr>
        <w:t xml:space="preserve">O aumento atual do preço dos combustíveis acarreta um impacto considerável nos diversos setores da economia nacional e, em particular, </w:t>
      </w:r>
      <w:r w:rsidRPr="0087323F">
        <w:rPr>
          <w:rFonts w:ascii="Garamond" w:eastAsia="Calibri" w:hAnsi="Garamond" w:cs="Times New Roman"/>
          <w:bCs/>
          <w:sz w:val="24"/>
          <w:szCs w:val="24"/>
        </w:rPr>
        <w:t xml:space="preserve">no setor dos transportes rodoviários. </w:t>
      </w:r>
    </w:p>
    <w:p w14:paraId="2881EE9C" w14:textId="1AFADDF4" w:rsidR="0028789F" w:rsidRPr="0087323F" w:rsidRDefault="001F0541" w:rsidP="0087323F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87323F">
        <w:rPr>
          <w:rFonts w:ascii="Garamond" w:hAnsi="Garamond"/>
          <w:bCs/>
          <w:sz w:val="24"/>
          <w:szCs w:val="24"/>
        </w:rPr>
        <w:t xml:space="preserve">É neste contexto que </w:t>
      </w:r>
      <w:r w:rsidR="002C1ED9" w:rsidRPr="0087323F">
        <w:rPr>
          <w:rFonts w:ascii="Garamond" w:hAnsi="Garamond"/>
          <w:bCs/>
          <w:sz w:val="24"/>
          <w:szCs w:val="24"/>
        </w:rPr>
        <w:t>o Governo apresentou um pacote de medidas dirigidas ao setor dos transportes e</w:t>
      </w:r>
      <w:r w:rsidR="00A519ED" w:rsidRPr="0087323F">
        <w:rPr>
          <w:rFonts w:ascii="Garamond" w:hAnsi="Garamond"/>
          <w:bCs/>
          <w:sz w:val="24"/>
          <w:szCs w:val="24"/>
        </w:rPr>
        <w:t>,</w:t>
      </w:r>
      <w:r w:rsidR="002C1ED9" w:rsidRPr="0087323F">
        <w:rPr>
          <w:rFonts w:ascii="Garamond" w:hAnsi="Garamond"/>
          <w:bCs/>
          <w:sz w:val="24"/>
          <w:szCs w:val="24"/>
        </w:rPr>
        <w:t xml:space="preserve"> em consequência</w:t>
      </w:r>
      <w:r w:rsidR="00A519ED" w:rsidRPr="0087323F">
        <w:rPr>
          <w:rFonts w:ascii="Garamond" w:hAnsi="Garamond"/>
          <w:bCs/>
          <w:sz w:val="24"/>
          <w:szCs w:val="24"/>
        </w:rPr>
        <w:t>,</w:t>
      </w:r>
      <w:r w:rsidR="002C1ED9" w:rsidRPr="0087323F">
        <w:rPr>
          <w:rFonts w:ascii="Garamond" w:hAnsi="Garamond"/>
          <w:bCs/>
          <w:sz w:val="24"/>
          <w:szCs w:val="24"/>
        </w:rPr>
        <w:t xml:space="preserve"> </w:t>
      </w:r>
      <w:r w:rsidRPr="0087323F">
        <w:rPr>
          <w:rFonts w:ascii="Garamond" w:hAnsi="Garamond"/>
          <w:bCs/>
          <w:sz w:val="24"/>
          <w:szCs w:val="24"/>
        </w:rPr>
        <w:t>propõem</w:t>
      </w:r>
      <w:r w:rsidR="002C1ED9" w:rsidRPr="0087323F">
        <w:rPr>
          <w:rFonts w:ascii="Garamond" w:hAnsi="Garamond"/>
          <w:bCs/>
          <w:sz w:val="24"/>
          <w:szCs w:val="24"/>
        </w:rPr>
        <w:t>-se</w:t>
      </w:r>
      <w:r w:rsidRPr="0087323F">
        <w:rPr>
          <w:rFonts w:ascii="Garamond" w:hAnsi="Garamond"/>
          <w:bCs/>
          <w:sz w:val="24"/>
          <w:szCs w:val="24"/>
        </w:rPr>
        <w:t xml:space="preserve"> um conjunto de</w:t>
      </w:r>
      <w:r w:rsidR="0028789F" w:rsidRPr="0087323F">
        <w:rPr>
          <w:rFonts w:ascii="Garamond" w:hAnsi="Garamond"/>
          <w:bCs/>
          <w:sz w:val="24"/>
          <w:szCs w:val="24"/>
        </w:rPr>
        <w:t xml:space="preserve"> alterações em sede de Imposto sobre o Rendimento das Pessoas Coletivas (IRC) e de Imposto Único de Circulação (IUC)</w:t>
      </w:r>
      <w:r w:rsidR="00720E1C" w:rsidRPr="0087323F">
        <w:rPr>
          <w:rFonts w:ascii="Garamond" w:hAnsi="Garamond"/>
          <w:bCs/>
          <w:sz w:val="24"/>
          <w:szCs w:val="24"/>
        </w:rPr>
        <w:t>, mitigando os efeitos adversos na estrutura de custos do setor dos transporte</w:t>
      </w:r>
      <w:r w:rsidR="00EB51AB" w:rsidRPr="0087323F">
        <w:rPr>
          <w:rFonts w:ascii="Garamond" w:hAnsi="Garamond"/>
          <w:bCs/>
          <w:sz w:val="24"/>
          <w:szCs w:val="24"/>
        </w:rPr>
        <w:t>s</w:t>
      </w:r>
      <w:r w:rsidRPr="0087323F">
        <w:rPr>
          <w:rFonts w:ascii="Garamond" w:hAnsi="Garamond"/>
          <w:bCs/>
          <w:sz w:val="24"/>
          <w:szCs w:val="24"/>
        </w:rPr>
        <w:t xml:space="preserve"> rodoviários de mercadorias e de passageiros</w:t>
      </w:r>
      <w:r w:rsidR="00720E1C" w:rsidRPr="0087323F">
        <w:rPr>
          <w:rFonts w:ascii="Garamond" w:hAnsi="Garamond"/>
          <w:bCs/>
          <w:sz w:val="24"/>
          <w:szCs w:val="24"/>
        </w:rPr>
        <w:t>.</w:t>
      </w:r>
    </w:p>
    <w:p w14:paraId="008A0CDB" w14:textId="2E3A3F6E" w:rsidR="00720E1C" w:rsidRPr="0087323F" w:rsidRDefault="0028789F" w:rsidP="0087323F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87323F">
        <w:rPr>
          <w:rFonts w:ascii="Garamond" w:hAnsi="Garamond"/>
          <w:bCs/>
          <w:sz w:val="24"/>
          <w:szCs w:val="24"/>
        </w:rPr>
        <w:t xml:space="preserve">Em concreto, propõe-se </w:t>
      </w:r>
      <w:r w:rsidR="00720E1C" w:rsidRPr="0087323F">
        <w:rPr>
          <w:rFonts w:ascii="Garamond" w:hAnsi="Garamond"/>
          <w:bCs/>
          <w:sz w:val="24"/>
          <w:szCs w:val="24"/>
        </w:rPr>
        <w:t xml:space="preserve">a redução para metade das taxas aplicáveis em sede de </w:t>
      </w:r>
      <w:r w:rsidR="00720E1C" w:rsidRPr="0087323F">
        <w:rPr>
          <w:rFonts w:ascii="Garamond" w:eastAsia="Calibri" w:hAnsi="Garamond" w:cs="Times New Roman"/>
          <w:bCs/>
          <w:sz w:val="24"/>
          <w:szCs w:val="24"/>
        </w:rPr>
        <w:t xml:space="preserve">IUC dos automóveis da Categoria D e, bem assim, a prorrogação da majoração, para efeitos de determinação do lucro tributável em sede de IRC, dos </w:t>
      </w:r>
      <w:r w:rsidR="00720E1C" w:rsidRPr="0087323F">
        <w:rPr>
          <w:rFonts w:ascii="Garamond" w:hAnsi="Garamond"/>
          <w:bCs/>
          <w:sz w:val="24"/>
          <w:szCs w:val="24"/>
        </w:rPr>
        <w:t>gastos suportados com a aquisição de combustíveis para abastecimento de veículos.</w:t>
      </w:r>
    </w:p>
    <w:p w14:paraId="29CCBC8C" w14:textId="77777777" w:rsidR="00720E1C" w:rsidRPr="0087323F" w:rsidRDefault="00720E1C" w:rsidP="0087323F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26A9FF99" w14:textId="77777777" w:rsidR="0028789F" w:rsidRPr="0087323F" w:rsidRDefault="0028789F" w:rsidP="0087323F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87323F">
        <w:rPr>
          <w:rFonts w:ascii="Garamond" w:hAnsi="Garamond"/>
          <w:bCs/>
          <w:sz w:val="24"/>
          <w:szCs w:val="24"/>
        </w:rPr>
        <w:t>Assim:</w:t>
      </w:r>
    </w:p>
    <w:p w14:paraId="62BF5A3C" w14:textId="4A94A206" w:rsidR="0028789F" w:rsidRPr="0087323F" w:rsidRDefault="0028789F" w:rsidP="0087323F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87323F">
        <w:rPr>
          <w:rFonts w:ascii="Garamond" w:hAnsi="Garamond"/>
          <w:bCs/>
          <w:sz w:val="24"/>
          <w:szCs w:val="24"/>
        </w:rPr>
        <w:lastRenderedPageBreak/>
        <w:t xml:space="preserve">Nos termos da alínea </w:t>
      </w:r>
      <w:r w:rsidRPr="0087323F">
        <w:rPr>
          <w:rFonts w:ascii="Garamond" w:hAnsi="Garamond"/>
          <w:bCs/>
          <w:i/>
          <w:iCs/>
          <w:sz w:val="24"/>
          <w:szCs w:val="24"/>
        </w:rPr>
        <w:t>d)</w:t>
      </w:r>
      <w:r w:rsidRPr="0087323F">
        <w:rPr>
          <w:rFonts w:ascii="Garamond" w:hAnsi="Garamond"/>
          <w:bCs/>
          <w:sz w:val="24"/>
          <w:szCs w:val="24"/>
        </w:rPr>
        <w:t xml:space="preserve"> do n.º 1 do artigo 197.º da Constituição, o Governo apresenta à Assembleia da República a seguinte proposta de lei, com pedido de prioridade e urgência:</w:t>
      </w:r>
    </w:p>
    <w:p w14:paraId="319A8D56" w14:textId="0EDAB91E" w:rsidR="00CE3447" w:rsidRPr="0087323F" w:rsidRDefault="00CE3447" w:rsidP="0087323F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87323F">
        <w:rPr>
          <w:rFonts w:ascii="Garamond" w:hAnsi="Garamond"/>
          <w:bCs/>
          <w:sz w:val="24"/>
          <w:szCs w:val="24"/>
        </w:rPr>
        <w:t>Artigo 1.º</w:t>
      </w:r>
    </w:p>
    <w:p w14:paraId="02FDCB6B" w14:textId="77FC650C" w:rsidR="00CE3447" w:rsidRPr="0087323F" w:rsidRDefault="00CE3447" w:rsidP="0087323F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87323F">
        <w:rPr>
          <w:rFonts w:ascii="Garamond" w:hAnsi="Garamond"/>
          <w:b/>
          <w:sz w:val="24"/>
          <w:szCs w:val="24"/>
        </w:rPr>
        <w:t>Objeto</w:t>
      </w:r>
    </w:p>
    <w:p w14:paraId="66AD6777" w14:textId="325EB80B" w:rsidR="00607DA3" w:rsidRPr="0087323F" w:rsidRDefault="00FB32AA" w:rsidP="0087323F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87323F">
        <w:rPr>
          <w:rFonts w:ascii="Garamond" w:hAnsi="Garamond"/>
          <w:bCs/>
          <w:sz w:val="24"/>
          <w:szCs w:val="24"/>
        </w:rPr>
        <w:t>A presente lei</w:t>
      </w:r>
      <w:r w:rsidR="00607DA3" w:rsidRPr="0087323F">
        <w:rPr>
          <w:rFonts w:ascii="Garamond" w:hAnsi="Garamond"/>
          <w:bCs/>
          <w:sz w:val="24"/>
          <w:szCs w:val="24"/>
        </w:rPr>
        <w:t>:</w:t>
      </w:r>
    </w:p>
    <w:p w14:paraId="57939D56" w14:textId="78F2B135" w:rsidR="00193D35" w:rsidRPr="0087323F" w:rsidRDefault="00193D35" w:rsidP="0087323F">
      <w:pPr>
        <w:widowControl w:val="0"/>
        <w:numPr>
          <w:ilvl w:val="0"/>
          <w:numId w:val="4"/>
        </w:numPr>
        <w:spacing w:after="120" w:line="360" w:lineRule="auto"/>
        <w:ind w:left="993" w:hanging="426"/>
        <w:jc w:val="both"/>
        <w:rPr>
          <w:rFonts w:ascii="Garamond" w:eastAsia="Calibri" w:hAnsi="Garamond" w:cs="Calibri"/>
          <w:bCs/>
          <w:sz w:val="24"/>
          <w:szCs w:val="24"/>
        </w:rPr>
      </w:pPr>
      <w:r w:rsidRPr="0087323F">
        <w:rPr>
          <w:rFonts w:ascii="Garamond" w:eastAsia="Calibri" w:hAnsi="Garamond" w:cs="Calibri"/>
          <w:bCs/>
          <w:sz w:val="24"/>
          <w:szCs w:val="24"/>
        </w:rPr>
        <w:t xml:space="preserve">Procede à </w:t>
      </w:r>
      <w:r w:rsidR="00954F4C" w:rsidRPr="0087323F">
        <w:rPr>
          <w:rFonts w:ascii="Garamond" w:eastAsia="Calibri" w:hAnsi="Garamond" w:cs="Calibri"/>
          <w:bCs/>
          <w:sz w:val="24"/>
          <w:szCs w:val="24"/>
        </w:rPr>
        <w:t>vigésima quarta</w:t>
      </w:r>
      <w:r w:rsidRPr="0087323F">
        <w:rPr>
          <w:rFonts w:ascii="Garamond" w:eastAsia="Calibri" w:hAnsi="Garamond" w:cs="Calibri"/>
          <w:bCs/>
          <w:sz w:val="24"/>
          <w:szCs w:val="24"/>
        </w:rPr>
        <w:t xml:space="preserve"> alteração ao Código do Imposto Único de Circulação (Código do IUC), aprovado em anexo à Lei n.º 22-A/2007, de 29 de junho, na sua redação atual;</w:t>
      </w:r>
    </w:p>
    <w:p w14:paraId="6F22EE36" w14:textId="036EC51D" w:rsidR="00C06BC7" w:rsidRPr="0087323F" w:rsidRDefault="00032774" w:rsidP="0087323F">
      <w:pPr>
        <w:widowControl w:val="0"/>
        <w:numPr>
          <w:ilvl w:val="0"/>
          <w:numId w:val="4"/>
        </w:numPr>
        <w:spacing w:after="120" w:line="360" w:lineRule="auto"/>
        <w:ind w:left="993" w:hanging="426"/>
        <w:jc w:val="both"/>
        <w:rPr>
          <w:rFonts w:ascii="Garamond" w:eastAsia="Calibri" w:hAnsi="Garamond" w:cs="Calibri"/>
          <w:bCs/>
          <w:sz w:val="24"/>
          <w:szCs w:val="24"/>
        </w:rPr>
      </w:pPr>
      <w:r w:rsidRPr="0087323F">
        <w:rPr>
          <w:rFonts w:ascii="Garamond" w:eastAsia="Calibri" w:hAnsi="Garamond" w:cs="Calibri"/>
          <w:bCs/>
          <w:sz w:val="24"/>
          <w:szCs w:val="24"/>
        </w:rPr>
        <w:t xml:space="preserve">Prorroga a vigência </w:t>
      </w:r>
      <w:r w:rsidR="00B661C9" w:rsidRPr="0087323F">
        <w:rPr>
          <w:rFonts w:ascii="Garamond" w:eastAsia="Calibri" w:hAnsi="Garamond" w:cs="Calibri"/>
          <w:bCs/>
          <w:sz w:val="24"/>
          <w:szCs w:val="24"/>
        </w:rPr>
        <w:t xml:space="preserve">do artigo </w:t>
      </w:r>
      <w:r w:rsidR="00193D35" w:rsidRPr="0087323F">
        <w:rPr>
          <w:rFonts w:ascii="Garamond" w:eastAsia="Calibri" w:hAnsi="Garamond" w:cs="Calibri"/>
          <w:bCs/>
          <w:sz w:val="24"/>
          <w:szCs w:val="24"/>
        </w:rPr>
        <w:t>70</w:t>
      </w:r>
      <w:r w:rsidR="00A3034D" w:rsidRPr="0087323F">
        <w:rPr>
          <w:rFonts w:ascii="Garamond" w:eastAsia="Calibri" w:hAnsi="Garamond" w:cs="Calibri"/>
          <w:bCs/>
          <w:sz w:val="24"/>
          <w:szCs w:val="24"/>
        </w:rPr>
        <w:t>.º</w:t>
      </w:r>
      <w:r w:rsidR="00193D35" w:rsidRPr="0087323F">
        <w:rPr>
          <w:rFonts w:ascii="Garamond" w:eastAsia="Calibri" w:hAnsi="Garamond" w:cs="Calibri"/>
          <w:bCs/>
          <w:sz w:val="24"/>
          <w:szCs w:val="24"/>
        </w:rPr>
        <w:t xml:space="preserve"> </w:t>
      </w:r>
      <w:r w:rsidRPr="0087323F">
        <w:rPr>
          <w:rFonts w:ascii="Garamond" w:eastAsia="Calibri" w:hAnsi="Garamond" w:cs="Calibri"/>
          <w:bCs/>
          <w:sz w:val="24"/>
          <w:szCs w:val="24"/>
        </w:rPr>
        <w:t>d</w:t>
      </w:r>
      <w:r w:rsidR="00FB32AA" w:rsidRPr="0087323F">
        <w:rPr>
          <w:rFonts w:ascii="Garamond" w:eastAsia="Calibri" w:hAnsi="Garamond" w:cs="Calibri"/>
          <w:bCs/>
          <w:sz w:val="24"/>
          <w:szCs w:val="24"/>
        </w:rPr>
        <w:t>o Estatuto dos Benefícios Fiscais (EBF), aprovado</w:t>
      </w:r>
      <w:r w:rsidR="002802A3" w:rsidRPr="0087323F">
        <w:rPr>
          <w:rFonts w:ascii="Garamond" w:eastAsia="Calibri" w:hAnsi="Garamond" w:cs="Calibri"/>
          <w:bCs/>
          <w:sz w:val="24"/>
          <w:szCs w:val="24"/>
        </w:rPr>
        <w:t xml:space="preserve"> em anexo a</w:t>
      </w:r>
      <w:r w:rsidR="00FB32AA" w:rsidRPr="0087323F">
        <w:rPr>
          <w:rFonts w:ascii="Garamond" w:eastAsia="Calibri" w:hAnsi="Garamond" w:cs="Calibri"/>
          <w:bCs/>
          <w:sz w:val="24"/>
          <w:szCs w:val="24"/>
        </w:rPr>
        <w:t>o Decreto-Lei n.º 215/89, de 1 de julho, na sua redação atual</w:t>
      </w:r>
      <w:r w:rsidR="00193D35" w:rsidRPr="0087323F">
        <w:rPr>
          <w:rFonts w:ascii="Garamond" w:eastAsia="Calibri" w:hAnsi="Garamond" w:cs="Calibri"/>
          <w:bCs/>
          <w:sz w:val="24"/>
          <w:szCs w:val="24"/>
        </w:rPr>
        <w:t>.</w:t>
      </w:r>
    </w:p>
    <w:p w14:paraId="29983726" w14:textId="77777777" w:rsidR="00193D35" w:rsidRPr="0087323F" w:rsidRDefault="00193D35" w:rsidP="0087323F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87323F">
        <w:rPr>
          <w:rFonts w:ascii="Garamond" w:hAnsi="Garamond"/>
          <w:bCs/>
          <w:sz w:val="24"/>
          <w:szCs w:val="24"/>
        </w:rPr>
        <w:t>Artigo 2.º</w:t>
      </w:r>
    </w:p>
    <w:p w14:paraId="4F887902" w14:textId="0BA01DD4" w:rsidR="00193D35" w:rsidRPr="0087323F" w:rsidRDefault="00193D35" w:rsidP="0087323F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87323F">
        <w:rPr>
          <w:rFonts w:ascii="Garamond" w:hAnsi="Garamond"/>
          <w:b/>
          <w:sz w:val="24"/>
          <w:szCs w:val="24"/>
        </w:rPr>
        <w:t xml:space="preserve">Alteração ao Código do </w:t>
      </w:r>
      <w:r w:rsidR="00253801" w:rsidRPr="0087323F">
        <w:rPr>
          <w:rFonts w:ascii="Garamond" w:hAnsi="Garamond"/>
          <w:b/>
          <w:sz w:val="24"/>
          <w:szCs w:val="24"/>
        </w:rPr>
        <w:t>Imposto Único de Circulação</w:t>
      </w:r>
    </w:p>
    <w:p w14:paraId="2038A41F" w14:textId="7566A3C8" w:rsidR="00193D35" w:rsidRPr="0087323F" w:rsidRDefault="00193D35" w:rsidP="0087323F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87323F">
        <w:rPr>
          <w:rFonts w:ascii="Garamond" w:hAnsi="Garamond"/>
          <w:bCs/>
          <w:sz w:val="24"/>
          <w:szCs w:val="24"/>
        </w:rPr>
        <w:t xml:space="preserve">O artigo </w:t>
      </w:r>
      <w:r w:rsidR="00F65D8A" w:rsidRPr="0087323F">
        <w:rPr>
          <w:rFonts w:ascii="Garamond" w:hAnsi="Garamond"/>
          <w:bCs/>
          <w:sz w:val="24"/>
          <w:szCs w:val="24"/>
        </w:rPr>
        <w:t>12</w:t>
      </w:r>
      <w:r w:rsidRPr="0087323F">
        <w:rPr>
          <w:rFonts w:ascii="Garamond" w:hAnsi="Garamond"/>
          <w:bCs/>
          <w:sz w:val="24"/>
          <w:szCs w:val="24"/>
        </w:rPr>
        <w:t>.º</w:t>
      </w:r>
      <w:r w:rsidR="00F65D8A" w:rsidRPr="0087323F">
        <w:rPr>
          <w:rFonts w:ascii="Garamond" w:hAnsi="Garamond"/>
          <w:bCs/>
          <w:sz w:val="24"/>
          <w:szCs w:val="24"/>
        </w:rPr>
        <w:t xml:space="preserve"> </w:t>
      </w:r>
      <w:r w:rsidRPr="0087323F">
        <w:rPr>
          <w:rFonts w:ascii="Garamond" w:hAnsi="Garamond"/>
          <w:bCs/>
          <w:sz w:val="24"/>
          <w:szCs w:val="24"/>
        </w:rPr>
        <w:t>do</w:t>
      </w:r>
      <w:r w:rsidR="00F65D8A" w:rsidRPr="0087323F">
        <w:rPr>
          <w:rFonts w:ascii="Garamond" w:hAnsi="Garamond"/>
          <w:bCs/>
          <w:sz w:val="24"/>
          <w:szCs w:val="24"/>
        </w:rPr>
        <w:t xml:space="preserve"> Código do IUC</w:t>
      </w:r>
      <w:r w:rsidRPr="0087323F">
        <w:rPr>
          <w:rFonts w:ascii="Garamond" w:hAnsi="Garamond"/>
          <w:bCs/>
          <w:sz w:val="24"/>
          <w:szCs w:val="24"/>
        </w:rPr>
        <w:t xml:space="preserve"> passa a ter a seguinte redação:</w:t>
      </w:r>
    </w:p>
    <w:p w14:paraId="37FCF056" w14:textId="3D5C6951" w:rsidR="00193D35" w:rsidRPr="0087323F" w:rsidRDefault="00193D35" w:rsidP="0087323F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87323F">
        <w:rPr>
          <w:rFonts w:ascii="Garamond" w:hAnsi="Garamond"/>
          <w:bCs/>
          <w:sz w:val="24"/>
          <w:szCs w:val="24"/>
        </w:rPr>
        <w:t xml:space="preserve">«Artigo </w:t>
      </w:r>
      <w:r w:rsidR="00F65D8A" w:rsidRPr="0087323F">
        <w:rPr>
          <w:rFonts w:ascii="Garamond" w:hAnsi="Garamond"/>
          <w:bCs/>
          <w:sz w:val="24"/>
          <w:szCs w:val="24"/>
        </w:rPr>
        <w:t>12</w:t>
      </w:r>
      <w:r w:rsidRPr="0087323F">
        <w:rPr>
          <w:rFonts w:ascii="Garamond" w:hAnsi="Garamond"/>
          <w:bCs/>
          <w:sz w:val="24"/>
          <w:szCs w:val="24"/>
        </w:rPr>
        <w:t>.º</w:t>
      </w:r>
    </w:p>
    <w:p w14:paraId="7D9CDA1F" w14:textId="77777777" w:rsidR="00193D35" w:rsidRPr="0087323F" w:rsidRDefault="00193D35" w:rsidP="0087323F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87323F">
        <w:rPr>
          <w:rFonts w:ascii="Garamond" w:hAnsi="Garamond"/>
          <w:bCs/>
          <w:sz w:val="24"/>
          <w:szCs w:val="24"/>
        </w:rPr>
        <w:t>[…]</w:t>
      </w:r>
    </w:p>
    <w:p w14:paraId="173A589E" w14:textId="594CBEC6" w:rsidR="00193D35" w:rsidRDefault="00954F4C" w:rsidP="0087323F">
      <w:pPr>
        <w:widowControl w:val="0"/>
        <w:spacing w:after="120" w:line="360" w:lineRule="auto"/>
        <w:ind w:right="566"/>
        <w:rPr>
          <w:rFonts w:ascii="Garamond" w:hAnsi="Garamond"/>
          <w:bCs/>
          <w:sz w:val="24"/>
          <w:szCs w:val="24"/>
        </w:rPr>
      </w:pPr>
      <w:r w:rsidRPr="0087323F">
        <w:rPr>
          <w:rFonts w:ascii="Garamond" w:hAnsi="Garamond"/>
          <w:bCs/>
          <w:sz w:val="24"/>
          <w:szCs w:val="24"/>
        </w:rPr>
        <w:t>As taxas aplicáveis aos veículos da categoria D são as seguintes:</w:t>
      </w:r>
    </w:p>
    <w:p w14:paraId="703F8B04" w14:textId="50C51788" w:rsidR="0087323F" w:rsidRDefault="0087323F" w:rsidP="0087323F">
      <w:pPr>
        <w:widowControl w:val="0"/>
        <w:spacing w:after="120" w:line="360" w:lineRule="auto"/>
        <w:ind w:right="566"/>
        <w:rPr>
          <w:rFonts w:ascii="Garamond" w:hAnsi="Garamond"/>
          <w:bCs/>
          <w:sz w:val="24"/>
          <w:szCs w:val="24"/>
        </w:rPr>
      </w:pPr>
    </w:p>
    <w:p w14:paraId="342498A5" w14:textId="23BC6965" w:rsidR="0087323F" w:rsidRDefault="0087323F" w:rsidP="0087323F">
      <w:pPr>
        <w:widowControl w:val="0"/>
        <w:spacing w:after="120" w:line="360" w:lineRule="auto"/>
        <w:ind w:right="566"/>
        <w:rPr>
          <w:rFonts w:ascii="Garamond" w:hAnsi="Garamond"/>
          <w:bCs/>
          <w:sz w:val="24"/>
          <w:szCs w:val="24"/>
        </w:rPr>
      </w:pPr>
    </w:p>
    <w:p w14:paraId="0E241CD0" w14:textId="77777777" w:rsidR="0087323F" w:rsidRDefault="0087323F" w:rsidP="0087323F">
      <w:pPr>
        <w:widowControl w:val="0"/>
        <w:spacing w:after="120" w:line="360" w:lineRule="auto"/>
        <w:ind w:right="566"/>
        <w:rPr>
          <w:rFonts w:ascii="Garamond" w:hAnsi="Garamond"/>
          <w:bCs/>
          <w:sz w:val="24"/>
          <w:szCs w:val="24"/>
        </w:rPr>
      </w:pPr>
    </w:p>
    <w:p w14:paraId="664943D6" w14:textId="77777777" w:rsidR="0087323F" w:rsidRPr="0087323F" w:rsidRDefault="0087323F" w:rsidP="0087323F">
      <w:pPr>
        <w:widowControl w:val="0"/>
        <w:spacing w:after="120" w:line="360" w:lineRule="auto"/>
        <w:ind w:right="566"/>
        <w:rPr>
          <w:rFonts w:ascii="Garamond" w:hAnsi="Garamond"/>
          <w:bCs/>
          <w:sz w:val="24"/>
          <w:szCs w:val="24"/>
        </w:rPr>
      </w:pPr>
    </w:p>
    <w:tbl>
      <w:tblPr>
        <w:tblW w:w="6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2319"/>
      </w:tblGrid>
      <w:tr w:rsidR="008E1EB7" w:rsidRPr="0087323F" w14:paraId="7BE8FCB4" w14:textId="77777777" w:rsidTr="0087323F">
        <w:trPr>
          <w:trHeight w:val="255"/>
          <w:jc w:val="center"/>
        </w:trPr>
        <w:tc>
          <w:tcPr>
            <w:tcW w:w="614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244E9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pt-PT"/>
              </w:rPr>
            </w:pPr>
            <w:r w:rsidRPr="0087323F">
              <w:rPr>
                <w:rFonts w:ascii="Garamond" w:hAnsi="Garamond" w:cs="Arial"/>
                <w:bCs/>
                <w:color w:val="000000"/>
                <w:sz w:val="20"/>
                <w:szCs w:val="20"/>
                <w:lang w:eastAsia="pt-PT"/>
              </w:rPr>
              <w:t>Veículos de peso bruto inferior a 12 t</w:t>
            </w:r>
          </w:p>
        </w:tc>
      </w:tr>
      <w:tr w:rsidR="008E1EB7" w:rsidRPr="0087323F" w14:paraId="4D118AB2" w14:textId="77777777" w:rsidTr="0087323F">
        <w:trPr>
          <w:trHeight w:val="255"/>
          <w:jc w:val="center"/>
        </w:trPr>
        <w:tc>
          <w:tcPr>
            <w:tcW w:w="3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33888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bCs/>
                <w:color w:val="000000"/>
                <w:sz w:val="24"/>
                <w:szCs w:val="24"/>
                <w:lang w:eastAsia="pt-PT"/>
              </w:rPr>
            </w:pPr>
            <w:r w:rsidRPr="0087323F">
              <w:rPr>
                <w:rFonts w:ascii="Garamond" w:hAnsi="Garamond" w:cs="Arial"/>
                <w:bCs/>
                <w:color w:val="000000"/>
                <w:sz w:val="24"/>
                <w:szCs w:val="24"/>
                <w:lang w:eastAsia="pt-PT"/>
              </w:rPr>
              <w:t>Escalões de peso bruto (em quilogramas)</w:t>
            </w:r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0904F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bCs/>
                <w:color w:val="000000"/>
                <w:sz w:val="24"/>
                <w:szCs w:val="24"/>
                <w:lang w:eastAsia="pt-PT"/>
              </w:rPr>
            </w:pPr>
            <w:r w:rsidRPr="0087323F">
              <w:rPr>
                <w:rFonts w:ascii="Garamond" w:hAnsi="Garamond" w:cs="Arial"/>
                <w:bCs/>
                <w:color w:val="000000"/>
                <w:sz w:val="24"/>
                <w:szCs w:val="24"/>
                <w:lang w:eastAsia="pt-PT"/>
              </w:rPr>
              <w:t>Taxas Anuais (em euros)</w:t>
            </w:r>
          </w:p>
        </w:tc>
      </w:tr>
      <w:tr w:rsidR="008E1EB7" w:rsidRPr="0087323F" w14:paraId="015022D1" w14:textId="77777777" w:rsidTr="0087323F">
        <w:trPr>
          <w:trHeight w:val="255"/>
          <w:jc w:val="center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02A34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bCs/>
                <w:color w:val="000000"/>
                <w:sz w:val="24"/>
                <w:szCs w:val="24"/>
                <w:lang w:eastAsia="pt-PT"/>
              </w:rPr>
            </w:pPr>
            <w:r w:rsidRPr="0087323F">
              <w:rPr>
                <w:rFonts w:ascii="Garamond" w:hAnsi="Garamond" w:cs="Arial"/>
                <w:bCs/>
                <w:color w:val="000000"/>
                <w:sz w:val="24"/>
                <w:szCs w:val="24"/>
                <w:lang w:eastAsia="pt-PT"/>
              </w:rPr>
              <w:lastRenderedPageBreak/>
              <w:t>Até 2500 .............................................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3DF79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bCs/>
                <w:color w:val="000000"/>
                <w:sz w:val="24"/>
                <w:szCs w:val="24"/>
                <w:lang w:eastAsia="pt-PT"/>
              </w:rPr>
            </w:pPr>
            <w:r w:rsidRPr="0087323F">
              <w:rPr>
                <w:rFonts w:ascii="Garamond" w:hAnsi="Garamond" w:cs="Arial"/>
                <w:bCs/>
                <w:color w:val="000000"/>
                <w:sz w:val="24"/>
                <w:szCs w:val="24"/>
                <w:lang w:eastAsia="pt-PT"/>
              </w:rPr>
              <w:t>8,64</w:t>
            </w:r>
          </w:p>
        </w:tc>
      </w:tr>
      <w:tr w:rsidR="008E1EB7" w:rsidRPr="0087323F" w14:paraId="61487097" w14:textId="77777777" w:rsidTr="0087323F">
        <w:trPr>
          <w:trHeight w:val="255"/>
          <w:jc w:val="center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545FE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bCs/>
                <w:color w:val="000000"/>
                <w:sz w:val="24"/>
                <w:szCs w:val="24"/>
                <w:lang w:eastAsia="pt-PT"/>
              </w:rPr>
            </w:pPr>
            <w:r w:rsidRPr="0087323F">
              <w:rPr>
                <w:rFonts w:ascii="Garamond" w:hAnsi="Garamond" w:cs="Arial"/>
                <w:bCs/>
                <w:color w:val="000000"/>
                <w:sz w:val="24"/>
                <w:szCs w:val="24"/>
                <w:lang w:eastAsia="pt-PT"/>
              </w:rPr>
              <w:t>De 2501 a 3500 ......................................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F0E330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bCs/>
                <w:color w:val="000000"/>
                <w:sz w:val="24"/>
                <w:szCs w:val="24"/>
                <w:lang w:eastAsia="pt-PT"/>
              </w:rPr>
            </w:pPr>
            <w:r w:rsidRPr="0087323F">
              <w:rPr>
                <w:rFonts w:ascii="Garamond" w:hAnsi="Garamond" w:cs="Arial"/>
                <w:bCs/>
                <w:color w:val="000000"/>
                <w:sz w:val="24"/>
                <w:szCs w:val="24"/>
                <w:lang w:eastAsia="pt-PT"/>
              </w:rPr>
              <w:t>14,74</w:t>
            </w:r>
          </w:p>
        </w:tc>
      </w:tr>
      <w:tr w:rsidR="008E1EB7" w:rsidRPr="0087323F" w14:paraId="0C8A4F23" w14:textId="77777777" w:rsidTr="0087323F">
        <w:trPr>
          <w:trHeight w:val="255"/>
          <w:jc w:val="center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144DF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bCs/>
                <w:color w:val="000000"/>
                <w:sz w:val="24"/>
                <w:szCs w:val="24"/>
                <w:lang w:eastAsia="pt-PT"/>
              </w:rPr>
            </w:pPr>
            <w:r w:rsidRPr="0087323F">
              <w:rPr>
                <w:rFonts w:ascii="Garamond" w:hAnsi="Garamond" w:cs="Arial"/>
                <w:bCs/>
                <w:color w:val="000000"/>
                <w:sz w:val="24"/>
                <w:szCs w:val="24"/>
                <w:lang w:eastAsia="pt-PT"/>
              </w:rPr>
              <w:t>De 3501 a 7500 ......................................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00A36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bCs/>
                <w:color w:val="000000"/>
                <w:sz w:val="24"/>
                <w:szCs w:val="24"/>
                <w:lang w:eastAsia="pt-PT"/>
              </w:rPr>
            </w:pPr>
            <w:r w:rsidRPr="0087323F">
              <w:rPr>
                <w:rFonts w:ascii="Garamond" w:hAnsi="Garamond" w:cs="Arial"/>
                <w:bCs/>
                <w:color w:val="000000"/>
                <w:sz w:val="24"/>
                <w:szCs w:val="24"/>
                <w:lang w:eastAsia="pt-PT"/>
              </w:rPr>
              <w:t>33,53</w:t>
            </w:r>
          </w:p>
        </w:tc>
      </w:tr>
      <w:tr w:rsidR="008E1EB7" w:rsidRPr="0087323F" w14:paraId="61834CBA" w14:textId="77777777" w:rsidTr="0087323F">
        <w:trPr>
          <w:trHeight w:val="255"/>
          <w:jc w:val="center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0AB09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bCs/>
                <w:color w:val="000000"/>
                <w:sz w:val="24"/>
                <w:szCs w:val="24"/>
                <w:lang w:eastAsia="pt-PT"/>
              </w:rPr>
            </w:pPr>
            <w:r w:rsidRPr="0087323F">
              <w:rPr>
                <w:rFonts w:ascii="Garamond" w:hAnsi="Garamond" w:cs="Arial"/>
                <w:bCs/>
                <w:color w:val="000000"/>
                <w:sz w:val="24"/>
                <w:szCs w:val="24"/>
                <w:lang w:eastAsia="pt-PT"/>
              </w:rPr>
              <w:t>De 7501 a 11999 ....................................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2506D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bCs/>
                <w:color w:val="000000"/>
                <w:sz w:val="24"/>
                <w:szCs w:val="24"/>
                <w:lang w:eastAsia="pt-PT"/>
              </w:rPr>
            </w:pPr>
            <w:r w:rsidRPr="0087323F">
              <w:rPr>
                <w:rFonts w:ascii="Garamond" w:hAnsi="Garamond" w:cs="Arial"/>
                <w:bCs/>
                <w:color w:val="000000"/>
                <w:sz w:val="24"/>
                <w:szCs w:val="24"/>
                <w:lang w:eastAsia="pt-PT"/>
              </w:rPr>
              <w:t>55,88</w:t>
            </w:r>
          </w:p>
        </w:tc>
      </w:tr>
    </w:tbl>
    <w:p w14:paraId="05235C62" w14:textId="77777777" w:rsidR="008E1EB7" w:rsidRPr="0087323F" w:rsidRDefault="008E1EB7" w:rsidP="0087323F">
      <w:pPr>
        <w:widowControl w:val="0"/>
        <w:spacing w:after="120" w:line="360" w:lineRule="auto"/>
        <w:rPr>
          <w:rFonts w:ascii="Garamond" w:hAnsi="Garamond" w:cs="Calibri"/>
          <w:bCs/>
        </w:rPr>
      </w:pPr>
    </w:p>
    <w:tbl>
      <w:tblPr>
        <w:tblW w:w="11444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933"/>
        <w:gridCol w:w="923"/>
        <w:gridCol w:w="932"/>
        <w:gridCol w:w="922"/>
        <w:gridCol w:w="932"/>
        <w:gridCol w:w="922"/>
        <w:gridCol w:w="932"/>
        <w:gridCol w:w="922"/>
        <w:gridCol w:w="932"/>
        <w:gridCol w:w="692"/>
        <w:gridCol w:w="16"/>
        <w:gridCol w:w="670"/>
        <w:gridCol w:w="18"/>
      </w:tblGrid>
      <w:tr w:rsidR="008E1EB7" w:rsidRPr="0087323F" w14:paraId="4D4D0DF1" w14:textId="77777777" w:rsidTr="0087323F">
        <w:trPr>
          <w:trHeight w:val="255"/>
        </w:trPr>
        <w:tc>
          <w:tcPr>
            <w:tcW w:w="11424" w:type="dxa"/>
            <w:gridSpan w:val="1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9BD9C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Veículos a motor de peso bruto igual ou superior 12 t</w:t>
            </w:r>
          </w:p>
        </w:tc>
        <w:tc>
          <w:tcPr>
            <w:tcW w:w="20" w:type="dxa"/>
            <w:vAlign w:val="center"/>
            <w:hideMark/>
          </w:tcPr>
          <w:p w14:paraId="4DFF1171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1145D74A" w14:textId="77777777" w:rsidTr="0087323F">
        <w:trPr>
          <w:gridAfter w:val="2"/>
          <w:wAfter w:w="796" w:type="dxa"/>
          <w:trHeight w:val="255"/>
        </w:trPr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1CB3F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 xml:space="preserve">Escalões de peso bruto (em quilogramas) </w:t>
            </w:r>
          </w:p>
        </w:tc>
        <w:tc>
          <w:tcPr>
            <w:tcW w:w="879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31B7C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>Ano da 1ª matrícula</w:t>
            </w:r>
          </w:p>
        </w:tc>
        <w:tc>
          <w:tcPr>
            <w:tcW w:w="16" w:type="dxa"/>
            <w:vAlign w:val="center"/>
            <w:hideMark/>
          </w:tcPr>
          <w:p w14:paraId="7664BA23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</w:tr>
      <w:tr w:rsidR="008E1EB7" w:rsidRPr="0087323F" w14:paraId="60C4BD08" w14:textId="77777777" w:rsidTr="0087323F">
        <w:trPr>
          <w:gridAfter w:val="2"/>
          <w:wAfter w:w="796" w:type="dxa"/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60EE0D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993D19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>Até 1990 (</w:t>
            </w:r>
            <w:proofErr w:type="spellStart"/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>inclusivé</w:t>
            </w:r>
            <w:proofErr w:type="spellEnd"/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>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C9896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>Entre 1991 e 1993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9EDE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>Entre 1994 e 1996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19299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>Entre 1997 e 1999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5E2C53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>2000e após</w:t>
            </w:r>
          </w:p>
        </w:tc>
        <w:tc>
          <w:tcPr>
            <w:tcW w:w="16" w:type="dxa"/>
            <w:vAlign w:val="center"/>
            <w:hideMark/>
          </w:tcPr>
          <w:p w14:paraId="54D74025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</w:tr>
      <w:tr w:rsidR="008E1EB7" w:rsidRPr="0087323F" w14:paraId="0225516E" w14:textId="77777777" w:rsidTr="0087323F">
        <w:trPr>
          <w:gridAfter w:val="2"/>
          <w:wAfter w:w="796" w:type="dxa"/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94C3D4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2999B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 xml:space="preserve">Com suspensão pneumática ou equivalente 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FC0670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 xml:space="preserve">Com outro tipo de suspensão 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8FA63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 xml:space="preserve">Com suspensão pneumática ou equivalente 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E785C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 xml:space="preserve">Com outro tipo de suspensão 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043DA6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 xml:space="preserve">Com suspensão pneumática ou equivalente 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BDCF3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 xml:space="preserve">Com outro tipo de suspensão 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C3368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 xml:space="preserve">Com suspensão pneumática ou equivalente 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0F2F01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 xml:space="preserve">Com outro tipo de suspensão 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8B3D6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>Com suspensão pneumática ou equivalente</w:t>
            </w: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BEDAE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 xml:space="preserve">Com outro tipo de suspensão </w:t>
            </w:r>
          </w:p>
        </w:tc>
        <w:tc>
          <w:tcPr>
            <w:tcW w:w="16" w:type="dxa"/>
            <w:vAlign w:val="center"/>
            <w:hideMark/>
          </w:tcPr>
          <w:p w14:paraId="61E0A4F6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</w:tr>
      <w:tr w:rsidR="008E1EB7" w:rsidRPr="0087323F" w14:paraId="20B23651" w14:textId="77777777" w:rsidTr="0087323F">
        <w:trPr>
          <w:gridAfter w:val="2"/>
          <w:wAfter w:w="79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19730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20F69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6338C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433D7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05787F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ECA595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99324C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B8066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E9AD62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AD6AC2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E56C5E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16" w:type="dxa"/>
            <w:vAlign w:val="center"/>
            <w:hideMark/>
          </w:tcPr>
          <w:p w14:paraId="507B2E76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eastAsia="Times New Roman" w:hAnsi="Garamond" w:cs="Times New Roman"/>
                <w:bCs/>
                <w:sz w:val="20"/>
                <w:szCs w:val="20"/>
                <w:lang w:eastAsia="pt-PT"/>
              </w:rPr>
            </w:pPr>
          </w:p>
        </w:tc>
      </w:tr>
      <w:tr w:rsidR="008E1EB7" w:rsidRPr="0087323F" w14:paraId="3ABBA5CE" w14:textId="77777777" w:rsidTr="0087323F">
        <w:trPr>
          <w:gridAfter w:val="2"/>
          <w:wAfter w:w="796" w:type="dxa"/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DA85E8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50163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>Taxas anuais (em Euros 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71C67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>Taxas anuais (em Euros 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D8FA03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>Taxas anuais (em Euros 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FC12F0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>Taxas anuais (em Euros )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6F76D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>Taxas anuais (em Euros )</w:t>
            </w:r>
          </w:p>
        </w:tc>
        <w:tc>
          <w:tcPr>
            <w:tcW w:w="16" w:type="dxa"/>
            <w:vAlign w:val="center"/>
            <w:hideMark/>
          </w:tcPr>
          <w:p w14:paraId="112E5D3D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</w:tr>
      <w:tr w:rsidR="008E1EB7" w:rsidRPr="0087323F" w14:paraId="246A469B" w14:textId="77777777" w:rsidTr="0087323F">
        <w:trPr>
          <w:gridAfter w:val="2"/>
          <w:wAfter w:w="796" w:type="dxa"/>
          <w:trHeight w:val="255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D4B5F6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 xml:space="preserve">2 EIXOS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558E50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4154C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5E153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61687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F0F2D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A04379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4942FC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9BA91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B1E41F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891EC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596F7863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7158C529" w14:textId="77777777" w:rsidTr="0087323F">
        <w:trPr>
          <w:gridAfter w:val="2"/>
          <w:wAfter w:w="796" w:type="dxa"/>
          <w:trHeight w:val="255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237D94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12000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95655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5E8F61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AF59F9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1B883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4568E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D5D489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476036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42ECA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7DB83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55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11890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57</w:t>
            </w:r>
          </w:p>
        </w:tc>
        <w:tc>
          <w:tcPr>
            <w:tcW w:w="16" w:type="dxa"/>
            <w:vAlign w:val="center"/>
            <w:hideMark/>
          </w:tcPr>
          <w:p w14:paraId="7CC3747C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3ADD87D4" w14:textId="77777777" w:rsidTr="0087323F">
        <w:trPr>
          <w:gridAfter w:val="2"/>
          <w:wAfter w:w="796" w:type="dxa"/>
          <w:trHeight w:val="255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90A982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De 12 001 a 12 999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C3C48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585DD0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13F9C9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626C5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3E52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DBF4C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4AFCD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D2AFE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B3FF8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66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5F7FA3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86</w:t>
            </w:r>
          </w:p>
        </w:tc>
        <w:tc>
          <w:tcPr>
            <w:tcW w:w="16" w:type="dxa"/>
            <w:vAlign w:val="center"/>
            <w:hideMark/>
          </w:tcPr>
          <w:p w14:paraId="32B091FE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58395825" w14:textId="77777777" w:rsidTr="0087323F">
        <w:trPr>
          <w:gridAfter w:val="2"/>
          <w:wAfter w:w="796" w:type="dxa"/>
          <w:trHeight w:val="255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B09F96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De 13 000 a 14 999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E739F3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A6EDC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FDB919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B2D5E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C63A91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C1B98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F806D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2BAEB1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D9797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67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14C64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86</w:t>
            </w:r>
          </w:p>
        </w:tc>
        <w:tc>
          <w:tcPr>
            <w:tcW w:w="16" w:type="dxa"/>
            <w:vAlign w:val="center"/>
            <w:hideMark/>
          </w:tcPr>
          <w:p w14:paraId="62079704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0071FE19" w14:textId="77777777" w:rsidTr="0087323F">
        <w:trPr>
          <w:gridAfter w:val="2"/>
          <w:wAfter w:w="796" w:type="dxa"/>
          <w:trHeight w:val="255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F763F3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De 15 000 a 17 999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C23951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1DC2A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C2303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C00E10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E8471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FD126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B8D936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719886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F542F3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81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166CF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118</w:t>
            </w:r>
          </w:p>
        </w:tc>
        <w:tc>
          <w:tcPr>
            <w:tcW w:w="16" w:type="dxa"/>
            <w:vAlign w:val="center"/>
            <w:hideMark/>
          </w:tcPr>
          <w:p w14:paraId="405E65BE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28857E9B" w14:textId="77777777" w:rsidTr="0087323F">
        <w:trPr>
          <w:gridAfter w:val="2"/>
          <w:wAfter w:w="796" w:type="dxa"/>
          <w:trHeight w:val="255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2DB0EB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&gt;=18 000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E8E4D0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9EE2C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6FD5E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6DA31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1738B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E8E47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922E8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0EF350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9925D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95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4DAAE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149</w:t>
            </w:r>
          </w:p>
        </w:tc>
        <w:tc>
          <w:tcPr>
            <w:tcW w:w="16" w:type="dxa"/>
            <w:vAlign w:val="center"/>
            <w:hideMark/>
          </w:tcPr>
          <w:p w14:paraId="01A16AA9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6B1A885F" w14:textId="77777777" w:rsidTr="0087323F">
        <w:trPr>
          <w:gridAfter w:val="2"/>
          <w:wAfter w:w="796" w:type="dxa"/>
          <w:trHeight w:val="255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56D668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 xml:space="preserve">3 EIXOS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6C077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66705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F0026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99B870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45540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B4E12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2FD01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4E101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CC1C1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5F9BF6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58EF303D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4F447396" w14:textId="77777777" w:rsidTr="0087323F">
        <w:trPr>
          <w:gridAfter w:val="2"/>
          <w:wAfter w:w="796" w:type="dxa"/>
          <w:trHeight w:val="255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EE9A25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&lt; 15 000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C848A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9568CA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E1F23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16D45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DDFBA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0B356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0C185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0F9C39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E91AE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55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B9562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68</w:t>
            </w:r>
          </w:p>
        </w:tc>
        <w:tc>
          <w:tcPr>
            <w:tcW w:w="16" w:type="dxa"/>
            <w:vAlign w:val="center"/>
            <w:hideMark/>
          </w:tcPr>
          <w:p w14:paraId="472AC7EC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7C9BE923" w14:textId="77777777" w:rsidTr="0087323F">
        <w:trPr>
          <w:gridAfter w:val="2"/>
          <w:wAfter w:w="796" w:type="dxa"/>
          <w:trHeight w:val="255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132CF1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De 15 000 a 16 999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AFDF29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10F7E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03CBEA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B285C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C419B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1B27D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D4634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F29F5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D8D8E6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67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05E42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87</w:t>
            </w:r>
          </w:p>
        </w:tc>
        <w:tc>
          <w:tcPr>
            <w:tcW w:w="16" w:type="dxa"/>
            <w:vAlign w:val="center"/>
            <w:hideMark/>
          </w:tcPr>
          <w:p w14:paraId="2A0E2B32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22AA7ACE" w14:textId="77777777" w:rsidTr="0087323F">
        <w:trPr>
          <w:gridAfter w:val="2"/>
          <w:wAfter w:w="796" w:type="dxa"/>
          <w:trHeight w:val="255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4BEAF7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De 17 000 a 17 999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81B3F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E1C0FA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B5242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38537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E5F223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870B9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D5A39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F2712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EB20E9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67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5A524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87</w:t>
            </w:r>
          </w:p>
        </w:tc>
        <w:tc>
          <w:tcPr>
            <w:tcW w:w="16" w:type="dxa"/>
            <w:vAlign w:val="center"/>
            <w:hideMark/>
          </w:tcPr>
          <w:p w14:paraId="5E133A25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2D15CE7C" w14:textId="77777777" w:rsidTr="0087323F">
        <w:trPr>
          <w:gridAfter w:val="2"/>
          <w:wAfter w:w="796" w:type="dxa"/>
          <w:trHeight w:val="255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3607C2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De 18 000 a 18 999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D44591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7D85F9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896C9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170DB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769FF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E3A930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DE63F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AEBAA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3C49B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80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E4437A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114</w:t>
            </w:r>
          </w:p>
        </w:tc>
        <w:tc>
          <w:tcPr>
            <w:tcW w:w="16" w:type="dxa"/>
            <w:vAlign w:val="center"/>
            <w:hideMark/>
          </w:tcPr>
          <w:p w14:paraId="6DFD64ED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416381A4" w14:textId="77777777" w:rsidTr="0087323F">
        <w:trPr>
          <w:gridAfter w:val="2"/>
          <w:wAfter w:w="796" w:type="dxa"/>
          <w:trHeight w:val="255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9F4496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De 19 000 a 20 999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170AA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00928A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02AB39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6F838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166389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F531C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842D56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CC07F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5B8D9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80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54A111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114</w:t>
            </w:r>
          </w:p>
        </w:tc>
        <w:tc>
          <w:tcPr>
            <w:tcW w:w="16" w:type="dxa"/>
            <w:vAlign w:val="center"/>
            <w:hideMark/>
          </w:tcPr>
          <w:p w14:paraId="70B3EBA1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55E0B4E8" w14:textId="77777777" w:rsidTr="0087323F">
        <w:trPr>
          <w:gridAfter w:val="2"/>
          <w:wAfter w:w="796" w:type="dxa"/>
          <w:trHeight w:val="255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7137B0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De 21 000 a 22 999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721CE1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CA9139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31F500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90CAC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C1177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AD961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636E69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8F7043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D2841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81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217631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121</w:t>
            </w:r>
          </w:p>
        </w:tc>
        <w:tc>
          <w:tcPr>
            <w:tcW w:w="16" w:type="dxa"/>
            <w:vAlign w:val="center"/>
            <w:hideMark/>
          </w:tcPr>
          <w:p w14:paraId="58BFEC7F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0689C808" w14:textId="77777777" w:rsidTr="0087323F">
        <w:trPr>
          <w:gridAfter w:val="2"/>
          <w:wAfter w:w="796" w:type="dxa"/>
          <w:trHeight w:val="255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8900EC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&gt;=23 000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F53301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B27BF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4A7AF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5C0D1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6F8133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BC6AC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5A1C2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F7E52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1EFE3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121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0B069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151</w:t>
            </w:r>
          </w:p>
        </w:tc>
        <w:tc>
          <w:tcPr>
            <w:tcW w:w="16" w:type="dxa"/>
            <w:vAlign w:val="center"/>
            <w:hideMark/>
          </w:tcPr>
          <w:p w14:paraId="7C09297E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719546E1" w14:textId="77777777" w:rsidTr="0087323F">
        <w:trPr>
          <w:gridAfter w:val="2"/>
          <w:wAfter w:w="796" w:type="dxa"/>
          <w:trHeight w:val="255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CB8BAF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 xml:space="preserve">&gt;= 4 EIXOS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BA9BE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FCCDE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740BF6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FB853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31F581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A438F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2B4E1A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600F8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400D26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454E9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30E58E6A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256FD5E9" w14:textId="77777777" w:rsidTr="0087323F">
        <w:trPr>
          <w:gridAfter w:val="2"/>
          <w:wAfter w:w="796" w:type="dxa"/>
          <w:trHeight w:val="255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CD25CB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lastRenderedPageBreak/>
              <w:t>&lt; 23 000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2FA08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2F5030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240AC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BEE0EA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C762A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214F7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F1EF5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784436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DD9066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67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F98F8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86</w:t>
            </w:r>
          </w:p>
        </w:tc>
        <w:tc>
          <w:tcPr>
            <w:tcW w:w="16" w:type="dxa"/>
            <w:vAlign w:val="center"/>
            <w:hideMark/>
          </w:tcPr>
          <w:p w14:paraId="00039B77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4EE0C84E" w14:textId="77777777" w:rsidTr="0087323F">
        <w:trPr>
          <w:gridAfter w:val="2"/>
          <w:wAfter w:w="796" w:type="dxa"/>
          <w:trHeight w:val="255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6E0F88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De 23 000 a 24 999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56AB6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FBAD5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36ECA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21A619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EDE85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F75AF3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68F419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691211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E6C56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94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2F04B6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114</w:t>
            </w:r>
          </w:p>
        </w:tc>
        <w:tc>
          <w:tcPr>
            <w:tcW w:w="16" w:type="dxa"/>
            <w:vAlign w:val="center"/>
            <w:hideMark/>
          </w:tcPr>
          <w:p w14:paraId="38D4983A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6D8670ED" w14:textId="77777777" w:rsidTr="0087323F">
        <w:trPr>
          <w:gridAfter w:val="2"/>
          <w:wAfter w:w="796" w:type="dxa"/>
          <w:trHeight w:val="255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712D02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De 25 000 a 25 999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D862F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58A0B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1BC07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B4540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094C1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B7FDD1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912C5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5FEC4A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F89A2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108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3E26F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124</w:t>
            </w:r>
          </w:p>
        </w:tc>
        <w:tc>
          <w:tcPr>
            <w:tcW w:w="16" w:type="dxa"/>
            <w:vAlign w:val="center"/>
            <w:hideMark/>
          </w:tcPr>
          <w:p w14:paraId="50692A3E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0920F898" w14:textId="77777777" w:rsidTr="0087323F">
        <w:trPr>
          <w:gridAfter w:val="2"/>
          <w:wAfter w:w="796" w:type="dxa"/>
          <w:trHeight w:val="255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A71D39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De 26 000 a 26 999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18E78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77EFE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3A54B1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CFEED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0B1843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AE678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C59D4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3059DA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F3F9F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173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C8FCD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217</w:t>
            </w:r>
          </w:p>
        </w:tc>
        <w:tc>
          <w:tcPr>
            <w:tcW w:w="16" w:type="dxa"/>
            <w:vAlign w:val="center"/>
            <w:hideMark/>
          </w:tcPr>
          <w:p w14:paraId="169910AA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2CEA4CA4" w14:textId="77777777" w:rsidTr="0087323F">
        <w:trPr>
          <w:gridAfter w:val="2"/>
          <w:wAfter w:w="796" w:type="dxa"/>
          <w:trHeight w:val="255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ED977D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De 27 000 a 28 999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D9800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129DA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36360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C487A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9435C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E10583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9D5F1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55A96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51C41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174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DC8C2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217</w:t>
            </w:r>
          </w:p>
        </w:tc>
        <w:tc>
          <w:tcPr>
            <w:tcW w:w="16" w:type="dxa"/>
            <w:vAlign w:val="center"/>
            <w:hideMark/>
          </w:tcPr>
          <w:p w14:paraId="0BFABB26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1BD751B4" w14:textId="77777777" w:rsidTr="0087323F">
        <w:trPr>
          <w:gridAfter w:val="2"/>
          <w:wAfter w:w="796" w:type="dxa"/>
          <w:trHeight w:val="255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8AED05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&gt;=29 000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3B08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892C53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340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7645F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67F2F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320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E0074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850990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306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CCA511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E5492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343E0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196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3D4D3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293</w:t>
            </w:r>
          </w:p>
        </w:tc>
        <w:tc>
          <w:tcPr>
            <w:tcW w:w="16" w:type="dxa"/>
            <w:vAlign w:val="center"/>
            <w:hideMark/>
          </w:tcPr>
          <w:p w14:paraId="76C9192A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</w:tbl>
    <w:p w14:paraId="2E661A2B" w14:textId="77777777" w:rsidR="008E1EB7" w:rsidRPr="0087323F" w:rsidRDefault="008E1EB7" w:rsidP="0087323F">
      <w:pPr>
        <w:widowControl w:val="0"/>
        <w:spacing w:after="120" w:line="360" w:lineRule="auto"/>
        <w:rPr>
          <w:rFonts w:ascii="Garamond" w:hAnsi="Garamond" w:cs="Calibri"/>
          <w:bCs/>
        </w:rPr>
      </w:pPr>
    </w:p>
    <w:tbl>
      <w:tblPr>
        <w:tblW w:w="11164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944"/>
        <w:gridCol w:w="939"/>
        <w:gridCol w:w="944"/>
        <w:gridCol w:w="939"/>
        <w:gridCol w:w="944"/>
        <w:gridCol w:w="939"/>
        <w:gridCol w:w="944"/>
        <w:gridCol w:w="939"/>
        <w:gridCol w:w="944"/>
        <w:gridCol w:w="692"/>
        <w:gridCol w:w="16"/>
        <w:gridCol w:w="459"/>
        <w:gridCol w:w="19"/>
      </w:tblGrid>
      <w:tr w:rsidR="008E1EB7" w:rsidRPr="0087323F" w14:paraId="498C6DBF" w14:textId="77777777" w:rsidTr="0087323F">
        <w:trPr>
          <w:trHeight w:val="255"/>
        </w:trPr>
        <w:tc>
          <w:tcPr>
            <w:tcW w:w="11144" w:type="dxa"/>
            <w:gridSpan w:val="1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06AAC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Veículos articulados e conjuntos de veículos</w:t>
            </w:r>
          </w:p>
        </w:tc>
        <w:tc>
          <w:tcPr>
            <w:tcW w:w="20" w:type="dxa"/>
            <w:vAlign w:val="center"/>
            <w:hideMark/>
          </w:tcPr>
          <w:p w14:paraId="00D369BF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3B9FCB95" w14:textId="77777777" w:rsidTr="0087323F">
        <w:trPr>
          <w:gridAfter w:val="2"/>
          <w:wAfter w:w="516" w:type="dxa"/>
          <w:trHeight w:val="255"/>
        </w:trPr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5B1C6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 xml:space="preserve">Escalões de peso bruto (em quilogramas) </w:t>
            </w:r>
          </w:p>
        </w:tc>
        <w:tc>
          <w:tcPr>
            <w:tcW w:w="907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5E069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>Ano da 1ª matrícula</w:t>
            </w:r>
          </w:p>
        </w:tc>
        <w:tc>
          <w:tcPr>
            <w:tcW w:w="16" w:type="dxa"/>
            <w:vAlign w:val="center"/>
            <w:hideMark/>
          </w:tcPr>
          <w:p w14:paraId="6F30BBC1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</w:tr>
      <w:tr w:rsidR="008E1EB7" w:rsidRPr="0087323F" w14:paraId="32450D1D" w14:textId="77777777" w:rsidTr="0087323F">
        <w:trPr>
          <w:gridAfter w:val="2"/>
          <w:wAfter w:w="516" w:type="dxa"/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1DF54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F18F4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>Até 1990 (</w:t>
            </w:r>
            <w:proofErr w:type="spellStart"/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>inclusivé</w:t>
            </w:r>
            <w:proofErr w:type="spellEnd"/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>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136B7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>Entre 1991 e 1993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0F979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>Entre 1994 e 1996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384FE1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>Entre 1997 e 1999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5D4F8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>2000e após</w:t>
            </w:r>
          </w:p>
        </w:tc>
        <w:tc>
          <w:tcPr>
            <w:tcW w:w="16" w:type="dxa"/>
            <w:vAlign w:val="center"/>
            <w:hideMark/>
          </w:tcPr>
          <w:p w14:paraId="1FC0608F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</w:tr>
      <w:tr w:rsidR="008E1EB7" w:rsidRPr="0087323F" w14:paraId="5F266458" w14:textId="77777777" w:rsidTr="0087323F">
        <w:trPr>
          <w:gridAfter w:val="2"/>
          <w:wAfter w:w="516" w:type="dxa"/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4F019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4BAB6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 xml:space="preserve">Com suspensão pneumática ou equivalente 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FB4A5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 xml:space="preserve">Com outro tipo de suspensão 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609141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 xml:space="preserve">Com suspensão pneumática ou equivalente 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B1185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 xml:space="preserve">Com outro tipo de suspensão 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FED3F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 xml:space="preserve">Com suspensão pneumática ou equivalente 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174E5A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 xml:space="preserve">Com outro tipo de suspensão 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25AA70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 xml:space="preserve">Com suspensão pneumática ou equivalente 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08590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 xml:space="preserve">Com outro tipo de suspensão 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4D9481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>Com suspensão pneumática ou equivalente</w:t>
            </w:r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46DCA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 xml:space="preserve">Com outro tipo de suspensão </w:t>
            </w:r>
          </w:p>
        </w:tc>
        <w:tc>
          <w:tcPr>
            <w:tcW w:w="16" w:type="dxa"/>
            <w:vAlign w:val="center"/>
            <w:hideMark/>
          </w:tcPr>
          <w:p w14:paraId="5A8C9B15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</w:tr>
      <w:tr w:rsidR="008E1EB7" w:rsidRPr="0087323F" w14:paraId="2BF77CF9" w14:textId="77777777" w:rsidTr="0087323F">
        <w:trPr>
          <w:gridAfter w:val="2"/>
          <w:wAfter w:w="51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47D80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F892A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2DFF27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A24E6B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A70AC7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55F10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CE2E0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85ABB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D89FB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3380D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A2AB6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16" w:type="dxa"/>
            <w:vAlign w:val="center"/>
            <w:hideMark/>
          </w:tcPr>
          <w:p w14:paraId="52052F61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eastAsia="Times New Roman" w:hAnsi="Garamond" w:cs="Times New Roman"/>
                <w:bCs/>
                <w:sz w:val="20"/>
                <w:szCs w:val="20"/>
                <w:lang w:eastAsia="pt-PT"/>
              </w:rPr>
            </w:pPr>
          </w:p>
        </w:tc>
      </w:tr>
      <w:tr w:rsidR="008E1EB7" w:rsidRPr="0087323F" w14:paraId="1DEFCC9C" w14:textId="77777777" w:rsidTr="0087323F">
        <w:trPr>
          <w:gridAfter w:val="2"/>
          <w:wAfter w:w="516" w:type="dxa"/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2230A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87148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>Taxas anuais (em Euros 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2AFCA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>Taxas anuais (em Euros 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2B26FA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>Taxas anuais (em Euros 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8300F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>Taxas anuais (em Euros 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C9BE4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  <w:t>Taxas anuais (em Euros )</w:t>
            </w:r>
          </w:p>
        </w:tc>
        <w:tc>
          <w:tcPr>
            <w:tcW w:w="16" w:type="dxa"/>
            <w:vAlign w:val="center"/>
            <w:hideMark/>
          </w:tcPr>
          <w:p w14:paraId="789597DC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4"/>
                <w:szCs w:val="14"/>
                <w:lang w:eastAsia="pt-PT"/>
              </w:rPr>
            </w:pPr>
          </w:p>
        </w:tc>
      </w:tr>
      <w:tr w:rsidR="008E1EB7" w:rsidRPr="0087323F" w14:paraId="3C9E7A7A" w14:textId="77777777" w:rsidTr="0087323F">
        <w:trPr>
          <w:gridAfter w:val="2"/>
          <w:wAfter w:w="516" w:type="dxa"/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892F8D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 xml:space="preserve">2+1 EIXOS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F1F48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3E1996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685AB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6D2CC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5B58E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6F9AB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8F732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40EDF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F5036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915460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255EB04F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765CD6C3" w14:textId="77777777" w:rsidTr="0087323F">
        <w:trPr>
          <w:gridAfter w:val="2"/>
          <w:wAfter w:w="516" w:type="dxa"/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CD6181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12000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225AC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01074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8185EA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FB284A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458743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62C9D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E709CA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6F5071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6DD28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55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321F7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55</w:t>
            </w:r>
          </w:p>
        </w:tc>
        <w:tc>
          <w:tcPr>
            <w:tcW w:w="16" w:type="dxa"/>
            <w:vAlign w:val="center"/>
            <w:hideMark/>
          </w:tcPr>
          <w:p w14:paraId="12EF0343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65704EA2" w14:textId="77777777" w:rsidTr="0087323F">
        <w:trPr>
          <w:gridAfter w:val="2"/>
          <w:wAfter w:w="516" w:type="dxa"/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A7E43C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De 12 001 a 17 999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EBB321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43D0F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B403E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074210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7E24A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51B18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154A9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DC1B1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0801B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66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36CAC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85</w:t>
            </w:r>
          </w:p>
        </w:tc>
        <w:tc>
          <w:tcPr>
            <w:tcW w:w="16" w:type="dxa"/>
            <w:vAlign w:val="center"/>
            <w:hideMark/>
          </w:tcPr>
          <w:p w14:paraId="540F2E4E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11CE0FB1" w14:textId="77777777" w:rsidTr="0087323F">
        <w:trPr>
          <w:gridAfter w:val="2"/>
          <w:wAfter w:w="516" w:type="dxa"/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859710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De 18 000 a 24 999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00FE1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211B9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2D2CA6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16DB9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F3C610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023E36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1974C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A119D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68D4A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B3B196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112</w:t>
            </w:r>
          </w:p>
        </w:tc>
        <w:tc>
          <w:tcPr>
            <w:tcW w:w="16" w:type="dxa"/>
            <w:vAlign w:val="center"/>
            <w:hideMark/>
          </w:tcPr>
          <w:p w14:paraId="0BB09EF0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5C15D949" w14:textId="77777777" w:rsidTr="0087323F">
        <w:trPr>
          <w:gridAfter w:val="2"/>
          <w:wAfter w:w="516" w:type="dxa"/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3CBD1D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De 25 000 a 25 999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2FC3C6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764C49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184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595FB1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B8D49A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C106D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30395A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1503F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460580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4DF97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68D8C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158</w:t>
            </w:r>
          </w:p>
        </w:tc>
        <w:tc>
          <w:tcPr>
            <w:tcW w:w="16" w:type="dxa"/>
            <w:vAlign w:val="center"/>
            <w:hideMark/>
          </w:tcPr>
          <w:p w14:paraId="2C51E047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434ACF9C" w14:textId="77777777" w:rsidTr="0087323F">
        <w:trPr>
          <w:gridAfter w:val="2"/>
          <w:wAfter w:w="516" w:type="dxa"/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3DA906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&gt;=26 000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8A2D69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FCF401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29A28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4DF369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7FC41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932C2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11C70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0D693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89CDE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162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ADD55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216</w:t>
            </w:r>
          </w:p>
        </w:tc>
        <w:tc>
          <w:tcPr>
            <w:tcW w:w="16" w:type="dxa"/>
            <w:vAlign w:val="center"/>
            <w:hideMark/>
          </w:tcPr>
          <w:p w14:paraId="23DF2994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715D965E" w14:textId="77777777" w:rsidTr="0087323F">
        <w:trPr>
          <w:gridAfter w:val="2"/>
          <w:wAfter w:w="516" w:type="dxa"/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0B5A08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 xml:space="preserve">2+2 EIXOS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89ADE3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E0B42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6C4271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3DAFB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8A979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E701E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3FF639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D5A83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A453E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347941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781C5108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13E94EA6" w14:textId="77777777" w:rsidTr="0087323F">
        <w:trPr>
          <w:gridAfter w:val="2"/>
          <w:wAfter w:w="516" w:type="dxa"/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5E831E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&lt; 23 000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D8F02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83368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D0CC9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46739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CCFF1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62AE4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C5D2D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360FD1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09A80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66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8106D6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85</w:t>
            </w:r>
          </w:p>
        </w:tc>
        <w:tc>
          <w:tcPr>
            <w:tcW w:w="16" w:type="dxa"/>
            <w:vAlign w:val="center"/>
            <w:hideMark/>
          </w:tcPr>
          <w:p w14:paraId="42F03335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15AE4C6A" w14:textId="77777777" w:rsidTr="0087323F">
        <w:trPr>
          <w:gridAfter w:val="2"/>
          <w:wAfter w:w="516" w:type="dxa"/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7AFA56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De 23 000 a 24 999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E2B2C0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F02CD1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F42931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DCF96A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5955B0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39164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189DBA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67ACA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586D53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79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66C206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107</w:t>
            </w:r>
          </w:p>
        </w:tc>
        <w:tc>
          <w:tcPr>
            <w:tcW w:w="16" w:type="dxa"/>
            <w:vAlign w:val="center"/>
            <w:hideMark/>
          </w:tcPr>
          <w:p w14:paraId="662E34D9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60412C13" w14:textId="77777777" w:rsidTr="0087323F">
        <w:trPr>
          <w:gridAfter w:val="2"/>
          <w:wAfter w:w="516" w:type="dxa"/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B64158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De 25 000 a 25 999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F5A7B6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2FA35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994F1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7BF81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E8DF20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C4898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DC8450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CCD87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991A2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93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8E457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113</w:t>
            </w:r>
          </w:p>
        </w:tc>
        <w:tc>
          <w:tcPr>
            <w:tcW w:w="16" w:type="dxa"/>
            <w:vAlign w:val="center"/>
            <w:hideMark/>
          </w:tcPr>
          <w:p w14:paraId="450B5ED0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60ADF027" w14:textId="77777777" w:rsidTr="0087323F">
        <w:trPr>
          <w:gridAfter w:val="2"/>
          <w:wAfter w:w="516" w:type="dxa"/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44BEED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De 26 000 a 28 999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5D64C3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EF5E70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06C11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2B2186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B1B6C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BD7A09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FF766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6EEE30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B4A949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134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CF4D7A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188</w:t>
            </w:r>
          </w:p>
        </w:tc>
        <w:tc>
          <w:tcPr>
            <w:tcW w:w="16" w:type="dxa"/>
            <w:vAlign w:val="center"/>
            <w:hideMark/>
          </w:tcPr>
          <w:p w14:paraId="09DC3A1C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69AB5CCF" w14:textId="77777777" w:rsidTr="0087323F">
        <w:trPr>
          <w:gridAfter w:val="2"/>
          <w:wAfter w:w="516" w:type="dxa"/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E2F9EA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De 29 000 a 30 999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9A2F2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187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0F6D91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EB265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29FF0A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2A0803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22BB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D3D00A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E0F13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91AB50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161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65CC9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213</w:t>
            </w:r>
          </w:p>
        </w:tc>
        <w:tc>
          <w:tcPr>
            <w:tcW w:w="16" w:type="dxa"/>
            <w:vAlign w:val="center"/>
            <w:hideMark/>
          </w:tcPr>
          <w:p w14:paraId="0967AED8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573F2497" w14:textId="77777777" w:rsidTr="0087323F">
        <w:trPr>
          <w:gridAfter w:val="2"/>
          <w:wAfter w:w="516" w:type="dxa"/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146C91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De 31 000 a 32 999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95E679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B763B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79EA7A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253996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1F259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F182C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33926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83EEB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694A4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190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536C4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251</w:t>
            </w:r>
          </w:p>
        </w:tc>
        <w:tc>
          <w:tcPr>
            <w:tcW w:w="16" w:type="dxa"/>
            <w:vAlign w:val="center"/>
            <w:hideMark/>
          </w:tcPr>
          <w:p w14:paraId="656E65AA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682DC878" w14:textId="77777777" w:rsidTr="0087323F">
        <w:trPr>
          <w:gridAfter w:val="2"/>
          <w:wAfter w:w="516" w:type="dxa"/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6B9C09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&gt;=33 000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4DBD51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64A12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342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87D92A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A32BB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322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D04D36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2F12F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307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F87636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DBCAA9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FA9573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252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4457B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295</w:t>
            </w:r>
          </w:p>
        </w:tc>
        <w:tc>
          <w:tcPr>
            <w:tcW w:w="16" w:type="dxa"/>
            <w:vAlign w:val="center"/>
            <w:hideMark/>
          </w:tcPr>
          <w:p w14:paraId="61E6A3FB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33F4DE17" w14:textId="77777777" w:rsidTr="0087323F">
        <w:trPr>
          <w:gridAfter w:val="2"/>
          <w:wAfter w:w="516" w:type="dxa"/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70A033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lastRenderedPageBreak/>
              <w:t xml:space="preserve">2+3 EIXOS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BEA0F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32E94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2CC4D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88BA8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68DD5A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00BFE6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CEE49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23A55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8B789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9EEFB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565FCAD3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360B315D" w14:textId="77777777" w:rsidTr="0087323F">
        <w:trPr>
          <w:gridAfter w:val="2"/>
          <w:wAfter w:w="516" w:type="dxa"/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F8DF3D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&lt; 36 000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98FA8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D0F9C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0BC34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4F4F29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9CC5F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63680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9B93F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882B0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E732F6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186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9AE09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213</w:t>
            </w:r>
          </w:p>
        </w:tc>
        <w:tc>
          <w:tcPr>
            <w:tcW w:w="16" w:type="dxa"/>
            <w:vAlign w:val="center"/>
            <w:hideMark/>
          </w:tcPr>
          <w:p w14:paraId="75A780F5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3E8BD6CF" w14:textId="77777777" w:rsidTr="0087323F">
        <w:trPr>
          <w:gridAfter w:val="2"/>
          <w:wAfter w:w="516" w:type="dxa"/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718816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De 36 000 a 37 999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7EA2E3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3BB1B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325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1D656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C771B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305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63334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B31FE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DBDD73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CB5A6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58AC51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198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D7533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280</w:t>
            </w:r>
          </w:p>
        </w:tc>
        <w:tc>
          <w:tcPr>
            <w:tcW w:w="16" w:type="dxa"/>
            <w:vAlign w:val="center"/>
            <w:hideMark/>
          </w:tcPr>
          <w:p w14:paraId="449FB913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28F5731A" w14:textId="77777777" w:rsidTr="0087323F">
        <w:trPr>
          <w:gridAfter w:val="2"/>
          <w:wAfter w:w="516" w:type="dxa"/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BC92ED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&gt;=38 000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D4BC3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318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30647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352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8BD19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F3B6CA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330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B83AA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AFC9C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DCA35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734ED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305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A39ED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274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115BB3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303</w:t>
            </w:r>
          </w:p>
        </w:tc>
        <w:tc>
          <w:tcPr>
            <w:tcW w:w="16" w:type="dxa"/>
            <w:vAlign w:val="center"/>
            <w:hideMark/>
          </w:tcPr>
          <w:p w14:paraId="1AF7A158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171694F6" w14:textId="77777777" w:rsidTr="0087323F">
        <w:trPr>
          <w:gridAfter w:val="2"/>
          <w:wAfter w:w="516" w:type="dxa"/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4D86E2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 xml:space="preserve">3+2 EIXOS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3C6F29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81307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2D246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D9DE0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279A3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55255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86A59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8B7F2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9ABBB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20113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1440DACD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01D02E9B" w14:textId="77777777" w:rsidTr="0087323F">
        <w:trPr>
          <w:gridAfter w:val="2"/>
          <w:wAfter w:w="516" w:type="dxa"/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5D5478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&lt; 36 000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7E54CA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879103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D312C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85464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E5B263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F95A6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0E0479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CE74B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616E3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158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CF3CD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184</w:t>
            </w:r>
          </w:p>
        </w:tc>
        <w:tc>
          <w:tcPr>
            <w:tcW w:w="16" w:type="dxa"/>
            <w:vAlign w:val="center"/>
            <w:hideMark/>
          </w:tcPr>
          <w:p w14:paraId="295D77F8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7BAEE42B" w14:textId="77777777" w:rsidTr="0087323F">
        <w:trPr>
          <w:gridAfter w:val="2"/>
          <w:wAfter w:w="516" w:type="dxa"/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989031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De 36 000 a 37 999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E07983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A2774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287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C701D6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9E522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C33D3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117D0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F5E84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DCE63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79116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190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9E0140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246</w:t>
            </w:r>
          </w:p>
        </w:tc>
        <w:tc>
          <w:tcPr>
            <w:tcW w:w="16" w:type="dxa"/>
            <w:vAlign w:val="center"/>
            <w:hideMark/>
          </w:tcPr>
          <w:p w14:paraId="4DA2DAC0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1F3EC4BF" w14:textId="77777777" w:rsidTr="0087323F">
        <w:trPr>
          <w:gridAfter w:val="2"/>
          <w:wAfter w:w="516" w:type="dxa"/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743F73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De 38 000 a 39 999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B32C7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BDBDA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337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218323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B0BCE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317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4B553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11D9E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303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E15D7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CB834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7948C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247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EB289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290</w:t>
            </w:r>
          </w:p>
        </w:tc>
        <w:tc>
          <w:tcPr>
            <w:tcW w:w="16" w:type="dxa"/>
            <w:vAlign w:val="center"/>
            <w:hideMark/>
          </w:tcPr>
          <w:p w14:paraId="0381A25F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56CD9538" w14:textId="77777777" w:rsidTr="0087323F">
        <w:trPr>
          <w:gridAfter w:val="2"/>
          <w:wAfter w:w="516" w:type="dxa"/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0E89A2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&gt;=40 000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C2F92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399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DDE75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465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011D6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374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D274D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436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D9A703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357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E8F36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416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CFBEE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346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DB1B4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402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B33716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342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54FFD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399</w:t>
            </w:r>
          </w:p>
        </w:tc>
        <w:tc>
          <w:tcPr>
            <w:tcW w:w="16" w:type="dxa"/>
            <w:vAlign w:val="center"/>
            <w:hideMark/>
          </w:tcPr>
          <w:p w14:paraId="55E895F4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2F77D47B" w14:textId="77777777" w:rsidTr="0087323F">
        <w:trPr>
          <w:gridAfter w:val="2"/>
          <w:wAfter w:w="516" w:type="dxa"/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E26E8B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 xml:space="preserve">&gt;= 3+3 EIXOS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B7A53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4AC75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CF0916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9C63B6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AA2B5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4D639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F1D65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B9B79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C4840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09E38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7F6A637E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3504A9F0" w14:textId="77777777" w:rsidTr="0087323F">
        <w:trPr>
          <w:gridAfter w:val="2"/>
          <w:wAfter w:w="516" w:type="dxa"/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1F4854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&lt; 36 000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268999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796636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52DED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3CAC6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187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B00A99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93551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3528F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70F64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A5C3C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131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53D6D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170</w:t>
            </w:r>
          </w:p>
        </w:tc>
        <w:tc>
          <w:tcPr>
            <w:tcW w:w="16" w:type="dxa"/>
            <w:vAlign w:val="center"/>
            <w:hideMark/>
          </w:tcPr>
          <w:p w14:paraId="3D670A58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49A092C0" w14:textId="77777777" w:rsidTr="0087323F">
        <w:trPr>
          <w:gridAfter w:val="2"/>
          <w:wAfter w:w="516" w:type="dxa"/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F8191C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De 36 000 a 37 999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E7EE2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A7799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EFD37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907EF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64529A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C1BB9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47051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9B571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9D4DE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172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18209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213</w:t>
            </w:r>
          </w:p>
        </w:tc>
        <w:tc>
          <w:tcPr>
            <w:tcW w:w="16" w:type="dxa"/>
            <w:vAlign w:val="center"/>
            <w:hideMark/>
          </w:tcPr>
          <w:p w14:paraId="00A80A52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0005C9FC" w14:textId="77777777" w:rsidTr="0087323F">
        <w:trPr>
          <w:gridAfter w:val="2"/>
          <w:wAfter w:w="516" w:type="dxa"/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2ABAFA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De 38 000 a 39 999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53C4F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B8F24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337C03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296059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620754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C008E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22EC53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D0F48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41F11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CA66DB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216</w:t>
            </w:r>
          </w:p>
        </w:tc>
        <w:tc>
          <w:tcPr>
            <w:tcW w:w="16" w:type="dxa"/>
            <w:vAlign w:val="center"/>
            <w:hideMark/>
          </w:tcPr>
          <w:p w14:paraId="51D8AA30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8E1EB7" w:rsidRPr="0087323F" w14:paraId="729CAC68" w14:textId="77777777" w:rsidTr="0087323F">
        <w:trPr>
          <w:gridAfter w:val="2"/>
          <w:wAfter w:w="516" w:type="dxa"/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227427" w14:textId="77777777" w:rsidR="008E1EB7" w:rsidRPr="0087323F" w:rsidRDefault="008E1EB7" w:rsidP="0087323F">
            <w:pPr>
              <w:widowControl w:val="0"/>
              <w:spacing w:after="120" w:line="360" w:lineRule="auto"/>
              <w:jc w:val="both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&gt;=40 000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CEF16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10FAED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339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773A80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0C299F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319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A5B2E5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CCD80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305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886067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E743C8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202CF2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68F8DC" w14:textId="77777777" w:rsidR="008E1EB7" w:rsidRPr="0087323F" w:rsidRDefault="008E1EB7" w:rsidP="0087323F">
            <w:pPr>
              <w:widowControl w:val="0"/>
              <w:spacing w:after="120" w:line="360" w:lineRule="auto"/>
              <w:jc w:val="center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  <w:r w:rsidRPr="0087323F"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  <w:t>292</w:t>
            </w:r>
          </w:p>
        </w:tc>
        <w:tc>
          <w:tcPr>
            <w:tcW w:w="16" w:type="dxa"/>
            <w:vAlign w:val="center"/>
            <w:hideMark/>
          </w:tcPr>
          <w:p w14:paraId="5B1FEB8F" w14:textId="77777777" w:rsidR="008E1EB7" w:rsidRPr="0087323F" w:rsidRDefault="008E1EB7" w:rsidP="0087323F">
            <w:pPr>
              <w:widowControl w:val="0"/>
              <w:spacing w:after="120" w:line="360" w:lineRule="auto"/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</w:tbl>
    <w:p w14:paraId="7F8EFB5A" w14:textId="7B965068" w:rsidR="008E1EB7" w:rsidRPr="0087323F" w:rsidRDefault="00954F4C" w:rsidP="0087323F">
      <w:pPr>
        <w:widowControl w:val="0"/>
        <w:spacing w:after="120" w:line="360" w:lineRule="auto"/>
        <w:rPr>
          <w:rFonts w:ascii="Garamond" w:hAnsi="Garamond" w:cs="Calibri"/>
          <w:bCs/>
          <w:sz w:val="24"/>
          <w:szCs w:val="24"/>
        </w:rPr>
      </w:pPr>
      <w:r w:rsidRPr="0087323F">
        <w:rPr>
          <w:rFonts w:ascii="Garamond" w:hAnsi="Garamond" w:cs="Calibri"/>
          <w:bCs/>
          <w:sz w:val="24"/>
          <w:szCs w:val="24"/>
        </w:rPr>
        <w:t>»</w:t>
      </w:r>
    </w:p>
    <w:p w14:paraId="6AE66A2A" w14:textId="526F5067" w:rsidR="00FB32AA" w:rsidRPr="0087323F" w:rsidRDefault="00FB32AA" w:rsidP="0087323F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87323F">
        <w:rPr>
          <w:rFonts w:ascii="Garamond" w:hAnsi="Garamond"/>
          <w:bCs/>
          <w:sz w:val="24"/>
          <w:szCs w:val="24"/>
        </w:rPr>
        <w:t xml:space="preserve">Artigo </w:t>
      </w:r>
      <w:r w:rsidR="00C212C6" w:rsidRPr="0087323F">
        <w:rPr>
          <w:rFonts w:ascii="Garamond" w:hAnsi="Garamond"/>
          <w:bCs/>
          <w:sz w:val="24"/>
          <w:szCs w:val="24"/>
        </w:rPr>
        <w:t>3</w:t>
      </w:r>
      <w:r w:rsidRPr="0087323F">
        <w:rPr>
          <w:rFonts w:ascii="Garamond" w:hAnsi="Garamond"/>
          <w:bCs/>
          <w:sz w:val="24"/>
          <w:szCs w:val="24"/>
        </w:rPr>
        <w:t>.º</w:t>
      </w:r>
    </w:p>
    <w:p w14:paraId="6BFB813D" w14:textId="77777777" w:rsidR="00FB32AA" w:rsidRPr="0087323F" w:rsidRDefault="00FB32AA" w:rsidP="0087323F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87323F">
        <w:rPr>
          <w:rFonts w:ascii="Garamond" w:hAnsi="Garamond"/>
          <w:b/>
          <w:sz w:val="24"/>
          <w:szCs w:val="24"/>
        </w:rPr>
        <w:t>Prorrogação no âmbito do Estatuto dos Benefícios Fiscais</w:t>
      </w:r>
    </w:p>
    <w:p w14:paraId="710240CD" w14:textId="18A510B4" w:rsidR="00FB32AA" w:rsidRPr="0087323F" w:rsidRDefault="00FB32AA" w:rsidP="0087323F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87323F">
        <w:rPr>
          <w:rFonts w:ascii="Garamond" w:hAnsi="Garamond"/>
          <w:bCs/>
          <w:sz w:val="24"/>
          <w:szCs w:val="24"/>
        </w:rPr>
        <w:t>A vigência do artigo</w:t>
      </w:r>
      <w:r w:rsidR="00C212C6" w:rsidRPr="0087323F">
        <w:rPr>
          <w:rFonts w:ascii="Garamond" w:hAnsi="Garamond"/>
          <w:bCs/>
          <w:sz w:val="24"/>
          <w:szCs w:val="24"/>
        </w:rPr>
        <w:t xml:space="preserve"> 70</w:t>
      </w:r>
      <w:r w:rsidR="006C65B0" w:rsidRPr="0087323F">
        <w:rPr>
          <w:rFonts w:ascii="Garamond" w:hAnsi="Garamond"/>
          <w:bCs/>
          <w:sz w:val="24"/>
          <w:szCs w:val="24"/>
        </w:rPr>
        <w:t xml:space="preserve">.º </w:t>
      </w:r>
      <w:r w:rsidRPr="0087323F">
        <w:rPr>
          <w:rFonts w:ascii="Garamond" w:hAnsi="Garamond"/>
          <w:bCs/>
          <w:sz w:val="24"/>
          <w:szCs w:val="24"/>
        </w:rPr>
        <w:t>do EBF é prorrogada até 31 de dezembro de 202</w:t>
      </w:r>
      <w:r w:rsidR="00C212C6" w:rsidRPr="0087323F">
        <w:rPr>
          <w:rFonts w:ascii="Garamond" w:hAnsi="Garamond"/>
          <w:bCs/>
          <w:sz w:val="24"/>
          <w:szCs w:val="24"/>
        </w:rPr>
        <w:t>6</w:t>
      </w:r>
      <w:r w:rsidRPr="0087323F">
        <w:rPr>
          <w:rFonts w:ascii="Garamond" w:hAnsi="Garamond"/>
          <w:bCs/>
          <w:sz w:val="24"/>
          <w:szCs w:val="24"/>
        </w:rPr>
        <w:t>.</w:t>
      </w:r>
    </w:p>
    <w:p w14:paraId="27A1FFC9" w14:textId="77777777" w:rsidR="00590144" w:rsidRPr="0087323F" w:rsidRDefault="00590144" w:rsidP="0087323F">
      <w:pPr>
        <w:widowControl w:val="0"/>
        <w:spacing w:after="120" w:line="360" w:lineRule="auto"/>
        <w:rPr>
          <w:rFonts w:ascii="Garamond" w:hAnsi="Garamond"/>
          <w:bCs/>
          <w:sz w:val="24"/>
          <w:szCs w:val="24"/>
        </w:rPr>
      </w:pPr>
    </w:p>
    <w:p w14:paraId="143A253D" w14:textId="5967FD38" w:rsidR="0087323F" w:rsidRDefault="0087323F" w:rsidP="0087323F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056A2CCE" w14:textId="77777777" w:rsidR="00A12C29" w:rsidRDefault="00A12C29" w:rsidP="0087323F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1921B076" w14:textId="77777777" w:rsidR="0087323F" w:rsidRDefault="0087323F" w:rsidP="0087323F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670DD3AB" w14:textId="15B34318" w:rsidR="00CE3447" w:rsidRPr="0087323F" w:rsidRDefault="00CE3447" w:rsidP="0087323F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87323F">
        <w:rPr>
          <w:rFonts w:ascii="Garamond" w:hAnsi="Garamond"/>
          <w:bCs/>
          <w:sz w:val="24"/>
          <w:szCs w:val="24"/>
        </w:rPr>
        <w:t xml:space="preserve">Artigo </w:t>
      </w:r>
      <w:r w:rsidR="00C212C6" w:rsidRPr="0087323F">
        <w:rPr>
          <w:rFonts w:ascii="Garamond" w:hAnsi="Garamond"/>
          <w:bCs/>
          <w:sz w:val="24"/>
          <w:szCs w:val="24"/>
        </w:rPr>
        <w:t>4</w:t>
      </w:r>
      <w:r w:rsidRPr="0087323F">
        <w:rPr>
          <w:rFonts w:ascii="Garamond" w:hAnsi="Garamond"/>
          <w:bCs/>
          <w:sz w:val="24"/>
          <w:szCs w:val="24"/>
        </w:rPr>
        <w:t>.º</w:t>
      </w:r>
    </w:p>
    <w:p w14:paraId="3E6C395F" w14:textId="24348DCE" w:rsidR="00CE3447" w:rsidRPr="0087323F" w:rsidRDefault="00CE3447" w:rsidP="0087323F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87323F">
        <w:rPr>
          <w:rFonts w:ascii="Garamond" w:hAnsi="Garamond"/>
          <w:b/>
          <w:sz w:val="24"/>
          <w:szCs w:val="24"/>
        </w:rPr>
        <w:t>Entrada em vigor</w:t>
      </w:r>
    </w:p>
    <w:p w14:paraId="6929FBED" w14:textId="060F5E87" w:rsidR="00134D80" w:rsidRPr="0087323F" w:rsidRDefault="00C212C6" w:rsidP="0087323F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87323F">
        <w:rPr>
          <w:rFonts w:ascii="Garamond" w:hAnsi="Garamond"/>
          <w:bCs/>
          <w:sz w:val="24"/>
          <w:szCs w:val="24"/>
        </w:rPr>
        <w:t>A</w:t>
      </w:r>
      <w:r w:rsidR="00134D80" w:rsidRPr="0087323F">
        <w:rPr>
          <w:rFonts w:ascii="Garamond" w:hAnsi="Garamond"/>
          <w:bCs/>
          <w:sz w:val="24"/>
          <w:szCs w:val="24"/>
        </w:rPr>
        <w:t xml:space="preserve"> </w:t>
      </w:r>
      <w:r w:rsidR="004A0E20" w:rsidRPr="0087323F">
        <w:rPr>
          <w:rFonts w:ascii="Garamond" w:hAnsi="Garamond"/>
          <w:bCs/>
          <w:sz w:val="24"/>
          <w:szCs w:val="24"/>
        </w:rPr>
        <w:t>presente lei entra em vigor no dia</w:t>
      </w:r>
      <w:r w:rsidRPr="0087323F">
        <w:rPr>
          <w:rFonts w:ascii="Garamond" w:hAnsi="Garamond"/>
          <w:bCs/>
          <w:sz w:val="24"/>
          <w:szCs w:val="24"/>
        </w:rPr>
        <w:t xml:space="preserve"> 1 de janeiro de 2022.</w:t>
      </w:r>
    </w:p>
    <w:p w14:paraId="21F9AD12" w14:textId="02714098" w:rsidR="00C212C6" w:rsidRPr="0087323F" w:rsidRDefault="00C212C6" w:rsidP="0087323F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7E941053" w14:textId="6215B31E" w:rsidR="00220AB3" w:rsidRPr="0087323F" w:rsidRDefault="00220AB3" w:rsidP="0087323F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87323F">
        <w:rPr>
          <w:rFonts w:ascii="Garamond" w:hAnsi="Garamond"/>
          <w:bCs/>
          <w:sz w:val="24"/>
          <w:szCs w:val="24"/>
        </w:rPr>
        <w:t>Visto e aprovado em Conselho de Ministros de</w:t>
      </w:r>
      <w:r w:rsidR="0087323F">
        <w:rPr>
          <w:rFonts w:ascii="Garamond" w:hAnsi="Garamond"/>
          <w:bCs/>
          <w:sz w:val="24"/>
          <w:szCs w:val="24"/>
        </w:rPr>
        <w:t xml:space="preserve"> 4 de novembro de 2021</w:t>
      </w:r>
    </w:p>
    <w:p w14:paraId="0F710FDA" w14:textId="7F79CD9F" w:rsidR="00220AB3" w:rsidRPr="0087323F" w:rsidRDefault="00220AB3" w:rsidP="0087323F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7ED24C23" w14:textId="3B3EEB01" w:rsidR="00220AB3" w:rsidRPr="0087323F" w:rsidRDefault="00220AB3" w:rsidP="0087323F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87323F">
        <w:rPr>
          <w:rFonts w:ascii="Garamond" w:hAnsi="Garamond"/>
          <w:bCs/>
          <w:sz w:val="24"/>
          <w:szCs w:val="24"/>
        </w:rPr>
        <w:t>O Primeiro-Ministro</w:t>
      </w:r>
    </w:p>
    <w:p w14:paraId="77CA4952" w14:textId="75858307" w:rsidR="00220AB3" w:rsidRDefault="00220AB3" w:rsidP="0087323F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1E008A6C" w14:textId="77777777" w:rsidR="0087323F" w:rsidRPr="0087323F" w:rsidRDefault="0087323F" w:rsidP="0087323F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0F7DE8C8" w14:textId="7834DCE9" w:rsidR="00220AB3" w:rsidRPr="0087323F" w:rsidRDefault="00220AB3" w:rsidP="0087323F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87323F">
        <w:rPr>
          <w:rFonts w:ascii="Garamond" w:hAnsi="Garamond"/>
          <w:bCs/>
          <w:sz w:val="24"/>
          <w:szCs w:val="24"/>
        </w:rPr>
        <w:t>O Ministro de Estado e das Finanças</w:t>
      </w:r>
    </w:p>
    <w:p w14:paraId="36FC14E5" w14:textId="15CB13D9" w:rsidR="00220AB3" w:rsidRDefault="00220AB3" w:rsidP="0087323F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2AC531AB" w14:textId="77777777" w:rsidR="0087323F" w:rsidRPr="0087323F" w:rsidRDefault="0087323F" w:rsidP="0087323F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2A2926C9" w14:textId="21EE00D2" w:rsidR="00220AB3" w:rsidRPr="0087323F" w:rsidRDefault="00220AB3" w:rsidP="0087323F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87323F">
        <w:rPr>
          <w:rFonts w:ascii="Garamond" w:hAnsi="Garamond"/>
          <w:bCs/>
          <w:sz w:val="24"/>
          <w:szCs w:val="24"/>
        </w:rPr>
        <w:t>O Secretário de Estado dos Assuntos Parlamentares</w:t>
      </w:r>
    </w:p>
    <w:p w14:paraId="0A4D668B" w14:textId="25EEB4CF" w:rsidR="009269F7" w:rsidRPr="0087323F" w:rsidRDefault="009269F7" w:rsidP="0087323F">
      <w:pPr>
        <w:widowControl w:val="0"/>
        <w:spacing w:after="120" w:line="360" w:lineRule="auto"/>
        <w:rPr>
          <w:rFonts w:ascii="Garamond" w:hAnsi="Garamond"/>
          <w:bCs/>
          <w:sz w:val="24"/>
          <w:szCs w:val="24"/>
        </w:rPr>
      </w:pPr>
    </w:p>
    <w:sectPr w:rsidR="009269F7" w:rsidRPr="0087323F" w:rsidSect="009269F7">
      <w:headerReference w:type="default" r:id="rId10"/>
      <w:footerReference w:type="default" r:id="rId11"/>
      <w:pgSz w:w="11906" w:h="16838"/>
      <w:pgMar w:top="396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271CE" w14:textId="77777777" w:rsidR="0020610B" w:rsidRDefault="0020610B" w:rsidP="00C41C49">
      <w:pPr>
        <w:spacing w:after="0" w:line="240" w:lineRule="auto"/>
      </w:pPr>
      <w:r>
        <w:separator/>
      </w:r>
    </w:p>
  </w:endnote>
  <w:endnote w:type="continuationSeparator" w:id="0">
    <w:p w14:paraId="49B10C37" w14:textId="77777777" w:rsidR="0020610B" w:rsidRDefault="0020610B" w:rsidP="00C41C49">
      <w:pPr>
        <w:spacing w:after="0" w:line="240" w:lineRule="auto"/>
      </w:pPr>
      <w:r>
        <w:continuationSeparator/>
      </w:r>
    </w:p>
  </w:endnote>
  <w:endnote w:type="continuationNotice" w:id="1">
    <w:p w14:paraId="172FA735" w14:textId="77777777" w:rsidR="0020610B" w:rsidRDefault="002061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0192164"/>
      <w:docPartObj>
        <w:docPartGallery w:val="Page Numbers (Bottom of Page)"/>
        <w:docPartUnique/>
      </w:docPartObj>
    </w:sdtPr>
    <w:sdtEndPr/>
    <w:sdtContent>
      <w:p w14:paraId="01EB20D3" w14:textId="07A7A140" w:rsidR="0087323F" w:rsidRDefault="0087323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B754B6" w14:textId="77777777" w:rsidR="0087323F" w:rsidRDefault="008732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78930" w14:textId="77777777" w:rsidR="0020610B" w:rsidRDefault="0020610B" w:rsidP="00C41C49">
      <w:pPr>
        <w:spacing w:after="0" w:line="240" w:lineRule="auto"/>
      </w:pPr>
      <w:r>
        <w:separator/>
      </w:r>
    </w:p>
  </w:footnote>
  <w:footnote w:type="continuationSeparator" w:id="0">
    <w:p w14:paraId="7EEF49DC" w14:textId="77777777" w:rsidR="0020610B" w:rsidRDefault="0020610B" w:rsidP="00C41C49">
      <w:pPr>
        <w:spacing w:after="0" w:line="240" w:lineRule="auto"/>
      </w:pPr>
      <w:r>
        <w:continuationSeparator/>
      </w:r>
    </w:p>
  </w:footnote>
  <w:footnote w:type="continuationNotice" w:id="1">
    <w:p w14:paraId="15491E2C" w14:textId="77777777" w:rsidR="0020610B" w:rsidRDefault="002061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301C0" w14:textId="12B9AA6D" w:rsidR="0087323F" w:rsidRDefault="0087323F" w:rsidP="00C41C49">
    <w:pPr>
      <w:spacing w:after="240"/>
      <w:jc w:val="center"/>
      <w:rPr>
        <w:rFonts w:ascii="Univers" w:hAnsi="Univers"/>
        <w:position w:val="36"/>
      </w:rPr>
    </w:pPr>
    <w:r>
      <w:rPr>
        <w:noProof/>
        <w:lang w:eastAsia="pt-PT"/>
      </w:rPr>
      <w:drawing>
        <wp:inline distT="0" distB="0" distL="0" distR="0" wp14:anchorId="323CDACF" wp14:editId="07102DCC">
          <wp:extent cx="411480" cy="411480"/>
          <wp:effectExtent l="0" t="0" r="762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718AF" w14:textId="77777777" w:rsidR="0087323F" w:rsidRDefault="0087323F" w:rsidP="00C41C49">
    <w:pPr>
      <w:spacing w:after="360"/>
      <w:ind w:right="850" w:firstLine="567"/>
      <w:jc w:val="center"/>
      <w:rPr>
        <w:rFonts w:ascii="Palatino" w:hAnsi="Palatino"/>
      </w:rPr>
    </w:pPr>
    <w:r>
      <w:rPr>
        <w:rFonts w:ascii="Arial" w:hAnsi="Arial"/>
      </w:rPr>
      <w:t>PRESIDÊNCIA DO CONSELHO DE MINISTROS</w:t>
    </w:r>
  </w:p>
  <w:p w14:paraId="7CCAEE07" w14:textId="77777777" w:rsidR="0087323F" w:rsidRDefault="0087323F" w:rsidP="00C41C49">
    <w:pPr>
      <w:tabs>
        <w:tab w:val="right" w:pos="7371"/>
      </w:tabs>
      <w:ind w:left="709"/>
      <w:jc w:val="both"/>
      <w:rPr>
        <w:rFonts w:ascii="Cambria" w:hAnsi="Cambria"/>
        <w:u w:val="dotted"/>
      </w:rPr>
    </w:pPr>
    <w:r>
      <w:rPr>
        <w:u w:val="dotted"/>
      </w:rPr>
      <w:tab/>
    </w:r>
  </w:p>
  <w:p w14:paraId="101A7782" w14:textId="77777777" w:rsidR="0087323F" w:rsidRDefault="0087323F" w:rsidP="00C41C49">
    <w:pPr>
      <w:tabs>
        <w:tab w:val="right" w:pos="7371"/>
      </w:tabs>
      <w:ind w:left="709"/>
      <w:jc w:val="both"/>
      <w:rPr>
        <w:u w:val="dotted"/>
      </w:rPr>
    </w:pPr>
  </w:p>
  <w:p w14:paraId="13BBEDDF" w14:textId="77777777" w:rsidR="0087323F" w:rsidRPr="00C41C49" w:rsidRDefault="0087323F" w:rsidP="00C41C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B44"/>
    <w:multiLevelType w:val="hybridMultilevel"/>
    <w:tmpl w:val="F4FADC90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5F9"/>
    <w:multiLevelType w:val="hybridMultilevel"/>
    <w:tmpl w:val="A0F8B246"/>
    <w:lvl w:ilvl="0" w:tplc="B380A8E4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6441"/>
    <w:multiLevelType w:val="hybridMultilevel"/>
    <w:tmpl w:val="D174F190"/>
    <w:lvl w:ilvl="0" w:tplc="08160017">
      <w:start w:val="1"/>
      <w:numFmt w:val="lowerLetter"/>
      <w:lvlText w:val="%1)"/>
      <w:lvlJc w:val="left"/>
      <w:pPr>
        <w:ind w:left="1353" w:hanging="360"/>
      </w:p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93030AC"/>
    <w:multiLevelType w:val="hybridMultilevel"/>
    <w:tmpl w:val="04EADB08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24C2E"/>
    <w:multiLevelType w:val="hybridMultilevel"/>
    <w:tmpl w:val="3B6AD298"/>
    <w:lvl w:ilvl="0" w:tplc="A104AB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bCs/>
        <w:i w:val="0"/>
        <w:iCs w:val="0"/>
        <w:sz w:val="24"/>
        <w:szCs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81518"/>
    <w:multiLevelType w:val="hybridMultilevel"/>
    <w:tmpl w:val="D332B424"/>
    <w:lvl w:ilvl="0" w:tplc="63DA0C1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41E9"/>
    <w:multiLevelType w:val="hybridMultilevel"/>
    <w:tmpl w:val="A9909676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64045"/>
    <w:multiLevelType w:val="hybridMultilevel"/>
    <w:tmpl w:val="961427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3246A"/>
    <w:multiLevelType w:val="hybridMultilevel"/>
    <w:tmpl w:val="83E68DE2"/>
    <w:lvl w:ilvl="0" w:tplc="8D36D6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1F59429A"/>
    <w:multiLevelType w:val="hybridMultilevel"/>
    <w:tmpl w:val="28DCD322"/>
    <w:lvl w:ilvl="0" w:tplc="C3006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B1286"/>
    <w:multiLevelType w:val="hybridMultilevel"/>
    <w:tmpl w:val="1820CC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25757"/>
    <w:multiLevelType w:val="hybridMultilevel"/>
    <w:tmpl w:val="DD70CE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E1975"/>
    <w:multiLevelType w:val="hybridMultilevel"/>
    <w:tmpl w:val="80D27A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62054"/>
    <w:multiLevelType w:val="hybridMultilevel"/>
    <w:tmpl w:val="E738FF5E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D7CF2"/>
    <w:multiLevelType w:val="hybridMultilevel"/>
    <w:tmpl w:val="AB3828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32377"/>
    <w:multiLevelType w:val="hybridMultilevel"/>
    <w:tmpl w:val="33C433C8"/>
    <w:lvl w:ilvl="0" w:tplc="F282FB9E">
      <w:start w:val="1"/>
      <w:numFmt w:val="lowerLetter"/>
      <w:lvlText w:val="%1)"/>
      <w:lvlJc w:val="left"/>
      <w:pPr>
        <w:ind w:left="1068" w:hanging="360"/>
      </w:pPr>
      <w:rPr>
        <w:rFonts w:hint="default"/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8E1DF2"/>
    <w:multiLevelType w:val="hybridMultilevel"/>
    <w:tmpl w:val="D332B424"/>
    <w:lvl w:ilvl="0" w:tplc="63DA0C1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66E03"/>
    <w:multiLevelType w:val="hybridMultilevel"/>
    <w:tmpl w:val="90EC38F4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>
      <w:start w:val="1"/>
      <w:numFmt w:val="lowerLetter"/>
      <w:lvlText w:val="%5."/>
      <w:lvlJc w:val="left"/>
      <w:pPr>
        <w:ind w:left="4320" w:hanging="360"/>
      </w:pPr>
    </w:lvl>
    <w:lvl w:ilvl="5" w:tplc="0816001B">
      <w:start w:val="1"/>
      <w:numFmt w:val="lowerRoman"/>
      <w:lvlText w:val="%6."/>
      <w:lvlJc w:val="right"/>
      <w:pPr>
        <w:ind w:left="5040" w:hanging="180"/>
      </w:pPr>
    </w:lvl>
    <w:lvl w:ilvl="6" w:tplc="0816000F">
      <w:start w:val="1"/>
      <w:numFmt w:val="decimal"/>
      <w:lvlText w:val="%7."/>
      <w:lvlJc w:val="left"/>
      <w:pPr>
        <w:ind w:left="5760" w:hanging="360"/>
      </w:pPr>
    </w:lvl>
    <w:lvl w:ilvl="7" w:tplc="08160019">
      <w:start w:val="1"/>
      <w:numFmt w:val="lowerLetter"/>
      <w:lvlText w:val="%8."/>
      <w:lvlJc w:val="left"/>
      <w:pPr>
        <w:ind w:left="6480" w:hanging="360"/>
      </w:pPr>
    </w:lvl>
    <w:lvl w:ilvl="8" w:tplc="0816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DD7FC0"/>
    <w:multiLevelType w:val="hybridMultilevel"/>
    <w:tmpl w:val="4E2A05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F14B6"/>
    <w:multiLevelType w:val="hybridMultilevel"/>
    <w:tmpl w:val="98D6CEB2"/>
    <w:lvl w:ilvl="0" w:tplc="3048C2FE">
      <w:start w:val="12"/>
      <w:numFmt w:val="lowerLetter"/>
      <w:lvlText w:val="%1)"/>
      <w:lvlJc w:val="left"/>
      <w:pPr>
        <w:ind w:left="1068" w:hanging="360"/>
      </w:pPr>
      <w:rPr>
        <w:rFonts w:hint="default"/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14E13"/>
    <w:multiLevelType w:val="hybridMultilevel"/>
    <w:tmpl w:val="D174F190"/>
    <w:lvl w:ilvl="0" w:tplc="08160017">
      <w:start w:val="1"/>
      <w:numFmt w:val="lowerLetter"/>
      <w:lvlText w:val="%1)"/>
      <w:lvlJc w:val="left"/>
      <w:pPr>
        <w:ind w:left="1353" w:hanging="360"/>
      </w:p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E706808"/>
    <w:multiLevelType w:val="hybridMultilevel"/>
    <w:tmpl w:val="7AE2D4BC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61B37"/>
    <w:multiLevelType w:val="hybridMultilevel"/>
    <w:tmpl w:val="C21EB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532D9"/>
    <w:multiLevelType w:val="hybridMultilevel"/>
    <w:tmpl w:val="CE7E3542"/>
    <w:lvl w:ilvl="0" w:tplc="9B4E787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C6D18"/>
    <w:multiLevelType w:val="hybridMultilevel"/>
    <w:tmpl w:val="0EB81F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A4121"/>
    <w:multiLevelType w:val="hybridMultilevel"/>
    <w:tmpl w:val="C1F2F638"/>
    <w:lvl w:ilvl="0" w:tplc="416899D0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145960"/>
    <w:multiLevelType w:val="hybridMultilevel"/>
    <w:tmpl w:val="E738FF5E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F14B3"/>
    <w:multiLevelType w:val="hybridMultilevel"/>
    <w:tmpl w:val="C21EB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C7FC9"/>
    <w:multiLevelType w:val="hybridMultilevel"/>
    <w:tmpl w:val="E50486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D7FD7"/>
    <w:multiLevelType w:val="hybridMultilevel"/>
    <w:tmpl w:val="77160B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73D0E"/>
    <w:multiLevelType w:val="hybridMultilevel"/>
    <w:tmpl w:val="5E78AA2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34519"/>
    <w:multiLevelType w:val="hybridMultilevel"/>
    <w:tmpl w:val="4874D974"/>
    <w:lvl w:ilvl="0" w:tplc="F5F8EF38">
      <w:start w:val="1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E2587"/>
    <w:multiLevelType w:val="hybridMultilevel"/>
    <w:tmpl w:val="DEC82B06"/>
    <w:lvl w:ilvl="0" w:tplc="D5EECD26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C4BEB"/>
    <w:multiLevelType w:val="hybridMultilevel"/>
    <w:tmpl w:val="F8CEB56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B0254"/>
    <w:multiLevelType w:val="hybridMultilevel"/>
    <w:tmpl w:val="1C8A57C2"/>
    <w:lvl w:ilvl="0" w:tplc="416899D0">
      <w:start w:val="1"/>
      <w:numFmt w:val="decimal"/>
      <w:lvlText w:val="%1 - "/>
      <w:lvlJc w:val="left"/>
      <w:pPr>
        <w:ind w:left="7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E857B51"/>
    <w:multiLevelType w:val="hybridMultilevel"/>
    <w:tmpl w:val="92AE8E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24"/>
  </w:num>
  <w:num w:numId="4">
    <w:abstractNumId w:val="23"/>
  </w:num>
  <w:num w:numId="5">
    <w:abstractNumId w:val="22"/>
  </w:num>
  <w:num w:numId="6">
    <w:abstractNumId w:val="27"/>
  </w:num>
  <w:num w:numId="7">
    <w:abstractNumId w:val="12"/>
  </w:num>
  <w:num w:numId="8">
    <w:abstractNumId w:val="29"/>
  </w:num>
  <w:num w:numId="9">
    <w:abstractNumId w:val="11"/>
  </w:num>
  <w:num w:numId="10">
    <w:abstractNumId w:val="7"/>
  </w:num>
  <w:num w:numId="11">
    <w:abstractNumId w:val="9"/>
  </w:num>
  <w:num w:numId="12">
    <w:abstractNumId w:val="35"/>
  </w:num>
  <w:num w:numId="13">
    <w:abstractNumId w:val="14"/>
  </w:num>
  <w:num w:numId="14">
    <w:abstractNumId w:val="15"/>
  </w:num>
  <w:num w:numId="15">
    <w:abstractNumId w:val="31"/>
  </w:num>
  <w:num w:numId="16">
    <w:abstractNumId w:val="32"/>
  </w:num>
  <w:num w:numId="17">
    <w:abstractNumId w:val="25"/>
  </w:num>
  <w:num w:numId="18">
    <w:abstractNumId w:val="19"/>
  </w:num>
  <w:num w:numId="19">
    <w:abstractNumId w:val="34"/>
  </w:num>
  <w:num w:numId="20">
    <w:abstractNumId w:val="8"/>
  </w:num>
  <w:num w:numId="21">
    <w:abstractNumId w:val="1"/>
  </w:num>
  <w:num w:numId="22">
    <w:abstractNumId w:val="4"/>
  </w:num>
  <w:num w:numId="23">
    <w:abstractNumId w:val="18"/>
  </w:num>
  <w:num w:numId="24">
    <w:abstractNumId w:val="21"/>
  </w:num>
  <w:num w:numId="25">
    <w:abstractNumId w:val="3"/>
  </w:num>
  <w:num w:numId="26">
    <w:abstractNumId w:val="0"/>
  </w:num>
  <w:num w:numId="27">
    <w:abstractNumId w:val="6"/>
  </w:num>
  <w:num w:numId="28">
    <w:abstractNumId w:val="26"/>
  </w:num>
  <w:num w:numId="29">
    <w:abstractNumId w:val="5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3"/>
  </w:num>
  <w:num w:numId="36">
    <w:abstractNumId w:val="17"/>
  </w:num>
  <w:num w:numId="37">
    <w:abstractNumId w:val="20"/>
  </w:num>
  <w:num w:numId="3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BB"/>
    <w:rsid w:val="00001678"/>
    <w:rsid w:val="000061A5"/>
    <w:rsid w:val="00006AC8"/>
    <w:rsid w:val="00006C79"/>
    <w:rsid w:val="00007DB8"/>
    <w:rsid w:val="00024C23"/>
    <w:rsid w:val="00032774"/>
    <w:rsid w:val="00033181"/>
    <w:rsid w:val="00035B1C"/>
    <w:rsid w:val="0003645B"/>
    <w:rsid w:val="000378EB"/>
    <w:rsid w:val="0005331A"/>
    <w:rsid w:val="000577DA"/>
    <w:rsid w:val="00070DEF"/>
    <w:rsid w:val="00073FA6"/>
    <w:rsid w:val="000761F8"/>
    <w:rsid w:val="00086FF2"/>
    <w:rsid w:val="00092E5A"/>
    <w:rsid w:val="000965D2"/>
    <w:rsid w:val="00097B4A"/>
    <w:rsid w:val="000A1439"/>
    <w:rsid w:val="000A56F0"/>
    <w:rsid w:val="000A6F13"/>
    <w:rsid w:val="000B5F80"/>
    <w:rsid w:val="000C145C"/>
    <w:rsid w:val="000C64F7"/>
    <w:rsid w:val="000C6B8C"/>
    <w:rsid w:val="000E5DE9"/>
    <w:rsid w:val="000F4D9A"/>
    <w:rsid w:val="000F54C4"/>
    <w:rsid w:val="000F60E7"/>
    <w:rsid w:val="00101BC1"/>
    <w:rsid w:val="00106309"/>
    <w:rsid w:val="00130231"/>
    <w:rsid w:val="00134D80"/>
    <w:rsid w:val="0014385F"/>
    <w:rsid w:val="00156128"/>
    <w:rsid w:val="00157451"/>
    <w:rsid w:val="00162B76"/>
    <w:rsid w:val="001744F5"/>
    <w:rsid w:val="001864C1"/>
    <w:rsid w:val="00186EF0"/>
    <w:rsid w:val="00193D35"/>
    <w:rsid w:val="00193D88"/>
    <w:rsid w:val="001958EA"/>
    <w:rsid w:val="001A1E6A"/>
    <w:rsid w:val="001A5AFD"/>
    <w:rsid w:val="001D2D3B"/>
    <w:rsid w:val="001D6C64"/>
    <w:rsid w:val="001E0917"/>
    <w:rsid w:val="001E512B"/>
    <w:rsid w:val="001F0469"/>
    <w:rsid w:val="001F0541"/>
    <w:rsid w:val="001F1978"/>
    <w:rsid w:val="001F2C12"/>
    <w:rsid w:val="001F7016"/>
    <w:rsid w:val="0020138F"/>
    <w:rsid w:val="00204A89"/>
    <w:rsid w:val="00204AE3"/>
    <w:rsid w:val="0020610B"/>
    <w:rsid w:val="00213B76"/>
    <w:rsid w:val="00220AB3"/>
    <w:rsid w:val="002444C4"/>
    <w:rsid w:val="00247EFC"/>
    <w:rsid w:val="002509C2"/>
    <w:rsid w:val="00253801"/>
    <w:rsid w:val="0025516A"/>
    <w:rsid w:val="0025606B"/>
    <w:rsid w:val="00261FF3"/>
    <w:rsid w:val="00264156"/>
    <w:rsid w:val="0026487D"/>
    <w:rsid w:val="002650AD"/>
    <w:rsid w:val="00266EC5"/>
    <w:rsid w:val="002738CC"/>
    <w:rsid w:val="00273906"/>
    <w:rsid w:val="002802A3"/>
    <w:rsid w:val="0028789F"/>
    <w:rsid w:val="002922F2"/>
    <w:rsid w:val="00293AAA"/>
    <w:rsid w:val="00297807"/>
    <w:rsid w:val="002A1C66"/>
    <w:rsid w:val="002A3CED"/>
    <w:rsid w:val="002A43A4"/>
    <w:rsid w:val="002A5130"/>
    <w:rsid w:val="002B01F3"/>
    <w:rsid w:val="002C1ED9"/>
    <w:rsid w:val="002D0BAF"/>
    <w:rsid w:val="002D4626"/>
    <w:rsid w:val="002D5F2E"/>
    <w:rsid w:val="002D5F30"/>
    <w:rsid w:val="00303F24"/>
    <w:rsid w:val="003144B0"/>
    <w:rsid w:val="00316A63"/>
    <w:rsid w:val="00322FDD"/>
    <w:rsid w:val="003369A9"/>
    <w:rsid w:val="003528A6"/>
    <w:rsid w:val="0035354C"/>
    <w:rsid w:val="00360A18"/>
    <w:rsid w:val="00361697"/>
    <w:rsid w:val="003668D1"/>
    <w:rsid w:val="00367A6A"/>
    <w:rsid w:val="00375FC2"/>
    <w:rsid w:val="0037620B"/>
    <w:rsid w:val="00377E34"/>
    <w:rsid w:val="00384034"/>
    <w:rsid w:val="0038715E"/>
    <w:rsid w:val="003A547C"/>
    <w:rsid w:val="003B6D38"/>
    <w:rsid w:val="003C1317"/>
    <w:rsid w:val="003C4FF7"/>
    <w:rsid w:val="003C6497"/>
    <w:rsid w:val="003D6582"/>
    <w:rsid w:val="003D7190"/>
    <w:rsid w:val="003E1ED0"/>
    <w:rsid w:val="003E2BE3"/>
    <w:rsid w:val="003E6509"/>
    <w:rsid w:val="003F3E67"/>
    <w:rsid w:val="00404689"/>
    <w:rsid w:val="004074D6"/>
    <w:rsid w:val="00414DD7"/>
    <w:rsid w:val="00416C30"/>
    <w:rsid w:val="004318D8"/>
    <w:rsid w:val="004543B6"/>
    <w:rsid w:val="004570CF"/>
    <w:rsid w:val="00471030"/>
    <w:rsid w:val="00471A6D"/>
    <w:rsid w:val="00482E60"/>
    <w:rsid w:val="00483001"/>
    <w:rsid w:val="00484DAB"/>
    <w:rsid w:val="004938B6"/>
    <w:rsid w:val="004A0E20"/>
    <w:rsid w:val="004A2018"/>
    <w:rsid w:val="004A3576"/>
    <w:rsid w:val="004B586E"/>
    <w:rsid w:val="004E5C9A"/>
    <w:rsid w:val="004F3BC9"/>
    <w:rsid w:val="005142B4"/>
    <w:rsid w:val="005171C3"/>
    <w:rsid w:val="00522036"/>
    <w:rsid w:val="0052289D"/>
    <w:rsid w:val="00534713"/>
    <w:rsid w:val="00542456"/>
    <w:rsid w:val="00556EAF"/>
    <w:rsid w:val="00563658"/>
    <w:rsid w:val="005764DA"/>
    <w:rsid w:val="005869C8"/>
    <w:rsid w:val="00590144"/>
    <w:rsid w:val="00593EA8"/>
    <w:rsid w:val="005A0A27"/>
    <w:rsid w:val="005A5241"/>
    <w:rsid w:val="005B336D"/>
    <w:rsid w:val="005C5C75"/>
    <w:rsid w:val="005D28D3"/>
    <w:rsid w:val="005E23C1"/>
    <w:rsid w:val="005E5882"/>
    <w:rsid w:val="005E6ABF"/>
    <w:rsid w:val="00607DA3"/>
    <w:rsid w:val="00617BB8"/>
    <w:rsid w:val="006401A2"/>
    <w:rsid w:val="00643B29"/>
    <w:rsid w:val="00645D40"/>
    <w:rsid w:val="00651C07"/>
    <w:rsid w:val="00657888"/>
    <w:rsid w:val="00665529"/>
    <w:rsid w:val="006700B2"/>
    <w:rsid w:val="00672FE3"/>
    <w:rsid w:val="0067726A"/>
    <w:rsid w:val="006923B3"/>
    <w:rsid w:val="00694436"/>
    <w:rsid w:val="006A6FEC"/>
    <w:rsid w:val="006B4DA0"/>
    <w:rsid w:val="006B63A2"/>
    <w:rsid w:val="006C20CC"/>
    <w:rsid w:val="006C65B0"/>
    <w:rsid w:val="006D7A38"/>
    <w:rsid w:val="006D7AAF"/>
    <w:rsid w:val="006F3EAF"/>
    <w:rsid w:val="007005FD"/>
    <w:rsid w:val="00703238"/>
    <w:rsid w:val="007051B6"/>
    <w:rsid w:val="00706395"/>
    <w:rsid w:val="00720E1C"/>
    <w:rsid w:val="00731DFA"/>
    <w:rsid w:val="00744644"/>
    <w:rsid w:val="007543CF"/>
    <w:rsid w:val="00761CE2"/>
    <w:rsid w:val="00762D1B"/>
    <w:rsid w:val="00764535"/>
    <w:rsid w:val="00771556"/>
    <w:rsid w:val="00784066"/>
    <w:rsid w:val="00784E34"/>
    <w:rsid w:val="007860A3"/>
    <w:rsid w:val="00786D1D"/>
    <w:rsid w:val="00790C02"/>
    <w:rsid w:val="0079567C"/>
    <w:rsid w:val="007A32C8"/>
    <w:rsid w:val="007B0A12"/>
    <w:rsid w:val="007B1BC0"/>
    <w:rsid w:val="007C0DF6"/>
    <w:rsid w:val="007C31EE"/>
    <w:rsid w:val="007C3365"/>
    <w:rsid w:val="007D1684"/>
    <w:rsid w:val="007E263C"/>
    <w:rsid w:val="007E4116"/>
    <w:rsid w:val="007F4AAB"/>
    <w:rsid w:val="00802A08"/>
    <w:rsid w:val="00805385"/>
    <w:rsid w:val="00805C14"/>
    <w:rsid w:val="00806D5F"/>
    <w:rsid w:val="00811DBE"/>
    <w:rsid w:val="00815B4A"/>
    <w:rsid w:val="00816A87"/>
    <w:rsid w:val="00821418"/>
    <w:rsid w:val="00822822"/>
    <w:rsid w:val="0084262E"/>
    <w:rsid w:val="00864D65"/>
    <w:rsid w:val="00865970"/>
    <w:rsid w:val="0087323F"/>
    <w:rsid w:val="008735BB"/>
    <w:rsid w:val="0087381C"/>
    <w:rsid w:val="008801D3"/>
    <w:rsid w:val="00880FE5"/>
    <w:rsid w:val="00883D88"/>
    <w:rsid w:val="0089256E"/>
    <w:rsid w:val="00894FD8"/>
    <w:rsid w:val="008A61CF"/>
    <w:rsid w:val="008B7553"/>
    <w:rsid w:val="008C5AF1"/>
    <w:rsid w:val="008C622D"/>
    <w:rsid w:val="008D25AA"/>
    <w:rsid w:val="008E1EB7"/>
    <w:rsid w:val="008E3D20"/>
    <w:rsid w:val="008E661D"/>
    <w:rsid w:val="00912934"/>
    <w:rsid w:val="00913982"/>
    <w:rsid w:val="00923671"/>
    <w:rsid w:val="009269F7"/>
    <w:rsid w:val="009410B9"/>
    <w:rsid w:val="009428DF"/>
    <w:rsid w:val="00947AB1"/>
    <w:rsid w:val="00954F4C"/>
    <w:rsid w:val="00963952"/>
    <w:rsid w:val="0096439E"/>
    <w:rsid w:val="00972E8E"/>
    <w:rsid w:val="0098706A"/>
    <w:rsid w:val="00993C91"/>
    <w:rsid w:val="00994A56"/>
    <w:rsid w:val="00996A97"/>
    <w:rsid w:val="009A1F37"/>
    <w:rsid w:val="009B020B"/>
    <w:rsid w:val="009B5E95"/>
    <w:rsid w:val="009B7687"/>
    <w:rsid w:val="009C6BAC"/>
    <w:rsid w:val="009D3E81"/>
    <w:rsid w:val="00A12C29"/>
    <w:rsid w:val="00A16EC2"/>
    <w:rsid w:val="00A243C6"/>
    <w:rsid w:val="00A25C6C"/>
    <w:rsid w:val="00A26DC8"/>
    <w:rsid w:val="00A3034D"/>
    <w:rsid w:val="00A32C46"/>
    <w:rsid w:val="00A32D73"/>
    <w:rsid w:val="00A34F16"/>
    <w:rsid w:val="00A37704"/>
    <w:rsid w:val="00A42F5D"/>
    <w:rsid w:val="00A43E10"/>
    <w:rsid w:val="00A519ED"/>
    <w:rsid w:val="00A7386D"/>
    <w:rsid w:val="00A74442"/>
    <w:rsid w:val="00A77422"/>
    <w:rsid w:val="00A82FC7"/>
    <w:rsid w:val="00A83469"/>
    <w:rsid w:val="00AC36C8"/>
    <w:rsid w:val="00AC3A14"/>
    <w:rsid w:val="00AE1700"/>
    <w:rsid w:val="00AF45B0"/>
    <w:rsid w:val="00B2475E"/>
    <w:rsid w:val="00B254E6"/>
    <w:rsid w:val="00B270ED"/>
    <w:rsid w:val="00B34CC5"/>
    <w:rsid w:val="00B40149"/>
    <w:rsid w:val="00B46125"/>
    <w:rsid w:val="00B54E25"/>
    <w:rsid w:val="00B60009"/>
    <w:rsid w:val="00B661C9"/>
    <w:rsid w:val="00B74A19"/>
    <w:rsid w:val="00B7695F"/>
    <w:rsid w:val="00B9027F"/>
    <w:rsid w:val="00B9192F"/>
    <w:rsid w:val="00B922CE"/>
    <w:rsid w:val="00BA6C08"/>
    <w:rsid w:val="00BC13BB"/>
    <w:rsid w:val="00BC4F1B"/>
    <w:rsid w:val="00BD0682"/>
    <w:rsid w:val="00BE6022"/>
    <w:rsid w:val="00BF6A64"/>
    <w:rsid w:val="00C057CA"/>
    <w:rsid w:val="00C06BC7"/>
    <w:rsid w:val="00C11822"/>
    <w:rsid w:val="00C212C6"/>
    <w:rsid w:val="00C22D17"/>
    <w:rsid w:val="00C249FC"/>
    <w:rsid w:val="00C26852"/>
    <w:rsid w:val="00C41C49"/>
    <w:rsid w:val="00C4330C"/>
    <w:rsid w:val="00C50E32"/>
    <w:rsid w:val="00C54B2B"/>
    <w:rsid w:val="00C54C66"/>
    <w:rsid w:val="00C64D0E"/>
    <w:rsid w:val="00C774E7"/>
    <w:rsid w:val="00C8014D"/>
    <w:rsid w:val="00C802D6"/>
    <w:rsid w:val="00C8757B"/>
    <w:rsid w:val="00C935B0"/>
    <w:rsid w:val="00C96D47"/>
    <w:rsid w:val="00CA6F42"/>
    <w:rsid w:val="00CB2B2C"/>
    <w:rsid w:val="00CB673D"/>
    <w:rsid w:val="00CD06F5"/>
    <w:rsid w:val="00CD2C3D"/>
    <w:rsid w:val="00CE3447"/>
    <w:rsid w:val="00CF32E5"/>
    <w:rsid w:val="00D015D3"/>
    <w:rsid w:val="00D15B7A"/>
    <w:rsid w:val="00D1785F"/>
    <w:rsid w:val="00D2514E"/>
    <w:rsid w:val="00D32122"/>
    <w:rsid w:val="00D33B73"/>
    <w:rsid w:val="00D35D21"/>
    <w:rsid w:val="00D40B5C"/>
    <w:rsid w:val="00D40CC1"/>
    <w:rsid w:val="00D411D1"/>
    <w:rsid w:val="00D90541"/>
    <w:rsid w:val="00D92B4D"/>
    <w:rsid w:val="00DA04CA"/>
    <w:rsid w:val="00DA20A0"/>
    <w:rsid w:val="00DA6783"/>
    <w:rsid w:val="00DB091E"/>
    <w:rsid w:val="00DB20F7"/>
    <w:rsid w:val="00DB40EB"/>
    <w:rsid w:val="00DB5B37"/>
    <w:rsid w:val="00DB738E"/>
    <w:rsid w:val="00DC1852"/>
    <w:rsid w:val="00DF5B02"/>
    <w:rsid w:val="00DF7DCF"/>
    <w:rsid w:val="00E044D0"/>
    <w:rsid w:val="00E112F0"/>
    <w:rsid w:val="00E17B0D"/>
    <w:rsid w:val="00E233FA"/>
    <w:rsid w:val="00E25830"/>
    <w:rsid w:val="00E33068"/>
    <w:rsid w:val="00E350B7"/>
    <w:rsid w:val="00E372ED"/>
    <w:rsid w:val="00E477AF"/>
    <w:rsid w:val="00E51383"/>
    <w:rsid w:val="00E53D71"/>
    <w:rsid w:val="00E63C36"/>
    <w:rsid w:val="00E7472C"/>
    <w:rsid w:val="00E81B47"/>
    <w:rsid w:val="00E96985"/>
    <w:rsid w:val="00EA4E3D"/>
    <w:rsid w:val="00EB51AB"/>
    <w:rsid w:val="00EB6881"/>
    <w:rsid w:val="00EB6944"/>
    <w:rsid w:val="00EE2A66"/>
    <w:rsid w:val="00EE3E2F"/>
    <w:rsid w:val="00EE4233"/>
    <w:rsid w:val="00EF1C38"/>
    <w:rsid w:val="00F151D3"/>
    <w:rsid w:val="00F162A9"/>
    <w:rsid w:val="00F21611"/>
    <w:rsid w:val="00F25ECF"/>
    <w:rsid w:val="00F32FFD"/>
    <w:rsid w:val="00F3371F"/>
    <w:rsid w:val="00F347B0"/>
    <w:rsid w:val="00F36597"/>
    <w:rsid w:val="00F3769A"/>
    <w:rsid w:val="00F37E09"/>
    <w:rsid w:val="00F42AB9"/>
    <w:rsid w:val="00F60AD2"/>
    <w:rsid w:val="00F61E5E"/>
    <w:rsid w:val="00F65D8A"/>
    <w:rsid w:val="00F70BAC"/>
    <w:rsid w:val="00F72F1F"/>
    <w:rsid w:val="00F8292A"/>
    <w:rsid w:val="00F831AF"/>
    <w:rsid w:val="00F91A78"/>
    <w:rsid w:val="00FB32AA"/>
    <w:rsid w:val="00FC0D3A"/>
    <w:rsid w:val="00FD1C43"/>
    <w:rsid w:val="00FD59FB"/>
    <w:rsid w:val="00FE26C0"/>
    <w:rsid w:val="00FE57EA"/>
    <w:rsid w:val="00FF222F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74D3E7"/>
  <w15:chartTrackingRefBased/>
  <w15:docId w15:val="{2852967E-C420-4CF3-9F49-2C094BA1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Heading3,Parágrafos Texto,Fig,Parágrafo da Lista1"/>
    <w:basedOn w:val="Normal"/>
    <w:link w:val="PargrafodaListaCarter"/>
    <w:uiPriority w:val="34"/>
    <w:qFormat/>
    <w:rsid w:val="00A82FC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C41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1C49"/>
  </w:style>
  <w:style w:type="paragraph" w:styleId="Rodap">
    <w:name w:val="footer"/>
    <w:basedOn w:val="Normal"/>
    <w:link w:val="RodapCarter"/>
    <w:uiPriority w:val="99"/>
    <w:unhideWhenUsed/>
    <w:rsid w:val="00C41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1C49"/>
  </w:style>
  <w:style w:type="paragraph" w:styleId="Textodebalo">
    <w:name w:val="Balloon Text"/>
    <w:basedOn w:val="Normal"/>
    <w:link w:val="TextodebaloCarter"/>
    <w:uiPriority w:val="99"/>
    <w:semiHidden/>
    <w:unhideWhenUsed/>
    <w:rsid w:val="00303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03F2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70DE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70DE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70DE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70DE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70DE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70DEF"/>
    <w:pPr>
      <w:spacing w:after="0" w:line="240" w:lineRule="auto"/>
    </w:pPr>
  </w:style>
  <w:style w:type="character" w:styleId="Forte">
    <w:name w:val="Strong"/>
    <w:basedOn w:val="Tipodeletrapredefinidodopargrafo"/>
    <w:uiPriority w:val="22"/>
    <w:qFormat/>
    <w:rsid w:val="00E51383"/>
    <w:rPr>
      <w:b/>
      <w:bCs/>
    </w:rPr>
  </w:style>
  <w:style w:type="character" w:customStyle="1" w:styleId="PargrafodaListaCarter">
    <w:name w:val="Parágrafo da Lista Caráter"/>
    <w:aliases w:val="Heading3 Caráter,Parágrafos Texto Caráter,Fig Caráter,Parágrafo da Lista1 Caráter"/>
    <w:link w:val="PargrafodaLista"/>
    <w:uiPriority w:val="34"/>
    <w:locked/>
    <w:rsid w:val="00657888"/>
  </w:style>
  <w:style w:type="paragraph" w:styleId="Textosimples">
    <w:name w:val="Plain Text"/>
    <w:basedOn w:val="Normal"/>
    <w:link w:val="TextosimplesCarter1"/>
    <w:semiHidden/>
    <w:unhideWhenUsed/>
    <w:rsid w:val="00A303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A3034D"/>
    <w:rPr>
      <w:rFonts w:ascii="Consolas" w:hAnsi="Consolas" w:cs="Consolas"/>
      <w:sz w:val="21"/>
      <w:szCs w:val="21"/>
    </w:rPr>
  </w:style>
  <w:style w:type="character" w:customStyle="1" w:styleId="TextosimplesCarter1">
    <w:name w:val="Texto simples Caráter1"/>
    <w:link w:val="Textosimples"/>
    <w:semiHidden/>
    <w:locked/>
    <w:rsid w:val="00A3034D"/>
    <w:rPr>
      <w:rFonts w:ascii="Courier New" w:eastAsia="Times New Roman" w:hAnsi="Courier New" w:cs="Courier New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36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54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2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49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8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68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18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734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9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79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403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7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9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9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5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0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95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43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77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6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68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22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439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5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8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8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2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46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0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96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1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58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60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289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57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1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6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7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3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03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08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364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0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91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68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84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560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03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6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1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62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06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66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13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33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0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062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487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370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27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6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82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09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52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8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21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802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071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8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5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7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4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8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377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90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15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051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504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Proposta de Lei</DesignacaoTipoIniciativa>
    <TipoIniciativa xmlns="2e97e158-1a31-4bff-9a0a-f8ebffd34ea8">P</TipoIniciativa>
    <DataDocumento xmlns="2e97e158-1a31-4bff-9a0a-f8ebffd34ea8">2021-11-04T00:00:00+00:00</DataDocumento>
    <IDFase xmlns="2e97e158-1a31-4bff-9a0a-f8ebffd34ea8">0</IDFase>
    <IDIniciativa xmlns="2e97e158-1a31-4bff-9a0a-f8ebffd34ea8">121253</IDIniciativa>
    <TipoDocumento xmlns="2e97e158-1a31-4bff-9a0a-f8ebffd34ea8">Texto</TipoDocumento>
    <NomeOriginalFicheiro xmlns="2e97e158-1a31-4bff-9a0a-f8ebffd34ea8">ppl118-XIV.docx</NomeOriginalFicheiro>
    <NROrdem xmlns="2e97e158-1a31-4bff-9a0a-f8ebffd34ea8">1</NROrdem>
    <PublicarInternet xmlns="2e97e158-1a31-4bff-9a0a-f8ebffd34ea8">true</PublicarInternet>
    <NRIniciativa xmlns="2e97e158-1a31-4bff-9a0a-f8ebffd34ea8">118</NRIniciativa>
    <Legislatura xmlns="2e97e158-1a31-4bff-9a0a-f8ebffd34ea8">XIV</Legislatura>
    <Sessao xmlns="2e97e158-1a31-4bff-9a0a-f8ebffd34ea8">3ª</Sessa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0EBB6-6EA4-4D43-A88B-2D130AD45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B73773-68DD-40EF-819F-9083B977E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41D5B0-B834-4B22-AFAE-7D89F4C8AF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1084</Words>
  <Characters>5854</Characters>
  <Application>Microsoft Office Word</Application>
  <DocSecurity>4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CEGER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subject/>
  <dc:creator>André Areias</dc:creator>
  <cp:keywords/>
  <dc:description/>
  <cp:lastModifiedBy>Beatriz Zoccoli</cp:lastModifiedBy>
  <cp:revision>2</cp:revision>
  <cp:lastPrinted>2021-11-04T16:44:00Z</cp:lastPrinted>
  <dcterms:created xsi:type="dcterms:W3CDTF">2021-11-04T20:36:00Z</dcterms:created>
  <dcterms:modified xsi:type="dcterms:W3CDTF">2021-11-04T20:36:00Z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707700</vt:r8>
  </property>
</Properties>
</file>