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918E" w14:textId="77777777" w:rsidR="00920387" w:rsidRDefault="00920387" w:rsidP="007F545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0849CB3" w14:textId="26923A37" w:rsidR="007F5451" w:rsidRPr="00920387" w:rsidRDefault="00920387" w:rsidP="007F5451">
      <w:pPr>
        <w:jc w:val="center"/>
        <w:rPr>
          <w:rFonts w:cstheme="minorHAnsi"/>
          <w:b/>
          <w:bCs/>
          <w:sz w:val="24"/>
          <w:szCs w:val="24"/>
        </w:rPr>
      </w:pPr>
      <w:r w:rsidRPr="00920387">
        <w:rPr>
          <w:rFonts w:cstheme="minorHAnsi"/>
          <w:b/>
          <w:bCs/>
          <w:sz w:val="24"/>
          <w:szCs w:val="24"/>
        </w:rPr>
        <w:t>Projeto de Resolução n.</w:t>
      </w:r>
      <w:r w:rsidR="00905CE2">
        <w:rPr>
          <w:rFonts w:cstheme="minorHAnsi"/>
          <w:b/>
          <w:bCs/>
          <w:sz w:val="24"/>
          <w:szCs w:val="24"/>
        </w:rPr>
        <w:t>º 1234</w:t>
      </w:r>
      <w:r w:rsidRPr="00920387">
        <w:rPr>
          <w:rFonts w:cstheme="minorHAnsi"/>
          <w:b/>
          <w:bCs/>
          <w:sz w:val="24"/>
          <w:szCs w:val="24"/>
        </w:rPr>
        <w:t>/XIV</w:t>
      </w:r>
      <w:r w:rsidR="00905CE2">
        <w:rPr>
          <w:rFonts w:cstheme="minorHAnsi"/>
          <w:b/>
          <w:bCs/>
          <w:sz w:val="24"/>
          <w:szCs w:val="24"/>
        </w:rPr>
        <w:t>/2.ª</w:t>
      </w:r>
    </w:p>
    <w:p w14:paraId="2D228893" w14:textId="77777777" w:rsidR="007F5451" w:rsidRPr="00920387" w:rsidRDefault="007F5451" w:rsidP="007F5451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20387">
        <w:rPr>
          <w:rFonts w:cstheme="minorHAnsi"/>
          <w:b/>
          <w:bCs/>
          <w:sz w:val="24"/>
          <w:szCs w:val="24"/>
        </w:rPr>
        <w:t>Recomenda ao Governo que inicie um processo de revisão do Regulamento (UE) 2018/302, do Parlamento Europeu e do Conselho, de 28 de fevereiro</w:t>
      </w:r>
      <w:r w:rsidRPr="00920387">
        <w:rPr>
          <w:rFonts w:cstheme="minorHAnsi"/>
          <w:sz w:val="24"/>
          <w:szCs w:val="24"/>
        </w:rPr>
        <w:t xml:space="preserve"> </w:t>
      </w:r>
    </w:p>
    <w:p w14:paraId="76E89C8E" w14:textId="51992364" w:rsidR="009A62E0" w:rsidRPr="00920387" w:rsidRDefault="009A62E0" w:rsidP="003A3EB3">
      <w:pPr>
        <w:spacing w:line="360" w:lineRule="auto"/>
        <w:jc w:val="both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A situação pandémica</w:t>
      </w:r>
      <w:r w:rsidR="00B263E4" w:rsidRPr="00920387">
        <w:rPr>
          <w:rFonts w:cstheme="minorHAnsi"/>
          <w:sz w:val="24"/>
          <w:szCs w:val="24"/>
        </w:rPr>
        <w:t xml:space="preserve"> provocada pela doença Covid-19</w:t>
      </w:r>
      <w:r w:rsidRPr="00920387">
        <w:rPr>
          <w:rFonts w:cstheme="minorHAnsi"/>
          <w:sz w:val="24"/>
          <w:szCs w:val="24"/>
        </w:rPr>
        <w:t xml:space="preserve"> veio re</w:t>
      </w:r>
      <w:r w:rsidR="00B263E4" w:rsidRPr="00920387">
        <w:rPr>
          <w:rFonts w:cstheme="minorHAnsi"/>
          <w:sz w:val="24"/>
          <w:szCs w:val="24"/>
        </w:rPr>
        <w:t>al</w:t>
      </w:r>
      <w:r w:rsidRPr="00920387">
        <w:rPr>
          <w:rFonts w:cstheme="minorHAnsi"/>
          <w:sz w:val="24"/>
          <w:szCs w:val="24"/>
        </w:rPr>
        <w:t>çar o papel imprescindível d</w:t>
      </w:r>
      <w:r w:rsidRPr="00920387" w:rsidDel="000937B6">
        <w:rPr>
          <w:rFonts w:cstheme="minorHAnsi"/>
          <w:sz w:val="24"/>
          <w:szCs w:val="24"/>
        </w:rPr>
        <w:t>o</w:t>
      </w:r>
      <w:r w:rsidRPr="00920387">
        <w:rPr>
          <w:rFonts w:cstheme="minorHAnsi"/>
          <w:sz w:val="24"/>
          <w:szCs w:val="24"/>
        </w:rPr>
        <w:t xml:space="preserve"> comércio e das cadeias de abastecimento na vida dos cidadãos e cidadãs, com o comércio em linha a assumir</w:t>
      </w:r>
      <w:r w:rsidRPr="00920387" w:rsidDel="000937B6">
        <w:rPr>
          <w:rFonts w:cstheme="minorHAnsi"/>
          <w:sz w:val="24"/>
          <w:szCs w:val="24"/>
        </w:rPr>
        <w:t xml:space="preserve"> uma re</w:t>
      </w:r>
      <w:r w:rsidRPr="00920387">
        <w:rPr>
          <w:rFonts w:cstheme="minorHAnsi"/>
          <w:sz w:val="24"/>
          <w:szCs w:val="24"/>
        </w:rPr>
        <w:t>dobra</w:t>
      </w:r>
      <w:r w:rsidRPr="00920387" w:rsidDel="000937B6">
        <w:rPr>
          <w:rFonts w:cstheme="minorHAnsi"/>
          <w:sz w:val="24"/>
          <w:szCs w:val="24"/>
        </w:rPr>
        <w:t>da importância na vida</w:t>
      </w:r>
      <w:r w:rsidR="0036409A" w:rsidRPr="00920387">
        <w:rPr>
          <w:rFonts w:cstheme="minorHAnsi"/>
          <w:sz w:val="24"/>
          <w:szCs w:val="24"/>
        </w:rPr>
        <w:t xml:space="preserve"> e nos hábitos</w:t>
      </w:r>
      <w:r w:rsidRPr="00920387" w:rsidDel="000937B6">
        <w:rPr>
          <w:rFonts w:cstheme="minorHAnsi"/>
          <w:sz w:val="24"/>
          <w:szCs w:val="24"/>
        </w:rPr>
        <w:t xml:space="preserve"> dos consumidores</w:t>
      </w:r>
      <w:r w:rsidRPr="00920387">
        <w:rPr>
          <w:rFonts w:cstheme="minorHAnsi"/>
          <w:sz w:val="24"/>
          <w:szCs w:val="24"/>
        </w:rPr>
        <w:t>. Com efeito, a natureza da crise pandémica, a impossibilidade de</w:t>
      </w:r>
      <w:r w:rsidR="008D2912" w:rsidRPr="00920387">
        <w:rPr>
          <w:rFonts w:cstheme="minorHAnsi"/>
          <w:sz w:val="24"/>
          <w:szCs w:val="24"/>
        </w:rPr>
        <w:t xml:space="preserve"> serem realizadas</w:t>
      </w:r>
      <w:r w:rsidRPr="00920387">
        <w:rPr>
          <w:rFonts w:cstheme="minorHAnsi"/>
          <w:sz w:val="24"/>
          <w:szCs w:val="24"/>
        </w:rPr>
        <w:t xml:space="preserve"> deslocações e as próprias restrições de natureza sanitária levaram muitos comerciantes a criar canais de venda em linha ou a reforçar os existentes. De forma análoga, também os consumidores se tornaram utilizadores mais frequentes destes canais. </w:t>
      </w:r>
    </w:p>
    <w:p w14:paraId="481BD6F6" w14:textId="0A085C0F" w:rsidR="009A62E0" w:rsidRPr="00920387" w:rsidRDefault="009A62E0" w:rsidP="003A3EB3">
      <w:pPr>
        <w:spacing w:line="360" w:lineRule="auto"/>
        <w:jc w:val="both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De acordo com as estimativas da Associação de Economia Digital (ACEPI), 57% dos consumidores</w:t>
      </w:r>
      <w:r w:rsidR="00BE3905" w:rsidRPr="00920387">
        <w:rPr>
          <w:rFonts w:cstheme="minorHAnsi"/>
          <w:sz w:val="24"/>
          <w:szCs w:val="24"/>
        </w:rPr>
        <w:t xml:space="preserve"> com acesso à </w:t>
      </w:r>
      <w:r w:rsidR="00BE3905" w:rsidRPr="00920387">
        <w:rPr>
          <w:rFonts w:cstheme="minorHAnsi"/>
          <w:i/>
          <w:sz w:val="24"/>
          <w:szCs w:val="24"/>
        </w:rPr>
        <w:t>internet</w:t>
      </w:r>
      <w:r w:rsidRPr="00920387">
        <w:rPr>
          <w:rFonts w:cstheme="minorHAnsi"/>
          <w:sz w:val="24"/>
          <w:szCs w:val="24"/>
        </w:rPr>
        <w:t xml:space="preserve"> em Portugal terão feito compras em linha</w:t>
      </w:r>
      <w:r w:rsidR="008D2912" w:rsidRPr="00920387">
        <w:rPr>
          <w:rFonts w:cstheme="minorHAnsi"/>
          <w:sz w:val="24"/>
          <w:szCs w:val="24"/>
        </w:rPr>
        <w:t xml:space="preserve"> no ano de 2020</w:t>
      </w:r>
      <w:r w:rsidRPr="00920387">
        <w:rPr>
          <w:rFonts w:cstheme="minorHAnsi"/>
          <w:sz w:val="24"/>
          <w:szCs w:val="24"/>
        </w:rPr>
        <w:t>. Este facto torna</w:t>
      </w:r>
      <w:r w:rsidR="008D2912" w:rsidRPr="00920387">
        <w:rPr>
          <w:rFonts w:cstheme="minorHAnsi"/>
          <w:sz w:val="24"/>
          <w:szCs w:val="24"/>
        </w:rPr>
        <w:t xml:space="preserve"> urgente,</w:t>
      </w:r>
      <w:r w:rsidRPr="00920387">
        <w:rPr>
          <w:rFonts w:cstheme="minorHAnsi"/>
          <w:sz w:val="24"/>
          <w:szCs w:val="24"/>
        </w:rPr>
        <w:t xml:space="preserve"> por isso</w:t>
      </w:r>
      <w:r w:rsidR="008D2912" w:rsidRPr="00920387">
        <w:rPr>
          <w:rFonts w:cstheme="minorHAnsi"/>
          <w:sz w:val="24"/>
          <w:szCs w:val="24"/>
        </w:rPr>
        <w:t>,</w:t>
      </w:r>
      <w:r w:rsidRPr="00920387">
        <w:rPr>
          <w:rFonts w:cstheme="minorHAnsi"/>
          <w:sz w:val="24"/>
          <w:szCs w:val="24"/>
        </w:rPr>
        <w:t xml:space="preserve"> assegurar que os consumidores das regiões mais isoladas e, de forma particular, os consumidores residentes nas regiões autónomas da Madeira e dos Açores</w:t>
      </w:r>
      <w:r w:rsidR="00766DE3" w:rsidRPr="00920387">
        <w:rPr>
          <w:rFonts w:cstheme="minorHAnsi"/>
          <w:sz w:val="24"/>
          <w:szCs w:val="24"/>
        </w:rPr>
        <w:t>, não são deixados para trás</w:t>
      </w:r>
      <w:r w:rsidR="00B434BA" w:rsidRPr="00920387">
        <w:rPr>
          <w:rFonts w:cstheme="minorHAnsi"/>
          <w:sz w:val="24"/>
          <w:szCs w:val="24"/>
        </w:rPr>
        <w:t xml:space="preserve"> desta transformação.</w:t>
      </w:r>
    </w:p>
    <w:p w14:paraId="7934AAC8" w14:textId="6BF39B26" w:rsidR="009A62E0" w:rsidRPr="00920387" w:rsidRDefault="007F5451" w:rsidP="003A3EB3">
      <w:pPr>
        <w:spacing w:line="360" w:lineRule="auto"/>
        <w:jc w:val="both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 xml:space="preserve">O Regulamento (UE) 2018/302, do Parlamento Europeu e do Conselho, de 28 de fevereiro, </w:t>
      </w:r>
      <w:r w:rsidR="00F216BC" w:rsidRPr="00920387">
        <w:rPr>
          <w:rFonts w:cstheme="minorHAnsi"/>
          <w:sz w:val="24"/>
          <w:szCs w:val="24"/>
        </w:rPr>
        <w:t xml:space="preserve">doravante designado por </w:t>
      </w:r>
      <w:r w:rsidR="00B84F3F" w:rsidRPr="00920387">
        <w:rPr>
          <w:rFonts w:cstheme="minorHAnsi"/>
          <w:sz w:val="24"/>
          <w:szCs w:val="24"/>
        </w:rPr>
        <w:t>«</w:t>
      </w:r>
      <w:r w:rsidR="00F216BC" w:rsidRPr="00920387">
        <w:rPr>
          <w:rFonts w:cstheme="minorHAnsi"/>
          <w:sz w:val="24"/>
          <w:szCs w:val="24"/>
        </w:rPr>
        <w:t>Regulamento</w:t>
      </w:r>
      <w:r w:rsidR="00B84F3F" w:rsidRPr="00920387">
        <w:rPr>
          <w:rFonts w:cstheme="minorHAnsi"/>
          <w:sz w:val="24"/>
          <w:szCs w:val="24"/>
        </w:rPr>
        <w:t>»</w:t>
      </w:r>
      <w:r w:rsidR="00F216BC" w:rsidRPr="00920387">
        <w:rPr>
          <w:rFonts w:cstheme="minorHAnsi"/>
          <w:sz w:val="24"/>
          <w:szCs w:val="24"/>
        </w:rPr>
        <w:t xml:space="preserve">, </w:t>
      </w:r>
      <w:r w:rsidR="00766DE3" w:rsidRPr="00920387">
        <w:rPr>
          <w:rFonts w:cstheme="minorHAnsi"/>
          <w:sz w:val="24"/>
          <w:szCs w:val="24"/>
        </w:rPr>
        <w:t xml:space="preserve">que </w:t>
      </w:r>
      <w:r w:rsidRPr="00920387">
        <w:rPr>
          <w:rFonts w:cstheme="minorHAnsi"/>
          <w:sz w:val="24"/>
          <w:szCs w:val="24"/>
        </w:rPr>
        <w:t>visa a prevenção do bloqueio geográfico injustificado e de outras formas de discriminação baseadas na nacionalidade, no local de residência ou no local de estabelecimento dos clientes no mercado interno, trouxe grandes avanços na construção e consolidação do mercado único Europeu</w:t>
      </w:r>
      <w:r w:rsidR="00541184" w:rsidRPr="00920387">
        <w:rPr>
          <w:rFonts w:cstheme="minorHAnsi"/>
          <w:sz w:val="24"/>
          <w:szCs w:val="24"/>
        </w:rPr>
        <w:t>, bem como</w:t>
      </w:r>
      <w:r w:rsidRPr="00920387">
        <w:rPr>
          <w:rFonts w:cstheme="minorHAnsi"/>
          <w:sz w:val="24"/>
          <w:szCs w:val="24"/>
        </w:rPr>
        <w:t xml:space="preserve"> do comércio externo.</w:t>
      </w:r>
    </w:p>
    <w:p w14:paraId="378D00C2" w14:textId="2D01068C" w:rsidR="005108F9" w:rsidRPr="00920387" w:rsidRDefault="0047429B" w:rsidP="003A3EB3">
      <w:pPr>
        <w:spacing w:line="360" w:lineRule="auto"/>
        <w:jc w:val="both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E</w:t>
      </w:r>
      <w:r w:rsidR="00766DE3" w:rsidRPr="00920387">
        <w:rPr>
          <w:rFonts w:cstheme="minorHAnsi"/>
          <w:sz w:val="24"/>
          <w:szCs w:val="24"/>
        </w:rPr>
        <w:t>ntre múltiplas disposições legais,</w:t>
      </w:r>
      <w:r w:rsidR="009A62E0" w:rsidRPr="00920387">
        <w:rPr>
          <w:rFonts w:cstheme="minorHAnsi"/>
          <w:sz w:val="24"/>
          <w:szCs w:val="24"/>
        </w:rPr>
        <w:t xml:space="preserve"> o Regulamento consagr</w:t>
      </w:r>
      <w:r w:rsidR="00B434BA" w:rsidRPr="00920387">
        <w:rPr>
          <w:rFonts w:cstheme="minorHAnsi"/>
          <w:sz w:val="24"/>
          <w:szCs w:val="24"/>
        </w:rPr>
        <w:t>a</w:t>
      </w:r>
      <w:r w:rsidR="009A62E0" w:rsidRPr="00920387">
        <w:rPr>
          <w:rFonts w:cstheme="minorHAnsi"/>
          <w:sz w:val="24"/>
          <w:szCs w:val="24"/>
        </w:rPr>
        <w:t xml:space="preserve">, na sua redação atual, a </w:t>
      </w:r>
      <w:r w:rsidR="007F5451" w:rsidRPr="00920387">
        <w:rPr>
          <w:rFonts w:cstheme="minorHAnsi"/>
          <w:sz w:val="24"/>
          <w:szCs w:val="24"/>
        </w:rPr>
        <w:t>obrigação</w:t>
      </w:r>
      <w:r w:rsidR="00F216BC" w:rsidRPr="00920387">
        <w:rPr>
          <w:rFonts w:cstheme="minorHAnsi"/>
          <w:sz w:val="24"/>
          <w:szCs w:val="24"/>
        </w:rPr>
        <w:t>,</w:t>
      </w:r>
      <w:r w:rsidR="009A62E0" w:rsidRPr="00920387">
        <w:rPr>
          <w:rFonts w:cstheme="minorHAnsi"/>
          <w:sz w:val="24"/>
          <w:szCs w:val="24"/>
        </w:rPr>
        <w:t xml:space="preserve"> </w:t>
      </w:r>
      <w:r w:rsidR="00766DE3" w:rsidRPr="00920387">
        <w:rPr>
          <w:rFonts w:cstheme="minorHAnsi"/>
          <w:sz w:val="24"/>
          <w:szCs w:val="24"/>
        </w:rPr>
        <w:t>por</w:t>
      </w:r>
      <w:r w:rsidR="00EE3F9E" w:rsidRPr="00920387">
        <w:rPr>
          <w:rFonts w:cstheme="minorHAnsi"/>
          <w:sz w:val="24"/>
          <w:szCs w:val="24"/>
        </w:rPr>
        <w:t xml:space="preserve"> parte d</w:t>
      </w:r>
      <w:r w:rsidR="009A62E0" w:rsidRPr="00920387">
        <w:rPr>
          <w:rFonts w:cstheme="minorHAnsi"/>
          <w:sz w:val="24"/>
          <w:szCs w:val="24"/>
        </w:rPr>
        <w:t>os operadores económicos</w:t>
      </w:r>
      <w:r w:rsidR="00F216BC" w:rsidRPr="00920387">
        <w:rPr>
          <w:rFonts w:cstheme="minorHAnsi"/>
          <w:sz w:val="24"/>
          <w:szCs w:val="24"/>
        </w:rPr>
        <w:t>,</w:t>
      </w:r>
      <w:r w:rsidR="007F5451" w:rsidRPr="00920387">
        <w:rPr>
          <w:rFonts w:cstheme="minorHAnsi"/>
          <w:sz w:val="24"/>
          <w:szCs w:val="24"/>
        </w:rPr>
        <w:t xml:space="preserve"> de</w:t>
      </w:r>
      <w:r w:rsidR="009A62E0" w:rsidRPr="00920387">
        <w:rPr>
          <w:rFonts w:cstheme="minorHAnsi"/>
          <w:sz w:val="24"/>
          <w:szCs w:val="24"/>
        </w:rPr>
        <w:t xml:space="preserve"> assegurar </w:t>
      </w:r>
      <w:r w:rsidR="00EE3F9E" w:rsidRPr="00920387">
        <w:rPr>
          <w:rFonts w:cstheme="minorHAnsi"/>
          <w:sz w:val="24"/>
          <w:szCs w:val="24"/>
        </w:rPr>
        <w:t xml:space="preserve">a </w:t>
      </w:r>
      <w:r w:rsidR="007F5451" w:rsidRPr="00920387">
        <w:rPr>
          <w:rFonts w:cstheme="minorHAnsi"/>
          <w:sz w:val="24"/>
          <w:szCs w:val="24"/>
        </w:rPr>
        <w:t xml:space="preserve">venda </w:t>
      </w:r>
      <w:r w:rsidR="009A62E0" w:rsidRPr="00920387">
        <w:rPr>
          <w:rFonts w:cstheme="minorHAnsi"/>
          <w:sz w:val="24"/>
          <w:szCs w:val="24"/>
        </w:rPr>
        <w:t xml:space="preserve">de um produto ou serviço </w:t>
      </w:r>
      <w:r w:rsidR="007F5451" w:rsidRPr="00920387">
        <w:rPr>
          <w:rFonts w:cstheme="minorHAnsi"/>
          <w:sz w:val="24"/>
          <w:szCs w:val="24"/>
        </w:rPr>
        <w:t>a qualquer cidadão europeu</w:t>
      </w:r>
      <w:r w:rsidR="00766DE3" w:rsidRPr="00920387">
        <w:rPr>
          <w:rFonts w:cstheme="minorHAnsi"/>
          <w:sz w:val="24"/>
          <w:szCs w:val="24"/>
        </w:rPr>
        <w:t xml:space="preserve">, onde quer que este se encontre. No entanto, </w:t>
      </w:r>
      <w:r w:rsidR="00766DE3" w:rsidRPr="00920387">
        <w:rPr>
          <w:rFonts w:cstheme="minorHAnsi"/>
          <w:sz w:val="24"/>
          <w:szCs w:val="24"/>
        </w:rPr>
        <w:lastRenderedPageBreak/>
        <w:t>esta</w:t>
      </w:r>
      <w:r w:rsidR="009A62E0" w:rsidRPr="00920387">
        <w:rPr>
          <w:rFonts w:cstheme="minorHAnsi"/>
          <w:sz w:val="24"/>
          <w:szCs w:val="24"/>
        </w:rPr>
        <w:t xml:space="preserve"> </w:t>
      </w:r>
      <w:r w:rsidR="00F216BC" w:rsidRPr="00920387">
        <w:rPr>
          <w:rFonts w:cstheme="minorHAnsi"/>
          <w:sz w:val="24"/>
          <w:szCs w:val="24"/>
        </w:rPr>
        <w:t xml:space="preserve">mesma </w:t>
      </w:r>
      <w:r w:rsidR="009A62E0" w:rsidRPr="00920387">
        <w:rPr>
          <w:rFonts w:cstheme="minorHAnsi"/>
          <w:sz w:val="24"/>
          <w:szCs w:val="24"/>
        </w:rPr>
        <w:t>obrigação</w:t>
      </w:r>
      <w:r w:rsidR="007F5451" w:rsidRPr="00920387">
        <w:rPr>
          <w:rFonts w:cstheme="minorHAnsi"/>
          <w:sz w:val="24"/>
          <w:szCs w:val="24"/>
        </w:rPr>
        <w:t xml:space="preserve"> esbarra, em muitos casos, na limitação </w:t>
      </w:r>
      <w:r w:rsidR="00F216BC" w:rsidRPr="00920387">
        <w:rPr>
          <w:rFonts w:cstheme="minorHAnsi"/>
          <w:sz w:val="24"/>
          <w:szCs w:val="24"/>
        </w:rPr>
        <w:t xml:space="preserve">de </w:t>
      </w:r>
      <w:r w:rsidR="007F5451" w:rsidRPr="00920387">
        <w:rPr>
          <w:rFonts w:cstheme="minorHAnsi"/>
          <w:sz w:val="24"/>
          <w:szCs w:val="24"/>
        </w:rPr>
        <w:t>entregas</w:t>
      </w:r>
      <w:r w:rsidR="005108F9" w:rsidRPr="00920387">
        <w:rPr>
          <w:rFonts w:cstheme="minorHAnsi"/>
          <w:sz w:val="24"/>
          <w:szCs w:val="24"/>
        </w:rPr>
        <w:t xml:space="preserve"> de produtos físicos em</w:t>
      </w:r>
      <w:r w:rsidR="007F5451" w:rsidRPr="00920387">
        <w:rPr>
          <w:rFonts w:cstheme="minorHAnsi"/>
          <w:sz w:val="24"/>
          <w:szCs w:val="24"/>
        </w:rPr>
        <w:t xml:space="preserve"> determinadas regiões</w:t>
      </w:r>
      <w:r w:rsidR="00766DE3" w:rsidRPr="00920387">
        <w:rPr>
          <w:rFonts w:cstheme="minorHAnsi"/>
          <w:sz w:val="24"/>
          <w:szCs w:val="24"/>
        </w:rPr>
        <w:t>, limitação essa</w:t>
      </w:r>
      <w:r w:rsidR="00B434BA" w:rsidRPr="00920387">
        <w:rPr>
          <w:rFonts w:cstheme="minorHAnsi"/>
          <w:sz w:val="24"/>
          <w:szCs w:val="24"/>
        </w:rPr>
        <w:t>,</w:t>
      </w:r>
      <w:r w:rsidR="00766DE3" w:rsidRPr="00920387">
        <w:rPr>
          <w:rFonts w:cstheme="minorHAnsi"/>
          <w:sz w:val="24"/>
          <w:szCs w:val="24"/>
        </w:rPr>
        <w:t xml:space="preserve"> por vezes</w:t>
      </w:r>
      <w:r w:rsidR="00B434BA" w:rsidRPr="00920387">
        <w:rPr>
          <w:rFonts w:cstheme="minorHAnsi"/>
          <w:sz w:val="24"/>
          <w:szCs w:val="24"/>
        </w:rPr>
        <w:t>,</w:t>
      </w:r>
      <w:r w:rsidR="00766DE3" w:rsidRPr="00920387">
        <w:rPr>
          <w:rFonts w:cstheme="minorHAnsi"/>
          <w:sz w:val="24"/>
          <w:szCs w:val="24"/>
        </w:rPr>
        <w:t xml:space="preserve"> </w:t>
      </w:r>
      <w:r w:rsidR="00B84F3F" w:rsidRPr="00920387">
        <w:rPr>
          <w:rFonts w:cstheme="minorHAnsi"/>
          <w:sz w:val="24"/>
          <w:szCs w:val="24"/>
        </w:rPr>
        <w:t>autoimposta</w:t>
      </w:r>
      <w:r w:rsidR="007F5451" w:rsidRPr="00920387">
        <w:rPr>
          <w:rFonts w:cstheme="minorHAnsi"/>
          <w:sz w:val="24"/>
          <w:szCs w:val="24"/>
        </w:rPr>
        <w:t>.</w:t>
      </w:r>
      <w:r w:rsidR="005108F9" w:rsidRPr="00920387">
        <w:rPr>
          <w:rFonts w:cstheme="minorHAnsi"/>
          <w:sz w:val="24"/>
          <w:szCs w:val="24"/>
        </w:rPr>
        <w:t xml:space="preserve"> Na prática, </w:t>
      </w:r>
      <w:r w:rsidR="00766DE3" w:rsidRPr="00920387">
        <w:rPr>
          <w:rFonts w:cstheme="minorHAnsi"/>
          <w:sz w:val="24"/>
          <w:szCs w:val="24"/>
        </w:rPr>
        <w:t>nenhum</w:t>
      </w:r>
      <w:r w:rsidR="005108F9" w:rsidRPr="00920387">
        <w:rPr>
          <w:rFonts w:cstheme="minorHAnsi"/>
          <w:sz w:val="24"/>
          <w:szCs w:val="24"/>
        </w:rPr>
        <w:t xml:space="preserve"> operador</w:t>
      </w:r>
      <w:r w:rsidR="00766DE3" w:rsidRPr="00920387">
        <w:rPr>
          <w:rFonts w:cstheme="minorHAnsi"/>
          <w:sz w:val="24"/>
          <w:szCs w:val="24"/>
        </w:rPr>
        <w:t xml:space="preserve"> económico</w:t>
      </w:r>
      <w:r w:rsidR="005108F9" w:rsidRPr="00920387">
        <w:rPr>
          <w:rFonts w:cstheme="minorHAnsi"/>
          <w:sz w:val="24"/>
          <w:szCs w:val="24"/>
        </w:rPr>
        <w:t xml:space="preserve"> poderá</w:t>
      </w:r>
      <w:r w:rsidR="00B434BA" w:rsidRPr="00920387">
        <w:rPr>
          <w:rFonts w:cstheme="minorHAnsi"/>
          <w:sz w:val="24"/>
          <w:szCs w:val="24"/>
        </w:rPr>
        <w:t>, à luz do Regulamento,</w:t>
      </w:r>
      <w:r w:rsidR="005108F9" w:rsidRPr="00920387">
        <w:rPr>
          <w:rFonts w:cstheme="minorHAnsi"/>
          <w:sz w:val="24"/>
          <w:szCs w:val="24"/>
        </w:rPr>
        <w:t xml:space="preserve"> impedir o acesso a canais de venda, por exemplo, através do bloqueio de um sítio na internet ou por via de alterações nos termos e condições de uma operação de venda. Tal não implica, contudo, uma obrigação de entrega de </w:t>
      </w:r>
      <w:r w:rsidR="0036409A" w:rsidRPr="00920387">
        <w:rPr>
          <w:rFonts w:cstheme="minorHAnsi"/>
          <w:sz w:val="24"/>
          <w:szCs w:val="24"/>
        </w:rPr>
        <w:t>um bem adquirido</w:t>
      </w:r>
      <w:r w:rsidR="005108F9" w:rsidRPr="00920387">
        <w:rPr>
          <w:rFonts w:cstheme="minorHAnsi"/>
          <w:sz w:val="24"/>
          <w:szCs w:val="24"/>
        </w:rPr>
        <w:t xml:space="preserve"> ao consumidor final, podendo esta opção não estar disponível de todo e, por essa via, impedir-se a efetivação de determinada transação.</w:t>
      </w:r>
    </w:p>
    <w:p w14:paraId="49F79270" w14:textId="7E088B33" w:rsidR="005108F9" w:rsidRPr="00920387" w:rsidRDefault="005108F9" w:rsidP="003A3EB3">
      <w:pPr>
        <w:spacing w:line="360" w:lineRule="auto"/>
        <w:jc w:val="both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Deve notar-se também que, d</w:t>
      </w:r>
      <w:r w:rsidR="00F216BC" w:rsidRPr="00920387">
        <w:rPr>
          <w:rFonts w:cstheme="minorHAnsi"/>
          <w:sz w:val="24"/>
          <w:szCs w:val="24"/>
        </w:rPr>
        <w:t>e</w:t>
      </w:r>
      <w:r w:rsidR="0077428B" w:rsidRPr="00920387">
        <w:rPr>
          <w:rFonts w:cstheme="minorHAnsi"/>
          <w:sz w:val="24"/>
          <w:szCs w:val="24"/>
        </w:rPr>
        <w:t xml:space="preserve"> acordo com os artigos 1.º 2.º do </w:t>
      </w:r>
      <w:r w:rsidR="0003467A" w:rsidRPr="00920387">
        <w:rPr>
          <w:rFonts w:cstheme="minorHAnsi"/>
          <w:sz w:val="24"/>
          <w:szCs w:val="24"/>
        </w:rPr>
        <w:t>Regulamento</w:t>
      </w:r>
      <w:r w:rsidR="0077428B" w:rsidRPr="00920387">
        <w:rPr>
          <w:rFonts w:cstheme="minorHAnsi"/>
          <w:sz w:val="24"/>
          <w:szCs w:val="24"/>
        </w:rPr>
        <w:t>, este não se aplica a situações meramente internas de um Estado-</w:t>
      </w:r>
      <w:r w:rsidR="005E53CB" w:rsidRPr="00920387">
        <w:rPr>
          <w:rFonts w:cstheme="minorHAnsi"/>
          <w:sz w:val="24"/>
          <w:szCs w:val="24"/>
        </w:rPr>
        <w:t>m</w:t>
      </w:r>
      <w:r w:rsidR="0077428B" w:rsidRPr="00920387">
        <w:rPr>
          <w:rFonts w:cstheme="minorHAnsi"/>
          <w:sz w:val="24"/>
          <w:szCs w:val="24"/>
        </w:rPr>
        <w:t>embro, ou seja,</w:t>
      </w:r>
      <w:r w:rsidR="00F216BC" w:rsidRPr="00920387">
        <w:rPr>
          <w:rFonts w:cstheme="minorHAnsi"/>
          <w:sz w:val="24"/>
          <w:szCs w:val="24"/>
        </w:rPr>
        <w:t xml:space="preserve"> </w:t>
      </w:r>
      <w:r w:rsidR="0077428B" w:rsidRPr="00920387">
        <w:rPr>
          <w:rFonts w:cstheme="minorHAnsi"/>
          <w:sz w:val="24"/>
          <w:szCs w:val="24"/>
        </w:rPr>
        <w:t>instâncias em que todos os elementos pertinentes de determinada transação estejam circunscritos num único Estado-</w:t>
      </w:r>
      <w:r w:rsidR="005E53CB" w:rsidRPr="00920387">
        <w:rPr>
          <w:rFonts w:cstheme="minorHAnsi"/>
          <w:sz w:val="24"/>
          <w:szCs w:val="24"/>
        </w:rPr>
        <w:t>m</w:t>
      </w:r>
      <w:r w:rsidR="0077428B" w:rsidRPr="00920387">
        <w:rPr>
          <w:rFonts w:cstheme="minorHAnsi"/>
          <w:sz w:val="24"/>
          <w:szCs w:val="24"/>
        </w:rPr>
        <w:t>embro</w:t>
      </w:r>
      <w:r w:rsidR="00B434BA" w:rsidRPr="00920387">
        <w:rPr>
          <w:rFonts w:cstheme="minorHAnsi"/>
          <w:sz w:val="24"/>
          <w:szCs w:val="24"/>
        </w:rPr>
        <w:t>.</w:t>
      </w:r>
    </w:p>
    <w:p w14:paraId="440DB692" w14:textId="644F88FE" w:rsidR="007F5451" w:rsidRPr="00920387" w:rsidRDefault="007F5451" w:rsidP="003A3EB3">
      <w:pPr>
        <w:spacing w:line="360" w:lineRule="auto"/>
        <w:jc w:val="both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 xml:space="preserve">As </w:t>
      </w:r>
      <w:r w:rsidR="00920387">
        <w:rPr>
          <w:rFonts w:cstheme="minorHAnsi"/>
          <w:sz w:val="24"/>
          <w:szCs w:val="24"/>
        </w:rPr>
        <w:t>R</w:t>
      </w:r>
      <w:r w:rsidRPr="00920387">
        <w:rPr>
          <w:rFonts w:cstheme="minorHAnsi"/>
          <w:sz w:val="24"/>
          <w:szCs w:val="24"/>
        </w:rPr>
        <w:t xml:space="preserve">egiões </w:t>
      </w:r>
      <w:r w:rsidR="00920387">
        <w:rPr>
          <w:rFonts w:cstheme="minorHAnsi"/>
          <w:sz w:val="24"/>
          <w:szCs w:val="24"/>
        </w:rPr>
        <w:t>A</w:t>
      </w:r>
      <w:r w:rsidRPr="00920387">
        <w:rPr>
          <w:rFonts w:cstheme="minorHAnsi"/>
          <w:sz w:val="24"/>
          <w:szCs w:val="24"/>
        </w:rPr>
        <w:t xml:space="preserve">utónomas dos Açores e da Madeira são </w:t>
      </w:r>
      <w:r w:rsidR="005108F9" w:rsidRPr="00920387">
        <w:rPr>
          <w:rFonts w:cstheme="minorHAnsi"/>
          <w:sz w:val="24"/>
          <w:szCs w:val="24"/>
        </w:rPr>
        <w:t>frequentemente exemplos de onde ambos os casos descritos confluem ou se intersetam</w:t>
      </w:r>
      <w:r w:rsidRPr="00920387">
        <w:rPr>
          <w:rFonts w:cstheme="minorHAnsi"/>
          <w:sz w:val="24"/>
          <w:szCs w:val="24"/>
        </w:rPr>
        <w:t xml:space="preserve">, vendo-se excluídas das áreas de entrega ao domicílio por parte de </w:t>
      </w:r>
      <w:r w:rsidR="0003467A" w:rsidRPr="00920387">
        <w:rPr>
          <w:rFonts w:cstheme="minorHAnsi"/>
          <w:sz w:val="24"/>
          <w:szCs w:val="24"/>
        </w:rPr>
        <w:t>operadores</w:t>
      </w:r>
      <w:r w:rsidRPr="00920387">
        <w:rPr>
          <w:rFonts w:cstheme="minorHAnsi"/>
          <w:sz w:val="24"/>
          <w:szCs w:val="24"/>
        </w:rPr>
        <w:t xml:space="preserve"> económicos que, por contraste, oferecem um serviço de distribuição dos bens em todo o território continental.</w:t>
      </w:r>
    </w:p>
    <w:p w14:paraId="5D21DA3A" w14:textId="0049DF1D" w:rsidR="007F5451" w:rsidRPr="00920387" w:rsidRDefault="00BE3905" w:rsidP="003A3EB3">
      <w:pPr>
        <w:spacing w:line="360" w:lineRule="auto"/>
        <w:jc w:val="both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Neste sentido</w:t>
      </w:r>
      <w:r w:rsidR="00B434BA" w:rsidRPr="00920387">
        <w:rPr>
          <w:rFonts w:cstheme="minorHAnsi"/>
          <w:sz w:val="24"/>
          <w:szCs w:val="24"/>
        </w:rPr>
        <w:t>, reconhecendo</w:t>
      </w:r>
      <w:r w:rsidR="00B84F3F" w:rsidRPr="00920387">
        <w:rPr>
          <w:rFonts w:cstheme="minorHAnsi"/>
          <w:sz w:val="24"/>
          <w:szCs w:val="24"/>
        </w:rPr>
        <w:t>-se</w:t>
      </w:r>
      <w:r w:rsidR="00B434BA" w:rsidRPr="00920387">
        <w:rPr>
          <w:rFonts w:cstheme="minorHAnsi"/>
          <w:sz w:val="24"/>
          <w:szCs w:val="24"/>
        </w:rPr>
        <w:t xml:space="preserve"> </w:t>
      </w:r>
      <w:r w:rsidR="007F5451" w:rsidRPr="00920387">
        <w:rPr>
          <w:rFonts w:cstheme="minorHAnsi"/>
          <w:sz w:val="24"/>
          <w:szCs w:val="24"/>
        </w:rPr>
        <w:t xml:space="preserve">que o Regulamento trouxe </w:t>
      </w:r>
      <w:r w:rsidR="00B434BA" w:rsidRPr="00920387">
        <w:rPr>
          <w:rFonts w:cstheme="minorHAnsi"/>
          <w:sz w:val="24"/>
          <w:szCs w:val="24"/>
        </w:rPr>
        <w:t xml:space="preserve">consigo </w:t>
      </w:r>
      <w:r w:rsidR="007F5451" w:rsidRPr="00920387">
        <w:rPr>
          <w:rFonts w:cstheme="minorHAnsi"/>
          <w:sz w:val="24"/>
          <w:szCs w:val="24"/>
        </w:rPr>
        <w:t xml:space="preserve">grandes avanços, </w:t>
      </w:r>
      <w:r w:rsidR="00541184" w:rsidRPr="00920387">
        <w:rPr>
          <w:rFonts w:cstheme="minorHAnsi"/>
          <w:sz w:val="24"/>
          <w:szCs w:val="24"/>
        </w:rPr>
        <w:t>resulta claro que ainda se</w:t>
      </w:r>
      <w:r w:rsidR="0003467A" w:rsidRPr="00920387">
        <w:rPr>
          <w:rFonts w:cstheme="minorHAnsi"/>
          <w:sz w:val="24"/>
          <w:szCs w:val="24"/>
        </w:rPr>
        <w:t xml:space="preserve"> apresenta como</w:t>
      </w:r>
      <w:r w:rsidR="007F5451" w:rsidRPr="00920387">
        <w:rPr>
          <w:rFonts w:cstheme="minorHAnsi"/>
          <w:sz w:val="24"/>
          <w:szCs w:val="24"/>
        </w:rPr>
        <w:t xml:space="preserve"> ineficaz </w:t>
      </w:r>
      <w:r w:rsidR="00541184" w:rsidRPr="00920387">
        <w:rPr>
          <w:rFonts w:cstheme="minorHAnsi"/>
          <w:sz w:val="24"/>
          <w:szCs w:val="24"/>
        </w:rPr>
        <w:t>no que concerne à garantia de</w:t>
      </w:r>
      <w:r w:rsidR="007F5451" w:rsidRPr="00920387">
        <w:rPr>
          <w:rFonts w:cstheme="minorHAnsi"/>
          <w:sz w:val="24"/>
          <w:szCs w:val="24"/>
        </w:rPr>
        <w:t xml:space="preserve"> que à compra </w:t>
      </w:r>
      <w:r w:rsidR="00541184" w:rsidRPr="00920387">
        <w:rPr>
          <w:rFonts w:cstheme="minorHAnsi"/>
          <w:sz w:val="24"/>
          <w:szCs w:val="24"/>
        </w:rPr>
        <w:t xml:space="preserve">de um determinado bem físico </w:t>
      </w:r>
      <w:r w:rsidR="007F5451" w:rsidRPr="00920387">
        <w:rPr>
          <w:rFonts w:cstheme="minorHAnsi"/>
          <w:sz w:val="24"/>
          <w:szCs w:val="24"/>
        </w:rPr>
        <w:t xml:space="preserve">se complementa </w:t>
      </w:r>
      <w:r w:rsidR="00541184" w:rsidRPr="00920387">
        <w:rPr>
          <w:rFonts w:cstheme="minorHAnsi"/>
          <w:sz w:val="24"/>
          <w:szCs w:val="24"/>
        </w:rPr>
        <w:t xml:space="preserve">com </w:t>
      </w:r>
      <w:r w:rsidR="007F5451" w:rsidRPr="00920387">
        <w:rPr>
          <w:rFonts w:cstheme="minorHAnsi"/>
          <w:sz w:val="24"/>
          <w:szCs w:val="24"/>
        </w:rPr>
        <w:t>a entrega d</w:t>
      </w:r>
      <w:r w:rsidR="00541184" w:rsidRPr="00920387">
        <w:rPr>
          <w:rFonts w:cstheme="minorHAnsi"/>
          <w:sz w:val="24"/>
          <w:szCs w:val="24"/>
        </w:rPr>
        <w:t>o mesmo</w:t>
      </w:r>
      <w:r w:rsidR="007F5451" w:rsidRPr="00920387">
        <w:rPr>
          <w:rFonts w:cstheme="minorHAnsi"/>
          <w:sz w:val="24"/>
          <w:szCs w:val="24"/>
        </w:rPr>
        <w:t>,</w:t>
      </w:r>
      <w:r w:rsidR="00B434BA" w:rsidRPr="00920387">
        <w:rPr>
          <w:rFonts w:cstheme="minorHAnsi"/>
          <w:sz w:val="24"/>
          <w:szCs w:val="24"/>
        </w:rPr>
        <w:t xml:space="preserve"> sendo por isso relevante</w:t>
      </w:r>
      <w:r w:rsidR="007F5451" w:rsidRPr="00920387">
        <w:rPr>
          <w:rFonts w:cstheme="minorHAnsi"/>
          <w:sz w:val="24"/>
          <w:szCs w:val="24"/>
        </w:rPr>
        <w:t xml:space="preserve"> reforça</w:t>
      </w:r>
      <w:r w:rsidR="00B434BA" w:rsidRPr="00920387">
        <w:rPr>
          <w:rFonts w:cstheme="minorHAnsi"/>
          <w:sz w:val="24"/>
          <w:szCs w:val="24"/>
        </w:rPr>
        <w:t xml:space="preserve">r ainda mais o conteúdo do mesmo e, </w:t>
      </w:r>
      <w:r w:rsidR="00541184" w:rsidRPr="00920387">
        <w:rPr>
          <w:rFonts w:cstheme="minorHAnsi"/>
          <w:sz w:val="24"/>
          <w:szCs w:val="24"/>
        </w:rPr>
        <w:t>dessa forma</w:t>
      </w:r>
      <w:r w:rsidR="00B434BA" w:rsidRPr="00920387">
        <w:rPr>
          <w:rFonts w:cstheme="minorHAnsi"/>
          <w:sz w:val="24"/>
          <w:szCs w:val="24"/>
        </w:rPr>
        <w:t>, promover a</w:t>
      </w:r>
      <w:r w:rsidR="0003467A" w:rsidRPr="00920387">
        <w:rPr>
          <w:rFonts w:cstheme="minorHAnsi"/>
          <w:sz w:val="24"/>
          <w:szCs w:val="24"/>
        </w:rPr>
        <w:t xml:space="preserve"> harmonização e</w:t>
      </w:r>
      <w:r w:rsidR="00B434BA" w:rsidRPr="00920387">
        <w:rPr>
          <w:rFonts w:cstheme="minorHAnsi"/>
          <w:sz w:val="24"/>
          <w:szCs w:val="24"/>
        </w:rPr>
        <w:t xml:space="preserve"> a proteção</w:t>
      </w:r>
      <w:r w:rsidR="0003467A" w:rsidRPr="00920387">
        <w:rPr>
          <w:rFonts w:cstheme="minorHAnsi"/>
          <w:sz w:val="24"/>
          <w:szCs w:val="24"/>
        </w:rPr>
        <w:t xml:space="preserve"> d</w:t>
      </w:r>
      <w:r w:rsidR="00B434BA" w:rsidRPr="00920387">
        <w:rPr>
          <w:rFonts w:cstheme="minorHAnsi"/>
          <w:sz w:val="24"/>
          <w:szCs w:val="24"/>
        </w:rPr>
        <w:t>os</w:t>
      </w:r>
      <w:r w:rsidR="0003467A" w:rsidRPr="00920387">
        <w:rPr>
          <w:rFonts w:cstheme="minorHAnsi"/>
          <w:sz w:val="24"/>
          <w:szCs w:val="24"/>
        </w:rPr>
        <w:t xml:space="preserve"> direitos dos consumidores </w:t>
      </w:r>
      <w:r w:rsidR="007F5451" w:rsidRPr="00920387">
        <w:rPr>
          <w:rFonts w:cstheme="minorHAnsi"/>
          <w:sz w:val="24"/>
          <w:szCs w:val="24"/>
        </w:rPr>
        <w:t>no</w:t>
      </w:r>
      <w:r w:rsidR="0003467A" w:rsidRPr="00920387">
        <w:rPr>
          <w:rFonts w:cstheme="minorHAnsi"/>
          <w:sz w:val="24"/>
          <w:szCs w:val="24"/>
        </w:rPr>
        <w:t xml:space="preserve"> contexto do</w:t>
      </w:r>
      <w:r w:rsidR="007F5451" w:rsidRPr="00920387">
        <w:rPr>
          <w:rFonts w:cstheme="minorHAnsi"/>
          <w:sz w:val="24"/>
          <w:szCs w:val="24"/>
        </w:rPr>
        <w:t xml:space="preserve"> mercado único Europeu.</w:t>
      </w:r>
    </w:p>
    <w:p w14:paraId="17C6D479" w14:textId="77777777" w:rsidR="00920387" w:rsidRPr="00825F3E" w:rsidRDefault="00920387" w:rsidP="009203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25F3E">
        <w:rPr>
          <w:color w:val="000000"/>
          <w:sz w:val="24"/>
          <w:szCs w:val="24"/>
        </w:rPr>
        <w:t>Assim, ao abrigo das disposições regimentais e constitucionais aplicáveis, os Deputados abaixo-assinados apresentam o seguinte projeto de resolução:</w:t>
      </w:r>
    </w:p>
    <w:p w14:paraId="41D1DCA8" w14:textId="77777777" w:rsidR="00920387" w:rsidRPr="00825F3E" w:rsidRDefault="00920387" w:rsidP="009203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32AE9E6" w14:textId="129FC052" w:rsidR="007F5451" w:rsidRPr="00920387" w:rsidRDefault="00920387" w:rsidP="00920387">
      <w:pPr>
        <w:jc w:val="both"/>
        <w:rPr>
          <w:sz w:val="24"/>
          <w:szCs w:val="24"/>
        </w:rPr>
      </w:pPr>
      <w:r w:rsidRPr="00825F3E">
        <w:rPr>
          <w:color w:val="000000"/>
          <w:sz w:val="24"/>
          <w:szCs w:val="24"/>
        </w:rPr>
        <w:lastRenderedPageBreak/>
        <w:t>Nos termos da alínea b) do artigo 156º da Constituição da República Portuguesa, a Assembleia da República re</w:t>
      </w:r>
      <w:r>
        <w:rPr>
          <w:color w:val="000000"/>
          <w:sz w:val="24"/>
          <w:szCs w:val="24"/>
        </w:rPr>
        <w:t xml:space="preserve">solve </w:t>
      </w:r>
      <w:r w:rsidR="007F5451" w:rsidRPr="00920387">
        <w:rPr>
          <w:rFonts w:cstheme="minorHAnsi"/>
          <w:sz w:val="24"/>
          <w:szCs w:val="24"/>
        </w:rPr>
        <w:t>recomenda</w:t>
      </w:r>
      <w:r>
        <w:rPr>
          <w:rFonts w:cstheme="minorHAnsi"/>
          <w:sz w:val="24"/>
          <w:szCs w:val="24"/>
        </w:rPr>
        <w:t>r</w:t>
      </w:r>
      <w:r w:rsidR="007F5451" w:rsidRPr="00920387">
        <w:rPr>
          <w:rFonts w:cstheme="minorHAnsi"/>
          <w:sz w:val="24"/>
          <w:szCs w:val="24"/>
        </w:rPr>
        <w:t xml:space="preserve"> ao Governo que </w:t>
      </w:r>
      <w:r w:rsidR="0003467A" w:rsidRPr="00920387">
        <w:rPr>
          <w:rFonts w:cstheme="minorHAnsi"/>
          <w:sz w:val="24"/>
          <w:szCs w:val="24"/>
        </w:rPr>
        <w:t xml:space="preserve">procure promover, em sede do Conselho da União Europeia, um </w:t>
      </w:r>
      <w:r w:rsidR="007F5451" w:rsidRPr="00920387">
        <w:rPr>
          <w:rFonts w:cstheme="minorHAnsi"/>
          <w:sz w:val="24"/>
          <w:szCs w:val="24"/>
        </w:rPr>
        <w:t xml:space="preserve"> processo de revisão do Regulamento (UE) 2018/302, do Parlamento Europeu e do Conselho, de 28 de fevereiro, por forma a garantir o dever de entrega de bens adquiridos, salvaguardando a justa repartição dos custos da entrega entre os agentes económicos envolvidos</w:t>
      </w:r>
      <w:r w:rsidR="0036409A" w:rsidRPr="00920387">
        <w:rPr>
          <w:rFonts w:cstheme="minorHAnsi"/>
          <w:sz w:val="24"/>
          <w:szCs w:val="24"/>
        </w:rPr>
        <w:t>.</w:t>
      </w:r>
    </w:p>
    <w:p w14:paraId="3EB9AD7C" w14:textId="74414F60" w:rsidR="003A3EB3" w:rsidRPr="00920387" w:rsidRDefault="003A3EB3" w:rsidP="003A3EB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8F1435" w14:textId="15A1C9A2" w:rsidR="003A3EB3" w:rsidRDefault="003A3EB3" w:rsidP="003A3EB3">
      <w:pPr>
        <w:spacing w:line="360" w:lineRule="auto"/>
        <w:jc w:val="both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Palácio de São Bento, 29 de Abril de 2021</w:t>
      </w:r>
    </w:p>
    <w:p w14:paraId="2A6E5B50" w14:textId="5B1E1385" w:rsidR="003A3EB3" w:rsidRPr="00920387" w:rsidRDefault="003A3EB3" w:rsidP="003A3EB3">
      <w:pPr>
        <w:spacing w:line="360" w:lineRule="auto"/>
        <w:jc w:val="center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As Deputadas e os Deputados,</w:t>
      </w:r>
    </w:p>
    <w:p w14:paraId="312546AD" w14:textId="77777777" w:rsidR="00920387" w:rsidRDefault="00920387" w:rsidP="003A3EB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0DF0168" w14:textId="20FD5151" w:rsidR="003A3EB3" w:rsidRPr="00920387" w:rsidRDefault="003A3EB3" w:rsidP="003A3EB3">
      <w:pPr>
        <w:spacing w:line="360" w:lineRule="auto"/>
        <w:jc w:val="center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Carlos Pereira</w:t>
      </w:r>
    </w:p>
    <w:p w14:paraId="610829DA" w14:textId="77777777" w:rsidR="00920387" w:rsidRDefault="00920387" w:rsidP="003A3EB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42C5DB9" w14:textId="1E5FECB2" w:rsidR="003A3EB3" w:rsidRPr="00920387" w:rsidRDefault="003A3EB3" w:rsidP="003A3EB3">
      <w:pPr>
        <w:spacing w:line="360" w:lineRule="auto"/>
        <w:jc w:val="center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Lara Martinho</w:t>
      </w:r>
    </w:p>
    <w:p w14:paraId="092AEB22" w14:textId="77777777" w:rsidR="00920387" w:rsidRDefault="00920387" w:rsidP="003A3EB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E26E631" w14:textId="113A6B16" w:rsidR="00046A27" w:rsidRPr="00920387" w:rsidRDefault="00046A27" w:rsidP="003A3EB3">
      <w:pPr>
        <w:spacing w:line="360" w:lineRule="auto"/>
        <w:jc w:val="center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Isabel Almeida Rodrigues</w:t>
      </w:r>
    </w:p>
    <w:p w14:paraId="4EBFB89D" w14:textId="77777777" w:rsidR="00920387" w:rsidRDefault="00920387" w:rsidP="003A3EB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559C603" w14:textId="4E8B3D69" w:rsidR="00046A27" w:rsidRPr="00920387" w:rsidRDefault="00046A27" w:rsidP="003A3EB3">
      <w:pPr>
        <w:spacing w:line="360" w:lineRule="auto"/>
        <w:jc w:val="center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João Azevedo Castro</w:t>
      </w:r>
    </w:p>
    <w:p w14:paraId="07046408" w14:textId="77777777" w:rsidR="00920387" w:rsidRDefault="00920387" w:rsidP="003A3EB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00E1D42" w14:textId="2C1A4637" w:rsidR="00046A27" w:rsidRPr="00920387" w:rsidRDefault="00046A27" w:rsidP="003A3EB3">
      <w:pPr>
        <w:spacing w:line="360" w:lineRule="auto"/>
        <w:jc w:val="center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Marta Freitas</w:t>
      </w:r>
    </w:p>
    <w:p w14:paraId="5ACF1C11" w14:textId="77777777" w:rsidR="00920387" w:rsidRDefault="00920387" w:rsidP="003A3EB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8854159" w14:textId="4E7E3549" w:rsidR="00046A27" w:rsidRPr="00920387" w:rsidRDefault="00046A27" w:rsidP="003A3EB3">
      <w:pPr>
        <w:spacing w:line="360" w:lineRule="auto"/>
        <w:jc w:val="center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Olavo Câmara</w:t>
      </w:r>
    </w:p>
    <w:p w14:paraId="52C1A1BA" w14:textId="77777777" w:rsidR="00920387" w:rsidRDefault="00920387" w:rsidP="003A3EB3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47AFBB3" w14:textId="2E609EC4" w:rsidR="003A3EB3" w:rsidRPr="00920387" w:rsidRDefault="003A3EB3" w:rsidP="00920387">
      <w:pPr>
        <w:spacing w:line="360" w:lineRule="auto"/>
        <w:jc w:val="center"/>
        <w:rPr>
          <w:rFonts w:cstheme="minorHAnsi"/>
          <w:sz w:val="24"/>
          <w:szCs w:val="24"/>
        </w:rPr>
      </w:pPr>
      <w:r w:rsidRPr="00920387">
        <w:rPr>
          <w:rFonts w:cstheme="minorHAnsi"/>
          <w:sz w:val="24"/>
          <w:szCs w:val="24"/>
        </w:rPr>
        <w:t>Hugo Cost</w:t>
      </w:r>
      <w:r w:rsidR="00920387">
        <w:rPr>
          <w:rFonts w:cstheme="minorHAnsi"/>
          <w:sz w:val="24"/>
          <w:szCs w:val="24"/>
        </w:rPr>
        <w:t>a</w:t>
      </w:r>
    </w:p>
    <w:sectPr w:rsidR="003A3EB3" w:rsidRPr="0092038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B1FFC" w14:textId="77777777" w:rsidR="004D39BF" w:rsidRDefault="004D39BF" w:rsidP="007F5451">
      <w:pPr>
        <w:spacing w:after="0" w:line="240" w:lineRule="auto"/>
      </w:pPr>
      <w:r>
        <w:separator/>
      </w:r>
    </w:p>
  </w:endnote>
  <w:endnote w:type="continuationSeparator" w:id="0">
    <w:p w14:paraId="4F08D5CE" w14:textId="77777777" w:rsidR="004D39BF" w:rsidRDefault="004D39BF" w:rsidP="007F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0AB3" w14:textId="77777777" w:rsidR="004D39BF" w:rsidRDefault="004D39BF" w:rsidP="007F5451">
      <w:pPr>
        <w:spacing w:after="0" w:line="240" w:lineRule="auto"/>
      </w:pPr>
      <w:r>
        <w:separator/>
      </w:r>
    </w:p>
  </w:footnote>
  <w:footnote w:type="continuationSeparator" w:id="0">
    <w:p w14:paraId="7B53B8EF" w14:textId="77777777" w:rsidR="004D39BF" w:rsidRDefault="004D39BF" w:rsidP="007F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E90A" w14:textId="39DBEBC8" w:rsidR="007F5451" w:rsidRDefault="00920387" w:rsidP="00920387">
    <w:pPr>
      <w:pStyle w:val="Cabealho"/>
      <w:jc w:val="center"/>
    </w:pPr>
    <w:r>
      <w:rPr>
        <w:noProof/>
      </w:rPr>
      <w:drawing>
        <wp:inline distT="0" distB="0" distL="0" distR="0" wp14:anchorId="0544551F" wp14:editId="550848C1">
          <wp:extent cx="1219200" cy="1219200"/>
          <wp:effectExtent l="0" t="0" r="0" b="0"/>
          <wp:docPr id="4" name="Imagem 4" descr="Image result for grupo parlamentar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rupo parlamentar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11F10" w14:textId="27DB1F05" w:rsidR="00920387" w:rsidRDefault="00920387" w:rsidP="00920387">
    <w:pPr>
      <w:pStyle w:val="Cabealho"/>
      <w:jc w:val="center"/>
    </w:pPr>
  </w:p>
  <w:p w14:paraId="1C41CCD9" w14:textId="77777777" w:rsidR="00920387" w:rsidRDefault="00920387" w:rsidP="009203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51"/>
    <w:rsid w:val="0003467A"/>
    <w:rsid w:val="00046A27"/>
    <w:rsid w:val="000937B6"/>
    <w:rsid w:val="000A13F7"/>
    <w:rsid w:val="00194C30"/>
    <w:rsid w:val="001B6F97"/>
    <w:rsid w:val="0036409A"/>
    <w:rsid w:val="003768D7"/>
    <w:rsid w:val="003A3EB3"/>
    <w:rsid w:val="00407B4B"/>
    <w:rsid w:val="00455D82"/>
    <w:rsid w:val="0047429B"/>
    <w:rsid w:val="004D39BF"/>
    <w:rsid w:val="005108F9"/>
    <w:rsid w:val="00541184"/>
    <w:rsid w:val="005926D7"/>
    <w:rsid w:val="005E53CB"/>
    <w:rsid w:val="006528B0"/>
    <w:rsid w:val="006567E0"/>
    <w:rsid w:val="006C6878"/>
    <w:rsid w:val="00766DE3"/>
    <w:rsid w:val="0077428B"/>
    <w:rsid w:val="007F5451"/>
    <w:rsid w:val="00803095"/>
    <w:rsid w:val="008D2912"/>
    <w:rsid w:val="00905CE2"/>
    <w:rsid w:val="00920387"/>
    <w:rsid w:val="009A62E0"/>
    <w:rsid w:val="00A42810"/>
    <w:rsid w:val="00AF5299"/>
    <w:rsid w:val="00B263E4"/>
    <w:rsid w:val="00B434BA"/>
    <w:rsid w:val="00B84F3F"/>
    <w:rsid w:val="00BE3905"/>
    <w:rsid w:val="00C55C82"/>
    <w:rsid w:val="00DF2F9B"/>
    <w:rsid w:val="00EE3F9E"/>
    <w:rsid w:val="00F216BC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F25C"/>
  <w15:chartTrackingRefBased/>
  <w15:docId w15:val="{FED1E155-496F-45A2-AC67-C24390F7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5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5451"/>
  </w:style>
  <w:style w:type="paragraph" w:styleId="Rodap">
    <w:name w:val="footer"/>
    <w:basedOn w:val="Normal"/>
    <w:link w:val="RodapCarter"/>
    <w:uiPriority w:val="99"/>
    <w:unhideWhenUsed/>
    <w:rsid w:val="007F5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5451"/>
  </w:style>
  <w:style w:type="paragraph" w:styleId="Textodebalo">
    <w:name w:val="Balloon Text"/>
    <w:basedOn w:val="Normal"/>
    <w:link w:val="TextodebaloCarter"/>
    <w:uiPriority w:val="99"/>
    <w:semiHidden/>
    <w:unhideWhenUsed/>
    <w:rsid w:val="00BE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Resolução</DesignacaoTipoIniciativa>
    <TipoIniciativa xmlns="2e97e158-1a31-4bff-9a0a-f8ebffd34ea8">R</TipoIniciativa>
    <DataDocumento xmlns="2e97e158-1a31-4bff-9a0a-f8ebffd34ea8">2021-04-28T23:00:00+00:00</DataDocumento>
    <IDFase xmlns="2e97e158-1a31-4bff-9a0a-f8ebffd34ea8">0</IDFase>
    <IDIniciativa xmlns="2e97e158-1a31-4bff-9a0a-f8ebffd34ea8">110734</IDIniciativa>
    <TipoDocumento xmlns="2e97e158-1a31-4bff-9a0a-f8ebffd34ea8">Texto</TipoDocumento>
    <NomeOriginalFicheiro xmlns="2e97e158-1a31-4bff-9a0a-f8ebffd34ea8">pjr1234-XIV.docx</NomeOriginalFicheiro>
    <NROrdem xmlns="2e97e158-1a31-4bff-9a0a-f8ebffd34ea8">1</NROrdem>
    <PublicarInternet xmlns="2e97e158-1a31-4bff-9a0a-f8ebffd34ea8">true</PublicarInternet>
    <NRIniciativa xmlns="2e97e158-1a31-4bff-9a0a-f8ebffd34ea8">1234</NRIniciativa>
    <Legislatura xmlns="2e97e158-1a31-4bff-9a0a-f8ebffd34ea8">XIV</Legislatura>
    <Sessao xmlns="2e97e158-1a31-4bff-9a0a-f8ebffd34ea8">2ª</Sessa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2D026-6459-4FF2-BF80-D0FBFC1DF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14F21-E79D-4454-B286-0C0733F8A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963E1A-4456-4914-92B5-8E98B8476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 </dc:title>
  <dc:subject/>
  <dc:creator>Valentino Cunha</dc:creator>
  <cp:keywords/>
  <dc:description/>
  <cp:lastModifiedBy>Teresa Lamas</cp:lastModifiedBy>
  <cp:revision>6</cp:revision>
  <dcterms:created xsi:type="dcterms:W3CDTF">2021-04-29T16:34:00Z</dcterms:created>
  <dcterms:modified xsi:type="dcterms:W3CDTF">2021-04-29T16:38:00Z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552500</vt:r8>
  </property>
</Properties>
</file>