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920D" w14:textId="3E831944" w:rsidR="00057FAA" w:rsidRPr="00946CD7" w:rsidRDefault="00057FAA" w:rsidP="00057FAA">
      <w:pPr>
        <w:jc w:val="center"/>
        <w:rPr>
          <w:b/>
          <w:bCs/>
          <w:sz w:val="24"/>
          <w:szCs w:val="24"/>
        </w:rPr>
      </w:pPr>
      <w:r w:rsidRPr="00946CD7">
        <w:rPr>
          <w:b/>
          <w:bCs/>
          <w:sz w:val="24"/>
          <w:szCs w:val="24"/>
        </w:rPr>
        <w:t xml:space="preserve">Projeto de Lei n.º </w:t>
      </w:r>
      <w:r w:rsidR="004F3315">
        <w:rPr>
          <w:b/>
          <w:bCs/>
          <w:sz w:val="24"/>
          <w:szCs w:val="24"/>
        </w:rPr>
        <w:t>710</w:t>
      </w:r>
      <w:r w:rsidRPr="00946CD7">
        <w:rPr>
          <w:b/>
          <w:bCs/>
          <w:sz w:val="24"/>
          <w:szCs w:val="24"/>
        </w:rPr>
        <w:t>/XIV</w:t>
      </w:r>
      <w:r w:rsidR="004F3315">
        <w:rPr>
          <w:b/>
          <w:bCs/>
          <w:sz w:val="24"/>
          <w:szCs w:val="24"/>
        </w:rPr>
        <w:t>/2.ª</w:t>
      </w:r>
      <w:bookmarkStart w:id="0" w:name="_GoBack"/>
      <w:bookmarkEnd w:id="0"/>
    </w:p>
    <w:p w14:paraId="57E9B4FE" w14:textId="77777777" w:rsidR="002A1D3C" w:rsidRPr="00946CD7" w:rsidRDefault="002A1D3C" w:rsidP="00057FAA">
      <w:pPr>
        <w:jc w:val="center"/>
        <w:rPr>
          <w:b/>
          <w:bCs/>
          <w:sz w:val="24"/>
          <w:szCs w:val="24"/>
        </w:rPr>
      </w:pPr>
      <w:r w:rsidRPr="00946CD7">
        <w:rPr>
          <w:b/>
          <w:bCs/>
          <w:sz w:val="24"/>
          <w:szCs w:val="24"/>
        </w:rPr>
        <w:t>Clarifica e simplifica procedimentos de apresentação de candidaturas por grupos de cidadãos eleitores aos órgãos das autarquias locais, procedendo à décima primeira alteração à Lei Orgânica n.º 1/2001, de 14 de agosto, que regula a eleição dos titulares dos órgãos das autarquias locais</w:t>
      </w:r>
      <w:r w:rsidR="003F07F7" w:rsidRPr="00946CD7">
        <w:rPr>
          <w:b/>
          <w:bCs/>
          <w:sz w:val="24"/>
          <w:szCs w:val="24"/>
        </w:rPr>
        <w:t>, e introduz medidas de gestão do impacto da pandemia provocada pela COVID-19 na realização das eleições dos órgãos das autarquias locais a realizar em 2021</w:t>
      </w:r>
    </w:p>
    <w:p w14:paraId="3BD15DEC" w14:textId="77777777" w:rsidR="00057FAA" w:rsidRPr="00946CD7" w:rsidRDefault="00057FAA" w:rsidP="002A1D3C">
      <w:pPr>
        <w:spacing w:line="360" w:lineRule="auto"/>
        <w:jc w:val="center"/>
        <w:rPr>
          <w:sz w:val="24"/>
          <w:szCs w:val="24"/>
        </w:rPr>
      </w:pPr>
    </w:p>
    <w:p w14:paraId="6A0D04EB" w14:textId="77777777" w:rsidR="00C27747" w:rsidRPr="00946CD7" w:rsidRDefault="00C27747" w:rsidP="002A1D3C">
      <w:pPr>
        <w:spacing w:line="360" w:lineRule="auto"/>
        <w:jc w:val="both"/>
        <w:rPr>
          <w:sz w:val="24"/>
          <w:szCs w:val="24"/>
        </w:rPr>
      </w:pPr>
      <w:r w:rsidRPr="00946CD7">
        <w:rPr>
          <w:sz w:val="24"/>
          <w:szCs w:val="24"/>
        </w:rPr>
        <w:t xml:space="preserve">A participação de grupos cidadãos eleitores no processo eleitoral autárquico resulta de uma importante inovação introduzida na ordem constitucional e jurídica portuguesa a partir da 4.ª revisão constitucional, em 1997, e que seria posteriormente consagrada na Lei Orgânica n.º 1/2001, que aprovou a legislação eleitoral para os órgãos das autarquias locais. </w:t>
      </w:r>
    </w:p>
    <w:p w14:paraId="10829194" w14:textId="77777777" w:rsidR="00C27747" w:rsidRPr="00946CD7" w:rsidRDefault="00C27747" w:rsidP="002A1D3C">
      <w:pPr>
        <w:spacing w:line="360" w:lineRule="auto"/>
        <w:jc w:val="both"/>
        <w:rPr>
          <w:sz w:val="24"/>
          <w:szCs w:val="24"/>
        </w:rPr>
      </w:pPr>
      <w:r w:rsidRPr="00946CD7">
        <w:rPr>
          <w:sz w:val="24"/>
          <w:szCs w:val="24"/>
        </w:rPr>
        <w:t xml:space="preserve">Ao longo dos anos, a matéria foi sendo objeto de aprimoramento e densificação, sendo hoje o regime mais claro e </w:t>
      </w:r>
      <w:r w:rsidR="002A1D3C" w:rsidRPr="00946CD7">
        <w:rPr>
          <w:sz w:val="24"/>
          <w:szCs w:val="24"/>
        </w:rPr>
        <w:t xml:space="preserve">aberto à participação cívica eleitoral por esta via. As alterações introduzidas em 2017, em particular, diminuíram o número de assinaturas necessárias nalguns casos, e melhorar a </w:t>
      </w:r>
      <w:r w:rsidR="00485110" w:rsidRPr="00946CD7">
        <w:rPr>
          <w:sz w:val="24"/>
          <w:szCs w:val="24"/>
        </w:rPr>
        <w:t xml:space="preserve">forma de </w:t>
      </w:r>
      <w:r w:rsidR="002A1D3C" w:rsidRPr="00946CD7">
        <w:rPr>
          <w:sz w:val="24"/>
          <w:szCs w:val="24"/>
        </w:rPr>
        <w:t>identifica</w:t>
      </w:r>
      <w:r w:rsidR="00485110" w:rsidRPr="00946CD7">
        <w:rPr>
          <w:sz w:val="24"/>
          <w:szCs w:val="24"/>
        </w:rPr>
        <w:t>ção</w:t>
      </w:r>
      <w:r w:rsidR="002A1D3C" w:rsidRPr="00946CD7">
        <w:rPr>
          <w:sz w:val="24"/>
          <w:szCs w:val="24"/>
        </w:rPr>
        <w:t xml:space="preserve"> das candidaturas.</w:t>
      </w:r>
    </w:p>
    <w:p w14:paraId="7C1784F2" w14:textId="77777777" w:rsidR="00057FAA" w:rsidRPr="00946CD7" w:rsidRDefault="00C27747" w:rsidP="002A1D3C">
      <w:pPr>
        <w:spacing w:line="360" w:lineRule="auto"/>
        <w:jc w:val="both"/>
        <w:rPr>
          <w:sz w:val="24"/>
          <w:szCs w:val="24"/>
        </w:rPr>
      </w:pPr>
      <w:r w:rsidRPr="00946CD7">
        <w:rPr>
          <w:sz w:val="24"/>
          <w:szCs w:val="24"/>
        </w:rPr>
        <w:t xml:space="preserve">Recentemente, </w:t>
      </w:r>
      <w:r w:rsidR="002A1D3C" w:rsidRPr="00946CD7">
        <w:rPr>
          <w:sz w:val="24"/>
          <w:szCs w:val="24"/>
        </w:rPr>
        <w:t xml:space="preserve">contudo, </w:t>
      </w:r>
      <w:r w:rsidRPr="00946CD7">
        <w:rPr>
          <w:sz w:val="24"/>
          <w:szCs w:val="24"/>
        </w:rPr>
        <w:t xml:space="preserve">tendo sido transmitidas no espaço público e em mensagens dirigidas à Assembleia da República e aos Grupos Parlamentares algumas preocupações por parte de eleitos locais quanto a dúvidas interpretativas que podem decorrer de algumas alterações recentes nesta matéria, </w:t>
      </w:r>
      <w:r w:rsidR="002A1D3C" w:rsidRPr="00946CD7">
        <w:rPr>
          <w:sz w:val="24"/>
          <w:szCs w:val="24"/>
        </w:rPr>
        <w:t xml:space="preserve">introduzidas em 2020, </w:t>
      </w:r>
      <w:r w:rsidRPr="00946CD7">
        <w:rPr>
          <w:sz w:val="24"/>
          <w:szCs w:val="24"/>
        </w:rPr>
        <w:t>importa assegurar que a matéria é clarificada e que não surgem obstáculos à participação dos cidadãos que, por esta via, pretendem contribuir para os debates e processos democráticos locais.</w:t>
      </w:r>
    </w:p>
    <w:p w14:paraId="2D54423C" w14:textId="3CF21F04" w:rsidR="00C27747" w:rsidRPr="00946CD7" w:rsidRDefault="00C27747" w:rsidP="002A1D3C">
      <w:pPr>
        <w:spacing w:line="360" w:lineRule="auto"/>
        <w:jc w:val="both"/>
        <w:rPr>
          <w:sz w:val="24"/>
          <w:szCs w:val="24"/>
        </w:rPr>
      </w:pPr>
      <w:r w:rsidRPr="00946CD7">
        <w:rPr>
          <w:sz w:val="24"/>
          <w:szCs w:val="24"/>
        </w:rPr>
        <w:t xml:space="preserve">Nesse sentido, o Grupo Parlamentar do Partido Socialista apresenta </w:t>
      </w:r>
      <w:r w:rsidR="00485110" w:rsidRPr="00946CD7">
        <w:rPr>
          <w:sz w:val="24"/>
          <w:szCs w:val="24"/>
        </w:rPr>
        <w:t xml:space="preserve">as seguintes </w:t>
      </w:r>
      <w:r w:rsidRPr="00946CD7">
        <w:rPr>
          <w:sz w:val="24"/>
          <w:szCs w:val="24"/>
        </w:rPr>
        <w:t>duas alterações</w:t>
      </w:r>
      <w:r w:rsidR="00485110" w:rsidRPr="00946CD7">
        <w:rPr>
          <w:sz w:val="24"/>
          <w:szCs w:val="24"/>
        </w:rPr>
        <w:t xml:space="preserve">. </w:t>
      </w:r>
      <w:r w:rsidRPr="00946CD7">
        <w:rPr>
          <w:sz w:val="24"/>
          <w:szCs w:val="24"/>
        </w:rPr>
        <w:t xml:space="preserve">Em primeiro lugar, esclarecendo que os grupos de cidadãos eleitores que apresentem candidatura simultaneamente aos órgãos câmara municipal e assembleia municipal podem apresentar também candidatura aos órgãos das freguesias do mesmo concelho, desde que integrem um número </w:t>
      </w:r>
      <w:r w:rsidR="00D46040" w:rsidRPr="00946CD7">
        <w:rPr>
          <w:sz w:val="24"/>
          <w:szCs w:val="24"/>
        </w:rPr>
        <w:t xml:space="preserve">mínimo </w:t>
      </w:r>
      <w:r w:rsidRPr="00946CD7">
        <w:rPr>
          <w:sz w:val="24"/>
          <w:szCs w:val="24"/>
        </w:rPr>
        <w:t xml:space="preserve">de proponentes recenseados na </w:t>
      </w:r>
      <w:r w:rsidRPr="00946CD7">
        <w:rPr>
          <w:sz w:val="24"/>
          <w:szCs w:val="24"/>
        </w:rPr>
        <w:lastRenderedPageBreak/>
        <w:t>freguesia a que se candidatam Desta forma, reconhece-se a dimensão concelhia dos movimentos candidatos, sem, no entanto, prescindir da necessária ligação à comunidade de cada freguesia onde se pretende apresentar candidatura.</w:t>
      </w:r>
    </w:p>
    <w:p w14:paraId="147DB744" w14:textId="77777777" w:rsidR="00C27747" w:rsidRPr="00946CD7" w:rsidRDefault="00C27747" w:rsidP="002A1D3C">
      <w:pPr>
        <w:spacing w:line="360" w:lineRule="auto"/>
        <w:jc w:val="both"/>
        <w:rPr>
          <w:sz w:val="24"/>
          <w:szCs w:val="24"/>
        </w:rPr>
      </w:pPr>
      <w:r w:rsidRPr="00946CD7">
        <w:rPr>
          <w:sz w:val="24"/>
          <w:szCs w:val="24"/>
        </w:rPr>
        <w:t xml:space="preserve">Por outro lado, e tendo presente esta modificação, há que assegurar igualmente que a denominação, bem como os símbolos e as siglas desses grupos, podem ser partilhados nestes casos de candidaturas comuns sob a égide de um mesmo grupo de cidadãos. </w:t>
      </w:r>
    </w:p>
    <w:p w14:paraId="35EC5969" w14:textId="77777777" w:rsidR="00C27747" w:rsidRPr="00946CD7" w:rsidRDefault="002A1D3C" w:rsidP="002A1D3C">
      <w:pPr>
        <w:spacing w:line="360" w:lineRule="auto"/>
        <w:jc w:val="both"/>
        <w:rPr>
          <w:sz w:val="24"/>
          <w:szCs w:val="24"/>
        </w:rPr>
      </w:pPr>
      <w:r w:rsidRPr="00946CD7">
        <w:rPr>
          <w:sz w:val="24"/>
          <w:szCs w:val="24"/>
        </w:rPr>
        <w:t xml:space="preserve">Finalmente, aproveita-se a oportunidade para atualizar referências já desatualizadas ao bilhete de identidade e ao cartão de eleitor, substituindo-as pelos termos em uso na legislação eleitoral vigente. </w:t>
      </w:r>
    </w:p>
    <w:p w14:paraId="472EE357" w14:textId="3416AF16" w:rsidR="002A1D3C" w:rsidRPr="00946CD7" w:rsidRDefault="00290F98" w:rsidP="002A1D3C">
      <w:pPr>
        <w:spacing w:line="360" w:lineRule="auto"/>
        <w:jc w:val="both"/>
        <w:rPr>
          <w:sz w:val="24"/>
          <w:szCs w:val="24"/>
        </w:rPr>
      </w:pPr>
      <w:r w:rsidRPr="00946CD7">
        <w:rPr>
          <w:sz w:val="24"/>
          <w:szCs w:val="24"/>
        </w:rPr>
        <w:t>Com vista a assegurar a introdução de algumas melhorias no procedimento eleitoral a realizar ainda num quadro de situação pandémica, acolhendo a experiência recolhi</w:t>
      </w:r>
      <w:r w:rsidR="007077D8" w:rsidRPr="00946CD7">
        <w:rPr>
          <w:sz w:val="24"/>
          <w:szCs w:val="24"/>
        </w:rPr>
        <w:t>d</w:t>
      </w:r>
      <w:r w:rsidRPr="00946CD7">
        <w:rPr>
          <w:sz w:val="24"/>
          <w:szCs w:val="24"/>
        </w:rPr>
        <w:t xml:space="preserve">a nas eleições para a Presidência da República realizadas em janeiro de 2021, são ainda alteradas a Lei Orgânica n.º 3/2020, de 11 de novembro, bem como a Lei n.º 22/99, de 21 de abril, que regula a constituição das bolsas de agentes eleitorais. </w:t>
      </w:r>
    </w:p>
    <w:p w14:paraId="6CD46468" w14:textId="77777777" w:rsidR="00290F98" w:rsidRPr="00946CD7" w:rsidRDefault="00290F98" w:rsidP="002A1D3C">
      <w:pPr>
        <w:spacing w:line="360" w:lineRule="auto"/>
        <w:jc w:val="both"/>
        <w:rPr>
          <w:sz w:val="24"/>
          <w:szCs w:val="24"/>
        </w:rPr>
      </w:pPr>
    </w:p>
    <w:p w14:paraId="2B1CE7E3" w14:textId="77777777" w:rsidR="00057FAA" w:rsidRPr="00946CD7" w:rsidRDefault="00057FAA" w:rsidP="002A1D3C">
      <w:pPr>
        <w:spacing w:line="360" w:lineRule="auto"/>
        <w:jc w:val="both"/>
        <w:rPr>
          <w:sz w:val="24"/>
          <w:szCs w:val="24"/>
        </w:rPr>
      </w:pPr>
      <w:r w:rsidRPr="00946CD7">
        <w:rPr>
          <w:sz w:val="24"/>
          <w:szCs w:val="24"/>
        </w:rPr>
        <w:t xml:space="preserve">Assim, ao abrigo das disposições constitucionais e regimentais aplicáveis, os Deputados abaixo-assinados apresentam o seguinte projeto de lei: </w:t>
      </w:r>
    </w:p>
    <w:p w14:paraId="0EF8BDEB" w14:textId="77777777" w:rsidR="00057FAA" w:rsidRPr="00946CD7" w:rsidRDefault="00057FAA" w:rsidP="002A1D3C">
      <w:pPr>
        <w:spacing w:line="360" w:lineRule="auto"/>
        <w:rPr>
          <w:sz w:val="24"/>
          <w:szCs w:val="24"/>
        </w:rPr>
      </w:pPr>
    </w:p>
    <w:p w14:paraId="779A9AAA" w14:textId="77777777" w:rsidR="00057FAA" w:rsidRPr="00946CD7" w:rsidRDefault="00057FAA" w:rsidP="002A1D3C">
      <w:pPr>
        <w:spacing w:line="360" w:lineRule="auto"/>
        <w:jc w:val="center"/>
        <w:rPr>
          <w:b/>
          <w:bCs/>
          <w:sz w:val="24"/>
          <w:szCs w:val="24"/>
        </w:rPr>
      </w:pPr>
      <w:r w:rsidRPr="00946CD7">
        <w:rPr>
          <w:b/>
          <w:bCs/>
          <w:sz w:val="24"/>
          <w:szCs w:val="24"/>
        </w:rPr>
        <w:t>Artigo 1.º</w:t>
      </w:r>
    </w:p>
    <w:p w14:paraId="012C51BD" w14:textId="77777777" w:rsidR="00057FAA" w:rsidRPr="00946CD7" w:rsidRDefault="00057FAA" w:rsidP="002A1D3C">
      <w:pPr>
        <w:spacing w:line="360" w:lineRule="auto"/>
        <w:jc w:val="center"/>
        <w:rPr>
          <w:b/>
          <w:bCs/>
          <w:sz w:val="24"/>
          <w:szCs w:val="24"/>
        </w:rPr>
      </w:pPr>
      <w:r w:rsidRPr="00946CD7">
        <w:rPr>
          <w:b/>
          <w:bCs/>
          <w:sz w:val="24"/>
          <w:szCs w:val="24"/>
        </w:rPr>
        <w:t>Objeto</w:t>
      </w:r>
    </w:p>
    <w:p w14:paraId="1C487B61" w14:textId="77777777" w:rsidR="003F07F7" w:rsidRPr="00946CD7" w:rsidRDefault="00057FAA" w:rsidP="002A1D3C">
      <w:pPr>
        <w:spacing w:line="360" w:lineRule="auto"/>
        <w:jc w:val="both"/>
        <w:rPr>
          <w:sz w:val="24"/>
          <w:szCs w:val="24"/>
        </w:rPr>
      </w:pPr>
      <w:r w:rsidRPr="00946CD7">
        <w:rPr>
          <w:sz w:val="24"/>
          <w:szCs w:val="24"/>
        </w:rPr>
        <w:t>A presente lei</w:t>
      </w:r>
      <w:r w:rsidR="003F07F7" w:rsidRPr="00946CD7">
        <w:rPr>
          <w:sz w:val="24"/>
          <w:szCs w:val="24"/>
        </w:rPr>
        <w:t>:</w:t>
      </w:r>
      <w:r w:rsidRPr="00946CD7">
        <w:rPr>
          <w:sz w:val="24"/>
          <w:szCs w:val="24"/>
        </w:rPr>
        <w:t xml:space="preserve"> </w:t>
      </w:r>
    </w:p>
    <w:p w14:paraId="23B2092A" w14:textId="77777777" w:rsidR="003F07F7" w:rsidRPr="00946CD7" w:rsidRDefault="003F07F7" w:rsidP="003F07F7">
      <w:pPr>
        <w:pStyle w:val="PargrafodaLista"/>
        <w:numPr>
          <w:ilvl w:val="0"/>
          <w:numId w:val="16"/>
        </w:numPr>
        <w:spacing w:line="360" w:lineRule="auto"/>
        <w:jc w:val="both"/>
        <w:rPr>
          <w:sz w:val="24"/>
          <w:szCs w:val="24"/>
        </w:rPr>
      </w:pPr>
      <w:r w:rsidRPr="00946CD7">
        <w:rPr>
          <w:sz w:val="24"/>
          <w:szCs w:val="24"/>
        </w:rPr>
        <w:t>C</w:t>
      </w:r>
      <w:r w:rsidR="00057FAA" w:rsidRPr="00946CD7">
        <w:rPr>
          <w:sz w:val="24"/>
          <w:szCs w:val="24"/>
        </w:rPr>
        <w:t xml:space="preserve">larifica e simplifica procedimentos de apresentação de candidaturas por grupos de cidadãos eleitores aos órgãos das autarquias locais, procedendo à décima primeira alteração à Lei Orgânica n.º 1/2001, de 14 de agosto, que regula a eleição dos titulares dos órgãos das autarquias locais, alterada pelas Leis </w:t>
      </w:r>
      <w:r w:rsidR="00057FAA" w:rsidRPr="00946CD7">
        <w:rPr>
          <w:sz w:val="24"/>
          <w:szCs w:val="24"/>
        </w:rPr>
        <w:lastRenderedPageBreak/>
        <w:t xml:space="preserve">Orgânicas n.os 5-A/2001, de 26 de novembro, 3/2005, de 29 de agosto, 3/2010, de 15 de dezembro, e 1/2011, de 30 de novembro, pela Lei n.º 72-A/2015, de 23 de julho, e pelas Leis Orgânicas n.os 1/2017 e 2/2017, de 2 de maio, 3/2018, de 17 de agosto, 1-A/2020, de 21 de agosto e </w:t>
      </w:r>
      <w:r w:rsidR="00FA66A2" w:rsidRPr="00946CD7">
        <w:rPr>
          <w:sz w:val="24"/>
          <w:szCs w:val="24"/>
        </w:rPr>
        <w:t>4/2020, de 11 de novembro</w:t>
      </w:r>
    </w:p>
    <w:p w14:paraId="001655D5" w14:textId="77777777" w:rsidR="003F07F7" w:rsidRPr="00946CD7" w:rsidRDefault="003F07F7" w:rsidP="003F07F7">
      <w:pPr>
        <w:pStyle w:val="PargrafodaLista"/>
        <w:numPr>
          <w:ilvl w:val="0"/>
          <w:numId w:val="16"/>
        </w:numPr>
        <w:spacing w:line="360" w:lineRule="auto"/>
        <w:jc w:val="both"/>
        <w:rPr>
          <w:sz w:val="24"/>
          <w:szCs w:val="24"/>
        </w:rPr>
      </w:pPr>
      <w:r w:rsidRPr="00946CD7">
        <w:rPr>
          <w:sz w:val="24"/>
          <w:szCs w:val="24"/>
        </w:rPr>
        <w:t>A</w:t>
      </w:r>
      <w:r w:rsidR="008B2248" w:rsidRPr="00946CD7">
        <w:rPr>
          <w:sz w:val="24"/>
          <w:szCs w:val="24"/>
        </w:rPr>
        <w:t xml:space="preserve">dota medidas dirigidas à gestão dos efeitos da pandemia da COVID-19 na organização das eleições para os órgãos das autarquias locais, </w:t>
      </w:r>
      <w:r w:rsidR="00396B02" w:rsidRPr="00946CD7">
        <w:rPr>
          <w:sz w:val="24"/>
          <w:szCs w:val="24"/>
        </w:rPr>
        <w:t xml:space="preserve">procedendo à primeira </w:t>
      </w:r>
      <w:r w:rsidR="008B2248" w:rsidRPr="00946CD7">
        <w:rPr>
          <w:sz w:val="24"/>
          <w:szCs w:val="24"/>
        </w:rPr>
        <w:t>altera</w:t>
      </w:r>
      <w:r w:rsidR="00396B02" w:rsidRPr="00946CD7">
        <w:rPr>
          <w:sz w:val="24"/>
          <w:szCs w:val="24"/>
        </w:rPr>
        <w:t>ção à</w:t>
      </w:r>
      <w:r w:rsidR="008B2248" w:rsidRPr="00946CD7">
        <w:rPr>
          <w:sz w:val="24"/>
          <w:szCs w:val="24"/>
        </w:rPr>
        <w:t xml:space="preserve"> Lei Orgânica n.º 3/2020, de 11 de novembro</w:t>
      </w:r>
      <w:r w:rsidRPr="00946CD7">
        <w:rPr>
          <w:sz w:val="24"/>
          <w:szCs w:val="24"/>
        </w:rPr>
        <w:t>;</w:t>
      </w:r>
    </w:p>
    <w:p w14:paraId="73E785BC" w14:textId="4A7E8E19" w:rsidR="00057FAA" w:rsidRPr="00946CD7" w:rsidRDefault="003F07F7" w:rsidP="003F07F7">
      <w:pPr>
        <w:pStyle w:val="PargrafodaLista"/>
        <w:numPr>
          <w:ilvl w:val="0"/>
          <w:numId w:val="16"/>
        </w:numPr>
        <w:spacing w:line="360" w:lineRule="auto"/>
        <w:jc w:val="both"/>
        <w:rPr>
          <w:sz w:val="24"/>
          <w:szCs w:val="24"/>
        </w:rPr>
      </w:pPr>
      <w:r w:rsidRPr="00946CD7">
        <w:rPr>
          <w:sz w:val="24"/>
          <w:szCs w:val="24"/>
        </w:rPr>
        <w:t>Altera as regras de constituição das bolsas de agentes eleitorais, procedendo à segunda alteração à Lei n.º 22/99, de 21 de abril, alterada pela Lei n.º 18/2014, de 10 de abril.</w:t>
      </w:r>
    </w:p>
    <w:p w14:paraId="741E2E3E" w14:textId="40D4DC6B" w:rsidR="009862E5" w:rsidRPr="00946CD7" w:rsidRDefault="009862E5" w:rsidP="003F07F7">
      <w:pPr>
        <w:pStyle w:val="PargrafodaLista"/>
        <w:numPr>
          <w:ilvl w:val="0"/>
          <w:numId w:val="16"/>
        </w:numPr>
        <w:spacing w:line="360" w:lineRule="auto"/>
        <w:jc w:val="both"/>
        <w:rPr>
          <w:sz w:val="24"/>
          <w:szCs w:val="24"/>
        </w:rPr>
      </w:pPr>
      <w:r w:rsidRPr="00946CD7">
        <w:rPr>
          <w:sz w:val="24"/>
          <w:szCs w:val="24"/>
        </w:rPr>
        <w:t>Cria uma plataforma eletrónica para subscrição de candidaturas por cidadãos eleitores.</w:t>
      </w:r>
    </w:p>
    <w:p w14:paraId="14026C15" w14:textId="77777777" w:rsidR="00396B02" w:rsidRPr="00946CD7" w:rsidRDefault="00396B02" w:rsidP="002A1D3C">
      <w:pPr>
        <w:spacing w:line="360" w:lineRule="auto"/>
        <w:jc w:val="center"/>
        <w:rPr>
          <w:b/>
          <w:bCs/>
          <w:sz w:val="24"/>
          <w:szCs w:val="24"/>
        </w:rPr>
      </w:pPr>
    </w:p>
    <w:p w14:paraId="3BF924FD" w14:textId="77777777" w:rsidR="00FA66A2" w:rsidRPr="00946CD7" w:rsidRDefault="00FA66A2" w:rsidP="002A1D3C">
      <w:pPr>
        <w:spacing w:line="360" w:lineRule="auto"/>
        <w:jc w:val="center"/>
        <w:rPr>
          <w:b/>
          <w:bCs/>
          <w:sz w:val="24"/>
          <w:szCs w:val="24"/>
        </w:rPr>
      </w:pPr>
      <w:r w:rsidRPr="00946CD7">
        <w:rPr>
          <w:b/>
          <w:bCs/>
          <w:sz w:val="24"/>
          <w:szCs w:val="24"/>
        </w:rPr>
        <w:t>Artigo 2.º</w:t>
      </w:r>
    </w:p>
    <w:p w14:paraId="600CE310" w14:textId="77777777" w:rsidR="00FA66A2" w:rsidRPr="00946CD7" w:rsidRDefault="00FA66A2" w:rsidP="002A1D3C">
      <w:pPr>
        <w:spacing w:line="360" w:lineRule="auto"/>
        <w:jc w:val="center"/>
        <w:rPr>
          <w:b/>
          <w:bCs/>
          <w:sz w:val="24"/>
          <w:szCs w:val="24"/>
        </w:rPr>
      </w:pPr>
      <w:r w:rsidRPr="00946CD7">
        <w:rPr>
          <w:b/>
          <w:bCs/>
          <w:sz w:val="24"/>
          <w:szCs w:val="24"/>
        </w:rPr>
        <w:t>Alteração à Lei Orgânica n.º 1/2001, de 14 de agosto</w:t>
      </w:r>
    </w:p>
    <w:p w14:paraId="696FBEE4" w14:textId="77777777" w:rsidR="00057FAA" w:rsidRPr="00946CD7" w:rsidRDefault="00FA66A2" w:rsidP="002A1D3C">
      <w:pPr>
        <w:spacing w:line="360" w:lineRule="auto"/>
        <w:rPr>
          <w:sz w:val="24"/>
          <w:szCs w:val="24"/>
        </w:rPr>
      </w:pPr>
      <w:r w:rsidRPr="00946CD7">
        <w:rPr>
          <w:sz w:val="24"/>
          <w:szCs w:val="24"/>
        </w:rPr>
        <w:t>Os artigos 19.º</w:t>
      </w:r>
      <w:r w:rsidR="0031188C" w:rsidRPr="00946CD7">
        <w:rPr>
          <w:sz w:val="24"/>
          <w:szCs w:val="24"/>
        </w:rPr>
        <w:t>,</w:t>
      </w:r>
      <w:r w:rsidRPr="00946CD7">
        <w:rPr>
          <w:sz w:val="24"/>
          <w:szCs w:val="24"/>
        </w:rPr>
        <w:t xml:space="preserve"> 23.º</w:t>
      </w:r>
      <w:r w:rsidR="0031188C" w:rsidRPr="00946CD7">
        <w:rPr>
          <w:sz w:val="24"/>
          <w:szCs w:val="24"/>
        </w:rPr>
        <w:t xml:space="preserve">, 75.º, 105.º e 112.º </w:t>
      </w:r>
      <w:r w:rsidRPr="00946CD7">
        <w:rPr>
          <w:sz w:val="24"/>
          <w:szCs w:val="24"/>
        </w:rPr>
        <w:t>da Lei Orgânica n.º 1/2001, de 14 de agosto, que regula a eleição dos titulares dos órgãos das autarquias locais, passam a ter a seguinte redação:</w:t>
      </w:r>
    </w:p>
    <w:p w14:paraId="7EFB281C" w14:textId="77777777" w:rsidR="008E11C2" w:rsidRPr="00946CD7" w:rsidRDefault="00FA66A2" w:rsidP="002A1D3C">
      <w:pPr>
        <w:spacing w:line="360" w:lineRule="auto"/>
        <w:ind w:left="708" w:right="566"/>
        <w:jc w:val="center"/>
        <w:rPr>
          <w:sz w:val="24"/>
          <w:szCs w:val="24"/>
        </w:rPr>
      </w:pPr>
      <w:r w:rsidRPr="00946CD7">
        <w:rPr>
          <w:sz w:val="24"/>
          <w:szCs w:val="24"/>
        </w:rPr>
        <w:t>“</w:t>
      </w:r>
      <w:r w:rsidR="008E11C2" w:rsidRPr="00946CD7">
        <w:rPr>
          <w:sz w:val="24"/>
          <w:szCs w:val="24"/>
        </w:rPr>
        <w:t>Artigo 19.º</w:t>
      </w:r>
    </w:p>
    <w:p w14:paraId="043EC0F9" w14:textId="77777777" w:rsidR="008E11C2" w:rsidRPr="00946CD7" w:rsidRDefault="00057FAA" w:rsidP="002A1D3C">
      <w:pPr>
        <w:spacing w:line="360" w:lineRule="auto"/>
        <w:ind w:left="708" w:right="566"/>
        <w:jc w:val="center"/>
        <w:rPr>
          <w:sz w:val="24"/>
          <w:szCs w:val="24"/>
        </w:rPr>
      </w:pPr>
      <w:r w:rsidRPr="00946CD7">
        <w:rPr>
          <w:sz w:val="24"/>
          <w:szCs w:val="24"/>
        </w:rPr>
        <w:t>[…]</w:t>
      </w:r>
    </w:p>
    <w:p w14:paraId="767DBB3D" w14:textId="77777777" w:rsidR="008B2248" w:rsidRPr="00946CD7" w:rsidRDefault="008E11C2" w:rsidP="008B2248">
      <w:pPr>
        <w:spacing w:line="360" w:lineRule="auto"/>
        <w:ind w:left="708" w:right="566"/>
        <w:jc w:val="both"/>
        <w:rPr>
          <w:sz w:val="24"/>
          <w:szCs w:val="24"/>
        </w:rPr>
      </w:pPr>
      <w:r w:rsidRPr="00946CD7">
        <w:rPr>
          <w:sz w:val="24"/>
          <w:szCs w:val="24"/>
        </w:rPr>
        <w:t>1 - As listas de candidatos aos órgãos das autarquias locais são propostas por um número de cidadãos eleitores correspondente a 3 /prct. dos eleitores inscritos no respetivo recenseamento eleitoral</w:t>
      </w:r>
      <w:r w:rsidR="00057FAA" w:rsidRPr="00946CD7">
        <w:rPr>
          <w:sz w:val="24"/>
          <w:szCs w:val="24"/>
        </w:rPr>
        <w:t xml:space="preserve">, sem prejuízo do disposto </w:t>
      </w:r>
      <w:r w:rsidR="001910EE" w:rsidRPr="00946CD7">
        <w:rPr>
          <w:sz w:val="24"/>
          <w:szCs w:val="24"/>
        </w:rPr>
        <w:t>no</w:t>
      </w:r>
      <w:r w:rsidR="00D81926" w:rsidRPr="00946CD7">
        <w:rPr>
          <w:b/>
          <w:bCs/>
          <w:sz w:val="24"/>
          <w:szCs w:val="24"/>
        </w:rPr>
        <w:t xml:space="preserve"> </w:t>
      </w:r>
      <w:r w:rsidR="00057FAA" w:rsidRPr="00946CD7">
        <w:rPr>
          <w:sz w:val="24"/>
          <w:szCs w:val="24"/>
        </w:rPr>
        <w:t>n.º 5</w:t>
      </w:r>
      <w:r w:rsidRPr="00946CD7">
        <w:rPr>
          <w:sz w:val="24"/>
          <w:szCs w:val="24"/>
        </w:rPr>
        <w:t>.</w:t>
      </w:r>
    </w:p>
    <w:p w14:paraId="5085087F" w14:textId="77777777" w:rsidR="008B2248" w:rsidRPr="00946CD7" w:rsidRDefault="008B2248" w:rsidP="008B2248">
      <w:pPr>
        <w:spacing w:line="360" w:lineRule="auto"/>
        <w:ind w:left="708" w:right="566"/>
        <w:jc w:val="both"/>
        <w:rPr>
          <w:sz w:val="24"/>
          <w:szCs w:val="24"/>
        </w:rPr>
      </w:pPr>
      <w:r w:rsidRPr="00946CD7">
        <w:rPr>
          <w:sz w:val="24"/>
          <w:szCs w:val="24"/>
        </w:rPr>
        <w:lastRenderedPageBreak/>
        <w:t>2 - Os resultados da aplicação da fórmula do número anterior, contudo, são sempre corrigidos por forma a não resultar um número de cidadãos proponentes:</w:t>
      </w:r>
    </w:p>
    <w:p w14:paraId="1AA3DB5D" w14:textId="77777777" w:rsidR="008B2248" w:rsidRPr="00946CD7" w:rsidRDefault="008B2248" w:rsidP="001C7102">
      <w:pPr>
        <w:pStyle w:val="PargrafodaLista"/>
        <w:numPr>
          <w:ilvl w:val="0"/>
          <w:numId w:val="10"/>
        </w:numPr>
        <w:spacing w:after="0" w:line="240" w:lineRule="auto"/>
        <w:ind w:right="566"/>
        <w:jc w:val="both"/>
        <w:rPr>
          <w:sz w:val="24"/>
          <w:szCs w:val="24"/>
        </w:rPr>
      </w:pPr>
      <w:r w:rsidRPr="00946CD7">
        <w:rPr>
          <w:sz w:val="24"/>
          <w:szCs w:val="24"/>
        </w:rPr>
        <w:t>Inferior a 25, no caso de candidaturas a órgão da freguesia com menos de 500 eleitores;</w:t>
      </w:r>
    </w:p>
    <w:p w14:paraId="1B232F7E" w14:textId="77777777" w:rsidR="008B2248" w:rsidRPr="00946CD7" w:rsidRDefault="008B2248" w:rsidP="001C7102">
      <w:pPr>
        <w:pStyle w:val="PargrafodaLista"/>
        <w:numPr>
          <w:ilvl w:val="0"/>
          <w:numId w:val="10"/>
        </w:numPr>
        <w:spacing w:after="0" w:line="240" w:lineRule="auto"/>
        <w:ind w:right="566"/>
        <w:jc w:val="both"/>
        <w:rPr>
          <w:sz w:val="24"/>
          <w:szCs w:val="24"/>
        </w:rPr>
      </w:pPr>
      <w:r w:rsidRPr="00946CD7">
        <w:rPr>
          <w:sz w:val="24"/>
          <w:szCs w:val="24"/>
        </w:rPr>
        <w:t xml:space="preserve">Inferior a 50 ou superior a 2000 no caso de candidaturas aos órgãos das restantes freguesias; </w:t>
      </w:r>
    </w:p>
    <w:p w14:paraId="2FE1AACC" w14:textId="77777777" w:rsidR="008B2248" w:rsidRPr="00946CD7" w:rsidRDefault="008B2248" w:rsidP="001C7102">
      <w:pPr>
        <w:pStyle w:val="PargrafodaLista"/>
        <w:numPr>
          <w:ilvl w:val="0"/>
          <w:numId w:val="10"/>
        </w:numPr>
        <w:spacing w:after="0" w:line="240" w:lineRule="auto"/>
        <w:ind w:right="566"/>
        <w:jc w:val="both"/>
        <w:rPr>
          <w:sz w:val="24"/>
          <w:szCs w:val="24"/>
        </w:rPr>
      </w:pPr>
      <w:r w:rsidRPr="00946CD7">
        <w:rPr>
          <w:sz w:val="24"/>
          <w:szCs w:val="24"/>
        </w:rPr>
        <w:t xml:space="preserve">Inferior a 50 no caso de candidaturas a órgãos de município com menos de 1500 eleitores; </w:t>
      </w:r>
    </w:p>
    <w:p w14:paraId="7F622C85" w14:textId="77777777" w:rsidR="008B2248" w:rsidRPr="00946CD7" w:rsidRDefault="008B2248" w:rsidP="001C7102">
      <w:pPr>
        <w:pStyle w:val="PargrafodaLista"/>
        <w:numPr>
          <w:ilvl w:val="0"/>
          <w:numId w:val="10"/>
        </w:numPr>
        <w:spacing w:after="0" w:line="240" w:lineRule="auto"/>
        <w:ind w:right="566"/>
        <w:jc w:val="both"/>
        <w:rPr>
          <w:sz w:val="24"/>
          <w:szCs w:val="24"/>
        </w:rPr>
      </w:pPr>
      <w:r w:rsidRPr="00946CD7">
        <w:rPr>
          <w:sz w:val="24"/>
          <w:szCs w:val="24"/>
        </w:rPr>
        <w:t xml:space="preserve">Inferior a 150 no caso de candidaturas a órgãos de município com menos de 4500 eleitores; </w:t>
      </w:r>
    </w:p>
    <w:p w14:paraId="7452F767" w14:textId="77777777" w:rsidR="008B2248" w:rsidRPr="00946CD7" w:rsidRDefault="008B2248" w:rsidP="001C7102">
      <w:pPr>
        <w:pStyle w:val="PargrafodaLista"/>
        <w:numPr>
          <w:ilvl w:val="0"/>
          <w:numId w:val="10"/>
        </w:numPr>
        <w:spacing w:after="0" w:line="240" w:lineRule="auto"/>
        <w:ind w:right="566"/>
        <w:jc w:val="both"/>
        <w:rPr>
          <w:sz w:val="24"/>
          <w:szCs w:val="24"/>
        </w:rPr>
      </w:pPr>
      <w:r w:rsidRPr="00946CD7">
        <w:rPr>
          <w:sz w:val="24"/>
          <w:szCs w:val="24"/>
        </w:rPr>
        <w:t>Inferior a 250 ou superior a 4000, no caso de candidaturas a órgão dos restantes municípios.</w:t>
      </w:r>
    </w:p>
    <w:p w14:paraId="2DEA2BD2" w14:textId="77777777" w:rsidR="008E11C2" w:rsidRPr="00946CD7" w:rsidRDefault="008B2248" w:rsidP="008B2248">
      <w:pPr>
        <w:spacing w:line="360" w:lineRule="auto"/>
        <w:ind w:left="708" w:right="566"/>
        <w:jc w:val="both"/>
        <w:rPr>
          <w:sz w:val="24"/>
          <w:szCs w:val="24"/>
        </w:rPr>
      </w:pPr>
      <w:r w:rsidRPr="00946CD7">
        <w:rPr>
          <w:sz w:val="24"/>
          <w:szCs w:val="24"/>
        </w:rPr>
        <w:t>3</w:t>
      </w:r>
      <w:r w:rsidR="00057FAA" w:rsidRPr="00946CD7">
        <w:rPr>
          <w:sz w:val="24"/>
          <w:szCs w:val="24"/>
        </w:rPr>
        <w:t>–</w:t>
      </w:r>
      <w:r w:rsidR="008E11C2" w:rsidRPr="00946CD7">
        <w:rPr>
          <w:sz w:val="24"/>
          <w:szCs w:val="24"/>
        </w:rPr>
        <w:t xml:space="preserve"> </w:t>
      </w:r>
      <w:r w:rsidR="00057FAA" w:rsidRPr="00946CD7">
        <w:rPr>
          <w:sz w:val="24"/>
          <w:szCs w:val="24"/>
        </w:rPr>
        <w:t>[…]</w:t>
      </w:r>
    </w:p>
    <w:p w14:paraId="0B9FE571" w14:textId="77777777" w:rsidR="00D81926" w:rsidRPr="00946CD7" w:rsidRDefault="008E11C2" w:rsidP="00D81926">
      <w:pPr>
        <w:spacing w:line="360" w:lineRule="auto"/>
        <w:ind w:left="708" w:right="566"/>
        <w:jc w:val="both"/>
        <w:rPr>
          <w:sz w:val="24"/>
          <w:szCs w:val="24"/>
        </w:rPr>
      </w:pPr>
      <w:r w:rsidRPr="00946CD7">
        <w:rPr>
          <w:sz w:val="24"/>
          <w:szCs w:val="24"/>
        </w:rPr>
        <w:t xml:space="preserve">4 </w:t>
      </w:r>
      <w:r w:rsidR="00057FAA" w:rsidRPr="00946CD7">
        <w:rPr>
          <w:sz w:val="24"/>
          <w:szCs w:val="24"/>
        </w:rPr>
        <w:t>–</w:t>
      </w:r>
      <w:r w:rsidR="00D81926" w:rsidRPr="00946CD7">
        <w:rPr>
          <w:sz w:val="24"/>
          <w:szCs w:val="24"/>
        </w:rPr>
        <w:t xml:space="preserve"> </w:t>
      </w:r>
      <w:r w:rsidR="00EC51A4" w:rsidRPr="00946CD7">
        <w:rPr>
          <w:sz w:val="24"/>
          <w:szCs w:val="24"/>
        </w:rPr>
        <w:t xml:space="preserve">Os grupos de cidadãos eleitores que integrem os mesmos proponentes </w:t>
      </w:r>
      <w:r w:rsidR="00D81926" w:rsidRPr="00946CD7">
        <w:rPr>
          <w:sz w:val="24"/>
          <w:szCs w:val="24"/>
        </w:rPr>
        <w:t>podem</w:t>
      </w:r>
      <w:r w:rsidR="00EC51A4" w:rsidRPr="00946CD7">
        <w:rPr>
          <w:sz w:val="24"/>
          <w:szCs w:val="24"/>
        </w:rPr>
        <w:t xml:space="preserve"> apresent</w:t>
      </w:r>
      <w:r w:rsidR="00D81926" w:rsidRPr="00946CD7">
        <w:rPr>
          <w:sz w:val="24"/>
          <w:szCs w:val="24"/>
        </w:rPr>
        <w:t>ar</w:t>
      </w:r>
      <w:r w:rsidR="00EC51A4" w:rsidRPr="00946CD7">
        <w:rPr>
          <w:sz w:val="24"/>
          <w:szCs w:val="24"/>
        </w:rPr>
        <w:t xml:space="preserve"> candidatura simultaneamente aos órgãos câmara municipal e assembleia municipal</w:t>
      </w:r>
      <w:r w:rsidR="00D81926" w:rsidRPr="00946CD7">
        <w:rPr>
          <w:sz w:val="24"/>
          <w:szCs w:val="24"/>
        </w:rPr>
        <w:t>.</w:t>
      </w:r>
    </w:p>
    <w:p w14:paraId="6EC0E37C" w14:textId="77777777" w:rsidR="00860A35" w:rsidRPr="00946CD7" w:rsidRDefault="00860A35" w:rsidP="00860A35">
      <w:pPr>
        <w:spacing w:line="360" w:lineRule="auto"/>
        <w:ind w:left="708" w:right="566"/>
        <w:jc w:val="both"/>
        <w:rPr>
          <w:sz w:val="24"/>
          <w:szCs w:val="24"/>
        </w:rPr>
      </w:pPr>
      <w:r w:rsidRPr="00946CD7">
        <w:rPr>
          <w:sz w:val="24"/>
          <w:szCs w:val="24"/>
        </w:rPr>
        <w:t xml:space="preserve">5 - Os grupos de cidadãos eleitores que apresentem candidatura simultaneamente aos órgãos câmara municipal e assembleia municipal podem ainda apresentar candidatura aos órgãos das freguesias do mesmo concelho, desde que integrem pelo menos 50 proponentes recenseados na freguesia a que se candidatam ou quando integrem o número de subscritores exigido pelo n.º 2, sempre que esse número seja inferior a 50. </w:t>
      </w:r>
    </w:p>
    <w:p w14:paraId="6524B5D7" w14:textId="77777777" w:rsidR="008E11C2" w:rsidRPr="00946CD7" w:rsidRDefault="008E11C2" w:rsidP="002A1D3C">
      <w:pPr>
        <w:spacing w:line="360" w:lineRule="auto"/>
        <w:ind w:left="708" w:right="566"/>
        <w:jc w:val="both"/>
        <w:rPr>
          <w:sz w:val="24"/>
          <w:szCs w:val="24"/>
        </w:rPr>
      </w:pPr>
      <w:r w:rsidRPr="00946CD7">
        <w:rPr>
          <w:sz w:val="24"/>
          <w:szCs w:val="24"/>
        </w:rPr>
        <w:t>6 – […]</w:t>
      </w:r>
    </w:p>
    <w:p w14:paraId="4C60D99D" w14:textId="77777777" w:rsidR="008E11C2" w:rsidRPr="00946CD7" w:rsidRDefault="008E11C2" w:rsidP="002A1D3C">
      <w:pPr>
        <w:spacing w:line="360" w:lineRule="auto"/>
        <w:ind w:left="708" w:right="566"/>
        <w:jc w:val="both"/>
        <w:rPr>
          <w:sz w:val="24"/>
          <w:szCs w:val="24"/>
        </w:rPr>
      </w:pPr>
      <w:r w:rsidRPr="00946CD7">
        <w:rPr>
          <w:sz w:val="24"/>
          <w:szCs w:val="24"/>
        </w:rPr>
        <w:t>7 - As listas de candidatos propostos por grupos de cidadãos devem conter, em relação a cada um dos proponentes, os seguintes elementos:</w:t>
      </w:r>
    </w:p>
    <w:p w14:paraId="3A893414" w14:textId="77777777" w:rsidR="008E11C2" w:rsidRPr="00946CD7" w:rsidRDefault="008E11C2" w:rsidP="002A1D3C">
      <w:pPr>
        <w:pStyle w:val="PargrafodaLista"/>
        <w:numPr>
          <w:ilvl w:val="0"/>
          <w:numId w:val="2"/>
        </w:numPr>
        <w:spacing w:line="360" w:lineRule="auto"/>
        <w:ind w:left="1428" w:right="566"/>
        <w:jc w:val="both"/>
        <w:rPr>
          <w:sz w:val="24"/>
          <w:szCs w:val="24"/>
        </w:rPr>
      </w:pPr>
      <w:r w:rsidRPr="00946CD7">
        <w:rPr>
          <w:sz w:val="24"/>
          <w:szCs w:val="24"/>
        </w:rPr>
        <w:t>[…];</w:t>
      </w:r>
    </w:p>
    <w:p w14:paraId="3C9FA727" w14:textId="2642FEFF" w:rsidR="008E11C2" w:rsidRPr="00946CD7" w:rsidRDefault="004050AE" w:rsidP="002A1D3C">
      <w:pPr>
        <w:pStyle w:val="PargrafodaLista"/>
        <w:numPr>
          <w:ilvl w:val="0"/>
          <w:numId w:val="2"/>
        </w:numPr>
        <w:spacing w:line="360" w:lineRule="auto"/>
        <w:ind w:left="1428" w:right="566"/>
        <w:jc w:val="both"/>
        <w:rPr>
          <w:sz w:val="24"/>
          <w:szCs w:val="24"/>
        </w:rPr>
      </w:pPr>
      <w:r w:rsidRPr="00946CD7">
        <w:rPr>
          <w:sz w:val="24"/>
          <w:szCs w:val="24"/>
        </w:rPr>
        <w:t>Tipo e n</w:t>
      </w:r>
      <w:r w:rsidR="008E11C2" w:rsidRPr="00946CD7">
        <w:rPr>
          <w:sz w:val="24"/>
          <w:szCs w:val="24"/>
        </w:rPr>
        <w:t>úmero d</w:t>
      </w:r>
      <w:r w:rsidRPr="00946CD7">
        <w:rPr>
          <w:sz w:val="24"/>
          <w:szCs w:val="24"/>
        </w:rPr>
        <w:t xml:space="preserve">o documento de </w:t>
      </w:r>
      <w:r w:rsidR="008E11C2" w:rsidRPr="00946CD7">
        <w:rPr>
          <w:sz w:val="24"/>
          <w:szCs w:val="24"/>
        </w:rPr>
        <w:t xml:space="preserve">identificação </w:t>
      </w:r>
      <w:r w:rsidR="008E11C2" w:rsidRPr="00946CD7">
        <w:rPr>
          <w:strike/>
          <w:sz w:val="24"/>
          <w:szCs w:val="24"/>
        </w:rPr>
        <w:t>civil</w:t>
      </w:r>
      <w:r w:rsidR="008E11C2" w:rsidRPr="00946CD7">
        <w:rPr>
          <w:sz w:val="24"/>
          <w:szCs w:val="24"/>
        </w:rPr>
        <w:t>;</w:t>
      </w:r>
    </w:p>
    <w:p w14:paraId="53DC4C5F" w14:textId="77777777" w:rsidR="008E11C2" w:rsidRPr="00946CD7" w:rsidRDefault="005B53EE" w:rsidP="002A1D3C">
      <w:pPr>
        <w:pStyle w:val="PargrafodaLista"/>
        <w:numPr>
          <w:ilvl w:val="0"/>
          <w:numId w:val="2"/>
        </w:numPr>
        <w:spacing w:line="360" w:lineRule="auto"/>
        <w:ind w:left="1428" w:right="566"/>
        <w:jc w:val="both"/>
        <w:rPr>
          <w:sz w:val="24"/>
          <w:szCs w:val="24"/>
        </w:rPr>
      </w:pPr>
      <w:r w:rsidRPr="00946CD7">
        <w:rPr>
          <w:sz w:val="24"/>
          <w:szCs w:val="24"/>
        </w:rPr>
        <w:t>Freguesia de inscrição no</w:t>
      </w:r>
      <w:r w:rsidR="008E11C2" w:rsidRPr="00946CD7">
        <w:rPr>
          <w:sz w:val="24"/>
          <w:szCs w:val="24"/>
        </w:rPr>
        <w:t xml:space="preserve"> recenseamento</w:t>
      </w:r>
      <w:r w:rsidRPr="00946CD7">
        <w:rPr>
          <w:sz w:val="24"/>
          <w:szCs w:val="24"/>
        </w:rPr>
        <w:t xml:space="preserve"> eleitoral</w:t>
      </w:r>
      <w:r w:rsidR="008E11C2" w:rsidRPr="00946CD7">
        <w:rPr>
          <w:sz w:val="24"/>
          <w:szCs w:val="24"/>
        </w:rPr>
        <w:t>;</w:t>
      </w:r>
    </w:p>
    <w:p w14:paraId="456AC41C" w14:textId="77777777" w:rsidR="008E11C2" w:rsidRPr="00946CD7" w:rsidRDefault="008E11C2" w:rsidP="002A1D3C">
      <w:pPr>
        <w:pStyle w:val="PargrafodaLista"/>
        <w:numPr>
          <w:ilvl w:val="0"/>
          <w:numId w:val="2"/>
        </w:numPr>
        <w:spacing w:line="360" w:lineRule="auto"/>
        <w:ind w:left="1428" w:right="566"/>
        <w:jc w:val="both"/>
        <w:rPr>
          <w:sz w:val="24"/>
          <w:szCs w:val="24"/>
        </w:rPr>
      </w:pPr>
      <w:r w:rsidRPr="00946CD7">
        <w:rPr>
          <w:sz w:val="24"/>
          <w:szCs w:val="24"/>
        </w:rPr>
        <w:t>Assinatura conforme ao documento de identificação.</w:t>
      </w:r>
    </w:p>
    <w:p w14:paraId="2BF239B8" w14:textId="77777777" w:rsidR="00D81926" w:rsidRPr="00946CD7" w:rsidRDefault="008E11C2" w:rsidP="00D81926">
      <w:pPr>
        <w:spacing w:line="360" w:lineRule="auto"/>
        <w:ind w:left="708" w:right="566"/>
        <w:jc w:val="both"/>
        <w:rPr>
          <w:sz w:val="24"/>
          <w:szCs w:val="24"/>
        </w:rPr>
      </w:pPr>
      <w:r w:rsidRPr="00946CD7">
        <w:rPr>
          <w:sz w:val="24"/>
          <w:szCs w:val="24"/>
        </w:rPr>
        <w:lastRenderedPageBreak/>
        <w:t>8 –</w:t>
      </w:r>
      <w:r w:rsidR="00D81926" w:rsidRPr="00946CD7">
        <w:rPr>
          <w:sz w:val="24"/>
          <w:szCs w:val="24"/>
        </w:rPr>
        <w:t xml:space="preserve"> Sem prejuízo da verificação detalhada nos casos em que for formulada denúncia fundamentada de irregularidades, o tribunal competente para a receção da lista promove a verificação por amostragem da autenticidade das assinaturas e da identificação dos proponentes, lavrando ata das operações realizadas, não carecendo a referida verificação de reconhecimento notarial. </w:t>
      </w:r>
    </w:p>
    <w:p w14:paraId="069D0FA1" w14:textId="185CA1E8" w:rsidR="005B53EE" w:rsidRPr="00946CD7" w:rsidRDefault="005B53EE" w:rsidP="005B53EE">
      <w:pPr>
        <w:spacing w:line="360" w:lineRule="auto"/>
        <w:ind w:left="708" w:right="566"/>
        <w:jc w:val="both"/>
        <w:rPr>
          <w:sz w:val="24"/>
          <w:szCs w:val="24"/>
        </w:rPr>
      </w:pPr>
      <w:r w:rsidRPr="00946CD7">
        <w:rPr>
          <w:sz w:val="24"/>
          <w:szCs w:val="24"/>
        </w:rPr>
        <w:t>9 – A declaração a que se refere o n.º 3 pode ser subscrita em papel ou por meio eletrónico através de plataforma disponibilizada pela Administração Eleitoral da Secretaria</w:t>
      </w:r>
      <w:r w:rsidR="00052F21" w:rsidRPr="00946CD7">
        <w:rPr>
          <w:sz w:val="24"/>
          <w:szCs w:val="24"/>
        </w:rPr>
        <w:t>-</w:t>
      </w:r>
      <w:r w:rsidRPr="00946CD7">
        <w:rPr>
          <w:sz w:val="24"/>
          <w:szCs w:val="24"/>
        </w:rPr>
        <w:t>Geral do Ministério da Administração Interna, sendo que, neste último caso, a freguesia de recenseamento é comprovada automaticamente via interoperabilidade com o Sistema de Informação e Gestão de Recenseamento Eleitoral (SIGRE)</w:t>
      </w:r>
      <w:r w:rsidR="001E1554" w:rsidRPr="00946CD7">
        <w:rPr>
          <w:sz w:val="24"/>
          <w:szCs w:val="24"/>
        </w:rPr>
        <w:t xml:space="preserve">, sendo a assinatura substituída </w:t>
      </w:r>
      <w:r w:rsidR="00422CBC" w:rsidRPr="00946CD7">
        <w:rPr>
          <w:sz w:val="24"/>
          <w:szCs w:val="24"/>
        </w:rPr>
        <w:t>com validação da identidade através da chave móvel digital, ou validação com o cartão de cidadão e respetivo com o código pin, através do leitor do cartão de cidadão ou meio de identificação eletrónico equivalente</w:t>
      </w:r>
      <w:r w:rsidRPr="00946CD7">
        <w:rPr>
          <w:sz w:val="24"/>
          <w:szCs w:val="24"/>
        </w:rPr>
        <w:t>.</w:t>
      </w:r>
    </w:p>
    <w:p w14:paraId="526D476A" w14:textId="77777777" w:rsidR="005B53EE" w:rsidRPr="00946CD7" w:rsidRDefault="005B53EE" w:rsidP="00EC51A4">
      <w:pPr>
        <w:spacing w:line="360" w:lineRule="auto"/>
        <w:ind w:left="708" w:right="566"/>
        <w:jc w:val="center"/>
        <w:rPr>
          <w:sz w:val="24"/>
          <w:szCs w:val="24"/>
        </w:rPr>
      </w:pPr>
    </w:p>
    <w:p w14:paraId="16FA072B" w14:textId="77777777" w:rsidR="00FA66A2" w:rsidRPr="00946CD7" w:rsidRDefault="00FA66A2" w:rsidP="002A1D3C">
      <w:pPr>
        <w:spacing w:line="360" w:lineRule="auto"/>
        <w:ind w:left="708" w:right="424"/>
        <w:jc w:val="center"/>
        <w:rPr>
          <w:sz w:val="24"/>
          <w:szCs w:val="24"/>
        </w:rPr>
      </w:pPr>
      <w:r w:rsidRPr="00946CD7">
        <w:rPr>
          <w:sz w:val="24"/>
          <w:szCs w:val="24"/>
        </w:rPr>
        <w:t>Artigo 23.º</w:t>
      </w:r>
    </w:p>
    <w:p w14:paraId="10F1B01A" w14:textId="77777777" w:rsidR="00FA66A2" w:rsidRPr="00946CD7" w:rsidRDefault="00FA66A2" w:rsidP="002A1D3C">
      <w:pPr>
        <w:spacing w:line="360" w:lineRule="auto"/>
        <w:ind w:left="708" w:right="424"/>
        <w:jc w:val="center"/>
        <w:rPr>
          <w:sz w:val="24"/>
          <w:szCs w:val="24"/>
        </w:rPr>
      </w:pPr>
      <w:r w:rsidRPr="00946CD7">
        <w:rPr>
          <w:sz w:val="24"/>
          <w:szCs w:val="24"/>
        </w:rPr>
        <w:t>[…]</w:t>
      </w:r>
    </w:p>
    <w:p w14:paraId="22FD80C2" w14:textId="77777777" w:rsidR="00FA66A2" w:rsidRPr="00946CD7" w:rsidRDefault="00FA66A2" w:rsidP="002A1D3C">
      <w:pPr>
        <w:spacing w:line="360" w:lineRule="auto"/>
        <w:ind w:left="708" w:right="424"/>
        <w:jc w:val="both"/>
        <w:rPr>
          <w:sz w:val="24"/>
          <w:szCs w:val="24"/>
        </w:rPr>
      </w:pPr>
      <w:r w:rsidRPr="00946CD7">
        <w:rPr>
          <w:sz w:val="24"/>
          <w:szCs w:val="24"/>
        </w:rPr>
        <w:t>1 – […]</w:t>
      </w:r>
    </w:p>
    <w:p w14:paraId="72414580" w14:textId="77777777" w:rsidR="00FA66A2" w:rsidRPr="00946CD7" w:rsidRDefault="00FA66A2" w:rsidP="002A1D3C">
      <w:pPr>
        <w:spacing w:line="360" w:lineRule="auto"/>
        <w:ind w:left="708" w:right="424"/>
        <w:jc w:val="both"/>
        <w:rPr>
          <w:sz w:val="24"/>
          <w:szCs w:val="24"/>
        </w:rPr>
      </w:pPr>
      <w:r w:rsidRPr="00946CD7">
        <w:rPr>
          <w:sz w:val="24"/>
          <w:szCs w:val="24"/>
        </w:rPr>
        <w:t>2 – […]</w:t>
      </w:r>
    </w:p>
    <w:p w14:paraId="4D143417" w14:textId="77777777" w:rsidR="00FA66A2" w:rsidRPr="00946CD7" w:rsidRDefault="00FA66A2" w:rsidP="002A1D3C">
      <w:pPr>
        <w:spacing w:line="360" w:lineRule="auto"/>
        <w:ind w:left="708" w:right="424"/>
        <w:jc w:val="both"/>
        <w:rPr>
          <w:sz w:val="24"/>
          <w:szCs w:val="24"/>
        </w:rPr>
      </w:pPr>
      <w:r w:rsidRPr="00946CD7">
        <w:rPr>
          <w:sz w:val="24"/>
          <w:szCs w:val="24"/>
        </w:rPr>
        <w:t>3 - […]</w:t>
      </w:r>
    </w:p>
    <w:p w14:paraId="1B1F221C" w14:textId="77777777" w:rsidR="00FA66A2" w:rsidRPr="00946CD7" w:rsidRDefault="00FA66A2" w:rsidP="002A1D3C">
      <w:pPr>
        <w:spacing w:line="360" w:lineRule="auto"/>
        <w:ind w:left="708" w:right="424"/>
        <w:jc w:val="both"/>
        <w:rPr>
          <w:sz w:val="24"/>
          <w:szCs w:val="24"/>
        </w:rPr>
      </w:pPr>
      <w:r w:rsidRPr="00946CD7">
        <w:rPr>
          <w:sz w:val="24"/>
          <w:szCs w:val="24"/>
        </w:rPr>
        <w:t>4 - A identificação do grupo de cidadãos eleitores deve cumprir os seguintes requisitos:</w:t>
      </w:r>
    </w:p>
    <w:p w14:paraId="146C5827" w14:textId="77777777" w:rsidR="00FA66A2" w:rsidRPr="00946CD7" w:rsidRDefault="00FA66A2" w:rsidP="002A1D3C">
      <w:pPr>
        <w:pStyle w:val="PargrafodaLista"/>
        <w:numPr>
          <w:ilvl w:val="0"/>
          <w:numId w:val="4"/>
        </w:numPr>
        <w:spacing w:line="360" w:lineRule="auto"/>
        <w:ind w:left="1428" w:right="424"/>
        <w:jc w:val="both"/>
        <w:rPr>
          <w:sz w:val="24"/>
          <w:szCs w:val="24"/>
        </w:rPr>
      </w:pPr>
      <w:r w:rsidRPr="00946CD7">
        <w:rPr>
          <w:sz w:val="24"/>
          <w:szCs w:val="24"/>
        </w:rPr>
        <w:t>[…];</w:t>
      </w:r>
    </w:p>
    <w:p w14:paraId="1B7E8AB1" w14:textId="77777777" w:rsidR="00FA66A2" w:rsidRPr="00946CD7" w:rsidRDefault="00FA66A2" w:rsidP="002A1D3C">
      <w:pPr>
        <w:pStyle w:val="PargrafodaLista"/>
        <w:numPr>
          <w:ilvl w:val="0"/>
          <w:numId w:val="4"/>
        </w:numPr>
        <w:spacing w:line="360" w:lineRule="auto"/>
        <w:ind w:left="1428" w:right="424"/>
        <w:jc w:val="both"/>
        <w:rPr>
          <w:sz w:val="24"/>
          <w:szCs w:val="24"/>
        </w:rPr>
      </w:pPr>
      <w:r w:rsidRPr="00946CD7">
        <w:rPr>
          <w:sz w:val="24"/>
          <w:szCs w:val="24"/>
        </w:rPr>
        <w:t>[…];</w:t>
      </w:r>
    </w:p>
    <w:p w14:paraId="609B5674" w14:textId="77777777" w:rsidR="00FA66A2" w:rsidRPr="00946CD7" w:rsidRDefault="00FA66A2" w:rsidP="002A1D3C">
      <w:pPr>
        <w:pStyle w:val="PargrafodaLista"/>
        <w:numPr>
          <w:ilvl w:val="0"/>
          <w:numId w:val="4"/>
        </w:numPr>
        <w:spacing w:line="360" w:lineRule="auto"/>
        <w:ind w:left="1428" w:right="424"/>
        <w:jc w:val="both"/>
        <w:rPr>
          <w:sz w:val="24"/>
          <w:szCs w:val="24"/>
        </w:rPr>
      </w:pPr>
      <w:r w:rsidRPr="00946CD7">
        <w:rPr>
          <w:sz w:val="24"/>
          <w:szCs w:val="24"/>
        </w:rPr>
        <w:lastRenderedPageBreak/>
        <w:t xml:space="preserve">A denominação dos grupos de cidadãos eleitores apenas pode integrar um nome de pessoa singular se este for o do primeiro candidato ao respetivo órgão, salvo no caso dos grupos de cidadãos eleitores simultaneamente candidatos </w:t>
      </w:r>
      <w:r w:rsidR="00D63CE3" w:rsidRPr="00946CD7">
        <w:rPr>
          <w:sz w:val="24"/>
          <w:szCs w:val="24"/>
        </w:rPr>
        <w:t xml:space="preserve">à câmara municipal e à assembleia municipal, </w:t>
      </w:r>
      <w:r w:rsidR="00093A1E" w:rsidRPr="00946CD7">
        <w:rPr>
          <w:sz w:val="24"/>
          <w:szCs w:val="24"/>
        </w:rPr>
        <w:t>referidos no n.º 4 do artigo 19.º</w:t>
      </w:r>
      <w:r w:rsidR="001910EE" w:rsidRPr="00946CD7">
        <w:rPr>
          <w:sz w:val="24"/>
          <w:szCs w:val="24"/>
        </w:rPr>
        <w:t>, em que a denominação pode ser comum àqueles dois órgãos</w:t>
      </w:r>
      <w:r w:rsidRPr="00946CD7">
        <w:rPr>
          <w:sz w:val="24"/>
          <w:szCs w:val="24"/>
        </w:rPr>
        <w:t>;</w:t>
      </w:r>
    </w:p>
    <w:p w14:paraId="42509C26" w14:textId="77777777" w:rsidR="00FA66A2" w:rsidRPr="00946CD7" w:rsidRDefault="00FA66A2" w:rsidP="002A1D3C">
      <w:pPr>
        <w:pStyle w:val="PargrafodaLista"/>
        <w:numPr>
          <w:ilvl w:val="0"/>
          <w:numId w:val="4"/>
        </w:numPr>
        <w:spacing w:line="360" w:lineRule="auto"/>
        <w:ind w:left="1428" w:right="424"/>
        <w:jc w:val="both"/>
        <w:rPr>
          <w:sz w:val="24"/>
          <w:szCs w:val="24"/>
        </w:rPr>
      </w:pPr>
      <w:r w:rsidRPr="00946CD7">
        <w:rPr>
          <w:sz w:val="24"/>
          <w:szCs w:val="24"/>
        </w:rPr>
        <w:t>[…]</w:t>
      </w:r>
    </w:p>
    <w:p w14:paraId="298328E2" w14:textId="77777777" w:rsidR="00FA66A2" w:rsidRPr="00946CD7" w:rsidRDefault="00FA66A2" w:rsidP="002A1D3C">
      <w:pPr>
        <w:pStyle w:val="PargrafodaLista"/>
        <w:numPr>
          <w:ilvl w:val="0"/>
          <w:numId w:val="4"/>
        </w:numPr>
        <w:spacing w:line="360" w:lineRule="auto"/>
        <w:ind w:left="1428" w:right="424"/>
        <w:jc w:val="both"/>
        <w:rPr>
          <w:sz w:val="24"/>
          <w:szCs w:val="24"/>
        </w:rPr>
      </w:pPr>
      <w:r w:rsidRPr="00946CD7">
        <w:rPr>
          <w:sz w:val="24"/>
          <w:szCs w:val="24"/>
        </w:rPr>
        <w:t xml:space="preserve">Os símbolos e as siglas de diferentes grupos de cidadãos eleitores candidatos na área geográfica do mesmo concelho devem ser distintos, salvo nos casos do n.º </w:t>
      </w:r>
      <w:r w:rsidR="00D63CE3" w:rsidRPr="00946CD7">
        <w:rPr>
          <w:sz w:val="24"/>
          <w:szCs w:val="24"/>
        </w:rPr>
        <w:t xml:space="preserve">5 </w:t>
      </w:r>
      <w:r w:rsidRPr="00946CD7">
        <w:rPr>
          <w:sz w:val="24"/>
          <w:szCs w:val="24"/>
        </w:rPr>
        <w:t>do artigo 19.º;</w:t>
      </w:r>
    </w:p>
    <w:p w14:paraId="27C44018" w14:textId="77777777" w:rsidR="00FA66A2" w:rsidRPr="00946CD7" w:rsidRDefault="00FA66A2" w:rsidP="002A1D3C">
      <w:pPr>
        <w:pStyle w:val="PargrafodaLista"/>
        <w:numPr>
          <w:ilvl w:val="0"/>
          <w:numId w:val="4"/>
        </w:numPr>
        <w:spacing w:line="360" w:lineRule="auto"/>
        <w:ind w:left="1428" w:right="424"/>
        <w:jc w:val="both"/>
        <w:rPr>
          <w:sz w:val="24"/>
          <w:szCs w:val="24"/>
        </w:rPr>
      </w:pPr>
      <w:r w:rsidRPr="00946CD7">
        <w:rPr>
          <w:sz w:val="24"/>
          <w:szCs w:val="24"/>
        </w:rPr>
        <w:t>[…].</w:t>
      </w:r>
    </w:p>
    <w:p w14:paraId="2EDB91F7" w14:textId="77777777" w:rsidR="00FA66A2" w:rsidRPr="00946CD7" w:rsidRDefault="00FA66A2" w:rsidP="002A1D3C">
      <w:pPr>
        <w:spacing w:line="360" w:lineRule="auto"/>
        <w:ind w:left="708" w:right="424"/>
        <w:jc w:val="both"/>
        <w:rPr>
          <w:sz w:val="24"/>
          <w:szCs w:val="24"/>
        </w:rPr>
      </w:pPr>
      <w:r w:rsidRPr="00946CD7">
        <w:rPr>
          <w:sz w:val="24"/>
          <w:szCs w:val="24"/>
        </w:rPr>
        <w:t>5 – […]</w:t>
      </w:r>
    </w:p>
    <w:p w14:paraId="387B81E1" w14:textId="77777777" w:rsidR="00FA66A2" w:rsidRPr="00946CD7" w:rsidRDefault="00FA66A2" w:rsidP="002A1D3C">
      <w:pPr>
        <w:spacing w:line="360" w:lineRule="auto"/>
        <w:ind w:left="708" w:right="424"/>
        <w:jc w:val="both"/>
        <w:rPr>
          <w:sz w:val="24"/>
          <w:szCs w:val="24"/>
        </w:rPr>
      </w:pPr>
      <w:r w:rsidRPr="00946CD7">
        <w:rPr>
          <w:sz w:val="24"/>
          <w:szCs w:val="24"/>
        </w:rPr>
        <w:t>6 - […]</w:t>
      </w:r>
    </w:p>
    <w:p w14:paraId="753263B6" w14:textId="77777777" w:rsidR="00FA66A2" w:rsidRPr="00946CD7" w:rsidRDefault="00FA66A2" w:rsidP="002A1D3C">
      <w:pPr>
        <w:spacing w:line="360" w:lineRule="auto"/>
        <w:ind w:left="708" w:right="424"/>
        <w:jc w:val="both"/>
        <w:rPr>
          <w:sz w:val="24"/>
          <w:szCs w:val="24"/>
        </w:rPr>
      </w:pPr>
      <w:r w:rsidRPr="00946CD7">
        <w:rPr>
          <w:sz w:val="24"/>
          <w:szCs w:val="24"/>
        </w:rPr>
        <w:t>7 - […]</w:t>
      </w:r>
    </w:p>
    <w:p w14:paraId="29282831" w14:textId="77777777" w:rsidR="00D63CE3" w:rsidRPr="00946CD7" w:rsidRDefault="00FA66A2" w:rsidP="00D63CE3">
      <w:pPr>
        <w:spacing w:line="360" w:lineRule="auto"/>
        <w:ind w:left="708" w:right="424"/>
        <w:jc w:val="both"/>
        <w:rPr>
          <w:sz w:val="24"/>
          <w:szCs w:val="24"/>
        </w:rPr>
      </w:pPr>
      <w:r w:rsidRPr="00946CD7">
        <w:rPr>
          <w:sz w:val="24"/>
          <w:szCs w:val="24"/>
        </w:rPr>
        <w:t xml:space="preserve">8 </w:t>
      </w:r>
      <w:r w:rsidR="00D63CE3" w:rsidRPr="00946CD7">
        <w:rPr>
          <w:sz w:val="24"/>
          <w:szCs w:val="24"/>
        </w:rPr>
        <w:t xml:space="preserve">– Para </w:t>
      </w:r>
      <w:r w:rsidR="00EC51A4" w:rsidRPr="00946CD7">
        <w:rPr>
          <w:sz w:val="24"/>
          <w:szCs w:val="24"/>
        </w:rPr>
        <w:t>permitir a</w:t>
      </w:r>
      <w:r w:rsidR="00D63CE3" w:rsidRPr="00946CD7">
        <w:rPr>
          <w:sz w:val="24"/>
          <w:szCs w:val="24"/>
        </w:rPr>
        <w:t xml:space="preserve"> </w:t>
      </w:r>
      <w:r w:rsidR="00EC51A4" w:rsidRPr="00946CD7">
        <w:rPr>
          <w:sz w:val="24"/>
          <w:szCs w:val="24"/>
        </w:rPr>
        <w:t>realização das tarefas de verificação dos proponentes pelo tribunal, o</w:t>
      </w:r>
      <w:r w:rsidR="00D63CE3" w:rsidRPr="00946CD7">
        <w:rPr>
          <w:sz w:val="24"/>
          <w:szCs w:val="24"/>
        </w:rPr>
        <w:t>s grupos de cidadãos eleitores</w:t>
      </w:r>
      <w:r w:rsidR="00EC51A4" w:rsidRPr="00946CD7">
        <w:rPr>
          <w:sz w:val="24"/>
          <w:szCs w:val="24"/>
        </w:rPr>
        <w:t xml:space="preserve"> devem juntar documento do qual conste uma listagem dos proponentes ordenada alfabeticamente</w:t>
      </w:r>
      <w:r w:rsidR="00D63CE3" w:rsidRPr="00946CD7">
        <w:rPr>
          <w:sz w:val="24"/>
          <w:szCs w:val="24"/>
        </w:rPr>
        <w:t>.</w:t>
      </w:r>
    </w:p>
    <w:p w14:paraId="049AA902" w14:textId="77777777" w:rsidR="00FA66A2" w:rsidRPr="00946CD7" w:rsidRDefault="00FA66A2" w:rsidP="002A1D3C">
      <w:pPr>
        <w:spacing w:line="360" w:lineRule="auto"/>
        <w:ind w:left="708" w:right="424"/>
        <w:jc w:val="both"/>
        <w:rPr>
          <w:sz w:val="24"/>
          <w:szCs w:val="24"/>
        </w:rPr>
      </w:pPr>
      <w:r w:rsidRPr="00946CD7">
        <w:rPr>
          <w:sz w:val="24"/>
          <w:szCs w:val="24"/>
        </w:rPr>
        <w:t>9 - […]</w:t>
      </w:r>
    </w:p>
    <w:p w14:paraId="3C5276F6" w14:textId="77777777" w:rsidR="00FA66A2" w:rsidRPr="00946CD7" w:rsidRDefault="00FA66A2" w:rsidP="002A1D3C">
      <w:pPr>
        <w:spacing w:line="360" w:lineRule="auto"/>
        <w:ind w:left="708" w:right="424"/>
        <w:jc w:val="both"/>
        <w:rPr>
          <w:sz w:val="24"/>
          <w:szCs w:val="24"/>
        </w:rPr>
      </w:pPr>
      <w:r w:rsidRPr="00946CD7">
        <w:rPr>
          <w:sz w:val="24"/>
          <w:szCs w:val="24"/>
        </w:rPr>
        <w:t>10 - […]</w:t>
      </w:r>
    </w:p>
    <w:p w14:paraId="42AA8EEA" w14:textId="77777777" w:rsidR="00FA66A2" w:rsidRPr="00946CD7" w:rsidRDefault="00FA66A2" w:rsidP="002A1D3C">
      <w:pPr>
        <w:spacing w:line="360" w:lineRule="auto"/>
        <w:ind w:left="708" w:right="424"/>
        <w:jc w:val="both"/>
        <w:rPr>
          <w:sz w:val="24"/>
          <w:szCs w:val="24"/>
        </w:rPr>
      </w:pPr>
      <w:r w:rsidRPr="00946CD7">
        <w:rPr>
          <w:sz w:val="24"/>
          <w:szCs w:val="24"/>
        </w:rPr>
        <w:t>11 - […]</w:t>
      </w:r>
    </w:p>
    <w:p w14:paraId="24396ECB" w14:textId="77777777" w:rsidR="00FA66A2" w:rsidRPr="00946CD7" w:rsidRDefault="00FA66A2" w:rsidP="002A1D3C">
      <w:pPr>
        <w:spacing w:line="360" w:lineRule="auto"/>
        <w:ind w:left="708" w:right="424"/>
        <w:jc w:val="both"/>
        <w:rPr>
          <w:sz w:val="24"/>
          <w:szCs w:val="24"/>
        </w:rPr>
      </w:pPr>
      <w:r w:rsidRPr="00946CD7">
        <w:rPr>
          <w:sz w:val="24"/>
          <w:szCs w:val="24"/>
        </w:rPr>
        <w:t>12 - […]</w:t>
      </w:r>
    </w:p>
    <w:p w14:paraId="347D972B" w14:textId="75A5D8F2" w:rsidR="00946CD7" w:rsidRPr="00946CD7" w:rsidRDefault="00FA66A2" w:rsidP="00432245">
      <w:pPr>
        <w:spacing w:line="360" w:lineRule="auto"/>
        <w:ind w:left="708" w:right="424"/>
        <w:jc w:val="both"/>
        <w:rPr>
          <w:sz w:val="24"/>
          <w:szCs w:val="24"/>
        </w:rPr>
      </w:pPr>
      <w:r w:rsidRPr="00946CD7">
        <w:rPr>
          <w:sz w:val="24"/>
          <w:szCs w:val="24"/>
        </w:rPr>
        <w:t>13 - […]</w:t>
      </w:r>
      <w:r w:rsidR="0031188C" w:rsidRPr="00946CD7">
        <w:rPr>
          <w:sz w:val="24"/>
          <w:szCs w:val="24"/>
        </w:rPr>
        <w:t>.</w:t>
      </w:r>
    </w:p>
    <w:p w14:paraId="49B83C9A" w14:textId="65C43DA4" w:rsidR="00F61791" w:rsidRPr="00946CD7" w:rsidRDefault="00F61791" w:rsidP="00F61791">
      <w:pPr>
        <w:ind w:left="708" w:right="566"/>
        <w:jc w:val="center"/>
        <w:rPr>
          <w:sz w:val="24"/>
          <w:szCs w:val="24"/>
        </w:rPr>
      </w:pPr>
      <w:r w:rsidRPr="00946CD7">
        <w:rPr>
          <w:sz w:val="24"/>
          <w:szCs w:val="24"/>
        </w:rPr>
        <w:t>Artigo 75.º</w:t>
      </w:r>
    </w:p>
    <w:p w14:paraId="3BF9C6F9" w14:textId="77777777" w:rsidR="00F61791" w:rsidRPr="00946CD7" w:rsidRDefault="00F61791" w:rsidP="00F61791">
      <w:pPr>
        <w:ind w:left="708" w:right="566"/>
        <w:jc w:val="center"/>
        <w:rPr>
          <w:sz w:val="24"/>
          <w:szCs w:val="24"/>
        </w:rPr>
      </w:pPr>
      <w:r w:rsidRPr="00946CD7">
        <w:rPr>
          <w:sz w:val="24"/>
          <w:szCs w:val="24"/>
        </w:rPr>
        <w:t>[…]</w:t>
      </w:r>
    </w:p>
    <w:p w14:paraId="78530EED" w14:textId="77777777" w:rsidR="00F61791" w:rsidRPr="00946CD7" w:rsidRDefault="00F61791" w:rsidP="00F61791">
      <w:pPr>
        <w:ind w:left="708" w:right="566"/>
        <w:jc w:val="both"/>
        <w:rPr>
          <w:sz w:val="24"/>
          <w:szCs w:val="24"/>
        </w:rPr>
      </w:pPr>
      <w:r w:rsidRPr="00946CD7">
        <w:rPr>
          <w:sz w:val="24"/>
          <w:szCs w:val="24"/>
        </w:rPr>
        <w:lastRenderedPageBreak/>
        <w:t>1 — Os membros de cada mesa são designados de entre os eleitores pertencentes à assembleia de voto ou na sua falta, recenseados no respetivo concelho.</w:t>
      </w:r>
    </w:p>
    <w:p w14:paraId="25709D73" w14:textId="77777777" w:rsidR="00F61791" w:rsidRPr="00946CD7" w:rsidRDefault="00F61791" w:rsidP="00F61791">
      <w:pPr>
        <w:ind w:left="708" w:right="566"/>
        <w:jc w:val="both"/>
        <w:rPr>
          <w:sz w:val="24"/>
          <w:szCs w:val="24"/>
        </w:rPr>
      </w:pPr>
      <w:r w:rsidRPr="00946CD7">
        <w:rPr>
          <w:sz w:val="24"/>
          <w:szCs w:val="24"/>
        </w:rPr>
        <w:t>2 – […]</w:t>
      </w:r>
    </w:p>
    <w:p w14:paraId="152BCB9D" w14:textId="77777777" w:rsidR="00F61791" w:rsidRPr="00946CD7" w:rsidRDefault="00F61791" w:rsidP="00F61791">
      <w:pPr>
        <w:ind w:left="708" w:right="566"/>
        <w:jc w:val="center"/>
        <w:rPr>
          <w:sz w:val="24"/>
          <w:szCs w:val="24"/>
        </w:rPr>
      </w:pPr>
      <w:r w:rsidRPr="00946CD7">
        <w:rPr>
          <w:sz w:val="24"/>
          <w:szCs w:val="24"/>
        </w:rPr>
        <w:t>Artigo 77.º</w:t>
      </w:r>
    </w:p>
    <w:p w14:paraId="4C2EF983" w14:textId="77777777" w:rsidR="00F61791" w:rsidRPr="00946CD7" w:rsidRDefault="00F61791" w:rsidP="00F61791">
      <w:pPr>
        <w:ind w:left="708" w:right="566"/>
        <w:jc w:val="center"/>
        <w:rPr>
          <w:sz w:val="24"/>
          <w:szCs w:val="24"/>
        </w:rPr>
      </w:pPr>
      <w:r w:rsidRPr="00946CD7">
        <w:rPr>
          <w:sz w:val="24"/>
          <w:szCs w:val="24"/>
        </w:rPr>
        <w:t>[...]</w:t>
      </w:r>
    </w:p>
    <w:p w14:paraId="4126E843" w14:textId="77777777" w:rsidR="00F61791" w:rsidRPr="00946CD7" w:rsidRDefault="00F61791" w:rsidP="00F61791">
      <w:pPr>
        <w:ind w:left="708" w:right="566"/>
        <w:jc w:val="both"/>
        <w:rPr>
          <w:sz w:val="24"/>
          <w:szCs w:val="24"/>
        </w:rPr>
      </w:pPr>
      <w:r w:rsidRPr="00946CD7">
        <w:rPr>
          <w:sz w:val="24"/>
          <w:szCs w:val="24"/>
        </w:rPr>
        <w:t>1 – Entre o 20.º e o 22.º dia anterior ao da realização da eleição, os representantes das candidaturas devidamente credenciados, reúnem-se para proceder à escolha dos membros das mesas das assembleias de voto na freguesia, na sede da respetiva junta</w:t>
      </w:r>
      <w:r w:rsidR="00195348" w:rsidRPr="00946CD7">
        <w:rPr>
          <w:sz w:val="24"/>
          <w:szCs w:val="24"/>
        </w:rPr>
        <w:t>, em reunião convocada pelo respetivo presidente</w:t>
      </w:r>
      <w:r w:rsidRPr="00946CD7">
        <w:rPr>
          <w:sz w:val="24"/>
          <w:szCs w:val="24"/>
        </w:rPr>
        <w:t>.</w:t>
      </w:r>
    </w:p>
    <w:p w14:paraId="0CA92BBC" w14:textId="77777777" w:rsidR="00F61791" w:rsidRPr="00946CD7" w:rsidRDefault="00F61791" w:rsidP="00F61791">
      <w:pPr>
        <w:ind w:left="708" w:right="566"/>
        <w:jc w:val="both"/>
        <w:rPr>
          <w:sz w:val="24"/>
          <w:szCs w:val="24"/>
        </w:rPr>
      </w:pPr>
      <w:r w:rsidRPr="00946CD7">
        <w:rPr>
          <w:sz w:val="24"/>
          <w:szCs w:val="24"/>
        </w:rPr>
        <w:t>2 – Se na reunião não se chegar a acordo, cada um dos representantes referidos propõe ao presidente da câmara municipal, até ao 19.º dia anterior ao da eleição, dois eleitores por cada lugar ainda por preencher, para que de entre eles se faça a escolha através de sorteio a realizar dentro de vinte e quatro horas no edifício da câmara municipal e na presença dos representantes das entidades proponentes que a ele queiram assistir.</w:t>
      </w:r>
    </w:p>
    <w:p w14:paraId="50FF7328" w14:textId="77777777" w:rsidR="00F61791" w:rsidRPr="00946CD7" w:rsidRDefault="00F61791" w:rsidP="00F61791">
      <w:pPr>
        <w:ind w:left="708" w:right="566"/>
        <w:jc w:val="both"/>
        <w:rPr>
          <w:sz w:val="24"/>
          <w:szCs w:val="24"/>
        </w:rPr>
      </w:pPr>
      <w:r w:rsidRPr="00946CD7">
        <w:rPr>
          <w:sz w:val="24"/>
          <w:szCs w:val="24"/>
        </w:rPr>
        <w:t>3 - [...].</w:t>
      </w:r>
    </w:p>
    <w:p w14:paraId="72F1B7A5" w14:textId="77777777" w:rsidR="00F61791" w:rsidRPr="00946CD7" w:rsidRDefault="00F61791" w:rsidP="00F61791">
      <w:pPr>
        <w:ind w:left="708" w:right="566"/>
        <w:jc w:val="both"/>
        <w:rPr>
          <w:sz w:val="24"/>
          <w:szCs w:val="24"/>
        </w:rPr>
      </w:pPr>
      <w:r w:rsidRPr="00946CD7">
        <w:rPr>
          <w:sz w:val="24"/>
          <w:szCs w:val="24"/>
        </w:rPr>
        <w:t>4 - Se, ainda assim, houver lugares vagos, o presidente da câmara procede à designação por sorteio, de entre os eleitores da assembleia de voto ou na sua falta, recenseados no respetivo concelho.</w:t>
      </w:r>
    </w:p>
    <w:p w14:paraId="3E1F2748" w14:textId="77777777" w:rsidR="00F61791" w:rsidRPr="00946CD7" w:rsidRDefault="00F61791" w:rsidP="00F61791">
      <w:pPr>
        <w:ind w:left="708" w:right="566"/>
        <w:jc w:val="both"/>
        <w:rPr>
          <w:sz w:val="24"/>
          <w:szCs w:val="24"/>
        </w:rPr>
      </w:pPr>
    </w:p>
    <w:p w14:paraId="4C32D630" w14:textId="77777777" w:rsidR="00F61791" w:rsidRPr="00946CD7" w:rsidRDefault="00F61791" w:rsidP="00195348">
      <w:pPr>
        <w:ind w:left="708" w:right="566"/>
        <w:jc w:val="center"/>
        <w:rPr>
          <w:sz w:val="24"/>
          <w:szCs w:val="24"/>
        </w:rPr>
      </w:pPr>
      <w:r w:rsidRPr="00946CD7">
        <w:rPr>
          <w:sz w:val="24"/>
          <w:szCs w:val="24"/>
        </w:rPr>
        <w:t>Artigo 78.º</w:t>
      </w:r>
    </w:p>
    <w:p w14:paraId="554FD1E4" w14:textId="77777777" w:rsidR="00F61791" w:rsidRPr="00946CD7" w:rsidRDefault="00F61791" w:rsidP="00195348">
      <w:pPr>
        <w:ind w:left="708" w:right="566"/>
        <w:jc w:val="center"/>
        <w:rPr>
          <w:sz w:val="24"/>
          <w:szCs w:val="24"/>
        </w:rPr>
      </w:pPr>
      <w:r w:rsidRPr="00946CD7">
        <w:rPr>
          <w:sz w:val="24"/>
          <w:szCs w:val="24"/>
        </w:rPr>
        <w:t>[...]</w:t>
      </w:r>
    </w:p>
    <w:p w14:paraId="72340B97" w14:textId="77777777" w:rsidR="00F61791" w:rsidRPr="00946CD7" w:rsidRDefault="00F61791" w:rsidP="00F61791">
      <w:pPr>
        <w:ind w:left="708" w:right="566"/>
        <w:jc w:val="both"/>
        <w:rPr>
          <w:sz w:val="24"/>
          <w:szCs w:val="24"/>
        </w:rPr>
      </w:pPr>
      <w:r w:rsidRPr="00946CD7">
        <w:rPr>
          <w:sz w:val="24"/>
          <w:szCs w:val="24"/>
        </w:rPr>
        <w:t xml:space="preserve">1 — Os nomes dos membros das mesas são publicados por edital afixado no prazo de dois dias à porta da sede da junta de freguesia e da respetiva Câmara Municipal e notificados aos nomeados, podendo qualquer eleitor reclamar contra a designação perante o juiz do juízo de competência genérica com jurisdição no respetivo município, salvo quando o mesmo esteja abrangido por juízo local cível, caso em que a reclamação é apresentada perante o respetivo juiz, no mesmo prazo, com fundamento em preterição de requisitos fixados na presente lei. </w:t>
      </w:r>
    </w:p>
    <w:p w14:paraId="51AD920C" w14:textId="77777777" w:rsidR="00F61791" w:rsidRPr="00946CD7" w:rsidRDefault="00F61791" w:rsidP="00F61791">
      <w:pPr>
        <w:ind w:left="708" w:right="566"/>
        <w:jc w:val="both"/>
        <w:rPr>
          <w:sz w:val="24"/>
          <w:szCs w:val="24"/>
        </w:rPr>
      </w:pPr>
      <w:r w:rsidRPr="00946CD7">
        <w:rPr>
          <w:sz w:val="24"/>
          <w:szCs w:val="24"/>
        </w:rPr>
        <w:t xml:space="preserve">2 — (…) </w:t>
      </w:r>
    </w:p>
    <w:p w14:paraId="0AC8A94F" w14:textId="77777777" w:rsidR="00F61791" w:rsidRPr="00946CD7" w:rsidRDefault="00F61791" w:rsidP="00F61791">
      <w:pPr>
        <w:ind w:left="708" w:right="566"/>
        <w:jc w:val="both"/>
        <w:rPr>
          <w:sz w:val="24"/>
          <w:szCs w:val="24"/>
        </w:rPr>
      </w:pPr>
    </w:p>
    <w:p w14:paraId="4F13F219" w14:textId="77777777" w:rsidR="00F61791" w:rsidRPr="00946CD7" w:rsidRDefault="00F61791" w:rsidP="00195348">
      <w:pPr>
        <w:ind w:left="708" w:right="566"/>
        <w:jc w:val="center"/>
        <w:rPr>
          <w:sz w:val="24"/>
          <w:szCs w:val="24"/>
        </w:rPr>
      </w:pPr>
      <w:r w:rsidRPr="00946CD7">
        <w:rPr>
          <w:sz w:val="24"/>
          <w:szCs w:val="24"/>
        </w:rPr>
        <w:lastRenderedPageBreak/>
        <w:t>Artigo 79.º</w:t>
      </w:r>
    </w:p>
    <w:p w14:paraId="4B3B7DFA" w14:textId="77777777" w:rsidR="00F61791" w:rsidRPr="00946CD7" w:rsidRDefault="00F61791" w:rsidP="00195348">
      <w:pPr>
        <w:ind w:left="708" w:right="566"/>
        <w:jc w:val="center"/>
        <w:rPr>
          <w:sz w:val="24"/>
          <w:szCs w:val="24"/>
        </w:rPr>
      </w:pPr>
      <w:r w:rsidRPr="00946CD7">
        <w:rPr>
          <w:sz w:val="24"/>
          <w:szCs w:val="24"/>
        </w:rPr>
        <w:t>[...]</w:t>
      </w:r>
    </w:p>
    <w:p w14:paraId="445CB1F1" w14:textId="77777777" w:rsidR="00F61791" w:rsidRPr="00946CD7" w:rsidRDefault="00F61791" w:rsidP="00F61791">
      <w:pPr>
        <w:ind w:left="708" w:right="566"/>
        <w:jc w:val="both"/>
        <w:rPr>
          <w:sz w:val="24"/>
          <w:szCs w:val="24"/>
        </w:rPr>
      </w:pPr>
      <w:r w:rsidRPr="00946CD7">
        <w:rPr>
          <w:sz w:val="24"/>
          <w:szCs w:val="24"/>
        </w:rPr>
        <w:t>Até ao décimo segundo dia anterior ao da eleição, o presidente da câmara municipal lavra o alvará de designação dos membros das mesas das assembleias de voto e participa as nomeações às juntas de freguesia respetivas.</w:t>
      </w:r>
    </w:p>
    <w:p w14:paraId="33234763" w14:textId="77777777" w:rsidR="00F61791" w:rsidRPr="00946CD7" w:rsidRDefault="00F61791" w:rsidP="00F61791">
      <w:pPr>
        <w:ind w:left="708" w:right="566"/>
        <w:jc w:val="both"/>
        <w:rPr>
          <w:sz w:val="24"/>
          <w:szCs w:val="24"/>
        </w:rPr>
      </w:pPr>
    </w:p>
    <w:p w14:paraId="6B767CD3" w14:textId="77777777" w:rsidR="00F61791" w:rsidRPr="00946CD7" w:rsidRDefault="00F61791" w:rsidP="00195348">
      <w:pPr>
        <w:ind w:left="708" w:right="566"/>
        <w:jc w:val="center"/>
        <w:rPr>
          <w:sz w:val="24"/>
          <w:szCs w:val="24"/>
        </w:rPr>
      </w:pPr>
      <w:r w:rsidRPr="00946CD7">
        <w:rPr>
          <w:sz w:val="24"/>
          <w:szCs w:val="24"/>
        </w:rPr>
        <w:t>Artigo 83.º</w:t>
      </w:r>
    </w:p>
    <w:p w14:paraId="3B9F9F04" w14:textId="77777777" w:rsidR="00F61791" w:rsidRPr="00946CD7" w:rsidRDefault="00195348" w:rsidP="00195348">
      <w:pPr>
        <w:ind w:left="708" w:right="566"/>
        <w:jc w:val="center"/>
        <w:rPr>
          <w:sz w:val="24"/>
          <w:szCs w:val="24"/>
        </w:rPr>
      </w:pPr>
      <w:r w:rsidRPr="00946CD7">
        <w:rPr>
          <w:sz w:val="24"/>
          <w:szCs w:val="24"/>
        </w:rPr>
        <w:t>[…]</w:t>
      </w:r>
    </w:p>
    <w:p w14:paraId="75A439BC" w14:textId="77777777" w:rsidR="00F61791" w:rsidRPr="00946CD7" w:rsidRDefault="00F61791" w:rsidP="00F61791">
      <w:pPr>
        <w:ind w:left="708" w:right="566"/>
        <w:jc w:val="both"/>
        <w:rPr>
          <w:sz w:val="24"/>
          <w:szCs w:val="24"/>
        </w:rPr>
      </w:pPr>
      <w:r w:rsidRPr="00946CD7">
        <w:rPr>
          <w:sz w:val="24"/>
          <w:szCs w:val="24"/>
        </w:rPr>
        <w:t>1 — Se uma hora após a marcada para a abertura da assembleia de voto, não tiver sido possível constituir a mesa por não estarem presentes os membros indispensáveis ao seu funcionamento, o presidente da junta de freguesia, mediante acordo da maioria dos delegados presentes, designa os substitutos dos membros ausentes de entre eleitores pertencentes a qualquer assembleia de voto do respetivo concelho.</w:t>
      </w:r>
    </w:p>
    <w:p w14:paraId="3847E6F8" w14:textId="77777777" w:rsidR="00F61791" w:rsidRPr="00946CD7" w:rsidRDefault="00F61791" w:rsidP="00F61791">
      <w:pPr>
        <w:ind w:left="708" w:right="566"/>
        <w:jc w:val="both"/>
        <w:rPr>
          <w:sz w:val="24"/>
          <w:szCs w:val="24"/>
        </w:rPr>
      </w:pPr>
      <w:r w:rsidRPr="00946CD7">
        <w:rPr>
          <w:sz w:val="24"/>
          <w:szCs w:val="24"/>
        </w:rPr>
        <w:t>2 — Se, apesar de constituída a mesa, se verificar a falta de um dos seus membros, o respetivo presidente substitui-o por qualquer eleitor pertencente a qualquer assembleia de voto do respetivo concelho mediante acordo da maioria dos restantes membros da mesa e dos delegados das entidades proponentes que estiverem presentes.</w:t>
      </w:r>
    </w:p>
    <w:p w14:paraId="397493BB" w14:textId="77777777" w:rsidR="00F61791" w:rsidRPr="00946CD7" w:rsidRDefault="00F61791" w:rsidP="00F61791">
      <w:pPr>
        <w:ind w:left="708" w:right="566"/>
        <w:jc w:val="both"/>
        <w:rPr>
          <w:sz w:val="24"/>
          <w:szCs w:val="24"/>
        </w:rPr>
      </w:pPr>
      <w:r w:rsidRPr="00946CD7">
        <w:rPr>
          <w:sz w:val="24"/>
          <w:szCs w:val="24"/>
        </w:rPr>
        <w:t xml:space="preserve">3 — </w:t>
      </w:r>
      <w:r w:rsidR="00195348" w:rsidRPr="00946CD7">
        <w:rPr>
          <w:sz w:val="24"/>
          <w:szCs w:val="24"/>
        </w:rPr>
        <w:t>[</w:t>
      </w:r>
      <w:r w:rsidRPr="00946CD7">
        <w:rPr>
          <w:sz w:val="24"/>
          <w:szCs w:val="24"/>
        </w:rPr>
        <w:t>…</w:t>
      </w:r>
      <w:r w:rsidR="00195348" w:rsidRPr="00946CD7">
        <w:rPr>
          <w:sz w:val="24"/>
          <w:szCs w:val="24"/>
        </w:rPr>
        <w:t>]</w:t>
      </w:r>
    </w:p>
    <w:p w14:paraId="650381E6" w14:textId="77777777" w:rsidR="0031188C" w:rsidRPr="00946CD7" w:rsidRDefault="0031188C" w:rsidP="0031188C">
      <w:pPr>
        <w:ind w:left="708" w:right="566"/>
        <w:jc w:val="center"/>
        <w:rPr>
          <w:sz w:val="24"/>
          <w:szCs w:val="24"/>
        </w:rPr>
      </w:pPr>
      <w:r w:rsidRPr="00946CD7">
        <w:rPr>
          <w:sz w:val="24"/>
          <w:szCs w:val="24"/>
        </w:rPr>
        <w:t>Artigo 105.º</w:t>
      </w:r>
    </w:p>
    <w:p w14:paraId="529B5222" w14:textId="77777777" w:rsidR="0031188C" w:rsidRPr="00946CD7" w:rsidRDefault="0031188C" w:rsidP="0031188C">
      <w:pPr>
        <w:ind w:left="708" w:right="566"/>
        <w:jc w:val="center"/>
        <w:rPr>
          <w:sz w:val="24"/>
          <w:szCs w:val="24"/>
        </w:rPr>
      </w:pPr>
      <w:r w:rsidRPr="00946CD7">
        <w:rPr>
          <w:sz w:val="24"/>
          <w:szCs w:val="24"/>
        </w:rPr>
        <w:t>[...]</w:t>
      </w:r>
    </w:p>
    <w:p w14:paraId="2BAACCAD" w14:textId="77777777" w:rsidR="0031188C" w:rsidRPr="00946CD7" w:rsidRDefault="0031188C" w:rsidP="0031188C">
      <w:pPr>
        <w:ind w:left="708" w:right="566"/>
        <w:jc w:val="both"/>
        <w:rPr>
          <w:sz w:val="24"/>
          <w:szCs w:val="24"/>
        </w:rPr>
      </w:pPr>
      <w:r w:rsidRPr="00946CD7">
        <w:rPr>
          <w:sz w:val="24"/>
          <w:szCs w:val="24"/>
        </w:rPr>
        <w:t xml:space="preserve">1 – Uma vez constituída, a mesa procede à descarga dos votos antecipados nos cadernos eleitorais entre as 7 horas e 30 minutos e as 8 horas, nos termos do artigo 112.º </w:t>
      </w:r>
    </w:p>
    <w:p w14:paraId="527AD905" w14:textId="77777777" w:rsidR="0031188C" w:rsidRPr="00946CD7" w:rsidRDefault="0031188C" w:rsidP="0031188C">
      <w:pPr>
        <w:ind w:left="708" w:right="566"/>
        <w:jc w:val="both"/>
        <w:rPr>
          <w:sz w:val="24"/>
          <w:szCs w:val="24"/>
        </w:rPr>
      </w:pPr>
      <w:r w:rsidRPr="00946CD7">
        <w:rPr>
          <w:sz w:val="24"/>
          <w:szCs w:val="24"/>
        </w:rPr>
        <w:t>2 - A assembleia de voto abre às 8 horas do dia marcado para a realização da eleição.</w:t>
      </w:r>
    </w:p>
    <w:p w14:paraId="4DE47C4B" w14:textId="77777777" w:rsidR="0031188C" w:rsidRPr="00946CD7" w:rsidRDefault="0031188C" w:rsidP="0031188C">
      <w:pPr>
        <w:ind w:left="708" w:right="566"/>
        <w:jc w:val="both"/>
        <w:rPr>
          <w:sz w:val="24"/>
          <w:szCs w:val="24"/>
        </w:rPr>
      </w:pPr>
      <w:r w:rsidRPr="00946CD7">
        <w:rPr>
          <w:sz w:val="24"/>
          <w:szCs w:val="24"/>
        </w:rPr>
        <w:t>3 – [</w:t>
      </w:r>
      <w:r w:rsidRPr="00946CD7">
        <w:rPr>
          <w:i/>
          <w:iCs/>
          <w:sz w:val="24"/>
          <w:szCs w:val="24"/>
        </w:rPr>
        <w:t>Atual n.º 3</w:t>
      </w:r>
      <w:r w:rsidRPr="00946CD7">
        <w:rPr>
          <w:sz w:val="24"/>
          <w:szCs w:val="24"/>
        </w:rPr>
        <w:t>]</w:t>
      </w:r>
    </w:p>
    <w:p w14:paraId="6148BEE1" w14:textId="77777777" w:rsidR="00A71002" w:rsidRPr="00946CD7" w:rsidRDefault="00A71002" w:rsidP="00A71002">
      <w:pPr>
        <w:ind w:left="708" w:right="566"/>
        <w:jc w:val="center"/>
        <w:rPr>
          <w:sz w:val="24"/>
          <w:szCs w:val="24"/>
        </w:rPr>
      </w:pPr>
      <w:r w:rsidRPr="00946CD7">
        <w:rPr>
          <w:sz w:val="24"/>
          <w:szCs w:val="24"/>
        </w:rPr>
        <w:t>Artigo 110.º</w:t>
      </w:r>
    </w:p>
    <w:p w14:paraId="3ECFA9C9" w14:textId="77777777" w:rsidR="00A71002" w:rsidRPr="00946CD7" w:rsidRDefault="00A71002" w:rsidP="00A71002">
      <w:pPr>
        <w:ind w:left="708" w:right="566"/>
        <w:jc w:val="center"/>
        <w:rPr>
          <w:sz w:val="24"/>
          <w:szCs w:val="24"/>
        </w:rPr>
      </w:pPr>
      <w:r w:rsidRPr="00946CD7">
        <w:rPr>
          <w:sz w:val="24"/>
          <w:szCs w:val="24"/>
        </w:rPr>
        <w:t>[…]</w:t>
      </w:r>
    </w:p>
    <w:p w14:paraId="3FB15B03" w14:textId="77777777" w:rsidR="00A71002" w:rsidRPr="00946CD7" w:rsidRDefault="00A71002" w:rsidP="00A71002">
      <w:pPr>
        <w:ind w:left="708" w:right="566"/>
        <w:jc w:val="both"/>
        <w:rPr>
          <w:sz w:val="24"/>
          <w:szCs w:val="24"/>
        </w:rPr>
      </w:pPr>
      <w:r w:rsidRPr="00946CD7">
        <w:rPr>
          <w:sz w:val="24"/>
          <w:szCs w:val="24"/>
        </w:rPr>
        <w:t>1 - A admissão de eleitores na assembleia de voto faz-se até às 20 horas.</w:t>
      </w:r>
    </w:p>
    <w:p w14:paraId="11FD5783" w14:textId="77777777" w:rsidR="00A71002" w:rsidRPr="00946CD7" w:rsidRDefault="00A71002" w:rsidP="00A71002">
      <w:pPr>
        <w:ind w:left="708" w:right="566"/>
        <w:jc w:val="both"/>
        <w:rPr>
          <w:sz w:val="24"/>
          <w:szCs w:val="24"/>
        </w:rPr>
      </w:pPr>
      <w:r w:rsidRPr="00946CD7">
        <w:rPr>
          <w:sz w:val="24"/>
          <w:szCs w:val="24"/>
        </w:rPr>
        <w:lastRenderedPageBreak/>
        <w:t>2 – […]</w:t>
      </w:r>
    </w:p>
    <w:p w14:paraId="3F12F2C3" w14:textId="77777777" w:rsidR="00A71002" w:rsidRPr="00946CD7" w:rsidRDefault="00A71002" w:rsidP="00A71002">
      <w:pPr>
        <w:ind w:left="708" w:right="566"/>
        <w:jc w:val="both"/>
        <w:rPr>
          <w:sz w:val="24"/>
          <w:szCs w:val="24"/>
        </w:rPr>
      </w:pPr>
      <w:r w:rsidRPr="00946CD7">
        <w:rPr>
          <w:sz w:val="24"/>
          <w:szCs w:val="24"/>
        </w:rPr>
        <w:t>3 - O presidente declara encerrada a votação logo que tenham votado todos os eleitores inscritos ou, depois das 20 horas, logo que tenham votado todos os eleitores presentes na assembleia de voto.</w:t>
      </w:r>
    </w:p>
    <w:p w14:paraId="54F80931" w14:textId="77777777" w:rsidR="00A71002" w:rsidRPr="00946CD7" w:rsidRDefault="00A71002" w:rsidP="0031188C">
      <w:pPr>
        <w:ind w:left="708" w:right="566"/>
        <w:jc w:val="center"/>
        <w:rPr>
          <w:sz w:val="24"/>
          <w:szCs w:val="24"/>
        </w:rPr>
      </w:pPr>
    </w:p>
    <w:p w14:paraId="4A857B49" w14:textId="77777777" w:rsidR="0031188C" w:rsidRPr="00432245" w:rsidRDefault="0031188C" w:rsidP="0031188C">
      <w:pPr>
        <w:ind w:left="708" w:right="566"/>
        <w:jc w:val="center"/>
        <w:rPr>
          <w:sz w:val="24"/>
          <w:szCs w:val="24"/>
        </w:rPr>
      </w:pPr>
      <w:r w:rsidRPr="00432245">
        <w:rPr>
          <w:sz w:val="24"/>
          <w:szCs w:val="24"/>
        </w:rPr>
        <w:t>Artigo 112.º</w:t>
      </w:r>
    </w:p>
    <w:p w14:paraId="7DD77B3A" w14:textId="77777777" w:rsidR="0031188C" w:rsidRPr="00432245" w:rsidRDefault="0031188C" w:rsidP="0031188C">
      <w:pPr>
        <w:ind w:left="708" w:right="566"/>
        <w:jc w:val="center"/>
        <w:rPr>
          <w:sz w:val="24"/>
          <w:szCs w:val="24"/>
        </w:rPr>
      </w:pPr>
      <w:r w:rsidRPr="00432245">
        <w:rPr>
          <w:sz w:val="24"/>
          <w:szCs w:val="24"/>
        </w:rPr>
        <w:t>Votos antecipados</w:t>
      </w:r>
    </w:p>
    <w:p w14:paraId="4E9F6CDC" w14:textId="77777777" w:rsidR="0031188C" w:rsidRPr="00946CD7" w:rsidRDefault="0031188C" w:rsidP="0031188C">
      <w:pPr>
        <w:ind w:left="708" w:right="566"/>
        <w:jc w:val="both"/>
        <w:rPr>
          <w:sz w:val="24"/>
          <w:szCs w:val="24"/>
        </w:rPr>
      </w:pPr>
      <w:r w:rsidRPr="00432245">
        <w:rPr>
          <w:sz w:val="24"/>
          <w:szCs w:val="24"/>
        </w:rPr>
        <w:t xml:space="preserve">1 – Às 7 horas e 30 minutos, </w:t>
      </w:r>
      <w:r w:rsidR="00A71002" w:rsidRPr="00432245">
        <w:rPr>
          <w:sz w:val="24"/>
          <w:szCs w:val="24"/>
        </w:rPr>
        <w:t xml:space="preserve">e </w:t>
      </w:r>
      <w:r w:rsidR="00A71002" w:rsidRPr="00946CD7">
        <w:rPr>
          <w:sz w:val="24"/>
          <w:szCs w:val="24"/>
        </w:rPr>
        <w:t xml:space="preserve">constituída a mesa, </w:t>
      </w:r>
      <w:r w:rsidRPr="00946CD7">
        <w:rPr>
          <w:sz w:val="24"/>
          <w:szCs w:val="24"/>
        </w:rPr>
        <w:t>o presidente procede à abertura e lançamento na urna dos votos antecipados, quando existam.</w:t>
      </w:r>
    </w:p>
    <w:p w14:paraId="55201973" w14:textId="77777777" w:rsidR="0031188C" w:rsidRPr="00946CD7" w:rsidRDefault="0031188C" w:rsidP="0031188C">
      <w:pPr>
        <w:ind w:left="708" w:right="566"/>
        <w:jc w:val="both"/>
        <w:rPr>
          <w:sz w:val="24"/>
          <w:szCs w:val="24"/>
        </w:rPr>
      </w:pPr>
      <w:r w:rsidRPr="00946CD7">
        <w:rPr>
          <w:sz w:val="24"/>
          <w:szCs w:val="24"/>
        </w:rPr>
        <w:t>2 - Para o efeito do disposto no número anterior, a mesa verifica se o eleitor se encontra devidamente inscrito e procede à correspondente descarga no caderno de recenseamento, mediante rubrica na coluna a isso destinada e na linha correspondente ao nome do eleitor.</w:t>
      </w:r>
    </w:p>
    <w:p w14:paraId="4B7D2F56" w14:textId="77777777" w:rsidR="0031188C" w:rsidRPr="00946CD7" w:rsidRDefault="0031188C" w:rsidP="0031188C">
      <w:pPr>
        <w:ind w:left="708" w:right="566"/>
        <w:jc w:val="both"/>
        <w:rPr>
          <w:sz w:val="24"/>
          <w:szCs w:val="24"/>
        </w:rPr>
      </w:pPr>
      <w:r w:rsidRPr="00946CD7">
        <w:rPr>
          <w:sz w:val="24"/>
          <w:szCs w:val="24"/>
        </w:rPr>
        <w:t>3 - Feita a descarga, o presidente abre o sobrescrito azul referido no artigo 118.º e retira dele o sobrescrito branco, também ali mencionado, que introduz na urna, contendo o boletim de voto.</w:t>
      </w:r>
    </w:p>
    <w:p w14:paraId="08C7B80B" w14:textId="77777777" w:rsidR="00A71002" w:rsidRPr="00946CD7" w:rsidRDefault="00A71002" w:rsidP="0031188C">
      <w:pPr>
        <w:ind w:left="708" w:right="566"/>
        <w:jc w:val="center"/>
        <w:rPr>
          <w:b/>
          <w:bCs/>
          <w:sz w:val="24"/>
          <w:szCs w:val="24"/>
        </w:rPr>
      </w:pPr>
    </w:p>
    <w:p w14:paraId="70EC3D75" w14:textId="77777777" w:rsidR="0031188C" w:rsidRPr="00432245" w:rsidRDefault="0031188C" w:rsidP="0031188C">
      <w:pPr>
        <w:ind w:left="708" w:right="566"/>
        <w:jc w:val="center"/>
        <w:rPr>
          <w:sz w:val="24"/>
          <w:szCs w:val="24"/>
        </w:rPr>
      </w:pPr>
      <w:r w:rsidRPr="00432245">
        <w:rPr>
          <w:sz w:val="24"/>
          <w:szCs w:val="24"/>
        </w:rPr>
        <w:t>Artigo 113.º</w:t>
      </w:r>
    </w:p>
    <w:p w14:paraId="31FEABF0" w14:textId="77777777" w:rsidR="0031188C" w:rsidRPr="00432245" w:rsidRDefault="0031188C" w:rsidP="0031188C">
      <w:pPr>
        <w:ind w:left="708" w:right="566"/>
        <w:jc w:val="center"/>
        <w:rPr>
          <w:sz w:val="24"/>
          <w:szCs w:val="24"/>
        </w:rPr>
      </w:pPr>
      <w:r w:rsidRPr="00432245">
        <w:rPr>
          <w:sz w:val="24"/>
          <w:szCs w:val="24"/>
        </w:rPr>
        <w:t>Votação dos elementos da mesa e dos delegados</w:t>
      </w:r>
    </w:p>
    <w:p w14:paraId="1216E889" w14:textId="77777777" w:rsidR="0031188C" w:rsidRPr="00946CD7" w:rsidRDefault="0031188C" w:rsidP="0031188C">
      <w:pPr>
        <w:ind w:left="708" w:right="566"/>
        <w:jc w:val="both"/>
        <w:rPr>
          <w:sz w:val="24"/>
          <w:szCs w:val="24"/>
        </w:rPr>
      </w:pPr>
      <w:r w:rsidRPr="00432245">
        <w:rPr>
          <w:sz w:val="24"/>
          <w:szCs w:val="24"/>
        </w:rPr>
        <w:t>Não havendo nenhuma irregula</w:t>
      </w:r>
      <w:r w:rsidRPr="00946CD7">
        <w:rPr>
          <w:sz w:val="24"/>
          <w:szCs w:val="24"/>
        </w:rPr>
        <w:t>ridade, votam imediatamente o presidente e os vogais da mesa, bem como os delegados dos partidos, desde que se encontrem inscritos no caderno de recenseamento da assembleia de voto.”</w:t>
      </w:r>
    </w:p>
    <w:p w14:paraId="13E39B27" w14:textId="77777777" w:rsidR="0031188C" w:rsidRPr="00946CD7" w:rsidRDefault="0031188C" w:rsidP="002A1D3C">
      <w:pPr>
        <w:spacing w:line="360" w:lineRule="auto"/>
        <w:ind w:left="708" w:right="424"/>
        <w:jc w:val="both"/>
        <w:rPr>
          <w:sz w:val="24"/>
          <w:szCs w:val="24"/>
        </w:rPr>
      </w:pPr>
    </w:p>
    <w:p w14:paraId="1DC3D04E" w14:textId="77777777" w:rsidR="00396B02" w:rsidRPr="00946CD7" w:rsidRDefault="00396B02" w:rsidP="00396B02">
      <w:pPr>
        <w:jc w:val="center"/>
        <w:rPr>
          <w:b/>
          <w:bCs/>
          <w:sz w:val="24"/>
          <w:szCs w:val="24"/>
        </w:rPr>
      </w:pPr>
      <w:r w:rsidRPr="00946CD7">
        <w:rPr>
          <w:b/>
          <w:bCs/>
          <w:sz w:val="24"/>
          <w:szCs w:val="24"/>
        </w:rPr>
        <w:t>Artigo 3.º</w:t>
      </w:r>
    </w:p>
    <w:p w14:paraId="7C1B0F75" w14:textId="77777777" w:rsidR="00396B02" w:rsidRPr="00946CD7" w:rsidRDefault="00396B02" w:rsidP="00396B02">
      <w:pPr>
        <w:jc w:val="center"/>
        <w:rPr>
          <w:b/>
          <w:bCs/>
          <w:sz w:val="24"/>
          <w:szCs w:val="24"/>
        </w:rPr>
      </w:pPr>
      <w:r w:rsidRPr="00946CD7">
        <w:rPr>
          <w:b/>
          <w:bCs/>
          <w:sz w:val="24"/>
          <w:szCs w:val="24"/>
        </w:rPr>
        <w:t>Alteração à Lei Orgânica n.º 3/2020, de 11 de novembro</w:t>
      </w:r>
    </w:p>
    <w:p w14:paraId="352CF484" w14:textId="77777777" w:rsidR="00396B02" w:rsidRPr="00946CD7" w:rsidRDefault="0031188C" w:rsidP="0031188C">
      <w:pPr>
        <w:spacing w:line="360" w:lineRule="auto"/>
        <w:rPr>
          <w:sz w:val="24"/>
          <w:szCs w:val="24"/>
        </w:rPr>
      </w:pPr>
      <w:r w:rsidRPr="00946CD7">
        <w:rPr>
          <w:sz w:val="24"/>
          <w:szCs w:val="24"/>
        </w:rPr>
        <w:t xml:space="preserve">Os artigos 3.º a 7 e 9.º a 11.º </w:t>
      </w:r>
      <w:r w:rsidR="00396B02" w:rsidRPr="00946CD7">
        <w:rPr>
          <w:sz w:val="24"/>
          <w:szCs w:val="24"/>
        </w:rPr>
        <w:t xml:space="preserve">da Lei Orgânica n.º 3/2020, de 11 de novembro, passam a ter a seguinte redação: </w:t>
      </w:r>
    </w:p>
    <w:p w14:paraId="18AD2CEB" w14:textId="77777777" w:rsidR="00396B02" w:rsidRPr="00946CD7" w:rsidRDefault="00396B02" w:rsidP="003F07F7">
      <w:pPr>
        <w:ind w:left="708" w:right="566"/>
        <w:jc w:val="center"/>
        <w:rPr>
          <w:sz w:val="24"/>
          <w:szCs w:val="24"/>
        </w:rPr>
      </w:pPr>
      <w:r w:rsidRPr="00946CD7">
        <w:rPr>
          <w:sz w:val="24"/>
          <w:szCs w:val="24"/>
        </w:rPr>
        <w:t>“Artigo 3.º</w:t>
      </w:r>
    </w:p>
    <w:p w14:paraId="46A0F95B" w14:textId="77777777" w:rsidR="00396B02" w:rsidRPr="00432245" w:rsidRDefault="00396B02" w:rsidP="003F07F7">
      <w:pPr>
        <w:spacing w:after="0"/>
        <w:ind w:left="708" w:right="566"/>
        <w:jc w:val="center"/>
        <w:rPr>
          <w:sz w:val="24"/>
          <w:szCs w:val="24"/>
        </w:rPr>
      </w:pPr>
      <w:r w:rsidRPr="00432245">
        <w:rPr>
          <w:sz w:val="24"/>
          <w:szCs w:val="24"/>
        </w:rPr>
        <w:lastRenderedPageBreak/>
        <w:t>Voto antecipado para eleitores sujeitos a confinamento obrigatório e para eleitores internados em estruturas residenciais para idosos e instituições similares</w:t>
      </w:r>
    </w:p>
    <w:p w14:paraId="288AE490" w14:textId="77777777" w:rsidR="00396B02" w:rsidRPr="00946CD7" w:rsidRDefault="00396B02" w:rsidP="003F07F7">
      <w:pPr>
        <w:spacing w:after="0"/>
        <w:ind w:left="708" w:right="566"/>
        <w:jc w:val="both"/>
        <w:rPr>
          <w:sz w:val="24"/>
          <w:szCs w:val="24"/>
        </w:rPr>
      </w:pPr>
      <w:r w:rsidRPr="00432245">
        <w:rPr>
          <w:sz w:val="24"/>
          <w:szCs w:val="24"/>
        </w:rPr>
        <w:t xml:space="preserve">1 </w:t>
      </w:r>
      <w:r w:rsidRPr="00946CD7">
        <w:rPr>
          <w:sz w:val="24"/>
          <w:szCs w:val="24"/>
        </w:rPr>
        <w:t>- Podem votar antecipadamente, nos termos da presente lei, desde que se encontrem recenseados no concelho da morada do local de confinamento ou da morada da instituição, aplicando-se as normas constantes nos artigos seguintes, os eleitores que:</w:t>
      </w:r>
    </w:p>
    <w:p w14:paraId="736F2D3E" w14:textId="77777777" w:rsidR="00396B02" w:rsidRPr="00946CD7" w:rsidRDefault="00396B02" w:rsidP="003F07F7">
      <w:pPr>
        <w:pStyle w:val="PargrafodaLista"/>
        <w:numPr>
          <w:ilvl w:val="0"/>
          <w:numId w:val="13"/>
        </w:numPr>
        <w:spacing w:after="0"/>
        <w:ind w:left="1428" w:right="566"/>
        <w:jc w:val="both"/>
        <w:rPr>
          <w:sz w:val="24"/>
          <w:szCs w:val="24"/>
        </w:rPr>
      </w:pPr>
      <w:r w:rsidRPr="00946CD7">
        <w:rPr>
          <w:sz w:val="24"/>
          <w:szCs w:val="24"/>
        </w:rPr>
        <w:t>Por força da pandemia da doença COVID-19, estejam em confinamento obrigatório, no respetivo domicílio ou noutro local definido ou autorizado pelas autoridades de saúde que não em estabelecimento hospitalar;</w:t>
      </w:r>
    </w:p>
    <w:p w14:paraId="0B27A7ED" w14:textId="34BBF79B" w:rsidR="00396B02" w:rsidRPr="00946CD7" w:rsidRDefault="00396B02" w:rsidP="003F07F7">
      <w:pPr>
        <w:pStyle w:val="PargrafodaLista"/>
        <w:numPr>
          <w:ilvl w:val="0"/>
          <w:numId w:val="13"/>
        </w:numPr>
        <w:spacing w:after="0"/>
        <w:ind w:left="1428" w:right="566"/>
        <w:jc w:val="both"/>
        <w:rPr>
          <w:sz w:val="24"/>
          <w:szCs w:val="24"/>
        </w:rPr>
      </w:pPr>
      <w:r w:rsidRPr="00946CD7">
        <w:rPr>
          <w:sz w:val="24"/>
          <w:szCs w:val="24"/>
        </w:rPr>
        <w:t>Residem em estruturas residenciais e instituições similares, que não em estabelecimento hospitalar, e não se devam ausentar dos mesmos em virtude da pandemia da doença COVID-19.</w:t>
      </w:r>
    </w:p>
    <w:p w14:paraId="0B61E114" w14:textId="77777777" w:rsidR="00396B02" w:rsidRPr="00946CD7" w:rsidRDefault="00396B02" w:rsidP="003F07F7">
      <w:pPr>
        <w:ind w:left="708" w:right="566"/>
        <w:jc w:val="both"/>
        <w:rPr>
          <w:sz w:val="24"/>
          <w:szCs w:val="24"/>
        </w:rPr>
      </w:pPr>
      <w:r w:rsidRPr="00946CD7">
        <w:rPr>
          <w:sz w:val="24"/>
          <w:szCs w:val="24"/>
        </w:rPr>
        <w:t>2 - Para o exercício desta modalidade de voto antecipado, para os eleitores a quem foi decretado o confinamento obrigatório, deve:</w:t>
      </w:r>
    </w:p>
    <w:p w14:paraId="450475A9" w14:textId="77777777" w:rsidR="00396B02" w:rsidRPr="00946CD7" w:rsidRDefault="00396B02" w:rsidP="003F07F7">
      <w:pPr>
        <w:pStyle w:val="PargrafodaLista"/>
        <w:numPr>
          <w:ilvl w:val="0"/>
          <w:numId w:val="14"/>
        </w:numPr>
        <w:ind w:left="1428" w:right="566"/>
        <w:jc w:val="both"/>
        <w:rPr>
          <w:sz w:val="24"/>
          <w:szCs w:val="24"/>
        </w:rPr>
      </w:pPr>
      <w:r w:rsidRPr="00946CD7">
        <w:rPr>
          <w:sz w:val="24"/>
          <w:szCs w:val="24"/>
        </w:rPr>
        <w:t>A medida ter sido decretada pelas autoridades competentes do Serviço Nacional de Saúde no Continente, ou dos Serviços Regionais de Saúde nas Regiões Autónomas, até ao oitavo dia anterior ao do sufrágio e por um período que inviabilize a deslocação à assembleia de voto;</w:t>
      </w:r>
    </w:p>
    <w:p w14:paraId="5722B37A" w14:textId="77777777" w:rsidR="00396B02" w:rsidRPr="00946CD7" w:rsidRDefault="00396B02" w:rsidP="003F07F7">
      <w:pPr>
        <w:pStyle w:val="PargrafodaLista"/>
        <w:numPr>
          <w:ilvl w:val="0"/>
          <w:numId w:val="14"/>
        </w:numPr>
        <w:ind w:left="1428" w:right="566"/>
        <w:jc w:val="both"/>
        <w:rPr>
          <w:sz w:val="24"/>
          <w:szCs w:val="24"/>
        </w:rPr>
      </w:pPr>
      <w:r w:rsidRPr="00946CD7">
        <w:rPr>
          <w:sz w:val="24"/>
          <w:szCs w:val="24"/>
        </w:rPr>
        <w:t>O domicílio registado no sistema de registo dos doentes com COVID-19 gerido pela Direção-Geral da Saúde (DGS) no Continente ou pelas Direções Regionais de Saúde (DRS) nas regiões autónomas, tem de situar-se na área geográfica do concelho onde o eleitor se encontra inscrito no recenseamento eleitoral.</w:t>
      </w:r>
    </w:p>
    <w:p w14:paraId="694C3C6A" w14:textId="77777777" w:rsidR="00396B02" w:rsidRPr="00946CD7" w:rsidRDefault="00396B02" w:rsidP="003F07F7">
      <w:pPr>
        <w:ind w:left="708" w:right="566"/>
        <w:rPr>
          <w:sz w:val="24"/>
          <w:szCs w:val="24"/>
        </w:rPr>
      </w:pPr>
    </w:p>
    <w:p w14:paraId="2CB69A55" w14:textId="77777777" w:rsidR="00396B02" w:rsidRPr="00946CD7" w:rsidRDefault="00396B02" w:rsidP="003F07F7">
      <w:pPr>
        <w:spacing w:after="0"/>
        <w:ind w:left="708" w:right="566"/>
        <w:jc w:val="center"/>
        <w:rPr>
          <w:sz w:val="24"/>
          <w:szCs w:val="24"/>
        </w:rPr>
      </w:pPr>
      <w:r w:rsidRPr="00946CD7">
        <w:rPr>
          <w:sz w:val="24"/>
          <w:szCs w:val="24"/>
        </w:rPr>
        <w:t>Artigo 4.º</w:t>
      </w:r>
    </w:p>
    <w:p w14:paraId="744B70F6" w14:textId="77777777" w:rsidR="00396B02" w:rsidRPr="00946CD7" w:rsidRDefault="00396B02" w:rsidP="003F07F7">
      <w:pPr>
        <w:spacing w:after="0"/>
        <w:ind w:left="708" w:right="566"/>
        <w:jc w:val="center"/>
        <w:rPr>
          <w:sz w:val="24"/>
          <w:szCs w:val="24"/>
        </w:rPr>
      </w:pPr>
      <w:r w:rsidRPr="00946CD7">
        <w:rPr>
          <w:sz w:val="24"/>
          <w:szCs w:val="24"/>
        </w:rPr>
        <w:t>[…]</w:t>
      </w:r>
    </w:p>
    <w:p w14:paraId="0D399584" w14:textId="77777777" w:rsidR="00396B02" w:rsidRPr="00946CD7" w:rsidRDefault="00396B02" w:rsidP="003F07F7">
      <w:pPr>
        <w:spacing w:after="0"/>
        <w:ind w:left="708" w:right="566"/>
        <w:jc w:val="center"/>
        <w:rPr>
          <w:b/>
          <w:bCs/>
          <w:sz w:val="24"/>
          <w:szCs w:val="24"/>
        </w:rPr>
      </w:pPr>
    </w:p>
    <w:p w14:paraId="75299E13" w14:textId="7261271A" w:rsidR="00396B02" w:rsidRPr="00946CD7" w:rsidRDefault="00396B02" w:rsidP="003F07F7">
      <w:pPr>
        <w:ind w:left="708" w:right="566"/>
        <w:jc w:val="both"/>
        <w:rPr>
          <w:sz w:val="24"/>
          <w:szCs w:val="24"/>
        </w:rPr>
      </w:pPr>
      <w:r w:rsidRPr="00946CD7">
        <w:rPr>
          <w:sz w:val="24"/>
          <w:szCs w:val="24"/>
        </w:rPr>
        <w:t xml:space="preserve">1 - Os eleitores que se encontrem nas condições previstas no artigo anterior podem requerer o exercício do direito de voto antecipado, através do registo em plataforma </w:t>
      </w:r>
      <w:r w:rsidR="00A20DE8" w:rsidRPr="00946CD7">
        <w:rPr>
          <w:sz w:val="24"/>
          <w:szCs w:val="24"/>
        </w:rPr>
        <w:t xml:space="preserve">eletrónica </w:t>
      </w:r>
      <w:r w:rsidRPr="00946CD7">
        <w:rPr>
          <w:sz w:val="24"/>
          <w:szCs w:val="24"/>
        </w:rPr>
        <w:t xml:space="preserve">disponibilizada para o efeito pela </w:t>
      </w:r>
      <w:r w:rsidR="00A20DE8" w:rsidRPr="00946CD7">
        <w:rPr>
          <w:sz w:val="24"/>
          <w:szCs w:val="24"/>
        </w:rPr>
        <w:t xml:space="preserve">Administração Eleitoral da </w:t>
      </w:r>
      <w:r w:rsidRPr="00946CD7">
        <w:rPr>
          <w:sz w:val="24"/>
          <w:szCs w:val="24"/>
        </w:rPr>
        <w:t xml:space="preserve">Secretaria-Geral do Ministério da Administração Interna, a partir do décimo e até ao final do </w:t>
      </w:r>
      <w:r w:rsidR="004F79EA" w:rsidRPr="00946CD7">
        <w:rPr>
          <w:sz w:val="24"/>
          <w:szCs w:val="24"/>
        </w:rPr>
        <w:t xml:space="preserve">sétimo </w:t>
      </w:r>
      <w:r w:rsidRPr="00946CD7">
        <w:rPr>
          <w:sz w:val="24"/>
          <w:szCs w:val="24"/>
        </w:rPr>
        <w:t>dia anterior ao do sufrágio.</w:t>
      </w:r>
    </w:p>
    <w:p w14:paraId="58A236C9" w14:textId="77777777" w:rsidR="00396B02" w:rsidRPr="00946CD7" w:rsidRDefault="00396B02" w:rsidP="003F07F7">
      <w:pPr>
        <w:ind w:left="708" w:right="566"/>
        <w:jc w:val="both"/>
        <w:rPr>
          <w:sz w:val="24"/>
          <w:szCs w:val="24"/>
        </w:rPr>
      </w:pPr>
      <w:r w:rsidRPr="00946CD7">
        <w:rPr>
          <w:sz w:val="24"/>
          <w:szCs w:val="24"/>
        </w:rPr>
        <w:t>2 – […]</w:t>
      </w:r>
    </w:p>
    <w:p w14:paraId="621CAED5" w14:textId="77777777" w:rsidR="00396B02" w:rsidRPr="00946CD7" w:rsidRDefault="00396B02" w:rsidP="003F07F7">
      <w:pPr>
        <w:ind w:left="708" w:right="566"/>
        <w:jc w:val="both"/>
        <w:rPr>
          <w:sz w:val="24"/>
          <w:szCs w:val="24"/>
        </w:rPr>
      </w:pPr>
      <w:r w:rsidRPr="00946CD7">
        <w:rPr>
          <w:sz w:val="24"/>
          <w:szCs w:val="24"/>
        </w:rPr>
        <w:lastRenderedPageBreak/>
        <w:t xml:space="preserve">3 – Para os eleitores previstos na alínea a) do n.º 1 do artigo anterior, o requerimento depende de inscrição regular no recenseamento eleitoral e de o seu nome figurar no sistema de registo dos doentes com COVID-19 ou de pessoas sujeitas a confinamento profilático gerido pela Direção-Geral da Saúde (DGS) no Continente ou pelos Serviços Regionais de Saúde nas Regiões Autónomas, dele devendo constar a seguinte informação: </w:t>
      </w:r>
    </w:p>
    <w:p w14:paraId="016C1E37" w14:textId="77777777" w:rsidR="00396B02" w:rsidRPr="00946CD7" w:rsidRDefault="00396B02" w:rsidP="003F07F7">
      <w:pPr>
        <w:pStyle w:val="PargrafodaLista"/>
        <w:numPr>
          <w:ilvl w:val="0"/>
          <w:numId w:val="11"/>
        </w:numPr>
        <w:ind w:left="1776" w:right="566"/>
        <w:jc w:val="both"/>
        <w:rPr>
          <w:sz w:val="24"/>
          <w:szCs w:val="24"/>
        </w:rPr>
      </w:pPr>
      <w:r w:rsidRPr="00946CD7">
        <w:rPr>
          <w:sz w:val="24"/>
          <w:szCs w:val="24"/>
        </w:rPr>
        <w:t>Nome completo do eleitor;</w:t>
      </w:r>
    </w:p>
    <w:p w14:paraId="2BCFC89F" w14:textId="77777777" w:rsidR="00396B02" w:rsidRPr="00946CD7" w:rsidRDefault="00396B02" w:rsidP="003F07F7">
      <w:pPr>
        <w:pStyle w:val="PargrafodaLista"/>
        <w:numPr>
          <w:ilvl w:val="0"/>
          <w:numId w:val="11"/>
        </w:numPr>
        <w:ind w:left="1776" w:right="566"/>
        <w:jc w:val="both"/>
        <w:rPr>
          <w:sz w:val="24"/>
          <w:szCs w:val="24"/>
        </w:rPr>
      </w:pPr>
      <w:r w:rsidRPr="00946CD7">
        <w:rPr>
          <w:sz w:val="24"/>
          <w:szCs w:val="24"/>
        </w:rPr>
        <w:t>Data de nascimento;</w:t>
      </w:r>
    </w:p>
    <w:p w14:paraId="5D504EC8" w14:textId="692F5DF3" w:rsidR="00396B02" w:rsidRPr="00946CD7" w:rsidRDefault="009569D5" w:rsidP="003F07F7">
      <w:pPr>
        <w:pStyle w:val="PargrafodaLista"/>
        <w:numPr>
          <w:ilvl w:val="0"/>
          <w:numId w:val="11"/>
        </w:numPr>
        <w:ind w:left="1776" w:right="566"/>
        <w:jc w:val="both"/>
        <w:rPr>
          <w:sz w:val="24"/>
          <w:szCs w:val="24"/>
        </w:rPr>
      </w:pPr>
      <w:r w:rsidRPr="00946CD7">
        <w:rPr>
          <w:sz w:val="24"/>
          <w:szCs w:val="24"/>
        </w:rPr>
        <w:t>Tipo e n</w:t>
      </w:r>
      <w:r w:rsidR="00396B02" w:rsidRPr="00946CD7">
        <w:rPr>
          <w:sz w:val="24"/>
          <w:szCs w:val="24"/>
        </w:rPr>
        <w:t xml:space="preserve">úmero de </w:t>
      </w:r>
      <w:r w:rsidRPr="00946CD7">
        <w:rPr>
          <w:sz w:val="24"/>
          <w:szCs w:val="24"/>
        </w:rPr>
        <w:t xml:space="preserve">documento de </w:t>
      </w:r>
      <w:r w:rsidR="00396B02" w:rsidRPr="00946CD7">
        <w:rPr>
          <w:sz w:val="24"/>
          <w:szCs w:val="24"/>
        </w:rPr>
        <w:t xml:space="preserve">identificação </w:t>
      </w:r>
      <w:r w:rsidR="00396B02" w:rsidRPr="00946CD7">
        <w:rPr>
          <w:strike/>
          <w:sz w:val="24"/>
          <w:szCs w:val="24"/>
        </w:rPr>
        <w:t>civil</w:t>
      </w:r>
      <w:r w:rsidR="00396B02" w:rsidRPr="00946CD7">
        <w:rPr>
          <w:sz w:val="24"/>
          <w:szCs w:val="24"/>
        </w:rPr>
        <w:t>;</w:t>
      </w:r>
    </w:p>
    <w:p w14:paraId="6CEB3DE3" w14:textId="77777777" w:rsidR="00396B02" w:rsidRPr="00946CD7" w:rsidRDefault="00396B02" w:rsidP="003F07F7">
      <w:pPr>
        <w:pStyle w:val="PargrafodaLista"/>
        <w:numPr>
          <w:ilvl w:val="0"/>
          <w:numId w:val="11"/>
        </w:numPr>
        <w:ind w:left="1776" w:right="566"/>
        <w:jc w:val="both"/>
        <w:rPr>
          <w:sz w:val="24"/>
          <w:szCs w:val="24"/>
        </w:rPr>
      </w:pPr>
      <w:r w:rsidRPr="00946CD7">
        <w:rPr>
          <w:sz w:val="24"/>
          <w:szCs w:val="24"/>
        </w:rPr>
        <w:t>Morada do local onde cumpre a medida de confinamento obrigatório a que está sujeito, que se deve situar na área geográfica do concelho onde se encontra inscrito no recenseamento eleitoral;</w:t>
      </w:r>
    </w:p>
    <w:p w14:paraId="17B20CED" w14:textId="77777777" w:rsidR="00396B02" w:rsidRPr="00946CD7" w:rsidRDefault="00396B02" w:rsidP="003F07F7">
      <w:pPr>
        <w:pStyle w:val="PargrafodaLista"/>
        <w:numPr>
          <w:ilvl w:val="0"/>
          <w:numId w:val="11"/>
        </w:numPr>
        <w:ind w:left="1776" w:right="566"/>
        <w:jc w:val="both"/>
        <w:rPr>
          <w:sz w:val="24"/>
          <w:szCs w:val="24"/>
        </w:rPr>
      </w:pPr>
      <w:r w:rsidRPr="00946CD7">
        <w:rPr>
          <w:sz w:val="24"/>
          <w:szCs w:val="24"/>
        </w:rPr>
        <w:t>Contacto telefónico e, sempre que possível, endereço de correio eletrónico.</w:t>
      </w:r>
    </w:p>
    <w:p w14:paraId="24A6A376" w14:textId="77777777" w:rsidR="00396B02" w:rsidRPr="00946CD7" w:rsidRDefault="00396B02" w:rsidP="003F07F7">
      <w:pPr>
        <w:ind w:left="708" w:right="566"/>
        <w:jc w:val="both"/>
        <w:rPr>
          <w:sz w:val="24"/>
          <w:szCs w:val="24"/>
        </w:rPr>
      </w:pPr>
      <w:bookmarkStart w:id="1" w:name="_Hlk63265670"/>
      <w:r w:rsidRPr="00946CD7">
        <w:rPr>
          <w:sz w:val="24"/>
          <w:szCs w:val="24"/>
        </w:rPr>
        <w:t>4 - A verificação dos requisitos que permitem aceder à modalidade excecional de voto antecipado para estes eleitores é assegurada, oficiosa e automaticamente, mediante adequada interoperabilidade entre a Base de Dados do Recenseamento Eleitoral e os sistemas de registo gerido pela DGS no Continente e pelos Serviços Regionais de Saúde nas Regiões Autónomas.</w:t>
      </w:r>
      <w:bookmarkEnd w:id="1"/>
    </w:p>
    <w:p w14:paraId="27D9A4A9" w14:textId="1425F30E" w:rsidR="00396B02" w:rsidRPr="00946CD7" w:rsidRDefault="00396B02" w:rsidP="003F07F7">
      <w:pPr>
        <w:spacing w:after="0"/>
        <w:ind w:left="708" w:right="566"/>
        <w:jc w:val="both"/>
        <w:rPr>
          <w:sz w:val="24"/>
          <w:szCs w:val="24"/>
        </w:rPr>
      </w:pPr>
      <w:r w:rsidRPr="00946CD7">
        <w:rPr>
          <w:sz w:val="24"/>
          <w:szCs w:val="24"/>
        </w:rPr>
        <w:t xml:space="preserve">5 — Para os eleitores que se encontrem nas condições previstas na alínea b) do n.º </w:t>
      </w:r>
      <w:r w:rsidR="00E34204" w:rsidRPr="00946CD7">
        <w:rPr>
          <w:sz w:val="24"/>
          <w:szCs w:val="24"/>
        </w:rPr>
        <w:t xml:space="preserve">1 </w:t>
      </w:r>
      <w:r w:rsidRPr="00946CD7">
        <w:rPr>
          <w:sz w:val="24"/>
          <w:szCs w:val="24"/>
        </w:rPr>
        <w:t xml:space="preserve">do artigo anterior, o requerimento depende de inscrição regular do eleitor no recenseamento eleitoral, dele devendo constar a seguinte informação: </w:t>
      </w:r>
    </w:p>
    <w:p w14:paraId="638EA31C" w14:textId="77777777" w:rsidR="00396B02" w:rsidRPr="00946CD7" w:rsidRDefault="00396B02" w:rsidP="003F07F7">
      <w:pPr>
        <w:pStyle w:val="PargrafodaLista"/>
        <w:numPr>
          <w:ilvl w:val="0"/>
          <w:numId w:val="12"/>
        </w:numPr>
        <w:spacing w:after="0"/>
        <w:ind w:left="1776" w:right="566"/>
        <w:jc w:val="both"/>
        <w:rPr>
          <w:sz w:val="24"/>
          <w:szCs w:val="24"/>
        </w:rPr>
      </w:pPr>
      <w:r w:rsidRPr="00946CD7">
        <w:rPr>
          <w:sz w:val="24"/>
          <w:szCs w:val="24"/>
        </w:rPr>
        <w:t>Nome completo do eleitor;</w:t>
      </w:r>
    </w:p>
    <w:p w14:paraId="72146074" w14:textId="77777777" w:rsidR="00396B02" w:rsidRPr="00946CD7" w:rsidRDefault="00396B02" w:rsidP="003F07F7">
      <w:pPr>
        <w:pStyle w:val="PargrafodaLista"/>
        <w:numPr>
          <w:ilvl w:val="0"/>
          <w:numId w:val="12"/>
        </w:numPr>
        <w:spacing w:after="0"/>
        <w:ind w:left="1776" w:right="566"/>
        <w:jc w:val="both"/>
        <w:rPr>
          <w:sz w:val="24"/>
          <w:szCs w:val="24"/>
        </w:rPr>
      </w:pPr>
      <w:r w:rsidRPr="00946CD7">
        <w:rPr>
          <w:sz w:val="24"/>
          <w:szCs w:val="24"/>
        </w:rPr>
        <w:t>Data de nascimento;</w:t>
      </w:r>
    </w:p>
    <w:p w14:paraId="12C548F1" w14:textId="2B5A3910" w:rsidR="00396B02" w:rsidRPr="00946CD7" w:rsidRDefault="009569D5" w:rsidP="003F07F7">
      <w:pPr>
        <w:pStyle w:val="PargrafodaLista"/>
        <w:numPr>
          <w:ilvl w:val="0"/>
          <w:numId w:val="12"/>
        </w:numPr>
        <w:spacing w:after="0"/>
        <w:ind w:left="1776" w:right="566"/>
        <w:jc w:val="both"/>
        <w:rPr>
          <w:sz w:val="24"/>
          <w:szCs w:val="24"/>
        </w:rPr>
      </w:pPr>
      <w:r w:rsidRPr="00946CD7">
        <w:rPr>
          <w:sz w:val="24"/>
          <w:szCs w:val="24"/>
        </w:rPr>
        <w:t xml:space="preserve">Tipo e </w:t>
      </w:r>
      <w:r w:rsidR="00396B02" w:rsidRPr="00946CD7">
        <w:rPr>
          <w:sz w:val="24"/>
          <w:szCs w:val="24"/>
        </w:rPr>
        <w:t xml:space="preserve">Número de </w:t>
      </w:r>
      <w:r w:rsidRPr="00946CD7">
        <w:rPr>
          <w:sz w:val="24"/>
          <w:szCs w:val="24"/>
        </w:rPr>
        <w:t xml:space="preserve">documento de </w:t>
      </w:r>
      <w:r w:rsidR="00396B02" w:rsidRPr="00946CD7">
        <w:rPr>
          <w:sz w:val="24"/>
          <w:szCs w:val="24"/>
        </w:rPr>
        <w:t xml:space="preserve">identificação </w:t>
      </w:r>
      <w:r w:rsidR="00396B02" w:rsidRPr="00946CD7">
        <w:rPr>
          <w:strike/>
          <w:sz w:val="24"/>
          <w:szCs w:val="24"/>
        </w:rPr>
        <w:t>civil</w:t>
      </w:r>
      <w:r w:rsidR="00396B02" w:rsidRPr="00946CD7">
        <w:rPr>
          <w:sz w:val="24"/>
          <w:szCs w:val="24"/>
        </w:rPr>
        <w:t>;</w:t>
      </w:r>
    </w:p>
    <w:p w14:paraId="358BF056" w14:textId="77777777" w:rsidR="00396B02" w:rsidRPr="00946CD7" w:rsidRDefault="00396B02" w:rsidP="003F07F7">
      <w:pPr>
        <w:pStyle w:val="PargrafodaLista"/>
        <w:numPr>
          <w:ilvl w:val="0"/>
          <w:numId w:val="12"/>
        </w:numPr>
        <w:spacing w:after="0"/>
        <w:ind w:left="1776" w:right="566"/>
        <w:jc w:val="both"/>
        <w:rPr>
          <w:sz w:val="24"/>
          <w:szCs w:val="24"/>
        </w:rPr>
      </w:pPr>
      <w:r w:rsidRPr="00946CD7">
        <w:rPr>
          <w:sz w:val="24"/>
          <w:szCs w:val="24"/>
        </w:rPr>
        <w:t>Nome e morada da instituição onde reside, que se deve situar na área geográfica do concelho onde se encontra inscrito no recenseamento eleitoral;</w:t>
      </w:r>
    </w:p>
    <w:p w14:paraId="548FE237" w14:textId="67620714" w:rsidR="00396B02" w:rsidRPr="00946CD7" w:rsidRDefault="00396B02" w:rsidP="003F07F7">
      <w:pPr>
        <w:pStyle w:val="PargrafodaLista"/>
        <w:numPr>
          <w:ilvl w:val="0"/>
          <w:numId w:val="12"/>
        </w:numPr>
        <w:spacing w:after="0"/>
        <w:ind w:left="1776" w:right="566"/>
        <w:jc w:val="both"/>
        <w:rPr>
          <w:sz w:val="24"/>
          <w:szCs w:val="24"/>
        </w:rPr>
      </w:pPr>
      <w:r w:rsidRPr="00946CD7">
        <w:rPr>
          <w:sz w:val="24"/>
          <w:szCs w:val="24"/>
        </w:rPr>
        <w:t>Contacto telefónico e, sempre que possível, endereço de correio eletrónico</w:t>
      </w:r>
      <w:r w:rsidR="00D12DBF" w:rsidRPr="00946CD7">
        <w:rPr>
          <w:sz w:val="24"/>
          <w:szCs w:val="24"/>
        </w:rPr>
        <w:t>.</w:t>
      </w:r>
    </w:p>
    <w:p w14:paraId="61136EF8" w14:textId="77777777" w:rsidR="00D12DBF" w:rsidRPr="00946CD7" w:rsidRDefault="00D12DBF" w:rsidP="00D12DBF">
      <w:pPr>
        <w:spacing w:after="0"/>
        <w:ind w:left="708" w:right="566"/>
        <w:jc w:val="both"/>
        <w:rPr>
          <w:sz w:val="24"/>
          <w:szCs w:val="24"/>
        </w:rPr>
      </w:pPr>
      <w:r w:rsidRPr="00946CD7">
        <w:rPr>
          <w:sz w:val="24"/>
          <w:szCs w:val="24"/>
        </w:rPr>
        <w:t>6 - Os eleitores referidos no número anterior têm obrigatoriamente de juntar documento comprovativo do impedimento invocado, passado pelo médico assistente e confirmado pela estrutura residencial ou instituição similares.</w:t>
      </w:r>
    </w:p>
    <w:p w14:paraId="4195155B" w14:textId="77777777" w:rsidR="00D12DBF" w:rsidRPr="00946CD7" w:rsidRDefault="00D12DBF" w:rsidP="00D12DBF">
      <w:pPr>
        <w:pStyle w:val="PargrafodaLista"/>
        <w:numPr>
          <w:ilvl w:val="0"/>
          <w:numId w:val="22"/>
        </w:numPr>
        <w:spacing w:after="0"/>
        <w:ind w:right="566"/>
        <w:jc w:val="both"/>
        <w:rPr>
          <w:sz w:val="24"/>
          <w:szCs w:val="24"/>
        </w:rPr>
      </w:pPr>
      <w:r w:rsidRPr="00946CD7">
        <w:rPr>
          <w:sz w:val="24"/>
          <w:szCs w:val="24"/>
        </w:rPr>
        <w:t xml:space="preserve">A verificação, para estes eleitores, da inscrição regular no recenseamento eleitoral e a validação da morada da instituição </w:t>
      </w:r>
      <w:r w:rsidRPr="00946CD7">
        <w:rPr>
          <w:sz w:val="24"/>
          <w:szCs w:val="24"/>
        </w:rPr>
        <w:lastRenderedPageBreak/>
        <w:t>onde reside se situar na área geográfica do concelho onde se encontra inscrito é assegurada, oficiosa e automaticamente, mediante interoperabilidade com a Base de Dados do Recenseamento Eleitoral.</w:t>
      </w:r>
    </w:p>
    <w:p w14:paraId="0F61282B" w14:textId="77777777" w:rsidR="00D12DBF" w:rsidRPr="00946CD7" w:rsidRDefault="00D12DBF" w:rsidP="00D12DBF">
      <w:pPr>
        <w:pStyle w:val="PargrafodaLista"/>
        <w:numPr>
          <w:ilvl w:val="0"/>
          <w:numId w:val="22"/>
        </w:numPr>
        <w:spacing w:after="0"/>
        <w:ind w:right="566"/>
        <w:jc w:val="both"/>
        <w:rPr>
          <w:sz w:val="24"/>
          <w:szCs w:val="24"/>
        </w:rPr>
      </w:pPr>
      <w:r w:rsidRPr="00946CD7">
        <w:rPr>
          <w:sz w:val="24"/>
          <w:szCs w:val="24"/>
        </w:rPr>
        <w:t>A verificação dos restantes requisitos que permitem aceder à modalidade excecional de voto antecipado é assegurada pelas câmaras municipais.</w:t>
      </w:r>
    </w:p>
    <w:p w14:paraId="2EE6430E" w14:textId="74E10069" w:rsidR="00396B02" w:rsidRPr="00946CD7" w:rsidRDefault="00082C35" w:rsidP="003F07F7">
      <w:pPr>
        <w:spacing w:after="0"/>
        <w:ind w:left="708" w:right="566"/>
        <w:jc w:val="both"/>
        <w:rPr>
          <w:sz w:val="24"/>
          <w:szCs w:val="24"/>
        </w:rPr>
      </w:pPr>
      <w:r w:rsidRPr="00946CD7">
        <w:rPr>
          <w:sz w:val="24"/>
          <w:szCs w:val="24"/>
        </w:rPr>
        <w:t>7</w:t>
      </w:r>
      <w:r w:rsidR="00396B02" w:rsidRPr="00946CD7">
        <w:rPr>
          <w:sz w:val="24"/>
          <w:szCs w:val="24"/>
        </w:rPr>
        <w:t>— [Atual n.º 5]</w:t>
      </w:r>
    </w:p>
    <w:p w14:paraId="52A73937" w14:textId="103C646A" w:rsidR="00396B02" w:rsidRPr="00946CD7" w:rsidRDefault="00CB0ECD" w:rsidP="003F07F7">
      <w:pPr>
        <w:spacing w:after="0"/>
        <w:ind w:left="708" w:right="566"/>
        <w:jc w:val="both"/>
        <w:rPr>
          <w:sz w:val="24"/>
          <w:szCs w:val="24"/>
        </w:rPr>
      </w:pPr>
      <w:r w:rsidRPr="00946CD7">
        <w:rPr>
          <w:sz w:val="24"/>
          <w:szCs w:val="24"/>
        </w:rPr>
        <w:t>8</w:t>
      </w:r>
      <w:r w:rsidR="00396B02" w:rsidRPr="00946CD7">
        <w:rPr>
          <w:sz w:val="24"/>
          <w:szCs w:val="24"/>
        </w:rPr>
        <w:t>— As câmaras municipais, a quem compete assegurar localmente a modalidade de voto antecipado prevista na presente lei, acedem às inscrições dos eleitores dos seus municípios em tempo real, através de meio eletrónico disponibilizado para o efeito pela Secretaria-Geral do Ministério da Administração Interna, com vista a providenciarem a preparação e organização de toda a logística necessária.</w:t>
      </w:r>
    </w:p>
    <w:p w14:paraId="1500FD66" w14:textId="1C33B91E" w:rsidR="00946CD7" w:rsidRPr="00946CD7" w:rsidRDefault="00CB0ECD" w:rsidP="00946CD7">
      <w:pPr>
        <w:spacing w:after="0"/>
        <w:ind w:left="708" w:right="566"/>
        <w:jc w:val="both"/>
        <w:rPr>
          <w:sz w:val="24"/>
          <w:szCs w:val="24"/>
        </w:rPr>
      </w:pPr>
      <w:r w:rsidRPr="00946CD7">
        <w:rPr>
          <w:sz w:val="24"/>
          <w:szCs w:val="24"/>
        </w:rPr>
        <w:t>9</w:t>
      </w:r>
      <w:r w:rsidR="00396B02" w:rsidRPr="00946CD7">
        <w:rPr>
          <w:sz w:val="24"/>
          <w:szCs w:val="24"/>
        </w:rPr>
        <w:t xml:space="preserve">— </w:t>
      </w:r>
      <w:r w:rsidR="00CA421B" w:rsidRPr="00946CD7">
        <w:rPr>
          <w:sz w:val="24"/>
          <w:szCs w:val="24"/>
        </w:rPr>
        <w:t>Os serviços da administração eleitoral da Secretaria-Geral do Ministério da Administração Interna providenciam em tempo, e através das forças de segurança, o envio do número suficiente de sobrescritos brancos, de sobrescritos azuis e vinhetas de segurança aos presidentes de câmaras onde haja eleitores registados para votar antecipadamente nos termos da presente lei</w:t>
      </w:r>
      <w:r w:rsidR="00946CD7" w:rsidRPr="00946CD7">
        <w:rPr>
          <w:sz w:val="24"/>
          <w:szCs w:val="24"/>
        </w:rPr>
        <w:t>, bem como os boletins de voto, quando a respetiva impressão for da sua responsabilidade.</w:t>
      </w:r>
    </w:p>
    <w:p w14:paraId="763E5356" w14:textId="54D382DD" w:rsidR="003F07F7" w:rsidRPr="00946CD7" w:rsidRDefault="003F07F7" w:rsidP="003F07F7">
      <w:pPr>
        <w:ind w:left="708" w:right="566"/>
        <w:jc w:val="center"/>
        <w:rPr>
          <w:sz w:val="24"/>
          <w:szCs w:val="24"/>
        </w:rPr>
      </w:pPr>
    </w:p>
    <w:p w14:paraId="500FF829" w14:textId="77777777" w:rsidR="00396B02" w:rsidRPr="00946CD7" w:rsidRDefault="00396B02" w:rsidP="003F07F7">
      <w:pPr>
        <w:ind w:left="708" w:right="566"/>
        <w:jc w:val="center"/>
        <w:rPr>
          <w:sz w:val="24"/>
          <w:szCs w:val="24"/>
        </w:rPr>
      </w:pPr>
      <w:r w:rsidRPr="00946CD7">
        <w:rPr>
          <w:sz w:val="24"/>
          <w:szCs w:val="24"/>
        </w:rPr>
        <w:t>Artigo 5.º</w:t>
      </w:r>
    </w:p>
    <w:p w14:paraId="0FB028B8" w14:textId="77777777" w:rsidR="00396B02" w:rsidRPr="00946CD7" w:rsidRDefault="00396B02" w:rsidP="003F07F7">
      <w:pPr>
        <w:ind w:left="708" w:right="566"/>
        <w:jc w:val="center"/>
        <w:rPr>
          <w:sz w:val="24"/>
          <w:szCs w:val="24"/>
        </w:rPr>
      </w:pPr>
      <w:r w:rsidRPr="00946CD7">
        <w:rPr>
          <w:sz w:val="24"/>
          <w:szCs w:val="24"/>
        </w:rPr>
        <w:t>[…]</w:t>
      </w:r>
    </w:p>
    <w:p w14:paraId="7416DCED" w14:textId="0EEA1510" w:rsidR="00396B02" w:rsidRPr="00946CD7" w:rsidRDefault="00396B02" w:rsidP="003F07F7">
      <w:pPr>
        <w:ind w:left="708" w:right="566"/>
        <w:jc w:val="both"/>
        <w:rPr>
          <w:sz w:val="24"/>
          <w:szCs w:val="24"/>
        </w:rPr>
      </w:pPr>
      <w:r w:rsidRPr="00946CD7">
        <w:rPr>
          <w:sz w:val="24"/>
          <w:szCs w:val="24"/>
        </w:rPr>
        <w:t xml:space="preserve">1 - O presidente da câmara de cada município onde existam eleitores registados para votar antecipadamente notifica, no final do </w:t>
      </w:r>
      <w:r w:rsidR="004F79EA" w:rsidRPr="00946CD7">
        <w:rPr>
          <w:sz w:val="24"/>
          <w:szCs w:val="24"/>
        </w:rPr>
        <w:t xml:space="preserve">sétimo </w:t>
      </w:r>
      <w:r w:rsidRPr="00946CD7">
        <w:rPr>
          <w:sz w:val="24"/>
          <w:szCs w:val="24"/>
        </w:rPr>
        <w:t>dia anterior ao do sufrágio, as candidaturas, partidos ou grupos de cidadãos eleitores, dando conhecimento da realização das operações de voto antecipado em mobilidade para eleitores sujeitos à medida de confinamento obrigatório, para que possam, querendo, nomear delegados seus para fiscalizarem as operações de voto antecipado, gozando de todas as imunidades e direitos previstos na lei para os delegados.</w:t>
      </w:r>
    </w:p>
    <w:p w14:paraId="2C26783E" w14:textId="741485F1" w:rsidR="00396B02" w:rsidRPr="00946CD7" w:rsidRDefault="00396B02" w:rsidP="003F07F7">
      <w:pPr>
        <w:ind w:left="708" w:right="566"/>
        <w:rPr>
          <w:sz w:val="24"/>
          <w:szCs w:val="24"/>
        </w:rPr>
      </w:pPr>
      <w:r w:rsidRPr="00946CD7">
        <w:rPr>
          <w:sz w:val="24"/>
          <w:szCs w:val="24"/>
        </w:rPr>
        <w:t xml:space="preserve">2 - A nomeação de delegados deve ser transmitida ao presidente da câmara municipal até ao </w:t>
      </w:r>
      <w:r w:rsidR="004F79EA" w:rsidRPr="00946CD7">
        <w:rPr>
          <w:sz w:val="24"/>
          <w:szCs w:val="24"/>
        </w:rPr>
        <w:t xml:space="preserve">sexto </w:t>
      </w:r>
      <w:r w:rsidRPr="00946CD7">
        <w:rPr>
          <w:sz w:val="24"/>
          <w:szCs w:val="24"/>
        </w:rPr>
        <w:t>dia anterior ao do sufrágio e rege-se pelo disposto na lei aplicável ao ato eleitoral ou referendário em causa.</w:t>
      </w:r>
    </w:p>
    <w:p w14:paraId="5ADFBE02" w14:textId="77777777" w:rsidR="00396B02" w:rsidRPr="00946CD7" w:rsidRDefault="00396B02" w:rsidP="003F07F7">
      <w:pPr>
        <w:ind w:left="708" w:right="566"/>
        <w:rPr>
          <w:sz w:val="24"/>
          <w:szCs w:val="24"/>
        </w:rPr>
      </w:pPr>
    </w:p>
    <w:p w14:paraId="54894A9C" w14:textId="77777777" w:rsidR="00396B02" w:rsidRPr="00946CD7" w:rsidRDefault="00396B02" w:rsidP="003F07F7">
      <w:pPr>
        <w:spacing w:after="0"/>
        <w:ind w:left="708" w:right="566"/>
        <w:jc w:val="center"/>
        <w:rPr>
          <w:sz w:val="24"/>
          <w:szCs w:val="24"/>
        </w:rPr>
      </w:pPr>
      <w:r w:rsidRPr="00946CD7">
        <w:rPr>
          <w:sz w:val="24"/>
          <w:szCs w:val="24"/>
        </w:rPr>
        <w:t>Artigo 6.º</w:t>
      </w:r>
    </w:p>
    <w:p w14:paraId="3200347D" w14:textId="77777777" w:rsidR="00396B02" w:rsidRPr="00946CD7" w:rsidRDefault="00396B02" w:rsidP="003F07F7">
      <w:pPr>
        <w:spacing w:after="0"/>
        <w:ind w:left="708" w:right="566"/>
        <w:jc w:val="center"/>
        <w:rPr>
          <w:sz w:val="24"/>
          <w:szCs w:val="24"/>
        </w:rPr>
      </w:pPr>
      <w:r w:rsidRPr="00946CD7">
        <w:rPr>
          <w:sz w:val="24"/>
          <w:szCs w:val="24"/>
        </w:rPr>
        <w:lastRenderedPageBreak/>
        <w:t>[…]</w:t>
      </w:r>
    </w:p>
    <w:p w14:paraId="4CEA75E0" w14:textId="751502B8" w:rsidR="00396B02" w:rsidRPr="00946CD7" w:rsidRDefault="00396B02" w:rsidP="003F07F7">
      <w:pPr>
        <w:spacing w:after="0"/>
        <w:ind w:left="708" w:right="566"/>
        <w:jc w:val="both"/>
        <w:rPr>
          <w:sz w:val="24"/>
          <w:szCs w:val="24"/>
        </w:rPr>
      </w:pPr>
      <w:r w:rsidRPr="00946CD7">
        <w:rPr>
          <w:sz w:val="24"/>
          <w:szCs w:val="24"/>
        </w:rPr>
        <w:t xml:space="preserve">1 — Entre o </w:t>
      </w:r>
      <w:r w:rsidR="004F79EA" w:rsidRPr="00946CD7">
        <w:rPr>
          <w:sz w:val="24"/>
          <w:szCs w:val="24"/>
        </w:rPr>
        <w:t>quinto</w:t>
      </w:r>
      <w:r w:rsidRPr="00946CD7">
        <w:rPr>
          <w:sz w:val="24"/>
          <w:szCs w:val="24"/>
        </w:rPr>
        <w:t xml:space="preserve"> e o </w:t>
      </w:r>
      <w:r w:rsidR="004F79EA" w:rsidRPr="00946CD7">
        <w:rPr>
          <w:sz w:val="24"/>
          <w:szCs w:val="24"/>
        </w:rPr>
        <w:t xml:space="preserve">quarto </w:t>
      </w:r>
      <w:r w:rsidRPr="00946CD7">
        <w:rPr>
          <w:sz w:val="24"/>
          <w:szCs w:val="24"/>
        </w:rPr>
        <w:t>dias anteriores ao do sufrágio ou referendo, o presidente da câmara dos municípios onde se encontrem os eleitores registados para votar antecipadamente nos termos da presente lei, em dia e hora previamente anunciados aos mesmos e aos delegados e fixados por meio de edital, também divulgado no sítio do município na Internet, desloca-se à morada indicada a fim de aí serem asseguradas as operações de votação.</w:t>
      </w:r>
    </w:p>
    <w:p w14:paraId="59B903BE" w14:textId="77777777" w:rsidR="00396B02" w:rsidRPr="00946CD7" w:rsidRDefault="00396B02" w:rsidP="003F07F7">
      <w:pPr>
        <w:spacing w:after="0"/>
        <w:ind w:left="708" w:right="566"/>
        <w:jc w:val="both"/>
        <w:rPr>
          <w:sz w:val="24"/>
          <w:szCs w:val="24"/>
        </w:rPr>
      </w:pPr>
      <w:r w:rsidRPr="00946CD7">
        <w:rPr>
          <w:sz w:val="24"/>
          <w:szCs w:val="24"/>
        </w:rPr>
        <w:t>2 — […]</w:t>
      </w:r>
    </w:p>
    <w:p w14:paraId="29D1630C" w14:textId="77777777" w:rsidR="00396B02" w:rsidRPr="00946CD7" w:rsidRDefault="00396B02" w:rsidP="003F07F7">
      <w:pPr>
        <w:spacing w:after="0"/>
        <w:ind w:left="708" w:right="566"/>
        <w:jc w:val="both"/>
        <w:rPr>
          <w:sz w:val="24"/>
          <w:szCs w:val="24"/>
        </w:rPr>
      </w:pPr>
      <w:r w:rsidRPr="00946CD7">
        <w:rPr>
          <w:sz w:val="24"/>
          <w:szCs w:val="24"/>
        </w:rPr>
        <w:t>3 — Em função do número de eleitores inscritos podem ser constituídas várias equipas para a entrega e recolha dos boletins de voto antecipado, nesta modalidade, nos termos da presente lei.</w:t>
      </w:r>
    </w:p>
    <w:p w14:paraId="60D180B9" w14:textId="77777777" w:rsidR="00396B02" w:rsidRPr="00946CD7" w:rsidRDefault="00396B02" w:rsidP="003F07F7">
      <w:pPr>
        <w:spacing w:after="0"/>
        <w:ind w:left="708" w:right="566"/>
        <w:jc w:val="both"/>
        <w:rPr>
          <w:sz w:val="24"/>
          <w:szCs w:val="24"/>
        </w:rPr>
      </w:pPr>
      <w:r w:rsidRPr="00946CD7">
        <w:rPr>
          <w:sz w:val="24"/>
          <w:szCs w:val="24"/>
        </w:rPr>
        <w:t xml:space="preserve">4 - As operações de votação devem respeitar todas as recomendações fixadas para o efeito pela DGS no Continente, e pelos </w:t>
      </w:r>
      <w:bookmarkStart w:id="2" w:name="_Hlk63328350"/>
      <w:r w:rsidRPr="00946CD7">
        <w:rPr>
          <w:sz w:val="24"/>
          <w:szCs w:val="24"/>
        </w:rPr>
        <w:t xml:space="preserve">Serviços Regionais de Saúde nas Regiões </w:t>
      </w:r>
      <w:bookmarkEnd w:id="2"/>
      <w:r w:rsidRPr="00946CD7">
        <w:rPr>
          <w:sz w:val="24"/>
          <w:szCs w:val="24"/>
        </w:rPr>
        <w:t>Autónomas, podendo fazer-se representar as autoridades de saúde.</w:t>
      </w:r>
    </w:p>
    <w:p w14:paraId="60443057" w14:textId="77777777" w:rsidR="00396B02" w:rsidRPr="00946CD7" w:rsidRDefault="00396B02" w:rsidP="003F07F7">
      <w:pPr>
        <w:ind w:left="708" w:right="566"/>
        <w:jc w:val="both"/>
        <w:rPr>
          <w:sz w:val="24"/>
          <w:szCs w:val="24"/>
        </w:rPr>
      </w:pPr>
      <w:r w:rsidRPr="00946CD7">
        <w:rPr>
          <w:sz w:val="24"/>
          <w:szCs w:val="24"/>
        </w:rPr>
        <w:t>5 - […]</w:t>
      </w:r>
    </w:p>
    <w:p w14:paraId="32FF7277" w14:textId="77777777" w:rsidR="00396B02" w:rsidRPr="00946CD7" w:rsidRDefault="00396B02" w:rsidP="003F07F7">
      <w:pPr>
        <w:spacing w:after="0"/>
        <w:ind w:left="708" w:right="566"/>
        <w:jc w:val="center"/>
        <w:rPr>
          <w:sz w:val="24"/>
          <w:szCs w:val="24"/>
        </w:rPr>
      </w:pPr>
    </w:p>
    <w:p w14:paraId="0CD7188C" w14:textId="77777777" w:rsidR="00396B02" w:rsidRPr="00946CD7" w:rsidRDefault="00396B02" w:rsidP="003F07F7">
      <w:pPr>
        <w:spacing w:after="0"/>
        <w:ind w:left="708" w:right="566"/>
        <w:jc w:val="center"/>
        <w:rPr>
          <w:sz w:val="24"/>
          <w:szCs w:val="24"/>
        </w:rPr>
      </w:pPr>
      <w:r w:rsidRPr="00946CD7">
        <w:rPr>
          <w:sz w:val="24"/>
          <w:szCs w:val="24"/>
        </w:rPr>
        <w:t>Artigo 7.º</w:t>
      </w:r>
    </w:p>
    <w:p w14:paraId="32D57A1E" w14:textId="77777777" w:rsidR="00396B02" w:rsidRPr="00946CD7" w:rsidRDefault="00396B02" w:rsidP="003F07F7">
      <w:pPr>
        <w:spacing w:after="0"/>
        <w:ind w:left="708" w:right="566"/>
        <w:jc w:val="center"/>
        <w:rPr>
          <w:sz w:val="24"/>
          <w:szCs w:val="24"/>
        </w:rPr>
      </w:pPr>
      <w:r w:rsidRPr="00946CD7">
        <w:rPr>
          <w:sz w:val="24"/>
          <w:szCs w:val="24"/>
        </w:rPr>
        <w:t>[...]</w:t>
      </w:r>
    </w:p>
    <w:p w14:paraId="42BAA0C6" w14:textId="77777777" w:rsidR="00396B02" w:rsidRPr="00946CD7" w:rsidRDefault="00396B02" w:rsidP="003F07F7">
      <w:pPr>
        <w:spacing w:after="0"/>
        <w:ind w:left="708" w:right="566"/>
        <w:jc w:val="both"/>
        <w:rPr>
          <w:sz w:val="24"/>
          <w:szCs w:val="24"/>
        </w:rPr>
      </w:pPr>
      <w:r w:rsidRPr="00946CD7">
        <w:rPr>
          <w:sz w:val="24"/>
          <w:szCs w:val="24"/>
        </w:rPr>
        <w:t>1 — […]</w:t>
      </w:r>
    </w:p>
    <w:p w14:paraId="0CB69789" w14:textId="77777777" w:rsidR="00396B02" w:rsidRPr="00946CD7" w:rsidRDefault="00396B02" w:rsidP="003F07F7">
      <w:pPr>
        <w:spacing w:after="0"/>
        <w:ind w:left="708" w:right="566"/>
        <w:jc w:val="both"/>
        <w:rPr>
          <w:sz w:val="24"/>
          <w:szCs w:val="24"/>
        </w:rPr>
      </w:pPr>
      <w:r w:rsidRPr="00946CD7">
        <w:rPr>
          <w:sz w:val="24"/>
          <w:szCs w:val="24"/>
        </w:rPr>
        <w:t>2 — […]</w:t>
      </w:r>
    </w:p>
    <w:p w14:paraId="53E020CF" w14:textId="77777777" w:rsidR="00396B02" w:rsidRPr="00946CD7" w:rsidRDefault="00396B02" w:rsidP="003F07F7">
      <w:pPr>
        <w:spacing w:after="0"/>
        <w:ind w:left="708" w:right="566"/>
        <w:jc w:val="both"/>
        <w:rPr>
          <w:sz w:val="24"/>
          <w:szCs w:val="24"/>
        </w:rPr>
      </w:pPr>
      <w:r w:rsidRPr="00946CD7">
        <w:rPr>
          <w:sz w:val="24"/>
          <w:szCs w:val="24"/>
        </w:rPr>
        <w:t>3 — […]</w:t>
      </w:r>
    </w:p>
    <w:p w14:paraId="58578E53" w14:textId="77777777" w:rsidR="00396B02" w:rsidRPr="00946CD7" w:rsidRDefault="00396B02" w:rsidP="003F07F7">
      <w:pPr>
        <w:spacing w:after="0"/>
        <w:ind w:left="708" w:right="566"/>
        <w:jc w:val="both"/>
        <w:rPr>
          <w:sz w:val="24"/>
          <w:szCs w:val="24"/>
        </w:rPr>
      </w:pPr>
      <w:r w:rsidRPr="00946CD7">
        <w:rPr>
          <w:sz w:val="24"/>
          <w:szCs w:val="24"/>
        </w:rPr>
        <w:t>4 — […]</w:t>
      </w:r>
    </w:p>
    <w:p w14:paraId="31FBD9EC" w14:textId="77777777" w:rsidR="00396B02" w:rsidRPr="00946CD7" w:rsidRDefault="00396B02" w:rsidP="003F07F7">
      <w:pPr>
        <w:spacing w:after="0"/>
        <w:ind w:left="708" w:right="566"/>
        <w:jc w:val="both"/>
        <w:rPr>
          <w:sz w:val="24"/>
          <w:szCs w:val="24"/>
        </w:rPr>
      </w:pPr>
      <w:r w:rsidRPr="00946CD7">
        <w:rPr>
          <w:sz w:val="24"/>
          <w:szCs w:val="24"/>
        </w:rPr>
        <w:t>5 — Em seguida, o sobrescrito de cor branca é introduzido no sobrescrito de cor azul, que é então fechado, no qual é aposta uma etiqueta com a identificação do eleitor, da câmara municipal, da junta de freguesia e posto por onde este se encontra inscrito no recenseamento eleitoral ou, em alternativa, pode ser preenchido de forma legível, sendo posteriormente selado com uma vinheta de segurança, de modelo aprovado por despacho do Secretário-Geral do Ministério da Administração Interna.</w:t>
      </w:r>
    </w:p>
    <w:p w14:paraId="25E40F6C" w14:textId="77777777" w:rsidR="00396B02" w:rsidRPr="00946CD7" w:rsidRDefault="00396B02" w:rsidP="003F07F7">
      <w:pPr>
        <w:ind w:left="708" w:right="566"/>
        <w:jc w:val="both"/>
        <w:rPr>
          <w:sz w:val="24"/>
          <w:szCs w:val="24"/>
        </w:rPr>
      </w:pPr>
      <w:r w:rsidRPr="00946CD7">
        <w:rPr>
          <w:sz w:val="24"/>
          <w:szCs w:val="24"/>
        </w:rPr>
        <w:t>6 — […]</w:t>
      </w:r>
    </w:p>
    <w:p w14:paraId="71C357FC" w14:textId="77777777" w:rsidR="00946CD7" w:rsidRDefault="00946CD7" w:rsidP="003F07F7">
      <w:pPr>
        <w:ind w:left="708" w:right="566"/>
        <w:jc w:val="center"/>
        <w:rPr>
          <w:sz w:val="24"/>
          <w:szCs w:val="24"/>
        </w:rPr>
      </w:pPr>
    </w:p>
    <w:p w14:paraId="39307029" w14:textId="4F75B591" w:rsidR="00396B02" w:rsidRPr="00946CD7" w:rsidRDefault="00396B02" w:rsidP="003F07F7">
      <w:pPr>
        <w:ind w:left="708" w:right="566"/>
        <w:jc w:val="center"/>
        <w:rPr>
          <w:sz w:val="24"/>
          <w:szCs w:val="24"/>
        </w:rPr>
      </w:pPr>
      <w:r w:rsidRPr="00946CD7">
        <w:rPr>
          <w:sz w:val="24"/>
          <w:szCs w:val="24"/>
        </w:rPr>
        <w:t>Artigo 9.º</w:t>
      </w:r>
    </w:p>
    <w:p w14:paraId="124BAB24" w14:textId="77777777" w:rsidR="00396B02" w:rsidRPr="00946CD7" w:rsidRDefault="00396B02" w:rsidP="003F07F7">
      <w:pPr>
        <w:pStyle w:val="NormalWeb"/>
        <w:shd w:val="clear" w:color="auto" w:fill="FFFFFF"/>
        <w:spacing w:before="0" w:beforeAutospacing="0" w:after="225" w:afterAutospacing="0"/>
        <w:ind w:left="708" w:right="566"/>
        <w:jc w:val="center"/>
        <w:rPr>
          <w:rFonts w:asciiTheme="minorHAnsi" w:eastAsiaTheme="minorHAnsi" w:hAnsiTheme="minorHAnsi" w:cstheme="minorBidi"/>
          <w:lang w:eastAsia="en-US"/>
        </w:rPr>
      </w:pPr>
      <w:r w:rsidRPr="00946CD7">
        <w:rPr>
          <w:rFonts w:asciiTheme="minorHAnsi" w:eastAsiaTheme="minorHAnsi" w:hAnsiTheme="minorHAnsi" w:cstheme="minorBidi"/>
          <w:lang w:eastAsia="en-US"/>
        </w:rPr>
        <w:t>Recolha e quarentena dos sobrescritos com os votos</w:t>
      </w:r>
    </w:p>
    <w:p w14:paraId="7BF13A2C" w14:textId="153CE350" w:rsidR="00396B02" w:rsidRPr="00946CD7" w:rsidRDefault="00396B02" w:rsidP="003F07F7">
      <w:pPr>
        <w:pStyle w:val="NormalWeb"/>
        <w:shd w:val="clear" w:color="auto" w:fill="FFFFFF"/>
        <w:spacing w:before="0" w:beforeAutospacing="0" w:after="225" w:afterAutospacing="0"/>
        <w:ind w:left="708" w:right="566"/>
        <w:jc w:val="both"/>
        <w:rPr>
          <w:rFonts w:asciiTheme="minorHAnsi" w:hAnsiTheme="minorHAnsi"/>
          <w:color w:val="333333"/>
        </w:rPr>
      </w:pPr>
      <w:r w:rsidRPr="00946CD7">
        <w:rPr>
          <w:rFonts w:asciiTheme="minorHAnsi" w:hAnsiTheme="minorHAnsi"/>
          <w:color w:val="333333"/>
        </w:rPr>
        <w:t>1 – Terminadas as operações de votação a câmara municipal providencia pela divisão dos sobrescritos contendo os boletins de voto separados por lotes correspondendo às freguesia</w:t>
      </w:r>
      <w:r w:rsidR="00EF3D01" w:rsidRPr="00946CD7">
        <w:rPr>
          <w:rFonts w:asciiTheme="minorHAnsi" w:hAnsiTheme="minorHAnsi"/>
          <w:color w:val="333333"/>
        </w:rPr>
        <w:t>s</w:t>
      </w:r>
      <w:r w:rsidRPr="00946CD7">
        <w:rPr>
          <w:rFonts w:asciiTheme="minorHAnsi" w:hAnsiTheme="minorHAnsi"/>
          <w:color w:val="333333"/>
        </w:rPr>
        <w:t xml:space="preserve"> e respetivas mesas, colocando cada </w:t>
      </w:r>
      <w:r w:rsidRPr="00946CD7">
        <w:rPr>
          <w:rFonts w:asciiTheme="minorHAnsi" w:hAnsiTheme="minorHAnsi"/>
          <w:color w:val="333333"/>
        </w:rPr>
        <w:lastRenderedPageBreak/>
        <w:t>lote em pacote que é devidamente fechado e assinado. As forças de segurança procedem à recolha do material eleitoral, em todo o território nacional, para entrega ao juiz do juízo de competência genérica com jurisdição no respetivo município, salvo quando o mesmo esteja abrangido por juízo local cível, ficando o mesmo à sua guarda e sob medidas de segurança que determinar.</w:t>
      </w:r>
    </w:p>
    <w:p w14:paraId="7051AFBB" w14:textId="77777777" w:rsidR="00396B02" w:rsidRPr="00946CD7" w:rsidRDefault="00396B02" w:rsidP="003F07F7">
      <w:pPr>
        <w:ind w:left="708" w:right="566"/>
        <w:jc w:val="both"/>
        <w:rPr>
          <w:sz w:val="24"/>
          <w:szCs w:val="24"/>
        </w:rPr>
      </w:pPr>
      <w:r w:rsidRPr="00946CD7">
        <w:rPr>
          <w:sz w:val="24"/>
          <w:szCs w:val="24"/>
        </w:rPr>
        <w:t>2 – Os sobrescritos com os votos recolhidos no âmbito das diligências a que se refere o número anterior são sujeitos a desinfeção e quarentena durante 48 horas.</w:t>
      </w:r>
    </w:p>
    <w:p w14:paraId="08CF7B9E" w14:textId="77777777" w:rsidR="00396B02" w:rsidRPr="00946CD7" w:rsidRDefault="00396B02" w:rsidP="003F07F7">
      <w:pPr>
        <w:ind w:left="708" w:right="566"/>
        <w:jc w:val="both"/>
        <w:rPr>
          <w:sz w:val="24"/>
          <w:szCs w:val="24"/>
        </w:rPr>
      </w:pPr>
      <w:r w:rsidRPr="00946CD7">
        <w:rPr>
          <w:sz w:val="24"/>
          <w:szCs w:val="24"/>
        </w:rPr>
        <w:t>3 - O processo de quarentena referido no número anterior, efetuado segundo as recomendações fixadas pela DGS, pode ser acompanhado por um elemento das autoridades de saúde pública.</w:t>
      </w:r>
    </w:p>
    <w:p w14:paraId="1AC6186B" w14:textId="77777777" w:rsidR="00396B02" w:rsidRPr="00946CD7" w:rsidRDefault="00396B02" w:rsidP="003F07F7">
      <w:pPr>
        <w:spacing w:after="0"/>
        <w:ind w:left="708" w:right="566"/>
        <w:jc w:val="center"/>
        <w:rPr>
          <w:sz w:val="24"/>
          <w:szCs w:val="24"/>
        </w:rPr>
      </w:pPr>
    </w:p>
    <w:p w14:paraId="3CA3874E" w14:textId="77777777" w:rsidR="00396B02" w:rsidRPr="00946CD7" w:rsidRDefault="00396B02" w:rsidP="003F07F7">
      <w:pPr>
        <w:spacing w:after="0"/>
        <w:ind w:left="708" w:right="566"/>
        <w:jc w:val="center"/>
        <w:rPr>
          <w:sz w:val="24"/>
          <w:szCs w:val="24"/>
        </w:rPr>
      </w:pPr>
      <w:r w:rsidRPr="00946CD7">
        <w:rPr>
          <w:sz w:val="24"/>
          <w:szCs w:val="24"/>
        </w:rPr>
        <w:t>Artigo 10.º</w:t>
      </w:r>
    </w:p>
    <w:p w14:paraId="688A8B48" w14:textId="77777777" w:rsidR="00396B02" w:rsidRPr="00946CD7" w:rsidRDefault="00396B02" w:rsidP="003F07F7">
      <w:pPr>
        <w:spacing w:after="0"/>
        <w:ind w:left="708" w:right="566"/>
        <w:jc w:val="center"/>
        <w:rPr>
          <w:sz w:val="24"/>
          <w:szCs w:val="24"/>
        </w:rPr>
      </w:pPr>
      <w:r w:rsidRPr="00946CD7">
        <w:rPr>
          <w:sz w:val="24"/>
          <w:szCs w:val="24"/>
        </w:rPr>
        <w:t>[…]</w:t>
      </w:r>
    </w:p>
    <w:p w14:paraId="260E4218" w14:textId="77777777" w:rsidR="00396B02" w:rsidRPr="00946CD7" w:rsidRDefault="00396B02" w:rsidP="003F07F7">
      <w:pPr>
        <w:ind w:left="708" w:right="566"/>
        <w:jc w:val="both"/>
        <w:rPr>
          <w:sz w:val="24"/>
          <w:szCs w:val="24"/>
        </w:rPr>
      </w:pPr>
      <w:r w:rsidRPr="00946CD7">
        <w:rPr>
          <w:sz w:val="24"/>
          <w:szCs w:val="24"/>
        </w:rPr>
        <w:t>1 — No dia anterior ao da eleição, as forças de segurança procedem ao levantamento do material eleitoral, junto do tribunal, para entrega às juntas de freguesia onde os eleitores se encontram inscritos.</w:t>
      </w:r>
    </w:p>
    <w:p w14:paraId="0C0A4CA4" w14:textId="77777777" w:rsidR="00396B02" w:rsidRPr="00946CD7" w:rsidRDefault="00396B02" w:rsidP="003F07F7">
      <w:pPr>
        <w:spacing w:after="0"/>
        <w:ind w:left="708" w:right="566"/>
        <w:jc w:val="both"/>
        <w:rPr>
          <w:sz w:val="24"/>
          <w:szCs w:val="24"/>
        </w:rPr>
      </w:pPr>
      <w:r w:rsidRPr="00946CD7">
        <w:rPr>
          <w:sz w:val="24"/>
          <w:szCs w:val="24"/>
        </w:rPr>
        <w:t>2 — A junta de freguesia destinatária dos votos recebidos remete-os aos presidentes das mesas da assembleia de voto até às 7 horas do dia previsto para a realização do sufrágio, para os efeitos previstos na lei eleitoral.</w:t>
      </w:r>
    </w:p>
    <w:p w14:paraId="022AF2B8" w14:textId="77777777" w:rsidR="00396B02" w:rsidRPr="00946CD7" w:rsidRDefault="00396B02" w:rsidP="003F07F7">
      <w:pPr>
        <w:ind w:left="708" w:right="566"/>
        <w:rPr>
          <w:sz w:val="24"/>
          <w:szCs w:val="24"/>
        </w:rPr>
      </w:pPr>
    </w:p>
    <w:p w14:paraId="44AE26BB" w14:textId="77777777" w:rsidR="00396B02" w:rsidRPr="00946CD7" w:rsidRDefault="00396B02" w:rsidP="003F07F7">
      <w:pPr>
        <w:ind w:left="708" w:right="566"/>
        <w:jc w:val="center"/>
        <w:rPr>
          <w:sz w:val="24"/>
          <w:szCs w:val="24"/>
        </w:rPr>
      </w:pPr>
      <w:r w:rsidRPr="00946CD7">
        <w:rPr>
          <w:sz w:val="24"/>
          <w:szCs w:val="24"/>
        </w:rPr>
        <w:t>Artigo 11.º</w:t>
      </w:r>
    </w:p>
    <w:p w14:paraId="68109C04" w14:textId="77777777" w:rsidR="00396B02" w:rsidRPr="00946CD7" w:rsidRDefault="00396B02" w:rsidP="003F07F7">
      <w:pPr>
        <w:ind w:left="708" w:right="566"/>
        <w:jc w:val="center"/>
        <w:rPr>
          <w:sz w:val="24"/>
          <w:szCs w:val="24"/>
        </w:rPr>
      </w:pPr>
      <w:r w:rsidRPr="00946CD7">
        <w:rPr>
          <w:sz w:val="24"/>
          <w:szCs w:val="24"/>
        </w:rPr>
        <w:t>[…]</w:t>
      </w:r>
    </w:p>
    <w:p w14:paraId="603E2C41" w14:textId="77777777" w:rsidR="00396B02" w:rsidRPr="00946CD7" w:rsidRDefault="00396B02" w:rsidP="003F07F7">
      <w:pPr>
        <w:ind w:left="708" w:right="566"/>
        <w:jc w:val="both"/>
        <w:rPr>
          <w:sz w:val="24"/>
          <w:szCs w:val="24"/>
        </w:rPr>
      </w:pPr>
      <w:r w:rsidRPr="00946CD7">
        <w:rPr>
          <w:sz w:val="24"/>
          <w:szCs w:val="24"/>
        </w:rPr>
        <w:t>Em tudo o que não esteja especialmente regulado na presente lei aplicam-se, com as necessárias adaptações, as normas relativas às modalidades de voto antecipado por doentes internados e por presos previstas na lei eleitoral.”</w:t>
      </w:r>
    </w:p>
    <w:p w14:paraId="4C349B8B" w14:textId="77777777" w:rsidR="00396B02" w:rsidRPr="00946CD7" w:rsidRDefault="00396B02" w:rsidP="00396B02">
      <w:pPr>
        <w:jc w:val="both"/>
        <w:rPr>
          <w:sz w:val="24"/>
          <w:szCs w:val="24"/>
        </w:rPr>
      </w:pPr>
    </w:p>
    <w:p w14:paraId="19400CD9" w14:textId="77777777" w:rsidR="003F07F7" w:rsidRPr="00946CD7" w:rsidRDefault="003F07F7" w:rsidP="003F07F7">
      <w:pPr>
        <w:jc w:val="center"/>
        <w:rPr>
          <w:b/>
          <w:bCs/>
          <w:sz w:val="24"/>
          <w:szCs w:val="24"/>
        </w:rPr>
      </w:pPr>
      <w:r w:rsidRPr="00946CD7">
        <w:rPr>
          <w:b/>
          <w:bCs/>
          <w:sz w:val="24"/>
          <w:szCs w:val="24"/>
        </w:rPr>
        <w:t>Artigo 4.º</w:t>
      </w:r>
    </w:p>
    <w:p w14:paraId="4939A325" w14:textId="1BC77F92" w:rsidR="003F07F7" w:rsidRPr="00946CD7" w:rsidRDefault="003F07F7" w:rsidP="003F07F7">
      <w:pPr>
        <w:jc w:val="center"/>
        <w:rPr>
          <w:sz w:val="24"/>
          <w:szCs w:val="24"/>
        </w:rPr>
      </w:pPr>
      <w:r w:rsidRPr="00946CD7">
        <w:rPr>
          <w:b/>
          <w:bCs/>
          <w:sz w:val="24"/>
          <w:szCs w:val="24"/>
        </w:rPr>
        <w:t xml:space="preserve">Alterações à Lei </w:t>
      </w:r>
      <w:r w:rsidR="00946CD7">
        <w:rPr>
          <w:b/>
          <w:bCs/>
          <w:sz w:val="24"/>
          <w:szCs w:val="24"/>
        </w:rPr>
        <w:t xml:space="preserve">n.º </w:t>
      </w:r>
      <w:r w:rsidRPr="00946CD7">
        <w:rPr>
          <w:b/>
          <w:bCs/>
          <w:sz w:val="24"/>
          <w:szCs w:val="24"/>
        </w:rPr>
        <w:t>22/99, de 21 de abril</w:t>
      </w:r>
    </w:p>
    <w:p w14:paraId="433492C4" w14:textId="4F8992BE" w:rsidR="003F07F7" w:rsidRPr="00946CD7" w:rsidRDefault="003F07F7" w:rsidP="003F07F7">
      <w:pPr>
        <w:jc w:val="both"/>
        <w:rPr>
          <w:sz w:val="24"/>
          <w:szCs w:val="24"/>
        </w:rPr>
      </w:pPr>
      <w:r w:rsidRPr="00946CD7">
        <w:rPr>
          <w:sz w:val="24"/>
          <w:szCs w:val="24"/>
        </w:rPr>
        <w:t xml:space="preserve">Os artigos 2.º a 6.º e 8.º da Lei </w:t>
      </w:r>
      <w:r w:rsidR="00946CD7">
        <w:rPr>
          <w:sz w:val="24"/>
          <w:szCs w:val="24"/>
        </w:rPr>
        <w:t xml:space="preserve">n.º </w:t>
      </w:r>
      <w:r w:rsidRPr="00946CD7">
        <w:rPr>
          <w:sz w:val="24"/>
          <w:szCs w:val="24"/>
        </w:rPr>
        <w:t>22/99, de 21 de abril, passam a ter a seguinte redação:</w:t>
      </w:r>
    </w:p>
    <w:p w14:paraId="52EF3840" w14:textId="77777777" w:rsidR="003F07F7" w:rsidRPr="00946CD7" w:rsidRDefault="003F07F7" w:rsidP="003F07F7">
      <w:pPr>
        <w:ind w:left="708" w:right="566"/>
        <w:jc w:val="center"/>
        <w:rPr>
          <w:sz w:val="24"/>
          <w:szCs w:val="24"/>
        </w:rPr>
      </w:pPr>
      <w:r w:rsidRPr="00946CD7">
        <w:rPr>
          <w:sz w:val="24"/>
          <w:szCs w:val="24"/>
        </w:rPr>
        <w:t>“Artigo 2.º</w:t>
      </w:r>
    </w:p>
    <w:p w14:paraId="3E4DE14B" w14:textId="77777777" w:rsidR="003F07F7" w:rsidRPr="00946CD7" w:rsidRDefault="003F07F7" w:rsidP="003F07F7">
      <w:pPr>
        <w:ind w:left="708" w:right="566"/>
        <w:jc w:val="center"/>
        <w:rPr>
          <w:sz w:val="24"/>
          <w:szCs w:val="24"/>
        </w:rPr>
      </w:pPr>
      <w:r w:rsidRPr="00946CD7">
        <w:rPr>
          <w:sz w:val="24"/>
          <w:szCs w:val="24"/>
        </w:rPr>
        <w:t>[…]</w:t>
      </w:r>
    </w:p>
    <w:p w14:paraId="4CC8BF41" w14:textId="77777777" w:rsidR="003F07F7" w:rsidRPr="00946CD7" w:rsidRDefault="003F07F7" w:rsidP="003F07F7">
      <w:pPr>
        <w:ind w:left="708" w:right="566"/>
        <w:jc w:val="both"/>
        <w:rPr>
          <w:sz w:val="24"/>
          <w:szCs w:val="24"/>
        </w:rPr>
      </w:pPr>
      <w:r w:rsidRPr="00946CD7">
        <w:rPr>
          <w:sz w:val="24"/>
          <w:szCs w:val="24"/>
        </w:rPr>
        <w:lastRenderedPageBreak/>
        <w:t>1 – […]</w:t>
      </w:r>
    </w:p>
    <w:p w14:paraId="4C5E059E" w14:textId="77777777" w:rsidR="003F07F7" w:rsidRPr="00946CD7" w:rsidRDefault="003F07F7" w:rsidP="003F07F7">
      <w:pPr>
        <w:ind w:left="708" w:right="566"/>
        <w:jc w:val="both"/>
        <w:rPr>
          <w:sz w:val="24"/>
          <w:szCs w:val="24"/>
        </w:rPr>
      </w:pPr>
      <w:r w:rsidRPr="00946CD7">
        <w:rPr>
          <w:sz w:val="24"/>
          <w:szCs w:val="24"/>
        </w:rPr>
        <w:t>2 - Nas secções de voto em que o número de cidadãos selecionados nos termos gerais com vista a integrar as respetivas mesas seja insuficiente, os membros das mesas serão nomeados de entre os cidadãos inscritos no respetivo concelho, podendo ser ainda nomeados os eleitores que constam na bolsa de agentes eleitorais do respetivo concelho.</w:t>
      </w:r>
    </w:p>
    <w:p w14:paraId="4E0A528B" w14:textId="77777777" w:rsidR="003F07F7" w:rsidRPr="00946CD7" w:rsidRDefault="003F07F7" w:rsidP="003F07F7">
      <w:pPr>
        <w:ind w:left="708" w:right="566"/>
        <w:jc w:val="both"/>
        <w:rPr>
          <w:sz w:val="24"/>
          <w:szCs w:val="24"/>
        </w:rPr>
      </w:pPr>
    </w:p>
    <w:p w14:paraId="7D0D77A8" w14:textId="77777777" w:rsidR="003F07F7" w:rsidRPr="00946CD7" w:rsidRDefault="003F07F7" w:rsidP="003F07F7">
      <w:pPr>
        <w:ind w:left="708" w:right="566"/>
        <w:jc w:val="center"/>
        <w:rPr>
          <w:sz w:val="24"/>
          <w:szCs w:val="24"/>
        </w:rPr>
      </w:pPr>
      <w:r w:rsidRPr="00946CD7">
        <w:rPr>
          <w:sz w:val="24"/>
          <w:szCs w:val="24"/>
        </w:rPr>
        <w:t>Artigo 3.º</w:t>
      </w:r>
    </w:p>
    <w:p w14:paraId="08B46E15" w14:textId="77777777" w:rsidR="003F07F7" w:rsidRPr="00946CD7" w:rsidRDefault="003F07F7" w:rsidP="003F07F7">
      <w:pPr>
        <w:ind w:left="708" w:right="566"/>
        <w:jc w:val="center"/>
        <w:rPr>
          <w:sz w:val="24"/>
          <w:szCs w:val="24"/>
        </w:rPr>
      </w:pPr>
      <w:r w:rsidRPr="00946CD7">
        <w:rPr>
          <w:sz w:val="24"/>
          <w:szCs w:val="24"/>
        </w:rPr>
        <w:t>Agentes eleitorais</w:t>
      </w:r>
    </w:p>
    <w:p w14:paraId="0CEFCD76" w14:textId="77777777" w:rsidR="003F07F7" w:rsidRPr="00946CD7" w:rsidRDefault="003F07F7" w:rsidP="003F07F7">
      <w:pPr>
        <w:ind w:left="708" w:right="566"/>
        <w:jc w:val="both"/>
        <w:rPr>
          <w:sz w:val="24"/>
          <w:szCs w:val="24"/>
        </w:rPr>
      </w:pPr>
      <w:r w:rsidRPr="00946CD7">
        <w:rPr>
          <w:sz w:val="24"/>
          <w:szCs w:val="24"/>
        </w:rPr>
        <w:t>1 – Em cada concelho é constituída uma bolsa integrada por cidadãos aderentes ao programa «Agentes eleitorais» e que se encontrem inscritos no recenseamento eleitoral da sua circunscrição.</w:t>
      </w:r>
    </w:p>
    <w:p w14:paraId="66A9D353" w14:textId="77777777" w:rsidR="003F07F7" w:rsidRPr="00946CD7" w:rsidRDefault="003F07F7" w:rsidP="003F07F7">
      <w:pPr>
        <w:ind w:left="708" w:right="566"/>
        <w:jc w:val="both"/>
        <w:rPr>
          <w:sz w:val="24"/>
          <w:szCs w:val="24"/>
        </w:rPr>
      </w:pPr>
      <w:r w:rsidRPr="00946CD7">
        <w:rPr>
          <w:sz w:val="24"/>
          <w:szCs w:val="24"/>
        </w:rPr>
        <w:t>2 – Os agentes eleitorais exercem funções de membros das mesas das assembleias ou secções de voto nos atos eleitorais ou referendários, preferencialmente na assembleia de voto em que se encontrem recenseados, podendo supletivamente exercer funções nas mesas das assembleias ou seções de voto de outras freguesias do concelho.</w:t>
      </w:r>
    </w:p>
    <w:p w14:paraId="1C1CFE7B" w14:textId="77777777" w:rsidR="003F07F7" w:rsidRPr="00946CD7" w:rsidRDefault="003F07F7" w:rsidP="003F07F7">
      <w:pPr>
        <w:ind w:left="708" w:right="566"/>
        <w:jc w:val="both"/>
        <w:rPr>
          <w:sz w:val="24"/>
          <w:szCs w:val="24"/>
        </w:rPr>
      </w:pPr>
    </w:p>
    <w:p w14:paraId="1F5B7AAB" w14:textId="77777777" w:rsidR="003F07F7" w:rsidRPr="00946CD7" w:rsidRDefault="003F07F7" w:rsidP="003F07F7">
      <w:pPr>
        <w:ind w:left="708" w:right="566"/>
        <w:jc w:val="center"/>
        <w:rPr>
          <w:sz w:val="24"/>
          <w:szCs w:val="24"/>
        </w:rPr>
      </w:pPr>
      <w:r w:rsidRPr="00946CD7">
        <w:rPr>
          <w:sz w:val="24"/>
          <w:szCs w:val="24"/>
        </w:rPr>
        <w:t>Artigo 4.º</w:t>
      </w:r>
    </w:p>
    <w:p w14:paraId="137DBEA0" w14:textId="77777777" w:rsidR="003F07F7" w:rsidRPr="00946CD7" w:rsidRDefault="003F07F7" w:rsidP="003F07F7">
      <w:pPr>
        <w:ind w:left="708" w:right="566"/>
        <w:jc w:val="center"/>
        <w:rPr>
          <w:sz w:val="24"/>
          <w:szCs w:val="24"/>
        </w:rPr>
      </w:pPr>
      <w:r w:rsidRPr="00946CD7">
        <w:rPr>
          <w:sz w:val="24"/>
          <w:szCs w:val="24"/>
        </w:rPr>
        <w:t>Recrutamento pelas autarquias</w:t>
      </w:r>
    </w:p>
    <w:p w14:paraId="5A06C50F" w14:textId="77777777" w:rsidR="003F07F7" w:rsidRPr="00946CD7" w:rsidRDefault="003F07F7" w:rsidP="003F07F7">
      <w:pPr>
        <w:ind w:left="708" w:right="566"/>
        <w:jc w:val="both"/>
        <w:rPr>
          <w:sz w:val="24"/>
          <w:szCs w:val="24"/>
        </w:rPr>
      </w:pPr>
      <w:r w:rsidRPr="00946CD7">
        <w:rPr>
          <w:sz w:val="24"/>
          <w:szCs w:val="24"/>
        </w:rPr>
        <w:t>1 - As câmaras municipais e as juntas de freguesia, com a colaboração da Administração Eleitoral da Secretaria-Geral do Ministério da Administração Interna, promovem a constituição de bolsas através do recrutamento de agentes eleitorais, por anúncio a publicitar por edital, afixado à porta da câmara municipal e das juntas de freguesia, ou através de plataforma eletrónica disponibilizada pela Administração Eleitoral da Secretaria-Geral do Ministério da Administração Interna e por outros meios considerados adequados.</w:t>
      </w:r>
    </w:p>
    <w:p w14:paraId="50C2AE7C" w14:textId="77777777" w:rsidR="003F07F7" w:rsidRPr="00946CD7" w:rsidRDefault="003F07F7" w:rsidP="003F07F7">
      <w:pPr>
        <w:ind w:left="708" w:right="566"/>
        <w:jc w:val="both"/>
        <w:rPr>
          <w:sz w:val="24"/>
          <w:szCs w:val="24"/>
        </w:rPr>
      </w:pPr>
      <w:r w:rsidRPr="00946CD7">
        <w:rPr>
          <w:sz w:val="24"/>
          <w:szCs w:val="24"/>
        </w:rPr>
        <w:t xml:space="preserve">2 - O número de agentes eleitorais a recrutar por concelho deve corresponder ao triplo do número de mesas a funcionar em cada uma das freguesias, multiplicado pelo número de membros necessários para cada mesa. </w:t>
      </w:r>
    </w:p>
    <w:p w14:paraId="57ACA350" w14:textId="77777777" w:rsidR="003F07F7" w:rsidRPr="00946CD7" w:rsidRDefault="003F07F7" w:rsidP="003F07F7">
      <w:pPr>
        <w:ind w:left="708" w:right="566"/>
        <w:jc w:val="both"/>
        <w:rPr>
          <w:sz w:val="24"/>
          <w:szCs w:val="24"/>
        </w:rPr>
      </w:pPr>
      <w:r w:rsidRPr="00946CD7">
        <w:rPr>
          <w:sz w:val="24"/>
          <w:szCs w:val="24"/>
        </w:rPr>
        <w:t xml:space="preserve">3 - Os candidatos à bolsa devem inscrever-se, mediante o preenchimento do boletim de inscrição anexo à presente lei, junto da câmara municipal ou </w:t>
      </w:r>
      <w:r w:rsidRPr="00946CD7">
        <w:rPr>
          <w:sz w:val="24"/>
          <w:szCs w:val="24"/>
        </w:rPr>
        <w:lastRenderedPageBreak/>
        <w:t>da junta de freguesia da sua circunscrição até ao 15.º dia posterior à publicitação do edital referido no n.º 1 do presente artigo ou, em qualquer momento, na plataforma eletrónica disponibilizada pela Administração Eleitoral da Secretaria-Geral do Ministério da Administração.</w:t>
      </w:r>
    </w:p>
    <w:p w14:paraId="15020CDB" w14:textId="77777777" w:rsidR="003F07F7" w:rsidRPr="00946CD7" w:rsidRDefault="003F07F7" w:rsidP="003F07F7">
      <w:pPr>
        <w:ind w:left="708" w:right="566"/>
        <w:jc w:val="both"/>
        <w:rPr>
          <w:sz w:val="24"/>
          <w:szCs w:val="24"/>
        </w:rPr>
      </w:pPr>
    </w:p>
    <w:p w14:paraId="0AB3EA67" w14:textId="77777777" w:rsidR="003F07F7" w:rsidRPr="00946CD7" w:rsidRDefault="003F07F7" w:rsidP="003F07F7">
      <w:pPr>
        <w:ind w:left="708" w:right="566"/>
        <w:jc w:val="center"/>
        <w:rPr>
          <w:sz w:val="24"/>
          <w:szCs w:val="24"/>
        </w:rPr>
      </w:pPr>
      <w:r w:rsidRPr="00946CD7">
        <w:rPr>
          <w:sz w:val="24"/>
          <w:szCs w:val="24"/>
        </w:rPr>
        <w:t>Artigo 5.º</w:t>
      </w:r>
    </w:p>
    <w:p w14:paraId="333437C7" w14:textId="77777777" w:rsidR="003F07F7" w:rsidRPr="00946CD7" w:rsidRDefault="003F07F7" w:rsidP="003F07F7">
      <w:pPr>
        <w:ind w:left="708" w:right="566"/>
        <w:jc w:val="center"/>
        <w:rPr>
          <w:sz w:val="24"/>
          <w:szCs w:val="24"/>
        </w:rPr>
      </w:pPr>
      <w:r w:rsidRPr="00946CD7">
        <w:rPr>
          <w:sz w:val="24"/>
          <w:szCs w:val="24"/>
        </w:rPr>
        <w:t>[...]</w:t>
      </w:r>
    </w:p>
    <w:p w14:paraId="754C9645" w14:textId="77777777" w:rsidR="003F07F7" w:rsidRPr="00946CD7" w:rsidRDefault="003F07F7" w:rsidP="003F07F7">
      <w:pPr>
        <w:ind w:left="708" w:right="566"/>
        <w:jc w:val="both"/>
        <w:rPr>
          <w:sz w:val="24"/>
          <w:szCs w:val="24"/>
        </w:rPr>
      </w:pPr>
      <w:r w:rsidRPr="00946CD7">
        <w:rPr>
          <w:sz w:val="24"/>
          <w:szCs w:val="24"/>
        </w:rPr>
        <w:t>1 - [...]</w:t>
      </w:r>
    </w:p>
    <w:p w14:paraId="162DD220" w14:textId="77777777" w:rsidR="003F07F7" w:rsidRPr="00946CD7" w:rsidRDefault="003F07F7" w:rsidP="003F07F7">
      <w:pPr>
        <w:ind w:left="708" w:right="566"/>
        <w:jc w:val="both"/>
        <w:rPr>
          <w:sz w:val="24"/>
          <w:szCs w:val="24"/>
        </w:rPr>
      </w:pPr>
      <w:r w:rsidRPr="00946CD7">
        <w:rPr>
          <w:sz w:val="24"/>
          <w:szCs w:val="24"/>
        </w:rPr>
        <w:t>2 - [...]</w:t>
      </w:r>
    </w:p>
    <w:p w14:paraId="76E2CF3E" w14:textId="77777777" w:rsidR="003F07F7" w:rsidRPr="00946CD7" w:rsidRDefault="003F07F7" w:rsidP="003F07F7">
      <w:pPr>
        <w:ind w:left="708" w:right="566"/>
        <w:jc w:val="both"/>
        <w:rPr>
          <w:sz w:val="24"/>
          <w:szCs w:val="24"/>
        </w:rPr>
      </w:pPr>
      <w:r w:rsidRPr="00946CD7">
        <w:rPr>
          <w:sz w:val="24"/>
          <w:szCs w:val="24"/>
        </w:rPr>
        <w:t>3 - [...]</w:t>
      </w:r>
    </w:p>
    <w:p w14:paraId="76357182" w14:textId="77777777" w:rsidR="003F07F7" w:rsidRPr="00946CD7" w:rsidRDefault="003F07F7" w:rsidP="003F07F7">
      <w:pPr>
        <w:ind w:left="708" w:right="566"/>
        <w:jc w:val="both"/>
        <w:rPr>
          <w:sz w:val="24"/>
          <w:szCs w:val="24"/>
        </w:rPr>
      </w:pPr>
      <w:r w:rsidRPr="00946CD7">
        <w:rPr>
          <w:sz w:val="24"/>
          <w:szCs w:val="24"/>
        </w:rPr>
        <w:t>4 - [...]</w:t>
      </w:r>
    </w:p>
    <w:p w14:paraId="7B508F52" w14:textId="77777777" w:rsidR="003F07F7" w:rsidRPr="00946CD7" w:rsidRDefault="003F07F7" w:rsidP="003F07F7">
      <w:pPr>
        <w:ind w:left="708" w:right="566"/>
        <w:jc w:val="both"/>
        <w:rPr>
          <w:sz w:val="24"/>
          <w:szCs w:val="24"/>
        </w:rPr>
      </w:pPr>
      <w:r w:rsidRPr="00946CD7">
        <w:rPr>
          <w:sz w:val="24"/>
          <w:szCs w:val="24"/>
        </w:rPr>
        <w:t>5 - [...]</w:t>
      </w:r>
    </w:p>
    <w:p w14:paraId="5C9729CF" w14:textId="77777777" w:rsidR="003F07F7" w:rsidRPr="00946CD7" w:rsidRDefault="003F07F7" w:rsidP="003F07F7">
      <w:pPr>
        <w:ind w:left="708" w:right="566"/>
        <w:jc w:val="both"/>
        <w:rPr>
          <w:sz w:val="24"/>
          <w:szCs w:val="24"/>
        </w:rPr>
      </w:pPr>
      <w:r w:rsidRPr="00946CD7">
        <w:rPr>
          <w:sz w:val="24"/>
          <w:szCs w:val="24"/>
        </w:rPr>
        <w:t>6 – A classificação final é registada individualmente pela respetiva Câmara Municipal na plataforma eletrónica disponibilizada pela Administração Eleitoral da Secretaria-Geral do Ministério da Administração, e comunicada a cada candidato por meios eletrónicos.</w:t>
      </w:r>
    </w:p>
    <w:p w14:paraId="2E2BCF21" w14:textId="77777777" w:rsidR="003F07F7" w:rsidRPr="00946CD7" w:rsidRDefault="003F07F7" w:rsidP="003F07F7">
      <w:pPr>
        <w:ind w:left="708" w:right="566"/>
        <w:jc w:val="both"/>
        <w:rPr>
          <w:sz w:val="24"/>
          <w:szCs w:val="24"/>
        </w:rPr>
      </w:pPr>
    </w:p>
    <w:p w14:paraId="61B5F22A" w14:textId="77777777" w:rsidR="003F07F7" w:rsidRPr="00946CD7" w:rsidRDefault="003F07F7" w:rsidP="003F07F7">
      <w:pPr>
        <w:ind w:left="708" w:right="566"/>
        <w:jc w:val="center"/>
        <w:rPr>
          <w:sz w:val="24"/>
          <w:szCs w:val="24"/>
        </w:rPr>
      </w:pPr>
      <w:r w:rsidRPr="00946CD7">
        <w:rPr>
          <w:sz w:val="24"/>
          <w:szCs w:val="24"/>
        </w:rPr>
        <w:t>Artigo 6.º</w:t>
      </w:r>
    </w:p>
    <w:p w14:paraId="1C18128C" w14:textId="77777777" w:rsidR="003F07F7" w:rsidRPr="00946CD7" w:rsidRDefault="003F07F7" w:rsidP="003F07F7">
      <w:pPr>
        <w:ind w:left="708" w:right="566"/>
        <w:jc w:val="center"/>
        <w:rPr>
          <w:sz w:val="24"/>
          <w:szCs w:val="24"/>
        </w:rPr>
      </w:pPr>
      <w:r w:rsidRPr="00946CD7">
        <w:rPr>
          <w:sz w:val="24"/>
          <w:szCs w:val="24"/>
        </w:rPr>
        <w:t>[...]</w:t>
      </w:r>
    </w:p>
    <w:p w14:paraId="628C3DCE" w14:textId="77777777" w:rsidR="003F07F7" w:rsidRPr="00946CD7" w:rsidRDefault="003F07F7" w:rsidP="003F07F7">
      <w:pPr>
        <w:ind w:left="708" w:right="566"/>
        <w:jc w:val="both"/>
        <w:rPr>
          <w:sz w:val="24"/>
          <w:szCs w:val="24"/>
        </w:rPr>
      </w:pPr>
      <w:r w:rsidRPr="00946CD7">
        <w:rPr>
          <w:sz w:val="24"/>
          <w:szCs w:val="24"/>
        </w:rPr>
        <w:t>A Administração Eleitoral da Secretaria-Geral do Ministério da Administração Interna ministra aos agentes eleitorais, após a integração na bolsa, formação em matéria de processo eleitoral, nomeadamente no âmbito das funções a desempenhar pelas mesas das assembleias eleitorais.</w:t>
      </w:r>
    </w:p>
    <w:p w14:paraId="392BE379" w14:textId="77777777" w:rsidR="003F07F7" w:rsidRPr="00946CD7" w:rsidRDefault="003F07F7" w:rsidP="003F07F7">
      <w:pPr>
        <w:ind w:left="708" w:right="566"/>
        <w:jc w:val="both"/>
        <w:rPr>
          <w:sz w:val="24"/>
          <w:szCs w:val="24"/>
        </w:rPr>
      </w:pPr>
    </w:p>
    <w:p w14:paraId="63C2786A" w14:textId="77777777" w:rsidR="003F07F7" w:rsidRPr="00946CD7" w:rsidRDefault="003F07F7" w:rsidP="003F07F7">
      <w:pPr>
        <w:ind w:left="708" w:right="566"/>
        <w:jc w:val="center"/>
        <w:rPr>
          <w:sz w:val="24"/>
          <w:szCs w:val="24"/>
        </w:rPr>
      </w:pPr>
      <w:r w:rsidRPr="00946CD7">
        <w:rPr>
          <w:sz w:val="24"/>
          <w:szCs w:val="24"/>
        </w:rPr>
        <w:t>Artigo 8.º</w:t>
      </w:r>
    </w:p>
    <w:p w14:paraId="36926415" w14:textId="77777777" w:rsidR="003F07F7" w:rsidRPr="00946CD7" w:rsidRDefault="003F07F7" w:rsidP="003F07F7">
      <w:pPr>
        <w:ind w:left="708" w:right="566"/>
        <w:jc w:val="center"/>
        <w:rPr>
          <w:sz w:val="24"/>
          <w:szCs w:val="24"/>
        </w:rPr>
      </w:pPr>
      <w:r w:rsidRPr="00946CD7">
        <w:rPr>
          <w:sz w:val="24"/>
          <w:szCs w:val="24"/>
        </w:rPr>
        <w:t>[…]</w:t>
      </w:r>
    </w:p>
    <w:p w14:paraId="291650D9" w14:textId="77777777" w:rsidR="003F07F7" w:rsidRPr="00946CD7" w:rsidRDefault="003F07F7" w:rsidP="003F07F7">
      <w:pPr>
        <w:ind w:left="708" w:right="566"/>
        <w:jc w:val="both"/>
        <w:rPr>
          <w:sz w:val="24"/>
          <w:szCs w:val="24"/>
        </w:rPr>
      </w:pPr>
      <w:r w:rsidRPr="00946CD7">
        <w:rPr>
          <w:sz w:val="24"/>
          <w:szCs w:val="24"/>
        </w:rPr>
        <w:t>1 – […]</w:t>
      </w:r>
    </w:p>
    <w:p w14:paraId="582858CA" w14:textId="77777777" w:rsidR="003F07F7" w:rsidRPr="00946CD7" w:rsidRDefault="003F07F7" w:rsidP="003F07F7">
      <w:pPr>
        <w:ind w:left="708" w:right="566"/>
        <w:jc w:val="both"/>
        <w:rPr>
          <w:sz w:val="24"/>
          <w:szCs w:val="24"/>
        </w:rPr>
      </w:pPr>
      <w:r w:rsidRPr="00946CD7">
        <w:rPr>
          <w:sz w:val="24"/>
          <w:szCs w:val="24"/>
        </w:rPr>
        <w:t>2 – […]</w:t>
      </w:r>
    </w:p>
    <w:p w14:paraId="1EE333EC" w14:textId="2C54A232" w:rsidR="003F07F7" w:rsidRPr="00946CD7" w:rsidRDefault="003F07F7" w:rsidP="003F07F7">
      <w:pPr>
        <w:ind w:left="708" w:right="566"/>
        <w:jc w:val="both"/>
        <w:rPr>
          <w:sz w:val="24"/>
          <w:szCs w:val="24"/>
        </w:rPr>
      </w:pPr>
      <w:r w:rsidRPr="00946CD7">
        <w:rPr>
          <w:sz w:val="24"/>
          <w:szCs w:val="24"/>
        </w:rPr>
        <w:t xml:space="preserve">3 - Se não for possível designar agentes eleitorais, o presidente da junta de freguesia nomeia o substituto do membro ou membros ausentes de entre quaisquer eleitores dessa freguesia ou do concelho, mediante acordo da </w:t>
      </w:r>
      <w:r w:rsidRPr="00946CD7">
        <w:rPr>
          <w:sz w:val="24"/>
          <w:szCs w:val="24"/>
        </w:rPr>
        <w:lastRenderedPageBreak/>
        <w:t>maioria dos restantes membros da mesa e dos representantes dos partidos, das candidaturas e, no caso do referendo, dos partidos e dos grupos de cidadãos que estiverem presentes.</w:t>
      </w:r>
    </w:p>
    <w:p w14:paraId="45DF153B" w14:textId="1C16AAB4" w:rsidR="006C5B62" w:rsidRPr="00946CD7" w:rsidRDefault="006C5B62" w:rsidP="003F07F7">
      <w:pPr>
        <w:ind w:left="708" w:right="566"/>
        <w:jc w:val="both"/>
        <w:rPr>
          <w:sz w:val="24"/>
          <w:szCs w:val="24"/>
        </w:rPr>
      </w:pPr>
      <w:r w:rsidRPr="00946CD7">
        <w:rPr>
          <w:sz w:val="24"/>
          <w:szCs w:val="24"/>
        </w:rPr>
        <w:t>4 – […]</w:t>
      </w:r>
    </w:p>
    <w:p w14:paraId="0D4BA5DA" w14:textId="69C43777" w:rsidR="003F07F7" w:rsidRPr="00946CD7" w:rsidRDefault="003F07F7" w:rsidP="003F07F7">
      <w:pPr>
        <w:jc w:val="both"/>
        <w:rPr>
          <w:sz w:val="24"/>
          <w:szCs w:val="24"/>
        </w:rPr>
      </w:pPr>
    </w:p>
    <w:p w14:paraId="2CD5FBD8" w14:textId="4F749FE1" w:rsidR="00612004" w:rsidRPr="00A76A7A" w:rsidRDefault="00612004" w:rsidP="00612004">
      <w:pPr>
        <w:jc w:val="center"/>
        <w:rPr>
          <w:b/>
          <w:bCs/>
          <w:sz w:val="24"/>
          <w:szCs w:val="24"/>
        </w:rPr>
      </w:pPr>
      <w:r w:rsidRPr="00A76A7A">
        <w:rPr>
          <w:b/>
          <w:bCs/>
          <w:sz w:val="24"/>
          <w:szCs w:val="24"/>
        </w:rPr>
        <w:t>Artigo 5.º</w:t>
      </w:r>
    </w:p>
    <w:p w14:paraId="388AE295" w14:textId="5864FD16" w:rsidR="00612004" w:rsidRPr="00A76A7A" w:rsidRDefault="00612004" w:rsidP="00612004">
      <w:pPr>
        <w:spacing w:line="360" w:lineRule="auto"/>
        <w:jc w:val="center"/>
        <w:rPr>
          <w:b/>
          <w:bCs/>
          <w:sz w:val="24"/>
          <w:szCs w:val="24"/>
        </w:rPr>
      </w:pPr>
      <w:r w:rsidRPr="00A76A7A">
        <w:rPr>
          <w:b/>
          <w:bCs/>
          <w:sz w:val="24"/>
          <w:szCs w:val="24"/>
        </w:rPr>
        <w:t>Aditamento à Lei Orgânica n.º 1/2001, de 14 de agosto</w:t>
      </w:r>
    </w:p>
    <w:p w14:paraId="33BA487A" w14:textId="58BE17D2" w:rsidR="00946CD7" w:rsidRDefault="00946CD7" w:rsidP="00946CD7">
      <w:pPr>
        <w:spacing w:line="360" w:lineRule="auto"/>
        <w:rPr>
          <w:sz w:val="24"/>
          <w:szCs w:val="24"/>
        </w:rPr>
      </w:pPr>
      <w:r>
        <w:rPr>
          <w:sz w:val="24"/>
          <w:szCs w:val="24"/>
        </w:rPr>
        <w:t>É aditado o artigo 19.º-A à L</w:t>
      </w:r>
      <w:r w:rsidRPr="00946CD7">
        <w:rPr>
          <w:sz w:val="24"/>
          <w:szCs w:val="24"/>
        </w:rPr>
        <w:t>ei n.º Lei Orgânica n.º 1/2001, de 14 de agosto</w:t>
      </w:r>
      <w:r>
        <w:rPr>
          <w:sz w:val="24"/>
          <w:szCs w:val="24"/>
        </w:rPr>
        <w:t xml:space="preserve">, com a seguinte redação: </w:t>
      </w:r>
    </w:p>
    <w:p w14:paraId="7D2CFB1E" w14:textId="42723DD1" w:rsidR="00612004" w:rsidRPr="00946CD7" w:rsidRDefault="00612004" w:rsidP="00A76A7A">
      <w:pPr>
        <w:spacing w:line="360" w:lineRule="auto"/>
        <w:ind w:left="708" w:right="566"/>
        <w:jc w:val="center"/>
        <w:rPr>
          <w:b/>
          <w:bCs/>
          <w:sz w:val="24"/>
          <w:szCs w:val="24"/>
        </w:rPr>
      </w:pPr>
      <w:r w:rsidRPr="00946CD7">
        <w:rPr>
          <w:sz w:val="24"/>
          <w:szCs w:val="24"/>
        </w:rPr>
        <w:t>“Artigo 19.º-A</w:t>
      </w:r>
    </w:p>
    <w:p w14:paraId="5387180B" w14:textId="77777777" w:rsidR="005B53EE" w:rsidRPr="00946CD7" w:rsidRDefault="005B53EE" w:rsidP="00A76A7A">
      <w:pPr>
        <w:ind w:left="708" w:right="566"/>
        <w:jc w:val="center"/>
        <w:rPr>
          <w:sz w:val="24"/>
          <w:szCs w:val="24"/>
        </w:rPr>
      </w:pPr>
      <w:r w:rsidRPr="00946CD7">
        <w:rPr>
          <w:sz w:val="24"/>
          <w:szCs w:val="24"/>
        </w:rPr>
        <w:t>Subscrição eletrónica de candidaturas por cidadãos eleitores</w:t>
      </w:r>
    </w:p>
    <w:p w14:paraId="00B24181" w14:textId="4A697F0A" w:rsidR="005B53EE" w:rsidRPr="00946CD7" w:rsidRDefault="005B53EE" w:rsidP="00A76A7A">
      <w:pPr>
        <w:ind w:left="708" w:right="566"/>
        <w:jc w:val="both"/>
        <w:rPr>
          <w:sz w:val="24"/>
          <w:szCs w:val="24"/>
        </w:rPr>
      </w:pPr>
      <w:r w:rsidRPr="00946CD7">
        <w:rPr>
          <w:sz w:val="24"/>
          <w:szCs w:val="24"/>
        </w:rPr>
        <w:t>1 –</w:t>
      </w:r>
      <w:r w:rsidR="00612004" w:rsidRPr="00946CD7">
        <w:rPr>
          <w:sz w:val="24"/>
          <w:szCs w:val="24"/>
        </w:rPr>
        <w:t>O</w:t>
      </w:r>
      <w:r w:rsidRPr="00946CD7">
        <w:rPr>
          <w:sz w:val="24"/>
          <w:szCs w:val="24"/>
        </w:rPr>
        <w:t xml:space="preserve"> Governo disponibiliza</w:t>
      </w:r>
      <w:r w:rsidR="00612004" w:rsidRPr="00946CD7">
        <w:rPr>
          <w:sz w:val="24"/>
          <w:szCs w:val="24"/>
        </w:rPr>
        <w:t>,</w:t>
      </w:r>
      <w:r w:rsidRPr="00946CD7">
        <w:rPr>
          <w:sz w:val="24"/>
          <w:szCs w:val="24"/>
        </w:rPr>
        <w:t xml:space="preserve"> </w:t>
      </w:r>
      <w:r w:rsidR="009862E5" w:rsidRPr="00946CD7">
        <w:rPr>
          <w:sz w:val="24"/>
          <w:szCs w:val="24"/>
        </w:rPr>
        <w:t xml:space="preserve">através da Administração Eleitoral da Secretaria-Geral do Ministério da Administração Interna, </w:t>
      </w:r>
      <w:r w:rsidRPr="00946CD7">
        <w:rPr>
          <w:sz w:val="24"/>
          <w:szCs w:val="24"/>
        </w:rPr>
        <w:t>uma plataforma eletrónica própria que permita aos cidadãos eleitores subscreverem, com validação da identidade através da chave móvel digital, ou validação</w:t>
      </w:r>
      <w:r w:rsidR="003076D4" w:rsidRPr="00946CD7">
        <w:rPr>
          <w:sz w:val="24"/>
          <w:szCs w:val="24"/>
        </w:rPr>
        <w:t xml:space="preserve"> com o cartão de cidadão e respetivo </w:t>
      </w:r>
      <w:r w:rsidRPr="00946CD7">
        <w:rPr>
          <w:strike/>
          <w:sz w:val="24"/>
          <w:szCs w:val="24"/>
        </w:rPr>
        <w:t>com o</w:t>
      </w:r>
      <w:r w:rsidRPr="00946CD7">
        <w:rPr>
          <w:sz w:val="24"/>
          <w:szCs w:val="24"/>
        </w:rPr>
        <w:t xml:space="preserve"> código pin</w:t>
      </w:r>
      <w:r w:rsidR="003076D4" w:rsidRPr="00946CD7">
        <w:rPr>
          <w:sz w:val="24"/>
          <w:szCs w:val="24"/>
        </w:rPr>
        <w:t>,</w:t>
      </w:r>
      <w:r w:rsidRPr="00946CD7">
        <w:rPr>
          <w:sz w:val="24"/>
          <w:szCs w:val="24"/>
        </w:rPr>
        <w:t xml:space="preserve"> através do leitor do cartão de cidadão ou meio de identificação eletrónico equivalente, propostas de listas de candidaturas </w:t>
      </w:r>
      <w:r w:rsidR="008D1BE8" w:rsidRPr="00946CD7">
        <w:rPr>
          <w:sz w:val="24"/>
          <w:szCs w:val="24"/>
        </w:rPr>
        <w:t>de grupo de</w:t>
      </w:r>
      <w:r w:rsidRPr="00946CD7">
        <w:rPr>
          <w:sz w:val="24"/>
          <w:szCs w:val="24"/>
        </w:rPr>
        <w:t xml:space="preserve"> cidadãos eleitores no âmbito da eleição dos órgãos das autarquias locais.</w:t>
      </w:r>
    </w:p>
    <w:p w14:paraId="5187ADBB" w14:textId="15DA3D86" w:rsidR="005B53EE" w:rsidRPr="00946CD7" w:rsidRDefault="005B53EE" w:rsidP="00A76A7A">
      <w:pPr>
        <w:autoSpaceDE w:val="0"/>
        <w:autoSpaceDN w:val="0"/>
        <w:adjustRightInd w:val="0"/>
        <w:spacing w:after="0" w:line="240" w:lineRule="auto"/>
        <w:ind w:left="708" w:right="566"/>
        <w:jc w:val="both"/>
        <w:rPr>
          <w:sz w:val="24"/>
          <w:szCs w:val="24"/>
        </w:rPr>
      </w:pPr>
      <w:r w:rsidRPr="00946CD7">
        <w:rPr>
          <w:sz w:val="24"/>
          <w:szCs w:val="24"/>
        </w:rPr>
        <w:t xml:space="preserve">2 – Para efeitos do disposto no número anterior, as propostas de listas de candidaturas de grupos de cidadãos eleitores </w:t>
      </w:r>
      <w:r w:rsidR="004F79EA" w:rsidRPr="00946CD7">
        <w:rPr>
          <w:sz w:val="24"/>
          <w:szCs w:val="24"/>
        </w:rPr>
        <w:t>são submetidas na referida plataforma eletrónica</w:t>
      </w:r>
      <w:r w:rsidRPr="00946CD7">
        <w:rPr>
          <w:sz w:val="24"/>
          <w:szCs w:val="24"/>
        </w:rPr>
        <w:t xml:space="preserve"> pelas respetivas candidaturas, para efeitos de validação da inscrição no recenseamento eleitoral dos seus proponentes</w:t>
      </w:r>
      <w:r w:rsidR="002B1FF6" w:rsidRPr="00946CD7">
        <w:rPr>
          <w:sz w:val="24"/>
          <w:szCs w:val="24"/>
        </w:rPr>
        <w:t xml:space="preserve"> mediante adequada interoperabilidade entre a referida plataforma e a Base de Dados do Recenseamento Eleitoral</w:t>
      </w:r>
      <w:r w:rsidRPr="00946CD7">
        <w:rPr>
          <w:sz w:val="24"/>
          <w:szCs w:val="24"/>
        </w:rPr>
        <w:t>.</w:t>
      </w:r>
    </w:p>
    <w:p w14:paraId="5D20BDCB" w14:textId="303BFD7E" w:rsidR="005B53EE" w:rsidRPr="00946CD7" w:rsidRDefault="005B53EE" w:rsidP="00A76A7A">
      <w:pPr>
        <w:ind w:left="708" w:right="566"/>
        <w:jc w:val="both"/>
        <w:rPr>
          <w:sz w:val="24"/>
          <w:szCs w:val="24"/>
        </w:rPr>
      </w:pPr>
      <w:r w:rsidRPr="00946CD7">
        <w:rPr>
          <w:sz w:val="24"/>
          <w:szCs w:val="24"/>
        </w:rPr>
        <w:t xml:space="preserve">3 - Para efeitos do número anterior, o grupo de cidadão eleitores </w:t>
      </w:r>
      <w:r w:rsidR="002B1FF6" w:rsidRPr="00946CD7">
        <w:rPr>
          <w:sz w:val="24"/>
          <w:szCs w:val="24"/>
        </w:rPr>
        <w:t xml:space="preserve">submete na </w:t>
      </w:r>
      <w:r w:rsidR="009862E5" w:rsidRPr="00946CD7">
        <w:rPr>
          <w:sz w:val="24"/>
          <w:szCs w:val="24"/>
        </w:rPr>
        <w:t xml:space="preserve">referida </w:t>
      </w:r>
      <w:r w:rsidR="002B1FF6" w:rsidRPr="00946CD7">
        <w:rPr>
          <w:sz w:val="24"/>
          <w:szCs w:val="24"/>
        </w:rPr>
        <w:t xml:space="preserve">plataforma eletrónica </w:t>
      </w:r>
      <w:r w:rsidRPr="00946CD7">
        <w:rPr>
          <w:sz w:val="24"/>
          <w:szCs w:val="24"/>
        </w:rPr>
        <w:t>os seguintes elementos relativos à intenção de candidatura:</w:t>
      </w:r>
    </w:p>
    <w:p w14:paraId="4C1DF866" w14:textId="14937F99" w:rsidR="005B53EE" w:rsidRPr="00946CD7" w:rsidRDefault="002B1FF6" w:rsidP="00A76A7A">
      <w:pPr>
        <w:pStyle w:val="PargrafodaLista"/>
        <w:numPr>
          <w:ilvl w:val="0"/>
          <w:numId w:val="18"/>
        </w:numPr>
        <w:ind w:left="1428" w:right="566"/>
        <w:jc w:val="both"/>
        <w:rPr>
          <w:sz w:val="24"/>
          <w:szCs w:val="24"/>
        </w:rPr>
      </w:pPr>
      <w:r w:rsidRPr="00946CD7">
        <w:rPr>
          <w:sz w:val="24"/>
          <w:szCs w:val="24"/>
        </w:rPr>
        <w:t>Órgão</w:t>
      </w:r>
      <w:r w:rsidR="008D1BE8" w:rsidRPr="00946CD7">
        <w:rPr>
          <w:sz w:val="24"/>
          <w:szCs w:val="24"/>
        </w:rPr>
        <w:t xml:space="preserve"> ou órgãos</w:t>
      </w:r>
      <w:r w:rsidR="005B53EE" w:rsidRPr="00946CD7">
        <w:rPr>
          <w:sz w:val="24"/>
          <w:szCs w:val="24"/>
        </w:rPr>
        <w:t xml:space="preserve"> autárquico</w:t>
      </w:r>
      <w:r w:rsidR="008D1BE8" w:rsidRPr="00946CD7">
        <w:rPr>
          <w:sz w:val="24"/>
          <w:szCs w:val="24"/>
        </w:rPr>
        <w:t>s</w:t>
      </w:r>
      <w:r w:rsidR="005B53EE" w:rsidRPr="00946CD7">
        <w:rPr>
          <w:sz w:val="24"/>
          <w:szCs w:val="24"/>
        </w:rPr>
        <w:t xml:space="preserve"> ao qual se candidata o grupo de cidadãos eleitores;</w:t>
      </w:r>
    </w:p>
    <w:p w14:paraId="34CF5139" w14:textId="4287D733" w:rsidR="005B53EE" w:rsidRPr="00946CD7" w:rsidRDefault="005B53EE" w:rsidP="00A76A7A">
      <w:pPr>
        <w:pStyle w:val="PargrafodaLista"/>
        <w:numPr>
          <w:ilvl w:val="0"/>
          <w:numId w:val="18"/>
        </w:numPr>
        <w:ind w:left="1428" w:right="566"/>
        <w:jc w:val="both"/>
        <w:rPr>
          <w:sz w:val="24"/>
          <w:szCs w:val="24"/>
        </w:rPr>
      </w:pPr>
      <w:r w:rsidRPr="00946CD7">
        <w:rPr>
          <w:sz w:val="24"/>
          <w:szCs w:val="24"/>
        </w:rPr>
        <w:t>Lista completa</w:t>
      </w:r>
      <w:r w:rsidR="002B1FF6" w:rsidRPr="00946CD7">
        <w:rPr>
          <w:sz w:val="24"/>
          <w:szCs w:val="24"/>
        </w:rPr>
        <w:t xml:space="preserve"> </w:t>
      </w:r>
      <w:r w:rsidRPr="00946CD7">
        <w:rPr>
          <w:sz w:val="24"/>
          <w:szCs w:val="24"/>
        </w:rPr>
        <w:t>e ordenada</w:t>
      </w:r>
      <w:r w:rsidR="002B1FF6" w:rsidRPr="00946CD7">
        <w:rPr>
          <w:sz w:val="24"/>
          <w:szCs w:val="24"/>
        </w:rPr>
        <w:t>, contendo o nome</w:t>
      </w:r>
      <w:r w:rsidR="003076D4" w:rsidRPr="00946CD7">
        <w:rPr>
          <w:sz w:val="24"/>
          <w:szCs w:val="24"/>
        </w:rPr>
        <w:t>, tipo e</w:t>
      </w:r>
      <w:r w:rsidR="002B1FF6" w:rsidRPr="00946CD7">
        <w:rPr>
          <w:sz w:val="24"/>
          <w:szCs w:val="24"/>
        </w:rPr>
        <w:t xml:space="preserve"> número </w:t>
      </w:r>
      <w:r w:rsidR="003076D4" w:rsidRPr="00946CD7">
        <w:rPr>
          <w:sz w:val="24"/>
          <w:szCs w:val="24"/>
        </w:rPr>
        <w:t>do documento de</w:t>
      </w:r>
      <w:r w:rsidR="002B1FF6" w:rsidRPr="00946CD7">
        <w:rPr>
          <w:sz w:val="24"/>
          <w:szCs w:val="24"/>
        </w:rPr>
        <w:t xml:space="preserve"> identificação </w:t>
      </w:r>
      <w:r w:rsidRPr="00946CD7">
        <w:rPr>
          <w:sz w:val="24"/>
          <w:szCs w:val="24"/>
        </w:rPr>
        <w:t>d</w:t>
      </w:r>
      <w:r w:rsidR="002B1FF6" w:rsidRPr="00946CD7">
        <w:rPr>
          <w:sz w:val="24"/>
          <w:szCs w:val="24"/>
        </w:rPr>
        <w:t>os</w:t>
      </w:r>
      <w:r w:rsidRPr="00946CD7">
        <w:rPr>
          <w:sz w:val="24"/>
          <w:szCs w:val="24"/>
        </w:rPr>
        <w:t xml:space="preserve"> candidatos efetivos e suplentes;</w:t>
      </w:r>
    </w:p>
    <w:p w14:paraId="106BCE54" w14:textId="09E366BB" w:rsidR="005B53EE" w:rsidRPr="00946CD7" w:rsidRDefault="005B53EE" w:rsidP="00A76A7A">
      <w:pPr>
        <w:pStyle w:val="PargrafodaLista"/>
        <w:numPr>
          <w:ilvl w:val="0"/>
          <w:numId w:val="18"/>
        </w:numPr>
        <w:ind w:left="1428" w:right="566"/>
        <w:jc w:val="both"/>
        <w:rPr>
          <w:sz w:val="24"/>
          <w:szCs w:val="24"/>
        </w:rPr>
      </w:pPr>
      <w:r w:rsidRPr="00946CD7">
        <w:rPr>
          <w:sz w:val="24"/>
          <w:szCs w:val="24"/>
        </w:rPr>
        <w:t xml:space="preserve">Nome </w:t>
      </w:r>
      <w:r w:rsidR="002B1FF6" w:rsidRPr="00946CD7">
        <w:rPr>
          <w:sz w:val="24"/>
          <w:szCs w:val="24"/>
        </w:rPr>
        <w:t xml:space="preserve">e </w:t>
      </w:r>
      <w:r w:rsidR="003076D4" w:rsidRPr="00946CD7">
        <w:rPr>
          <w:sz w:val="24"/>
          <w:szCs w:val="24"/>
        </w:rPr>
        <w:t xml:space="preserve">tipo e </w:t>
      </w:r>
      <w:r w:rsidR="002B1FF6" w:rsidRPr="00946CD7">
        <w:rPr>
          <w:sz w:val="24"/>
          <w:szCs w:val="24"/>
        </w:rPr>
        <w:t>número d</w:t>
      </w:r>
      <w:r w:rsidR="003076D4" w:rsidRPr="00946CD7">
        <w:rPr>
          <w:sz w:val="24"/>
          <w:szCs w:val="24"/>
        </w:rPr>
        <w:t>o</w:t>
      </w:r>
      <w:r w:rsidR="002B1FF6" w:rsidRPr="00946CD7">
        <w:rPr>
          <w:sz w:val="24"/>
          <w:szCs w:val="24"/>
        </w:rPr>
        <w:t xml:space="preserve"> </w:t>
      </w:r>
      <w:r w:rsidR="003076D4" w:rsidRPr="00946CD7">
        <w:rPr>
          <w:sz w:val="24"/>
          <w:szCs w:val="24"/>
        </w:rPr>
        <w:t xml:space="preserve">documento de </w:t>
      </w:r>
      <w:r w:rsidR="002B1FF6" w:rsidRPr="00946CD7">
        <w:rPr>
          <w:sz w:val="24"/>
          <w:szCs w:val="24"/>
        </w:rPr>
        <w:t xml:space="preserve">identificação </w:t>
      </w:r>
      <w:r w:rsidRPr="00946CD7">
        <w:rPr>
          <w:sz w:val="24"/>
          <w:szCs w:val="24"/>
        </w:rPr>
        <w:t>do mandatário de lista da candidatura;</w:t>
      </w:r>
    </w:p>
    <w:p w14:paraId="73E8BE0A" w14:textId="725B5B18" w:rsidR="003076D4" w:rsidRPr="00946CD7" w:rsidRDefault="003076D4" w:rsidP="00A76A7A">
      <w:pPr>
        <w:pStyle w:val="PargrafodaLista"/>
        <w:numPr>
          <w:ilvl w:val="0"/>
          <w:numId w:val="18"/>
        </w:numPr>
        <w:ind w:left="1428" w:right="566"/>
        <w:jc w:val="both"/>
        <w:rPr>
          <w:sz w:val="24"/>
          <w:szCs w:val="24"/>
        </w:rPr>
      </w:pPr>
      <w:r w:rsidRPr="00946CD7">
        <w:rPr>
          <w:sz w:val="24"/>
          <w:szCs w:val="24"/>
        </w:rPr>
        <w:lastRenderedPageBreak/>
        <w:t>Morada do mandatário da lista de candidatura nos termos da lei eleitoral;</w:t>
      </w:r>
    </w:p>
    <w:p w14:paraId="12D71F18" w14:textId="7754A206" w:rsidR="005B53EE" w:rsidRPr="00946CD7" w:rsidRDefault="005B53EE" w:rsidP="00A76A7A">
      <w:pPr>
        <w:pStyle w:val="PargrafodaLista"/>
        <w:numPr>
          <w:ilvl w:val="0"/>
          <w:numId w:val="18"/>
        </w:numPr>
        <w:ind w:left="1428" w:right="566"/>
        <w:jc w:val="both"/>
        <w:rPr>
          <w:sz w:val="24"/>
          <w:szCs w:val="24"/>
        </w:rPr>
      </w:pPr>
      <w:r w:rsidRPr="00946CD7">
        <w:rPr>
          <w:sz w:val="24"/>
          <w:szCs w:val="24"/>
        </w:rPr>
        <w:t>Denominação, símbolo e sigla da candidatura do</w:t>
      </w:r>
      <w:r w:rsidR="009862E5" w:rsidRPr="00946CD7">
        <w:rPr>
          <w:sz w:val="24"/>
          <w:szCs w:val="24"/>
        </w:rPr>
        <w:t xml:space="preserve"> </w:t>
      </w:r>
      <w:r w:rsidRPr="00946CD7">
        <w:rPr>
          <w:sz w:val="24"/>
          <w:szCs w:val="24"/>
        </w:rPr>
        <w:t>grupo de cidadãos eleitores;</w:t>
      </w:r>
    </w:p>
    <w:p w14:paraId="04D8BD50" w14:textId="77777777" w:rsidR="003076D4" w:rsidRPr="00946CD7" w:rsidRDefault="003076D4" w:rsidP="00A76A7A">
      <w:pPr>
        <w:pStyle w:val="PargrafodaLista"/>
        <w:ind w:left="1428" w:right="566"/>
        <w:jc w:val="both"/>
        <w:rPr>
          <w:sz w:val="24"/>
          <w:szCs w:val="24"/>
        </w:rPr>
      </w:pPr>
    </w:p>
    <w:p w14:paraId="61D0A67F" w14:textId="77777777" w:rsidR="005B53EE" w:rsidRPr="00946CD7" w:rsidRDefault="005B53EE" w:rsidP="00A76A7A">
      <w:pPr>
        <w:ind w:left="708" w:right="566"/>
        <w:jc w:val="both"/>
        <w:rPr>
          <w:sz w:val="24"/>
          <w:szCs w:val="24"/>
        </w:rPr>
      </w:pPr>
      <w:r w:rsidRPr="00946CD7">
        <w:rPr>
          <w:sz w:val="24"/>
          <w:szCs w:val="24"/>
        </w:rPr>
        <w:t xml:space="preserve">4 – A plataforma a que se refere o n.º 1 assegura, nomeadamente, o seguinte: </w:t>
      </w:r>
    </w:p>
    <w:p w14:paraId="1C903A9E" w14:textId="6D109549" w:rsidR="005B53EE" w:rsidRPr="00946CD7" w:rsidRDefault="005B53EE" w:rsidP="00A76A7A">
      <w:pPr>
        <w:pStyle w:val="PargrafodaLista"/>
        <w:numPr>
          <w:ilvl w:val="0"/>
          <w:numId w:val="20"/>
        </w:numPr>
        <w:ind w:left="1776" w:right="566"/>
        <w:jc w:val="both"/>
        <w:rPr>
          <w:sz w:val="24"/>
          <w:szCs w:val="24"/>
        </w:rPr>
      </w:pPr>
      <w:r w:rsidRPr="00946CD7">
        <w:rPr>
          <w:sz w:val="24"/>
          <w:szCs w:val="24"/>
        </w:rPr>
        <w:t>O cumprimento dos requisitos exigidos na</w:t>
      </w:r>
      <w:r w:rsidR="008D1BE8" w:rsidRPr="00946CD7">
        <w:rPr>
          <w:strike/>
          <w:sz w:val="24"/>
          <w:szCs w:val="24"/>
          <w:u w:val="single"/>
        </w:rPr>
        <w:t>s</w:t>
      </w:r>
      <w:r w:rsidRPr="00946CD7">
        <w:rPr>
          <w:sz w:val="24"/>
          <w:szCs w:val="24"/>
        </w:rPr>
        <w:t xml:space="preserve"> respetiva</w:t>
      </w:r>
      <w:r w:rsidRPr="00946CD7">
        <w:rPr>
          <w:strike/>
          <w:sz w:val="24"/>
          <w:szCs w:val="24"/>
        </w:rPr>
        <w:t>s</w:t>
      </w:r>
      <w:r w:rsidRPr="00946CD7">
        <w:rPr>
          <w:sz w:val="24"/>
          <w:szCs w:val="24"/>
        </w:rPr>
        <w:t xml:space="preserve"> lei</w:t>
      </w:r>
      <w:r w:rsidRPr="00946CD7">
        <w:rPr>
          <w:strike/>
          <w:sz w:val="24"/>
          <w:szCs w:val="24"/>
        </w:rPr>
        <w:t>s</w:t>
      </w:r>
      <w:r w:rsidRPr="00946CD7">
        <w:rPr>
          <w:sz w:val="24"/>
          <w:szCs w:val="24"/>
        </w:rPr>
        <w:t xml:space="preserve"> eleitora</w:t>
      </w:r>
      <w:r w:rsidR="00860A35" w:rsidRPr="00946CD7">
        <w:rPr>
          <w:sz w:val="24"/>
          <w:szCs w:val="24"/>
        </w:rPr>
        <w:t xml:space="preserve">is </w:t>
      </w:r>
      <w:r w:rsidRPr="00946CD7">
        <w:rPr>
          <w:sz w:val="24"/>
          <w:szCs w:val="24"/>
        </w:rPr>
        <w:t xml:space="preserve">os proponentes de candidaturas, </w:t>
      </w:r>
      <w:r w:rsidR="002B1FF6" w:rsidRPr="00946CD7">
        <w:rPr>
          <w:sz w:val="24"/>
          <w:szCs w:val="24"/>
        </w:rPr>
        <w:t xml:space="preserve">nomeadamente </w:t>
      </w:r>
      <w:r w:rsidRPr="00946CD7">
        <w:rPr>
          <w:sz w:val="24"/>
          <w:szCs w:val="24"/>
        </w:rPr>
        <w:t>a validação da inscrição no recenseamento</w:t>
      </w:r>
      <w:r w:rsidR="008D1BE8" w:rsidRPr="00946CD7">
        <w:rPr>
          <w:sz w:val="24"/>
          <w:szCs w:val="24"/>
        </w:rPr>
        <w:t>,</w:t>
      </w:r>
      <w:r w:rsidR="002B1FF6" w:rsidRPr="00946CD7">
        <w:rPr>
          <w:sz w:val="24"/>
          <w:szCs w:val="24"/>
        </w:rPr>
        <w:t xml:space="preserve"> mediante adequada interoperabilidade entre a referida plataforma e a Base de Dados do Recenseamento Eleitoral.</w:t>
      </w:r>
    </w:p>
    <w:p w14:paraId="64258920" w14:textId="77777777" w:rsidR="005B53EE" w:rsidRPr="00946CD7" w:rsidRDefault="005B53EE" w:rsidP="00A76A7A">
      <w:pPr>
        <w:pStyle w:val="PargrafodaLista"/>
        <w:numPr>
          <w:ilvl w:val="0"/>
          <w:numId w:val="20"/>
        </w:numPr>
        <w:ind w:left="1776" w:right="566"/>
        <w:jc w:val="both"/>
        <w:rPr>
          <w:sz w:val="24"/>
          <w:szCs w:val="24"/>
        </w:rPr>
      </w:pPr>
      <w:r w:rsidRPr="00946CD7">
        <w:rPr>
          <w:sz w:val="24"/>
          <w:szCs w:val="24"/>
        </w:rPr>
        <w:t>A possibilidade de o proponente anular a subscrição nos dez dias seguintes, caso a candidatura ainda não tenha sido apresentada no tribunal competente;</w:t>
      </w:r>
    </w:p>
    <w:p w14:paraId="0F0A86A4" w14:textId="77777777" w:rsidR="005B53EE" w:rsidRPr="00946CD7" w:rsidRDefault="005B53EE" w:rsidP="00A76A7A">
      <w:pPr>
        <w:pStyle w:val="PargrafodaLista"/>
        <w:numPr>
          <w:ilvl w:val="0"/>
          <w:numId w:val="20"/>
        </w:numPr>
        <w:ind w:left="1776" w:right="566"/>
        <w:jc w:val="both"/>
        <w:rPr>
          <w:sz w:val="24"/>
          <w:szCs w:val="24"/>
        </w:rPr>
      </w:pPr>
      <w:r w:rsidRPr="00946CD7">
        <w:rPr>
          <w:sz w:val="24"/>
          <w:szCs w:val="24"/>
        </w:rPr>
        <w:t>O bloqueio de subscrições duplicadas, sem prejuízo de, anulada uma subscrição nos termos da alínea anterior, poder subscrever uma nova;</w:t>
      </w:r>
    </w:p>
    <w:p w14:paraId="21DBF847" w14:textId="5C0DCD4C" w:rsidR="005B53EE" w:rsidRPr="00946CD7" w:rsidRDefault="005B53EE" w:rsidP="00A76A7A">
      <w:pPr>
        <w:pStyle w:val="PargrafodaLista"/>
        <w:numPr>
          <w:ilvl w:val="0"/>
          <w:numId w:val="20"/>
        </w:numPr>
        <w:ind w:left="1776" w:right="566"/>
        <w:jc w:val="both"/>
        <w:rPr>
          <w:sz w:val="24"/>
          <w:szCs w:val="24"/>
        </w:rPr>
      </w:pPr>
      <w:r w:rsidRPr="00946CD7">
        <w:rPr>
          <w:sz w:val="24"/>
          <w:szCs w:val="24"/>
        </w:rPr>
        <w:t xml:space="preserve">A extração de relação ordenada do nome, </w:t>
      </w:r>
      <w:r w:rsidR="00C051BB" w:rsidRPr="00946CD7">
        <w:rPr>
          <w:sz w:val="24"/>
          <w:szCs w:val="24"/>
        </w:rPr>
        <w:t xml:space="preserve">tipo e </w:t>
      </w:r>
      <w:r w:rsidRPr="00946CD7">
        <w:rPr>
          <w:sz w:val="24"/>
          <w:szCs w:val="24"/>
        </w:rPr>
        <w:t xml:space="preserve">número de </w:t>
      </w:r>
      <w:r w:rsidR="00C051BB" w:rsidRPr="00946CD7">
        <w:rPr>
          <w:sz w:val="24"/>
          <w:szCs w:val="24"/>
        </w:rPr>
        <w:t xml:space="preserve">documento de </w:t>
      </w:r>
      <w:r w:rsidRPr="00946CD7">
        <w:rPr>
          <w:sz w:val="24"/>
          <w:szCs w:val="24"/>
        </w:rPr>
        <w:t xml:space="preserve">identificação </w:t>
      </w:r>
      <w:r w:rsidRPr="00946CD7">
        <w:rPr>
          <w:strike/>
          <w:sz w:val="24"/>
          <w:szCs w:val="24"/>
        </w:rPr>
        <w:t>civil</w:t>
      </w:r>
      <w:r w:rsidRPr="00946CD7">
        <w:rPr>
          <w:sz w:val="24"/>
          <w:szCs w:val="24"/>
        </w:rPr>
        <w:t xml:space="preserve"> e respetivo</w:t>
      </w:r>
      <w:r w:rsidR="002B1FF6" w:rsidRPr="00946CD7">
        <w:rPr>
          <w:sz w:val="24"/>
          <w:szCs w:val="24"/>
        </w:rPr>
        <w:t xml:space="preserve"> </w:t>
      </w:r>
      <w:r w:rsidR="00C051BB" w:rsidRPr="00946CD7">
        <w:rPr>
          <w:sz w:val="24"/>
          <w:szCs w:val="24"/>
        </w:rPr>
        <w:t>local de</w:t>
      </w:r>
      <w:r w:rsidRPr="00946CD7">
        <w:rPr>
          <w:sz w:val="24"/>
          <w:szCs w:val="24"/>
        </w:rPr>
        <w:t xml:space="preserve"> recenseamento</w:t>
      </w:r>
      <w:r w:rsidR="009862E5" w:rsidRPr="00946CD7">
        <w:rPr>
          <w:sz w:val="24"/>
          <w:szCs w:val="24"/>
        </w:rPr>
        <w:t>,</w:t>
      </w:r>
      <w:r w:rsidRPr="00946CD7">
        <w:rPr>
          <w:sz w:val="24"/>
          <w:szCs w:val="24"/>
        </w:rPr>
        <w:t xml:space="preserve"> dos proponentes de cada proposta de candidatura;</w:t>
      </w:r>
    </w:p>
    <w:p w14:paraId="0ED08633" w14:textId="77777777" w:rsidR="005B53EE" w:rsidRPr="00946CD7" w:rsidRDefault="005B53EE" w:rsidP="00A76A7A">
      <w:pPr>
        <w:pStyle w:val="PargrafodaLista"/>
        <w:numPr>
          <w:ilvl w:val="0"/>
          <w:numId w:val="20"/>
        </w:numPr>
        <w:ind w:left="1776" w:right="566"/>
        <w:jc w:val="both"/>
        <w:rPr>
          <w:sz w:val="24"/>
          <w:szCs w:val="24"/>
        </w:rPr>
      </w:pPr>
      <w:r w:rsidRPr="00946CD7">
        <w:rPr>
          <w:sz w:val="24"/>
          <w:szCs w:val="24"/>
        </w:rPr>
        <w:t>O acesso das candidaturas à relação ordenada referida na alínea anterior que lhes digam respeito a qualquer momento;</w:t>
      </w:r>
    </w:p>
    <w:p w14:paraId="70B91429" w14:textId="77777777" w:rsidR="005B53EE" w:rsidRPr="00946CD7" w:rsidRDefault="005B53EE" w:rsidP="00A76A7A">
      <w:pPr>
        <w:pStyle w:val="PargrafodaLista"/>
        <w:numPr>
          <w:ilvl w:val="0"/>
          <w:numId w:val="20"/>
        </w:numPr>
        <w:ind w:left="1776" w:right="566"/>
        <w:jc w:val="both"/>
        <w:rPr>
          <w:sz w:val="24"/>
          <w:szCs w:val="24"/>
        </w:rPr>
      </w:pPr>
      <w:r w:rsidRPr="00946CD7">
        <w:rPr>
          <w:sz w:val="24"/>
          <w:szCs w:val="24"/>
        </w:rPr>
        <w:t>O acesso do tribunal competente à relação ordenada referida na alínea d);</w:t>
      </w:r>
    </w:p>
    <w:p w14:paraId="07476D99" w14:textId="5821D61D" w:rsidR="005B53EE" w:rsidRPr="00946CD7" w:rsidRDefault="005B53EE" w:rsidP="00A76A7A">
      <w:pPr>
        <w:pStyle w:val="PargrafodaLista"/>
        <w:numPr>
          <w:ilvl w:val="0"/>
          <w:numId w:val="20"/>
        </w:numPr>
        <w:ind w:left="1776" w:right="566"/>
        <w:jc w:val="both"/>
        <w:rPr>
          <w:strike/>
          <w:sz w:val="24"/>
          <w:szCs w:val="24"/>
        </w:rPr>
      </w:pPr>
      <w:r w:rsidRPr="00946CD7">
        <w:rPr>
          <w:sz w:val="24"/>
          <w:szCs w:val="24"/>
        </w:rPr>
        <w:t xml:space="preserve">O fecho da subscrição no dia da entrega da candidatura, o qual é determinado pelo tribunal competente e processado eletronicamente, habilitando o tribunal à conferência dos proponentes nos termos da respetiva lei eleitoral e juntando as subscrições dos proponentes recolhidas em papel e/ou através da </w:t>
      </w:r>
      <w:r w:rsidR="009862E5" w:rsidRPr="00946CD7">
        <w:rPr>
          <w:sz w:val="24"/>
          <w:szCs w:val="24"/>
        </w:rPr>
        <w:t xml:space="preserve">referida </w:t>
      </w:r>
      <w:r w:rsidRPr="00946CD7">
        <w:rPr>
          <w:sz w:val="24"/>
          <w:szCs w:val="24"/>
        </w:rPr>
        <w:t xml:space="preserve">plataforma </w:t>
      </w:r>
      <w:r w:rsidR="009862E5" w:rsidRPr="00946CD7">
        <w:rPr>
          <w:sz w:val="24"/>
          <w:szCs w:val="24"/>
        </w:rPr>
        <w:t>eletrónica.</w:t>
      </w:r>
      <w:r w:rsidR="008D1BE8" w:rsidRPr="00946CD7">
        <w:rPr>
          <w:sz w:val="24"/>
          <w:szCs w:val="24"/>
        </w:rPr>
        <w:t xml:space="preserve"> </w:t>
      </w:r>
    </w:p>
    <w:p w14:paraId="5A442E11" w14:textId="786BBC40" w:rsidR="005B53EE" w:rsidRPr="00946CD7" w:rsidRDefault="005B53EE" w:rsidP="00A76A7A">
      <w:pPr>
        <w:ind w:left="708" w:right="566"/>
        <w:jc w:val="both"/>
        <w:rPr>
          <w:sz w:val="24"/>
          <w:szCs w:val="24"/>
        </w:rPr>
      </w:pPr>
      <w:r w:rsidRPr="00946CD7">
        <w:rPr>
          <w:sz w:val="24"/>
          <w:szCs w:val="24"/>
        </w:rPr>
        <w:t xml:space="preserve">5 – No caso da intenção de candidatura do grupo de cidadãos eleitores identificada com os elementos descritos no n.º 3 sofrer uma alteração em virtude do óbito ou inelegibilidade de um candidato, as assinaturas dos proponentes recolhidas através </w:t>
      </w:r>
      <w:r w:rsidR="009862E5" w:rsidRPr="00946CD7">
        <w:rPr>
          <w:sz w:val="24"/>
          <w:szCs w:val="24"/>
        </w:rPr>
        <w:t xml:space="preserve">da referida plataforma eletrónica </w:t>
      </w:r>
      <w:r w:rsidRPr="00946CD7">
        <w:rPr>
          <w:sz w:val="24"/>
          <w:szCs w:val="24"/>
        </w:rPr>
        <w:t>mantêm-se válidas, exceto se os próprios eleitores manifestarem vontade em contrário.</w:t>
      </w:r>
    </w:p>
    <w:p w14:paraId="04A837D1" w14:textId="28204109" w:rsidR="005B53EE" w:rsidRPr="00946CD7" w:rsidRDefault="005B53EE" w:rsidP="00A76A7A">
      <w:pPr>
        <w:ind w:left="708" w:right="566"/>
        <w:jc w:val="both"/>
        <w:rPr>
          <w:sz w:val="24"/>
          <w:szCs w:val="24"/>
        </w:rPr>
      </w:pPr>
      <w:r w:rsidRPr="00946CD7">
        <w:rPr>
          <w:sz w:val="24"/>
          <w:szCs w:val="24"/>
        </w:rPr>
        <w:lastRenderedPageBreak/>
        <w:t>6 –</w:t>
      </w:r>
      <w:r w:rsidR="008D1BE8" w:rsidRPr="00946CD7">
        <w:rPr>
          <w:sz w:val="24"/>
          <w:szCs w:val="24"/>
        </w:rPr>
        <w:t xml:space="preserve">A </w:t>
      </w:r>
      <w:r w:rsidRPr="00946CD7">
        <w:rPr>
          <w:sz w:val="24"/>
          <w:szCs w:val="24"/>
        </w:rPr>
        <w:t>plataforma assegura que só os eleitores recenseados na área da autarquia a cujo órgão respeita a proposta de candidatura a possam subscrever.</w:t>
      </w:r>
    </w:p>
    <w:p w14:paraId="44720725" w14:textId="3F0B1B39" w:rsidR="005B53EE" w:rsidRPr="00946CD7" w:rsidRDefault="005B53EE" w:rsidP="00A76A7A">
      <w:pPr>
        <w:ind w:left="708" w:right="566"/>
        <w:jc w:val="both"/>
        <w:rPr>
          <w:sz w:val="24"/>
          <w:szCs w:val="24"/>
        </w:rPr>
      </w:pPr>
      <w:r w:rsidRPr="00946CD7">
        <w:rPr>
          <w:sz w:val="24"/>
          <w:szCs w:val="24"/>
        </w:rPr>
        <w:t xml:space="preserve">7 - Cada intenção de candidatura pode recolher a subscrição de proponentes através da </w:t>
      </w:r>
      <w:r w:rsidR="009862E5" w:rsidRPr="00946CD7">
        <w:rPr>
          <w:sz w:val="24"/>
          <w:szCs w:val="24"/>
        </w:rPr>
        <w:t xml:space="preserve">referida </w:t>
      </w:r>
      <w:r w:rsidRPr="00946CD7">
        <w:rPr>
          <w:sz w:val="24"/>
          <w:szCs w:val="24"/>
        </w:rPr>
        <w:t xml:space="preserve">plataforma </w:t>
      </w:r>
      <w:r w:rsidR="009862E5" w:rsidRPr="00946CD7">
        <w:rPr>
          <w:sz w:val="24"/>
          <w:szCs w:val="24"/>
        </w:rPr>
        <w:t xml:space="preserve">eletrónica </w:t>
      </w:r>
      <w:r w:rsidRPr="00946CD7">
        <w:rPr>
          <w:sz w:val="24"/>
          <w:szCs w:val="24"/>
        </w:rPr>
        <w:t>respeitante ao número máximo exigido por lei para o órgão a eleger acrescido de até mais 5%, para eventual suprimento de subscrições irregulares.</w:t>
      </w:r>
    </w:p>
    <w:p w14:paraId="6588F573" w14:textId="327BA1AC" w:rsidR="003F07F7" w:rsidRPr="00946CD7" w:rsidRDefault="005B53EE" w:rsidP="00A76A7A">
      <w:pPr>
        <w:ind w:left="708" w:right="566"/>
        <w:jc w:val="both"/>
        <w:rPr>
          <w:strike/>
          <w:sz w:val="24"/>
          <w:szCs w:val="24"/>
        </w:rPr>
      </w:pPr>
      <w:r w:rsidRPr="00946CD7">
        <w:rPr>
          <w:sz w:val="24"/>
          <w:szCs w:val="24"/>
        </w:rPr>
        <w:t xml:space="preserve">8 – Para o competente exercício da verificação da validade das subscrições dos proponentes, nos termos fixados pela lei eleitoral aplicável, é concedido acesso aos tribunais competentes </w:t>
      </w:r>
      <w:r w:rsidR="00C46D3C" w:rsidRPr="00946CD7">
        <w:rPr>
          <w:sz w:val="24"/>
          <w:szCs w:val="24"/>
        </w:rPr>
        <w:t>à referida plataforma eletrónica</w:t>
      </w:r>
      <w:r w:rsidR="00860A35" w:rsidRPr="00946CD7">
        <w:rPr>
          <w:sz w:val="24"/>
          <w:szCs w:val="24"/>
        </w:rPr>
        <w:t>.</w:t>
      </w:r>
      <w:r w:rsidR="00A76A7A">
        <w:rPr>
          <w:sz w:val="24"/>
          <w:szCs w:val="24"/>
        </w:rPr>
        <w:t>”</w:t>
      </w:r>
      <w:r w:rsidR="00860A35" w:rsidRPr="00946CD7">
        <w:rPr>
          <w:sz w:val="24"/>
          <w:szCs w:val="24"/>
        </w:rPr>
        <w:t xml:space="preserve"> </w:t>
      </w:r>
    </w:p>
    <w:p w14:paraId="432263A1" w14:textId="77777777" w:rsidR="00432245" w:rsidRDefault="00432245" w:rsidP="002A1D3C">
      <w:pPr>
        <w:spacing w:line="360" w:lineRule="auto"/>
        <w:jc w:val="center"/>
        <w:rPr>
          <w:b/>
          <w:bCs/>
          <w:sz w:val="24"/>
          <w:szCs w:val="24"/>
        </w:rPr>
      </w:pPr>
    </w:p>
    <w:p w14:paraId="7B921180" w14:textId="7680B811" w:rsidR="00612004" w:rsidRPr="00946CD7" w:rsidRDefault="00612004" w:rsidP="002A1D3C">
      <w:pPr>
        <w:spacing w:line="360" w:lineRule="auto"/>
        <w:jc w:val="center"/>
        <w:rPr>
          <w:b/>
          <w:bCs/>
          <w:sz w:val="24"/>
          <w:szCs w:val="24"/>
        </w:rPr>
      </w:pPr>
      <w:r w:rsidRPr="00946CD7">
        <w:rPr>
          <w:b/>
          <w:bCs/>
          <w:sz w:val="24"/>
          <w:szCs w:val="24"/>
        </w:rPr>
        <w:t>Artigo 7.º</w:t>
      </w:r>
    </w:p>
    <w:p w14:paraId="50667AF6" w14:textId="40A72620" w:rsidR="009C1986" w:rsidRPr="00946CD7" w:rsidRDefault="009C1986" w:rsidP="002A1D3C">
      <w:pPr>
        <w:spacing w:line="360" w:lineRule="auto"/>
        <w:jc w:val="center"/>
        <w:rPr>
          <w:b/>
          <w:bCs/>
          <w:sz w:val="24"/>
          <w:szCs w:val="24"/>
        </w:rPr>
      </w:pPr>
      <w:r w:rsidRPr="00946CD7">
        <w:rPr>
          <w:b/>
          <w:bCs/>
          <w:sz w:val="24"/>
          <w:szCs w:val="24"/>
        </w:rPr>
        <w:t>Disponibilização da plataforma eletrónica</w:t>
      </w:r>
    </w:p>
    <w:p w14:paraId="4816D811" w14:textId="676E806D" w:rsidR="00612004" w:rsidRPr="00946CD7" w:rsidRDefault="00612004" w:rsidP="009C1986">
      <w:pPr>
        <w:spacing w:line="360" w:lineRule="auto"/>
        <w:jc w:val="both"/>
        <w:rPr>
          <w:sz w:val="24"/>
          <w:szCs w:val="24"/>
        </w:rPr>
      </w:pPr>
      <w:r w:rsidRPr="00946CD7">
        <w:rPr>
          <w:sz w:val="24"/>
          <w:szCs w:val="24"/>
        </w:rPr>
        <w:t>A</w:t>
      </w:r>
      <w:r w:rsidR="009C1986" w:rsidRPr="00946CD7">
        <w:rPr>
          <w:sz w:val="24"/>
          <w:szCs w:val="24"/>
        </w:rPr>
        <w:t xml:space="preserve"> plataforma eletrónica referida no artigo anterior é disponibilizada no prazo de 90 dias a contar da publicação da presente lei.</w:t>
      </w:r>
      <w:r w:rsidRPr="00946CD7">
        <w:rPr>
          <w:sz w:val="24"/>
          <w:szCs w:val="24"/>
        </w:rPr>
        <w:t xml:space="preserve"> </w:t>
      </w:r>
    </w:p>
    <w:p w14:paraId="34B16975" w14:textId="77777777" w:rsidR="00A76A7A" w:rsidRDefault="00A76A7A" w:rsidP="00860A35">
      <w:pPr>
        <w:jc w:val="center"/>
        <w:rPr>
          <w:b/>
          <w:bCs/>
          <w:sz w:val="24"/>
          <w:szCs w:val="24"/>
        </w:rPr>
      </w:pPr>
    </w:p>
    <w:p w14:paraId="0145D998" w14:textId="7C43160A" w:rsidR="00860A35" w:rsidRPr="00946CD7" w:rsidRDefault="00860A35" w:rsidP="00860A35">
      <w:pPr>
        <w:jc w:val="center"/>
        <w:rPr>
          <w:b/>
          <w:bCs/>
          <w:sz w:val="24"/>
          <w:szCs w:val="24"/>
        </w:rPr>
      </w:pPr>
      <w:r w:rsidRPr="00946CD7">
        <w:rPr>
          <w:b/>
          <w:bCs/>
          <w:sz w:val="24"/>
          <w:szCs w:val="24"/>
        </w:rPr>
        <w:t>Artigo 8.º</w:t>
      </w:r>
    </w:p>
    <w:p w14:paraId="4DCFE895" w14:textId="66D85020" w:rsidR="00860A35" w:rsidRPr="00946CD7" w:rsidRDefault="00860A35" w:rsidP="00860A35">
      <w:pPr>
        <w:jc w:val="center"/>
        <w:rPr>
          <w:b/>
          <w:bCs/>
          <w:sz w:val="24"/>
          <w:szCs w:val="24"/>
        </w:rPr>
      </w:pPr>
      <w:r w:rsidRPr="00946CD7">
        <w:rPr>
          <w:b/>
          <w:bCs/>
          <w:sz w:val="24"/>
          <w:szCs w:val="24"/>
        </w:rPr>
        <w:t>Atualização de montante a atribuir aos membros das mesas</w:t>
      </w:r>
    </w:p>
    <w:p w14:paraId="0D819792" w14:textId="193A1BFB" w:rsidR="00860A35" w:rsidRPr="00946CD7" w:rsidRDefault="00860A35" w:rsidP="00860A35">
      <w:pPr>
        <w:jc w:val="both"/>
        <w:rPr>
          <w:sz w:val="24"/>
          <w:szCs w:val="24"/>
        </w:rPr>
      </w:pPr>
      <w:r w:rsidRPr="00946CD7">
        <w:rPr>
          <w:sz w:val="24"/>
          <w:szCs w:val="24"/>
        </w:rPr>
        <w:t>A atualização do montante atribuído aos membros das mesas é realizada em 2022.</w:t>
      </w:r>
    </w:p>
    <w:p w14:paraId="768C37BC" w14:textId="77777777" w:rsidR="00A76A7A" w:rsidRDefault="00A76A7A" w:rsidP="009C1986">
      <w:pPr>
        <w:spacing w:line="360" w:lineRule="auto"/>
        <w:jc w:val="both"/>
        <w:rPr>
          <w:sz w:val="24"/>
          <w:szCs w:val="24"/>
        </w:rPr>
      </w:pPr>
    </w:p>
    <w:p w14:paraId="3CB04577" w14:textId="210188A2" w:rsidR="00946CD7" w:rsidRPr="00946CD7" w:rsidRDefault="00946CD7" w:rsidP="00946CD7">
      <w:pPr>
        <w:jc w:val="center"/>
        <w:rPr>
          <w:b/>
          <w:bCs/>
          <w:sz w:val="24"/>
          <w:szCs w:val="24"/>
        </w:rPr>
      </w:pPr>
      <w:r w:rsidRPr="00946CD7">
        <w:rPr>
          <w:b/>
          <w:bCs/>
          <w:sz w:val="24"/>
          <w:szCs w:val="24"/>
        </w:rPr>
        <w:t xml:space="preserve">Artigo </w:t>
      </w:r>
      <w:r w:rsidR="00A76A7A">
        <w:rPr>
          <w:b/>
          <w:bCs/>
          <w:sz w:val="24"/>
          <w:szCs w:val="24"/>
        </w:rPr>
        <w:t>9</w:t>
      </w:r>
      <w:r w:rsidRPr="00946CD7">
        <w:rPr>
          <w:b/>
          <w:bCs/>
          <w:sz w:val="24"/>
          <w:szCs w:val="24"/>
        </w:rPr>
        <w:t>.º</w:t>
      </w:r>
    </w:p>
    <w:p w14:paraId="22179EA9" w14:textId="2192552A" w:rsidR="00946CD7" w:rsidRPr="00946CD7" w:rsidRDefault="00946CD7" w:rsidP="00946CD7">
      <w:pPr>
        <w:jc w:val="center"/>
        <w:rPr>
          <w:b/>
          <w:bCs/>
          <w:sz w:val="24"/>
          <w:szCs w:val="24"/>
        </w:rPr>
      </w:pPr>
      <w:r>
        <w:rPr>
          <w:b/>
          <w:bCs/>
          <w:sz w:val="24"/>
          <w:szCs w:val="24"/>
        </w:rPr>
        <w:t>Secções de voto nas eleições</w:t>
      </w:r>
    </w:p>
    <w:p w14:paraId="49916CAC" w14:textId="22553CE5" w:rsidR="00946CD7" w:rsidRPr="00946CD7" w:rsidRDefault="00946CD7" w:rsidP="00946CD7">
      <w:pPr>
        <w:jc w:val="both"/>
        <w:rPr>
          <w:sz w:val="24"/>
          <w:szCs w:val="24"/>
        </w:rPr>
      </w:pPr>
      <w:r>
        <w:rPr>
          <w:sz w:val="24"/>
          <w:szCs w:val="24"/>
        </w:rPr>
        <w:t>Para efeitos das eleições a realizar em 2021, as assembleias de voto das freguesias com um número de eleitores sensivelmente superior a 750 são divididas em secções de voto,</w:t>
      </w:r>
      <w:r w:rsidRPr="00946CD7">
        <w:t xml:space="preserve"> </w:t>
      </w:r>
      <w:r w:rsidRPr="00946CD7">
        <w:rPr>
          <w:sz w:val="24"/>
          <w:szCs w:val="24"/>
        </w:rPr>
        <w:t>de modo a que o número de eleitores seja adequado à realidade geográfica e aos locais de realização do ato eleitoral, procurando-se, sempre que possível, que não ultrapasse sensivelmente esse número.</w:t>
      </w:r>
    </w:p>
    <w:p w14:paraId="359BFFC7" w14:textId="645BDDF5" w:rsidR="00946CD7" w:rsidRPr="00946CD7" w:rsidRDefault="00946CD7" w:rsidP="009C1986">
      <w:pPr>
        <w:spacing w:line="360" w:lineRule="auto"/>
        <w:jc w:val="both"/>
        <w:rPr>
          <w:sz w:val="24"/>
          <w:szCs w:val="24"/>
        </w:rPr>
      </w:pPr>
    </w:p>
    <w:p w14:paraId="0E70E7DD" w14:textId="6E35AFF8" w:rsidR="00FA66A2" w:rsidRPr="00946CD7" w:rsidRDefault="00FA66A2" w:rsidP="002A1D3C">
      <w:pPr>
        <w:spacing w:line="360" w:lineRule="auto"/>
        <w:jc w:val="center"/>
        <w:rPr>
          <w:b/>
          <w:bCs/>
          <w:sz w:val="24"/>
          <w:szCs w:val="24"/>
        </w:rPr>
      </w:pPr>
      <w:r w:rsidRPr="00946CD7">
        <w:rPr>
          <w:b/>
          <w:bCs/>
          <w:sz w:val="24"/>
          <w:szCs w:val="24"/>
        </w:rPr>
        <w:lastRenderedPageBreak/>
        <w:t xml:space="preserve">Artigo </w:t>
      </w:r>
      <w:r w:rsidR="00946CD7">
        <w:rPr>
          <w:b/>
          <w:bCs/>
          <w:sz w:val="24"/>
          <w:szCs w:val="24"/>
        </w:rPr>
        <w:t>10</w:t>
      </w:r>
      <w:r w:rsidRPr="00946CD7">
        <w:rPr>
          <w:b/>
          <w:bCs/>
          <w:sz w:val="24"/>
          <w:szCs w:val="24"/>
        </w:rPr>
        <w:t>.º</w:t>
      </w:r>
    </w:p>
    <w:p w14:paraId="1C7BCB00" w14:textId="77777777" w:rsidR="00FA66A2" w:rsidRPr="00946CD7" w:rsidRDefault="00FA66A2" w:rsidP="002A1D3C">
      <w:pPr>
        <w:spacing w:line="360" w:lineRule="auto"/>
        <w:jc w:val="center"/>
        <w:rPr>
          <w:b/>
          <w:bCs/>
          <w:sz w:val="24"/>
          <w:szCs w:val="24"/>
        </w:rPr>
      </w:pPr>
      <w:r w:rsidRPr="00946CD7">
        <w:rPr>
          <w:b/>
          <w:bCs/>
          <w:sz w:val="24"/>
          <w:szCs w:val="24"/>
        </w:rPr>
        <w:t>Entrada em vigor</w:t>
      </w:r>
    </w:p>
    <w:p w14:paraId="54277DF0" w14:textId="52E375CF" w:rsidR="00FA66A2" w:rsidRDefault="00FA66A2" w:rsidP="002A1D3C">
      <w:pPr>
        <w:spacing w:line="360" w:lineRule="auto"/>
        <w:ind w:right="424"/>
        <w:jc w:val="both"/>
        <w:rPr>
          <w:sz w:val="24"/>
          <w:szCs w:val="24"/>
        </w:rPr>
      </w:pPr>
      <w:r w:rsidRPr="00946CD7">
        <w:rPr>
          <w:sz w:val="24"/>
          <w:szCs w:val="24"/>
        </w:rPr>
        <w:t>A presente lei entra em vigor no dia seguinte ao da sua publicação.</w:t>
      </w:r>
    </w:p>
    <w:p w14:paraId="7B2B608F" w14:textId="4A245066" w:rsidR="00A76A7A" w:rsidRDefault="00A76A7A" w:rsidP="002A1D3C">
      <w:pPr>
        <w:spacing w:line="360" w:lineRule="auto"/>
        <w:ind w:right="424"/>
        <w:jc w:val="both"/>
        <w:rPr>
          <w:sz w:val="24"/>
          <w:szCs w:val="24"/>
        </w:rPr>
      </w:pPr>
    </w:p>
    <w:p w14:paraId="6E2D3C08" w14:textId="77777777" w:rsidR="00A76A7A" w:rsidRDefault="00A76A7A" w:rsidP="002A1D3C">
      <w:pPr>
        <w:spacing w:line="360" w:lineRule="auto"/>
        <w:ind w:right="424"/>
        <w:jc w:val="both"/>
        <w:rPr>
          <w:sz w:val="24"/>
          <w:szCs w:val="24"/>
        </w:rPr>
      </w:pPr>
    </w:p>
    <w:sectPr w:rsidR="00A76A7A">
      <w:head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2D54" w16cex:dateUtc="2021-04-07T12:08:00Z"/>
  <w16cex:commentExtensible w16cex:durableId="2418308A" w16cex:dateUtc="2021-04-07T12:22:00Z"/>
  <w16cex:commentExtensible w16cex:durableId="24182B09" w16cex:dateUtc="2021-04-07T11:58:00Z"/>
  <w16cex:commentExtensible w16cex:durableId="241814AB" w16cex:dateUtc="2021-04-07T10:23:00Z"/>
  <w16cex:commentExtensible w16cex:durableId="24181420" w16cex:dateUtc="2021-04-07T10:21:00Z"/>
  <w16cex:commentExtensible w16cex:durableId="24182275" w16cex:dateUtc="2021-04-07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2435" w14:textId="77777777" w:rsidR="007917B9" w:rsidRDefault="007917B9" w:rsidP="002A1D3C">
      <w:pPr>
        <w:spacing w:after="0" w:line="240" w:lineRule="auto"/>
      </w:pPr>
      <w:r>
        <w:separator/>
      </w:r>
    </w:p>
  </w:endnote>
  <w:endnote w:type="continuationSeparator" w:id="0">
    <w:p w14:paraId="3D8AC66C" w14:textId="77777777" w:rsidR="007917B9" w:rsidRDefault="007917B9" w:rsidP="002A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5749" w14:textId="77777777" w:rsidR="007917B9" w:rsidRDefault="007917B9" w:rsidP="002A1D3C">
      <w:pPr>
        <w:spacing w:after="0" w:line="240" w:lineRule="auto"/>
      </w:pPr>
      <w:r>
        <w:separator/>
      </w:r>
    </w:p>
  </w:footnote>
  <w:footnote w:type="continuationSeparator" w:id="0">
    <w:p w14:paraId="4534D915" w14:textId="77777777" w:rsidR="007917B9" w:rsidRDefault="007917B9" w:rsidP="002A1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DEFD" w14:textId="77777777" w:rsidR="002A1D3C" w:rsidRDefault="002A1D3C" w:rsidP="002A1D3C">
    <w:pPr>
      <w:pStyle w:val="Cabealho"/>
      <w:jc w:val="center"/>
    </w:pPr>
    <w:r>
      <w:rPr>
        <w:b/>
        <w:bCs/>
        <w:i/>
        <w:iCs/>
        <w:noProof/>
        <w:lang w:eastAsia="pt-PT"/>
      </w:rPr>
      <w:drawing>
        <wp:inline distT="0" distB="0" distL="0" distR="0" wp14:anchorId="25063FE8" wp14:editId="7BCE6A90">
          <wp:extent cx="1219200" cy="857250"/>
          <wp:effectExtent l="0" t="0" r="0" b="0"/>
          <wp:docPr id="1" name="Imagem 1" descr="cid:image001.png@01CED965.94FE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1.png@01CED965.94FE6F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inline>
      </w:drawing>
    </w:r>
  </w:p>
  <w:p w14:paraId="6E9B3ED0" w14:textId="77777777" w:rsidR="002A1D3C" w:rsidRDefault="002A1D3C" w:rsidP="002A1D3C">
    <w:pPr>
      <w:pStyle w:val="Cabealho"/>
      <w:jc w:val="center"/>
    </w:pPr>
  </w:p>
  <w:p w14:paraId="54C5A686" w14:textId="77777777" w:rsidR="002A1D3C" w:rsidRDefault="002A1D3C" w:rsidP="002A1D3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FDF"/>
    <w:multiLevelType w:val="hybridMultilevel"/>
    <w:tmpl w:val="45C609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A2C618F"/>
    <w:multiLevelType w:val="hybridMultilevel"/>
    <w:tmpl w:val="596AB6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D9401F"/>
    <w:multiLevelType w:val="hybridMultilevel"/>
    <w:tmpl w:val="52F033A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640239B"/>
    <w:multiLevelType w:val="hybridMultilevel"/>
    <w:tmpl w:val="3E46974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DB70D32"/>
    <w:multiLevelType w:val="hybridMultilevel"/>
    <w:tmpl w:val="6B96CAEE"/>
    <w:lvl w:ilvl="0" w:tplc="22268ADA">
      <w:start w:val="1"/>
      <w:numFmt w:val="lowerLetter"/>
      <w:lvlText w:val="%1)"/>
      <w:lvlJc w:val="left"/>
      <w:pPr>
        <w:ind w:left="1068" w:hanging="7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2F771E9"/>
    <w:multiLevelType w:val="hybridMultilevel"/>
    <w:tmpl w:val="822063C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6605221"/>
    <w:multiLevelType w:val="hybridMultilevel"/>
    <w:tmpl w:val="7B98F616"/>
    <w:lvl w:ilvl="0" w:tplc="7BC23338">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15:restartNumberingAfterBreak="0">
    <w:nsid w:val="37D47DA7"/>
    <w:multiLevelType w:val="hybridMultilevel"/>
    <w:tmpl w:val="4F144C0A"/>
    <w:lvl w:ilvl="0" w:tplc="ED1E4C74">
      <w:start w:val="1"/>
      <w:numFmt w:val="lowerLetter"/>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8" w15:restartNumberingAfterBreak="0">
    <w:nsid w:val="3A87074D"/>
    <w:multiLevelType w:val="hybridMultilevel"/>
    <w:tmpl w:val="DE74C830"/>
    <w:lvl w:ilvl="0" w:tplc="968AD542">
      <w:start w:val="2"/>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47CA6498"/>
    <w:multiLevelType w:val="hybridMultilevel"/>
    <w:tmpl w:val="E5BE71A2"/>
    <w:lvl w:ilvl="0" w:tplc="0816000F">
      <w:start w:val="1"/>
      <w:numFmt w:val="decimal"/>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10" w15:restartNumberingAfterBreak="0">
    <w:nsid w:val="4A0C6F12"/>
    <w:multiLevelType w:val="hybridMultilevel"/>
    <w:tmpl w:val="9ACACF6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AA73EB4"/>
    <w:multiLevelType w:val="hybridMultilevel"/>
    <w:tmpl w:val="45265936"/>
    <w:lvl w:ilvl="0" w:tplc="26D88CC0">
      <w:start w:val="4"/>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15:restartNumberingAfterBreak="0">
    <w:nsid w:val="4CFD3921"/>
    <w:multiLevelType w:val="hybridMultilevel"/>
    <w:tmpl w:val="CAD039B2"/>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3" w15:restartNumberingAfterBreak="0">
    <w:nsid w:val="57842BD7"/>
    <w:multiLevelType w:val="hybridMultilevel"/>
    <w:tmpl w:val="79AE7804"/>
    <w:lvl w:ilvl="0" w:tplc="08160017">
      <w:start w:val="1"/>
      <w:numFmt w:val="lowerLetter"/>
      <w:lvlText w:val="%1)"/>
      <w:lvlJc w:val="left"/>
      <w:pPr>
        <w:ind w:left="624" w:hanging="360"/>
      </w:pPr>
    </w:lvl>
    <w:lvl w:ilvl="1" w:tplc="08160019">
      <w:start w:val="1"/>
      <w:numFmt w:val="lowerLetter"/>
      <w:lvlText w:val="%2."/>
      <w:lvlJc w:val="left"/>
      <w:pPr>
        <w:ind w:left="1344" w:hanging="360"/>
      </w:pPr>
    </w:lvl>
    <w:lvl w:ilvl="2" w:tplc="0816001B">
      <w:start w:val="1"/>
      <w:numFmt w:val="lowerRoman"/>
      <w:lvlText w:val="%3."/>
      <w:lvlJc w:val="right"/>
      <w:pPr>
        <w:ind w:left="2064" w:hanging="180"/>
      </w:pPr>
    </w:lvl>
    <w:lvl w:ilvl="3" w:tplc="0816000F">
      <w:start w:val="1"/>
      <w:numFmt w:val="decimal"/>
      <w:lvlText w:val="%4."/>
      <w:lvlJc w:val="left"/>
      <w:pPr>
        <w:ind w:left="2784" w:hanging="360"/>
      </w:pPr>
    </w:lvl>
    <w:lvl w:ilvl="4" w:tplc="08160019">
      <w:start w:val="1"/>
      <w:numFmt w:val="lowerLetter"/>
      <w:lvlText w:val="%5."/>
      <w:lvlJc w:val="left"/>
      <w:pPr>
        <w:ind w:left="3504" w:hanging="360"/>
      </w:pPr>
    </w:lvl>
    <w:lvl w:ilvl="5" w:tplc="0816001B">
      <w:start w:val="1"/>
      <w:numFmt w:val="lowerRoman"/>
      <w:lvlText w:val="%6."/>
      <w:lvlJc w:val="right"/>
      <w:pPr>
        <w:ind w:left="4224" w:hanging="180"/>
      </w:pPr>
    </w:lvl>
    <w:lvl w:ilvl="6" w:tplc="0816000F">
      <w:start w:val="1"/>
      <w:numFmt w:val="decimal"/>
      <w:lvlText w:val="%7."/>
      <w:lvlJc w:val="left"/>
      <w:pPr>
        <w:ind w:left="4944" w:hanging="360"/>
      </w:pPr>
    </w:lvl>
    <w:lvl w:ilvl="7" w:tplc="08160019">
      <w:start w:val="1"/>
      <w:numFmt w:val="lowerLetter"/>
      <w:lvlText w:val="%8."/>
      <w:lvlJc w:val="left"/>
      <w:pPr>
        <w:ind w:left="5664" w:hanging="360"/>
      </w:pPr>
    </w:lvl>
    <w:lvl w:ilvl="8" w:tplc="0816001B">
      <w:start w:val="1"/>
      <w:numFmt w:val="lowerRoman"/>
      <w:lvlText w:val="%9."/>
      <w:lvlJc w:val="right"/>
      <w:pPr>
        <w:ind w:left="6384" w:hanging="180"/>
      </w:pPr>
    </w:lvl>
  </w:abstractNum>
  <w:abstractNum w:abstractNumId="14" w15:restartNumberingAfterBreak="0">
    <w:nsid w:val="5B6A391C"/>
    <w:multiLevelType w:val="hybridMultilevel"/>
    <w:tmpl w:val="43D49234"/>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15:restartNumberingAfterBreak="0">
    <w:nsid w:val="65BE7E4A"/>
    <w:multiLevelType w:val="hybridMultilevel"/>
    <w:tmpl w:val="43D49234"/>
    <w:lvl w:ilvl="0" w:tplc="08160017">
      <w:start w:val="1"/>
      <w:numFmt w:val="lowerLetter"/>
      <w:lvlText w:val="%1)"/>
      <w:lvlJc w:val="lef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6" w15:restartNumberingAfterBreak="0">
    <w:nsid w:val="66E6414D"/>
    <w:multiLevelType w:val="hybridMultilevel"/>
    <w:tmpl w:val="B4965CB6"/>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15:restartNumberingAfterBreak="0">
    <w:nsid w:val="67196D79"/>
    <w:multiLevelType w:val="hybridMultilevel"/>
    <w:tmpl w:val="417EDE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B074AC3"/>
    <w:multiLevelType w:val="hybridMultilevel"/>
    <w:tmpl w:val="6BA625A4"/>
    <w:lvl w:ilvl="0" w:tplc="08160017">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B322B2E"/>
    <w:multiLevelType w:val="hybridMultilevel"/>
    <w:tmpl w:val="68AE34C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E087218"/>
    <w:multiLevelType w:val="hybridMultilevel"/>
    <w:tmpl w:val="B9AC7824"/>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36669A9"/>
    <w:multiLevelType w:val="hybridMultilevel"/>
    <w:tmpl w:val="AF0E35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11"/>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6"/>
  </w:num>
  <w:num w:numId="12">
    <w:abstractNumId w:val="14"/>
  </w:num>
  <w:num w:numId="13">
    <w:abstractNumId w:val="19"/>
  </w:num>
  <w:num w:numId="14">
    <w:abstractNumId w:val="20"/>
  </w:num>
  <w:num w:numId="15">
    <w:abstractNumId w:val="3"/>
  </w:num>
  <w:num w:numId="16">
    <w:abstractNumId w:val="18"/>
  </w:num>
  <w:num w:numId="17">
    <w:abstractNumId w:val="21"/>
  </w:num>
  <w:num w:numId="18">
    <w:abstractNumId w:val="17"/>
  </w:num>
  <w:num w:numId="19">
    <w:abstractNumId w:val="10"/>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C2"/>
    <w:rsid w:val="00011717"/>
    <w:rsid w:val="00026533"/>
    <w:rsid w:val="0005156A"/>
    <w:rsid w:val="00052F21"/>
    <w:rsid w:val="00057FAA"/>
    <w:rsid w:val="00082C35"/>
    <w:rsid w:val="00093A1E"/>
    <w:rsid w:val="001839DC"/>
    <w:rsid w:val="001910EE"/>
    <w:rsid w:val="0019255C"/>
    <w:rsid w:val="00195348"/>
    <w:rsid w:val="001C7102"/>
    <w:rsid w:val="001E1554"/>
    <w:rsid w:val="00230637"/>
    <w:rsid w:val="00281BA5"/>
    <w:rsid w:val="00290F98"/>
    <w:rsid w:val="002A1D3C"/>
    <w:rsid w:val="002B1FF6"/>
    <w:rsid w:val="003076D4"/>
    <w:rsid w:val="0031188C"/>
    <w:rsid w:val="00370830"/>
    <w:rsid w:val="00396B02"/>
    <w:rsid w:val="003E618A"/>
    <w:rsid w:val="003F07F7"/>
    <w:rsid w:val="004050AE"/>
    <w:rsid w:val="00422CBC"/>
    <w:rsid w:val="00432245"/>
    <w:rsid w:val="00485110"/>
    <w:rsid w:val="004F3315"/>
    <w:rsid w:val="004F79EA"/>
    <w:rsid w:val="0052473B"/>
    <w:rsid w:val="00570B12"/>
    <w:rsid w:val="005977AD"/>
    <w:rsid w:val="005B53EE"/>
    <w:rsid w:val="005D3C7E"/>
    <w:rsid w:val="00612004"/>
    <w:rsid w:val="006C5B62"/>
    <w:rsid w:val="007077D8"/>
    <w:rsid w:val="007917B9"/>
    <w:rsid w:val="007C7D01"/>
    <w:rsid w:val="007E06F8"/>
    <w:rsid w:val="00825B7A"/>
    <w:rsid w:val="00860A35"/>
    <w:rsid w:val="008B2248"/>
    <w:rsid w:val="008D1BE8"/>
    <w:rsid w:val="008E11C2"/>
    <w:rsid w:val="00942D54"/>
    <w:rsid w:val="00946CD7"/>
    <w:rsid w:val="009569D5"/>
    <w:rsid w:val="009862E5"/>
    <w:rsid w:val="009A3C5E"/>
    <w:rsid w:val="009C1986"/>
    <w:rsid w:val="00A20DE8"/>
    <w:rsid w:val="00A71002"/>
    <w:rsid w:val="00A76A7A"/>
    <w:rsid w:val="00AC574D"/>
    <w:rsid w:val="00AF32C9"/>
    <w:rsid w:val="00B73772"/>
    <w:rsid w:val="00BC7ED8"/>
    <w:rsid w:val="00C02D94"/>
    <w:rsid w:val="00C051BB"/>
    <w:rsid w:val="00C2436A"/>
    <w:rsid w:val="00C27747"/>
    <w:rsid w:val="00C46D3C"/>
    <w:rsid w:val="00C47087"/>
    <w:rsid w:val="00CA421B"/>
    <w:rsid w:val="00CB0ECD"/>
    <w:rsid w:val="00CB714F"/>
    <w:rsid w:val="00D12DBF"/>
    <w:rsid w:val="00D30BF4"/>
    <w:rsid w:val="00D46040"/>
    <w:rsid w:val="00D63CE3"/>
    <w:rsid w:val="00D81926"/>
    <w:rsid w:val="00DC664B"/>
    <w:rsid w:val="00E12D35"/>
    <w:rsid w:val="00E34204"/>
    <w:rsid w:val="00E70BE6"/>
    <w:rsid w:val="00E86204"/>
    <w:rsid w:val="00EC51A4"/>
    <w:rsid w:val="00EF3D01"/>
    <w:rsid w:val="00F24481"/>
    <w:rsid w:val="00F61791"/>
    <w:rsid w:val="00FA66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5033"/>
  <w15:chartTrackingRefBased/>
  <w15:docId w15:val="{418F0407-7B62-4F2B-B322-705EC167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11C2"/>
    <w:pPr>
      <w:ind w:left="720"/>
      <w:contextualSpacing/>
    </w:pPr>
  </w:style>
  <w:style w:type="paragraph" w:styleId="Cabealho">
    <w:name w:val="header"/>
    <w:basedOn w:val="Normal"/>
    <w:link w:val="CabealhoCarter"/>
    <w:uiPriority w:val="99"/>
    <w:unhideWhenUsed/>
    <w:rsid w:val="002A1D3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A1D3C"/>
  </w:style>
  <w:style w:type="paragraph" w:styleId="Rodap">
    <w:name w:val="footer"/>
    <w:basedOn w:val="Normal"/>
    <w:link w:val="RodapCarter"/>
    <w:uiPriority w:val="99"/>
    <w:unhideWhenUsed/>
    <w:rsid w:val="002A1D3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A1D3C"/>
  </w:style>
  <w:style w:type="paragraph" w:styleId="NormalWeb">
    <w:name w:val="Normal (Web)"/>
    <w:basedOn w:val="Normal"/>
    <w:uiPriority w:val="99"/>
    <w:unhideWhenUsed/>
    <w:rsid w:val="00396B0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4F79EA"/>
    <w:rPr>
      <w:sz w:val="16"/>
      <w:szCs w:val="16"/>
    </w:rPr>
  </w:style>
  <w:style w:type="paragraph" w:styleId="Textodecomentrio">
    <w:name w:val="annotation text"/>
    <w:basedOn w:val="Normal"/>
    <w:link w:val="TextodecomentrioCarter"/>
    <w:uiPriority w:val="99"/>
    <w:semiHidden/>
    <w:unhideWhenUsed/>
    <w:rsid w:val="004F79E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F79EA"/>
    <w:rPr>
      <w:sz w:val="20"/>
      <w:szCs w:val="20"/>
    </w:rPr>
  </w:style>
  <w:style w:type="paragraph" w:styleId="Assuntodecomentrio">
    <w:name w:val="annotation subject"/>
    <w:basedOn w:val="Textodecomentrio"/>
    <w:next w:val="Textodecomentrio"/>
    <w:link w:val="AssuntodecomentrioCarter"/>
    <w:uiPriority w:val="99"/>
    <w:semiHidden/>
    <w:unhideWhenUsed/>
    <w:rsid w:val="004F79EA"/>
    <w:rPr>
      <w:b/>
      <w:bCs/>
    </w:rPr>
  </w:style>
  <w:style w:type="character" w:customStyle="1" w:styleId="AssuntodecomentrioCarter">
    <w:name w:val="Assunto de comentário Caráter"/>
    <w:basedOn w:val="TextodecomentrioCarter"/>
    <w:link w:val="Assuntodecomentrio"/>
    <w:uiPriority w:val="99"/>
    <w:semiHidden/>
    <w:rsid w:val="004F79EA"/>
    <w:rPr>
      <w:b/>
      <w:bCs/>
      <w:sz w:val="20"/>
      <w:szCs w:val="20"/>
    </w:rPr>
  </w:style>
  <w:style w:type="paragraph" w:styleId="Textodebalo">
    <w:name w:val="Balloon Text"/>
    <w:basedOn w:val="Normal"/>
    <w:link w:val="TextodebaloCarter"/>
    <w:uiPriority w:val="99"/>
    <w:semiHidden/>
    <w:unhideWhenUsed/>
    <w:rsid w:val="00D4604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46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72593">
      <w:bodyDiv w:val="1"/>
      <w:marLeft w:val="0"/>
      <w:marRight w:val="0"/>
      <w:marTop w:val="0"/>
      <w:marBottom w:val="0"/>
      <w:divBdr>
        <w:top w:val="none" w:sz="0" w:space="0" w:color="auto"/>
        <w:left w:val="none" w:sz="0" w:space="0" w:color="auto"/>
        <w:bottom w:val="none" w:sz="0" w:space="0" w:color="auto"/>
        <w:right w:val="none" w:sz="0" w:space="0" w:color="auto"/>
      </w:divBdr>
    </w:div>
    <w:div w:id="9812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ACE.835D00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Lei</DesignacaoTipoIniciativa>
    <TipoIniciativa xmlns="2e97e158-1a31-4bff-9a0a-f8ebffd34ea8">J</TipoIniciativa>
    <DataDocumento xmlns="2e97e158-1a31-4bff-9a0a-f8ebffd34ea8">2021-04-06T23:00:00+00:00</DataDocumento>
    <IDFase xmlns="2e97e158-1a31-4bff-9a0a-f8ebffd34ea8">0</IDFase>
    <IDIniciativa xmlns="2e97e158-1a31-4bff-9a0a-f8ebffd34ea8">110398</IDIniciativa>
    <TipoDocumento xmlns="2e97e158-1a31-4bff-9a0a-f8ebffd34ea8">Texto</TipoDocumento>
    <NomeOriginalFicheiro xmlns="2e97e158-1a31-4bff-9a0a-f8ebffd34ea8">pjl710-XIV-sub.docx</NomeOriginalFicheiro>
    <NROrdem xmlns="2e97e158-1a31-4bff-9a0a-f8ebffd34ea8">1</NROrdem>
    <PublicarInternet xmlns="2e97e158-1a31-4bff-9a0a-f8ebffd34ea8">true</PublicarInternet>
    <NRIniciativa xmlns="2e97e158-1a31-4bff-9a0a-f8ebffd34ea8">710</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1B634DEC-3B62-4AE9-A818-59F12A10ACC7}">
  <ds:schemaRefs>
    <ds:schemaRef ds:uri="http://schemas.openxmlformats.org/officeDocument/2006/bibliography"/>
  </ds:schemaRefs>
</ds:datastoreItem>
</file>

<file path=customXml/itemProps2.xml><?xml version="1.0" encoding="utf-8"?>
<ds:datastoreItem xmlns:ds="http://schemas.openxmlformats.org/officeDocument/2006/customXml" ds:itemID="{56DCE190-2330-4BD3-9789-D49D152AD576}"/>
</file>

<file path=customXml/itemProps3.xml><?xml version="1.0" encoding="utf-8"?>
<ds:datastoreItem xmlns:ds="http://schemas.openxmlformats.org/officeDocument/2006/customXml" ds:itemID="{75D2476F-B6E6-485F-9805-EDF70D56CD6E}"/>
</file>

<file path=customXml/itemProps4.xml><?xml version="1.0" encoding="utf-8"?>
<ds:datastoreItem xmlns:ds="http://schemas.openxmlformats.org/officeDocument/2006/customXml" ds:itemID="{7F6399A1-940D-4CF3-9987-43E09F9688E2}"/>
</file>

<file path=docProps/app.xml><?xml version="1.0" encoding="utf-8"?>
<Properties xmlns="http://schemas.openxmlformats.org/officeDocument/2006/extended-properties" xmlns:vt="http://schemas.openxmlformats.org/officeDocument/2006/docPropsVTypes">
  <Template>Normal</Template>
  <TotalTime>19</TotalTime>
  <Pages>20</Pages>
  <Words>4707</Words>
  <Characters>25423</Characters>
  <Application>Microsoft Office Word</Application>
  <DocSecurity>4</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 </dc:title>
  <dc:subject/>
  <dc:creator>Pedro Delgado Alves</dc:creator>
  <cp:keywords/>
  <dc:description/>
  <cp:lastModifiedBy>Teresa Lamas</cp:lastModifiedBy>
  <cp:revision>2</cp:revision>
  <dcterms:created xsi:type="dcterms:W3CDTF">2021-04-08T08:58:00Z</dcterms:created>
  <dcterms:modified xsi:type="dcterms:W3CDTF">2021-04-08T08:58:00Z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523800</vt:r8>
  </property>
</Properties>
</file>