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4B00" w14:textId="6E4AE0C4" w:rsidR="00B57AA8" w:rsidRPr="0005436A" w:rsidRDefault="00B57AA8" w:rsidP="00B57AA8">
      <w:pPr>
        <w:tabs>
          <w:tab w:val="left" w:pos="4678"/>
          <w:tab w:val="left" w:pos="6237"/>
        </w:tabs>
        <w:spacing w:after="0" w:line="240" w:lineRule="auto"/>
        <w:ind w:firstLine="2410"/>
        <w:jc w:val="both"/>
        <w:rPr>
          <w:rFonts w:ascii="Times New Roman" w:eastAsia="Times New Roman" w:hAnsi="Times New Roman" w:cs="Times New Roman"/>
          <w:b/>
          <w:sz w:val="32"/>
          <w:szCs w:val="32"/>
          <w:lang w:eastAsia="pt-PT"/>
        </w:rPr>
      </w:pPr>
      <w:r w:rsidRPr="0005436A">
        <w:rPr>
          <w:rFonts w:ascii="Arial" w:eastAsia="Times New Roman" w:hAnsi="Arial" w:cs="Times New Roman"/>
          <w:b/>
          <w:sz w:val="24"/>
          <w:szCs w:val="20"/>
          <w:lang w:eastAsia="pt-PT"/>
        </w:rPr>
        <w:t>Proposta de Lei n.</w:t>
      </w:r>
      <w:r>
        <w:rPr>
          <w:rFonts w:ascii="Arial" w:eastAsia="Times New Roman" w:hAnsi="Arial" w:cs="Times New Roman"/>
          <w:b/>
          <w:sz w:val="24"/>
          <w:szCs w:val="20"/>
          <w:lang w:eastAsia="pt-PT"/>
        </w:rPr>
        <w:t>º 115/XIV/3.ª</w:t>
      </w:r>
    </w:p>
    <w:p w14:paraId="12B201DF" w14:textId="77777777" w:rsidR="001433E6" w:rsidRPr="00A9656F" w:rsidRDefault="001433E6" w:rsidP="00A9656F">
      <w:pPr>
        <w:widowControl w:val="0"/>
        <w:spacing w:after="120" w:line="360" w:lineRule="auto"/>
        <w:jc w:val="center"/>
        <w:rPr>
          <w:rFonts w:ascii="Garamond" w:hAnsi="Garamond"/>
          <w:b/>
          <w:sz w:val="24"/>
          <w:szCs w:val="24"/>
        </w:rPr>
      </w:pPr>
    </w:p>
    <w:p w14:paraId="72417B8E" w14:textId="65AF5739" w:rsidR="00F76DDA" w:rsidRPr="00A9656F" w:rsidRDefault="00F76DDA" w:rsidP="00A9656F">
      <w:pPr>
        <w:widowControl w:val="0"/>
        <w:spacing w:after="120" w:line="360" w:lineRule="auto"/>
        <w:jc w:val="center"/>
        <w:rPr>
          <w:rFonts w:ascii="Garamond" w:hAnsi="Garamond"/>
          <w:b/>
          <w:sz w:val="24"/>
          <w:szCs w:val="24"/>
        </w:rPr>
      </w:pPr>
      <w:r w:rsidRPr="00A9656F">
        <w:rPr>
          <w:rFonts w:ascii="Garamond" w:hAnsi="Garamond"/>
          <w:b/>
          <w:sz w:val="24"/>
          <w:szCs w:val="24"/>
        </w:rPr>
        <w:t>Exposição de motivos</w:t>
      </w:r>
    </w:p>
    <w:p w14:paraId="706753A6" w14:textId="77777777" w:rsidR="00DE40B2" w:rsidRPr="00A9656F" w:rsidRDefault="00DE40B2" w:rsidP="00A9656F">
      <w:pPr>
        <w:widowControl w:val="0"/>
        <w:spacing w:after="120" w:line="360" w:lineRule="auto"/>
        <w:jc w:val="center"/>
        <w:rPr>
          <w:rFonts w:ascii="Garamond" w:hAnsi="Garamond"/>
          <w:bCs/>
          <w:sz w:val="24"/>
        </w:rPr>
      </w:pPr>
    </w:p>
    <w:p w14:paraId="626FA438" w14:textId="77777777" w:rsidR="00B62405" w:rsidRPr="00A9656F" w:rsidRDefault="00B62405" w:rsidP="00A9656F">
      <w:pPr>
        <w:widowControl w:val="0"/>
        <w:spacing w:after="120" w:line="360" w:lineRule="auto"/>
        <w:jc w:val="both"/>
        <w:rPr>
          <w:rFonts w:ascii="Garamond" w:hAnsi="Garamond"/>
          <w:bCs/>
          <w:sz w:val="24"/>
          <w:szCs w:val="24"/>
        </w:rPr>
      </w:pPr>
      <w:bookmarkStart w:id="0" w:name="_Hlk83662707"/>
      <w:bookmarkStart w:id="1" w:name="_Hlk81313204"/>
      <w:r w:rsidRPr="00A9656F">
        <w:rPr>
          <w:rFonts w:ascii="Garamond" w:hAnsi="Garamond"/>
          <w:bCs/>
          <w:sz w:val="24"/>
          <w:szCs w:val="24"/>
        </w:rPr>
        <w:t xml:space="preserve">O lastro deixado pelos anos de crise que atingiu um tecido empresarial nacional constituído maioritariamente por micro, pequenas e médias empresas e por organizações muito dependentes de capitais alheios levou o Governo a implementar, em 2017, o Programa Capitalizar, que contribuiu para melhorar o ambiente de negócios e para resolver dificuldades associadas ao endividamento das famílias. </w:t>
      </w:r>
    </w:p>
    <w:p w14:paraId="6FFBF59F"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O processo de regeneração do tecido empresarial foi bruscamente interrompido pela pandemia originada pela doença COVID-19, que implicou, desde março de 2020, a tomada de um conjunto de decisões que, sendo necessárias para o combate à transmissão do vírus SARS-CoV-2, foram restritivas do direito de iniciativa económica de empresas e cidadãos, com reflexos na sociedade e na economia.</w:t>
      </w:r>
    </w:p>
    <w:bookmarkEnd w:id="0"/>
    <w:p w14:paraId="300AC994" w14:textId="4ED18207" w:rsidR="00B62405"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O Governo, ciente das dificuldades que as empresas enfrentam, tem, desde então, adotado diversas medidas que visam apoiá-las, preservando, assim, a atividade económica e, consequentemente, o emprego dos trabalhadores, das quais se destaca as moratórias, o regime de </w:t>
      </w:r>
      <w:proofErr w:type="spellStart"/>
      <w:r w:rsidRPr="00A9656F">
        <w:rPr>
          <w:rFonts w:ascii="Garamond" w:hAnsi="Garamond"/>
          <w:bCs/>
          <w:i/>
          <w:iCs/>
          <w:sz w:val="24"/>
          <w:szCs w:val="24"/>
        </w:rPr>
        <w:t>lay-off</w:t>
      </w:r>
      <w:proofErr w:type="spellEnd"/>
      <w:r w:rsidRPr="00A9656F">
        <w:rPr>
          <w:rFonts w:ascii="Garamond" w:hAnsi="Garamond"/>
          <w:bCs/>
          <w:i/>
          <w:iCs/>
          <w:sz w:val="24"/>
          <w:szCs w:val="24"/>
        </w:rPr>
        <w:t xml:space="preserve"> </w:t>
      </w:r>
      <w:r w:rsidRPr="00A9656F">
        <w:rPr>
          <w:rFonts w:ascii="Garamond" w:hAnsi="Garamond"/>
          <w:bCs/>
          <w:sz w:val="24"/>
          <w:szCs w:val="24"/>
        </w:rPr>
        <w:t>simplificado, bem como programas de apoio à retoma e normalização da atividade empresarial.</w:t>
      </w:r>
    </w:p>
    <w:p w14:paraId="567632F7" w14:textId="0F8E0134" w:rsidR="00A9656F" w:rsidRDefault="00A9656F" w:rsidP="00A9656F">
      <w:pPr>
        <w:widowControl w:val="0"/>
        <w:spacing w:after="120" w:line="360" w:lineRule="auto"/>
        <w:jc w:val="both"/>
        <w:rPr>
          <w:rFonts w:ascii="Garamond" w:hAnsi="Garamond"/>
          <w:bCs/>
          <w:sz w:val="24"/>
          <w:szCs w:val="24"/>
        </w:rPr>
      </w:pPr>
    </w:p>
    <w:p w14:paraId="55D0E8B4" w14:textId="4A7C1FCD" w:rsidR="00A9656F" w:rsidRDefault="00A9656F" w:rsidP="00A9656F">
      <w:pPr>
        <w:widowControl w:val="0"/>
        <w:spacing w:after="120" w:line="360" w:lineRule="auto"/>
        <w:jc w:val="both"/>
        <w:rPr>
          <w:rFonts w:ascii="Garamond" w:hAnsi="Garamond"/>
          <w:bCs/>
          <w:sz w:val="24"/>
          <w:szCs w:val="24"/>
        </w:rPr>
      </w:pPr>
    </w:p>
    <w:p w14:paraId="16DCD038" w14:textId="302CB888" w:rsidR="00A9656F" w:rsidRDefault="00A9656F" w:rsidP="00A9656F">
      <w:pPr>
        <w:widowControl w:val="0"/>
        <w:spacing w:after="120" w:line="360" w:lineRule="auto"/>
        <w:jc w:val="both"/>
        <w:rPr>
          <w:rFonts w:ascii="Garamond" w:hAnsi="Garamond"/>
          <w:bCs/>
          <w:sz w:val="24"/>
          <w:szCs w:val="24"/>
        </w:rPr>
      </w:pPr>
    </w:p>
    <w:p w14:paraId="3EAFF81F" w14:textId="77777777" w:rsidR="00A9656F" w:rsidRPr="00A9656F" w:rsidRDefault="00A9656F" w:rsidP="00A9656F">
      <w:pPr>
        <w:widowControl w:val="0"/>
        <w:spacing w:after="120" w:line="360" w:lineRule="auto"/>
        <w:jc w:val="both"/>
        <w:rPr>
          <w:rFonts w:ascii="Garamond" w:hAnsi="Garamond"/>
          <w:bCs/>
          <w:sz w:val="24"/>
          <w:szCs w:val="24"/>
        </w:rPr>
      </w:pPr>
    </w:p>
    <w:p w14:paraId="28E3ED23"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cs="Times New Roman"/>
          <w:bCs/>
          <w:sz w:val="24"/>
          <w:szCs w:val="24"/>
        </w:rPr>
        <w:t>N</w:t>
      </w:r>
      <w:r w:rsidRPr="00A9656F">
        <w:rPr>
          <w:rFonts w:ascii="Garamond" w:hAnsi="Garamond"/>
          <w:bCs/>
          <w:sz w:val="24"/>
          <w:szCs w:val="24"/>
        </w:rPr>
        <w:t>o plano da justiça económica em particular,</w:t>
      </w:r>
      <w:r w:rsidRPr="00A9656F">
        <w:rPr>
          <w:rFonts w:ascii="Garamond" w:hAnsi="Garamond" w:cs="Times New Roman"/>
          <w:bCs/>
          <w:sz w:val="24"/>
          <w:szCs w:val="24"/>
        </w:rPr>
        <w:t xml:space="preserve"> e a acrescer a outros mecanismos de recuperação de empresas, judiciais e extrajudiciais, como o processo especial de revitalização </w:t>
      </w:r>
      <w:r w:rsidRPr="00A9656F">
        <w:rPr>
          <w:rFonts w:ascii="Garamond" w:hAnsi="Garamond" w:cs="Times New Roman"/>
          <w:bCs/>
          <w:sz w:val="24"/>
          <w:szCs w:val="24"/>
        </w:rPr>
        <w:lastRenderedPageBreak/>
        <w:t xml:space="preserve">(PER), o regime extrajudicial de recuperação de empresas (RERE) e a figura do mediador de recuperação de empresas (MRE), </w:t>
      </w:r>
      <w:r w:rsidRPr="00A9656F">
        <w:rPr>
          <w:rFonts w:ascii="Garamond" w:hAnsi="Garamond"/>
          <w:bCs/>
          <w:sz w:val="24"/>
          <w:szCs w:val="24"/>
        </w:rPr>
        <w:t>o Governo apresentou à Assembleia da República, em cumprimento do «Programa de Estabilização Económica e Social», uma proposta de lei que veio a ser aprovada através da Lei n.º 75/2020, de 27 de novembro, visando, em síntese, a injeção de liquidez na economia mediante a instituição obrigatória de rateios parciais em todos os processos de insolvência pendentes em que haja produto de liquidação igual ou superior a € 10 000,00 e cuja titularidade não seja controvertida, bem como a criação de um processo extraordinário de viabilização de empresas (PEVE), que dê uma resposta específica às empresas vítimas da crise económica causada pela pandemia.</w:t>
      </w:r>
    </w:p>
    <w:p w14:paraId="5651AFCB"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Por outro lado, e não obstante os resultados alcançados nos últimos anos na diminuição do número de processos de insolvência pendentes e na duração média nas fases processuais até à decisão, a morosidade deste tipo de processos foi ainda identificada como um dos fatores essenciais que impedem vários agentes económicos de atuarem num mercado mais competitivo e ágil, influenciando também de forma significativa o valor dos referidos ativos no mercado secundário, uma vez que os resultados desses processos, aferidos enquanto pagamentos aos credores, são considerados insuficientes. </w:t>
      </w:r>
    </w:p>
    <w:p w14:paraId="16D1F283"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Considerando os constrangimentos identificados e tendo em vista a remoção de entropias que ainda subsistam, torna-se indispensável imprimir maior agilidade aos processos de insolvência e de recuperação, tornando, assim, o sistema judicial mais eficaz e resiliente, em benefício das micro, pequenas e médias empresas e dos investidores nacionais e, consequentemente, dos trabalhadores. Esse desiderato foi transposto para o «Plano de Recuperação e Resiliência – Recuperar Portugal, Construindo o Futuro» (PRR) na sua Componente 18, intitulada «Justiça Económica e Ambiente de Negócios».</w:t>
      </w:r>
    </w:p>
    <w:p w14:paraId="0F51576C" w14:textId="77777777" w:rsidR="00B62405" w:rsidRPr="00A9656F" w:rsidRDefault="00B62405" w:rsidP="00A9656F">
      <w:pPr>
        <w:widowControl w:val="0"/>
        <w:spacing w:after="120" w:line="360" w:lineRule="auto"/>
        <w:jc w:val="both"/>
        <w:rPr>
          <w:rFonts w:ascii="Garamond" w:hAnsi="Garamond"/>
          <w:bCs/>
          <w:sz w:val="24"/>
          <w:szCs w:val="24"/>
        </w:rPr>
      </w:pPr>
    </w:p>
    <w:p w14:paraId="3E9376D1" w14:textId="77777777" w:rsidR="00B62405" w:rsidRPr="00A9656F" w:rsidRDefault="00B62405" w:rsidP="00A9656F">
      <w:pPr>
        <w:widowControl w:val="0"/>
        <w:spacing w:after="120" w:line="360" w:lineRule="auto"/>
        <w:jc w:val="both"/>
        <w:rPr>
          <w:rFonts w:ascii="Garamond" w:hAnsi="Garamond"/>
          <w:bCs/>
          <w:sz w:val="24"/>
          <w:szCs w:val="24"/>
        </w:rPr>
      </w:pPr>
    </w:p>
    <w:p w14:paraId="4E44C456" w14:textId="7DDB8B48"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Em realização desse objetivo, a presente proposta de lei dá corpo normativo a um conjunto de  medidas previstas na referida Componente 18 do PRR, que visam agilizar os processos </w:t>
      </w:r>
      <w:r w:rsidRPr="00A9656F">
        <w:rPr>
          <w:rFonts w:ascii="Garamond" w:hAnsi="Garamond"/>
          <w:bCs/>
          <w:sz w:val="24"/>
          <w:szCs w:val="24"/>
        </w:rPr>
        <w:lastRenderedPageBreak/>
        <w:t xml:space="preserve">de insolvência e de recuperação, a saber: </w:t>
      </w:r>
      <w:r w:rsidRPr="00A9656F">
        <w:rPr>
          <w:rFonts w:ascii="Garamond" w:hAnsi="Garamond"/>
          <w:bCs/>
          <w:i/>
          <w:iCs/>
          <w:sz w:val="24"/>
          <w:szCs w:val="24"/>
        </w:rPr>
        <w:t>(i)</w:t>
      </w:r>
      <w:r w:rsidRPr="00A9656F">
        <w:rPr>
          <w:rFonts w:ascii="Garamond" w:hAnsi="Garamond"/>
          <w:bCs/>
          <w:sz w:val="24"/>
          <w:szCs w:val="24"/>
        </w:rPr>
        <w:t xml:space="preserve"> redução da restrição ao exercício das funções de administrador judicial, mediante a eliminação da fixação obrigatória do número de candidatos ao estágio a ministrar em cada processo de recrutamento; </w:t>
      </w:r>
      <w:r w:rsidRPr="00A9656F">
        <w:rPr>
          <w:rFonts w:ascii="Garamond" w:hAnsi="Garamond"/>
          <w:bCs/>
          <w:i/>
          <w:iCs/>
          <w:sz w:val="24"/>
          <w:szCs w:val="24"/>
        </w:rPr>
        <w:t>(</w:t>
      </w:r>
      <w:proofErr w:type="spellStart"/>
      <w:r w:rsidRPr="00A9656F">
        <w:rPr>
          <w:rFonts w:ascii="Garamond" w:hAnsi="Garamond"/>
          <w:bCs/>
          <w:i/>
          <w:iCs/>
          <w:sz w:val="24"/>
          <w:szCs w:val="24"/>
        </w:rPr>
        <w:t>ii</w:t>
      </w:r>
      <w:proofErr w:type="spellEnd"/>
      <w:r w:rsidRPr="00A9656F">
        <w:rPr>
          <w:rFonts w:ascii="Garamond" w:hAnsi="Garamond"/>
          <w:bCs/>
          <w:i/>
          <w:iCs/>
          <w:sz w:val="24"/>
          <w:szCs w:val="24"/>
        </w:rPr>
        <w:t>)</w:t>
      </w:r>
      <w:r w:rsidRPr="00A9656F">
        <w:rPr>
          <w:rFonts w:ascii="Garamond" w:hAnsi="Garamond"/>
          <w:bCs/>
          <w:sz w:val="24"/>
          <w:szCs w:val="24"/>
        </w:rPr>
        <w:t xml:space="preserve"> simplificação da tramitação do incidente de verificação do passivo e graduação de créditos no processo de insolvência, atribuindo ao administrador da insolvência a responsabilidade de conjuntamente com a lista de créditos reconhecidos apresentar uma proposta de graduação destes, permitindo ao juiz, em caso de concordância e na falta de impugnações, limitar-se a homologar ambos os documentos, permitindo assim uma tramitação mais ágil; </w:t>
      </w:r>
      <w:r w:rsidRPr="00A9656F">
        <w:rPr>
          <w:rFonts w:ascii="Garamond" w:hAnsi="Garamond"/>
          <w:bCs/>
          <w:i/>
          <w:iCs/>
          <w:sz w:val="24"/>
          <w:szCs w:val="24"/>
        </w:rPr>
        <w:t>(</w:t>
      </w:r>
      <w:proofErr w:type="spellStart"/>
      <w:r w:rsidRPr="00A9656F">
        <w:rPr>
          <w:rFonts w:ascii="Garamond" w:hAnsi="Garamond"/>
          <w:bCs/>
          <w:i/>
          <w:iCs/>
          <w:sz w:val="24"/>
          <w:szCs w:val="24"/>
        </w:rPr>
        <w:t>iii</w:t>
      </w:r>
      <w:proofErr w:type="spellEnd"/>
      <w:r w:rsidRPr="00A9656F">
        <w:rPr>
          <w:rFonts w:ascii="Garamond" w:hAnsi="Garamond"/>
          <w:bCs/>
          <w:i/>
          <w:iCs/>
          <w:sz w:val="24"/>
          <w:szCs w:val="24"/>
        </w:rPr>
        <w:t>)</w:t>
      </w:r>
      <w:r w:rsidRPr="00A9656F">
        <w:rPr>
          <w:rFonts w:ascii="Garamond" w:hAnsi="Garamond"/>
          <w:bCs/>
          <w:sz w:val="24"/>
          <w:szCs w:val="24"/>
        </w:rPr>
        <w:t xml:space="preserve"> atribuição ao administrador da insolvência da tarefa de elaborar um plano de liquidação, com metas temporalmente definidas, de excussão dos bens que constituem a massa insolvente; e </w:t>
      </w:r>
      <w:r w:rsidRPr="00A9656F">
        <w:rPr>
          <w:rFonts w:ascii="Garamond" w:hAnsi="Garamond"/>
          <w:bCs/>
          <w:i/>
          <w:iCs/>
          <w:sz w:val="24"/>
          <w:szCs w:val="24"/>
        </w:rPr>
        <w:t>(</w:t>
      </w:r>
      <w:proofErr w:type="spellStart"/>
      <w:r w:rsidRPr="00A9656F">
        <w:rPr>
          <w:rFonts w:ascii="Garamond" w:hAnsi="Garamond"/>
          <w:bCs/>
          <w:i/>
          <w:iCs/>
          <w:sz w:val="24"/>
          <w:szCs w:val="24"/>
        </w:rPr>
        <w:t>iv</w:t>
      </w:r>
      <w:proofErr w:type="spellEnd"/>
      <w:r w:rsidRPr="00A9656F">
        <w:rPr>
          <w:rFonts w:ascii="Garamond" w:hAnsi="Garamond"/>
          <w:bCs/>
          <w:i/>
          <w:iCs/>
          <w:sz w:val="24"/>
          <w:szCs w:val="24"/>
        </w:rPr>
        <w:t>)</w:t>
      </w:r>
      <w:r w:rsidRPr="00A9656F">
        <w:rPr>
          <w:rFonts w:ascii="Garamond" w:hAnsi="Garamond"/>
          <w:bCs/>
          <w:sz w:val="24"/>
          <w:szCs w:val="24"/>
        </w:rPr>
        <w:t xml:space="preserve"> instituição de rateios parciais obrigatórios sempre que a massa insolvente integre produto da liquidação de bens de valor igual ou superior a € 10 000,00, cuja titularidade não se mostre controvertida e o processo não se encontre em condições da realização de rateio final.</w:t>
      </w:r>
    </w:p>
    <w:p w14:paraId="3F2CF31B" w14:textId="55FDD816" w:rsidR="00B62405"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Por sua vez, considerando a importância da eliminação de obstáculos ao exercício de liberdades fundamentais como a liberdade de estabelecimento e a livre circulação de capitais, objeto de restrições sérias causadas pela situação pandémica originada pela doença COVID-19, foi aprovada a Diretiva (UE) 2019/1023 do Parlamento Europeu e do Conselho, de 20 de junho de 2019 (Diretiva (UE) 2019/1023), sobre os regimes de reestruturação preventiva, o perdão de dívidas e as inibições, e sobre as medidas destinadas a aumentar a eficiência dos processos relativos à reestruturação, à insolvência e ao perdão de dívidas, tendo em vista harmonizar os vários ordenamentos jurídicos, que tem por finalidade salvaguardar, no contexto da União Europeia, a situação das empresas e dos empresários em situação económica difícil, designadamente no que se refere ao acesso a processos de reestruturação preventiva, pré-</w:t>
      </w:r>
      <w:proofErr w:type="spellStart"/>
      <w:r w:rsidRPr="00A9656F">
        <w:rPr>
          <w:rFonts w:ascii="Garamond" w:hAnsi="Garamond"/>
          <w:bCs/>
          <w:sz w:val="24"/>
          <w:szCs w:val="24"/>
        </w:rPr>
        <w:t>insolvenciais</w:t>
      </w:r>
      <w:proofErr w:type="spellEnd"/>
      <w:r w:rsidRPr="00A9656F">
        <w:rPr>
          <w:rFonts w:ascii="Garamond" w:hAnsi="Garamond"/>
          <w:bCs/>
          <w:sz w:val="24"/>
          <w:szCs w:val="24"/>
        </w:rPr>
        <w:t>, bem como no que respeita à consagração de um regime de perdão de dívidas, que permita a reabilitação do devedor.</w:t>
      </w:r>
    </w:p>
    <w:p w14:paraId="0657B1B1" w14:textId="77777777" w:rsidR="00A935C4" w:rsidRPr="00A9656F" w:rsidRDefault="00A935C4" w:rsidP="00A9656F">
      <w:pPr>
        <w:widowControl w:val="0"/>
        <w:spacing w:after="120" w:line="360" w:lineRule="auto"/>
        <w:jc w:val="both"/>
        <w:rPr>
          <w:rFonts w:ascii="Garamond" w:hAnsi="Garamond"/>
          <w:bCs/>
          <w:sz w:val="24"/>
          <w:szCs w:val="24"/>
        </w:rPr>
      </w:pPr>
    </w:p>
    <w:p w14:paraId="3A7720CF" w14:textId="6D4883C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Com efeito, na Diretiva (UE) 2019/1023, enuncia-se como principais objetivos assegurar o </w:t>
      </w:r>
      <w:r w:rsidRPr="00A9656F">
        <w:rPr>
          <w:rFonts w:ascii="Garamond" w:hAnsi="Garamond"/>
          <w:bCs/>
          <w:sz w:val="24"/>
          <w:szCs w:val="24"/>
        </w:rPr>
        <w:lastRenderedPageBreak/>
        <w:t xml:space="preserve">acesso das empresas e dos empresários viáveis que estejam em dificuldades financeiras a regimes nacionais eficazes de reestruturação preventiva que lhes permitam continuar a exercer a sua atividade, evitando a perda de postos de trabalho; bem como garantir a possibilidade de os empresários honestos insolventes ou </w:t>
      </w:r>
      <w:proofErr w:type="spellStart"/>
      <w:r w:rsidRPr="00A9656F">
        <w:rPr>
          <w:rFonts w:ascii="Garamond" w:hAnsi="Garamond"/>
          <w:bCs/>
          <w:sz w:val="24"/>
          <w:szCs w:val="24"/>
        </w:rPr>
        <w:t>sobreendividados</w:t>
      </w:r>
      <w:proofErr w:type="spellEnd"/>
      <w:r w:rsidRPr="00A9656F">
        <w:rPr>
          <w:rFonts w:ascii="Garamond" w:hAnsi="Garamond"/>
          <w:bCs/>
          <w:sz w:val="24"/>
          <w:szCs w:val="24"/>
        </w:rPr>
        <w:t xml:space="preserve"> beneficiarem de um perdão total da dívida depois de um período razoável, garantindo-lhes, assim, uma segunda oportunidade. A estes objetivos soma-se o desiderato da impressão de uma maior eficiência aos processos relativos à reestruturação, à insolvência e ao perdão de dívidas, nomeadamente através da redução da sua duração.</w:t>
      </w:r>
    </w:p>
    <w:p w14:paraId="0732826A"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Ora, no que concerne à consagração de regimes eficientes de reestruturação preventiva importa assinalar, primeiramente, que a ordem jurídica portuguesa prevê, desde 2012, inovatoriamente, entre o conjunto de instrumentos jurídicos de recuperação de empresas, um processo judicial de reestruturação de dívida, de natureza pré-</w:t>
      </w:r>
      <w:proofErr w:type="spellStart"/>
      <w:r w:rsidRPr="00A9656F">
        <w:rPr>
          <w:rFonts w:ascii="Garamond" w:hAnsi="Garamond"/>
          <w:bCs/>
          <w:sz w:val="24"/>
          <w:szCs w:val="24"/>
        </w:rPr>
        <w:t>insolvencial</w:t>
      </w:r>
      <w:proofErr w:type="spellEnd"/>
      <w:r w:rsidRPr="00A9656F">
        <w:rPr>
          <w:rFonts w:ascii="Garamond" w:hAnsi="Garamond"/>
          <w:bCs/>
          <w:sz w:val="24"/>
          <w:szCs w:val="24"/>
        </w:rPr>
        <w:t>: o PER, regulado pelo Código da Insolvência e da Recuperação de Empresas, aprovado em anexo ao Decreto-Lei n.º 53/2004, de 18 de março, na sua redação atual.</w:t>
      </w:r>
    </w:p>
    <w:p w14:paraId="37C1CE7C"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Este processo permite à empresa ou ao empresário em nome individual que, comprovadamente, se encontre em situação económica difícil ou em situação de insolvência meramente iminente, mas que ainda seja suscetível de recuperação, estabelecer negociações com os respetivos credores de modo a concluir um acordo conducente à sua revitalização.</w:t>
      </w:r>
    </w:p>
    <w:p w14:paraId="211B4ACF" w14:textId="77777777" w:rsidR="00B62405" w:rsidRPr="00A9656F" w:rsidRDefault="00B62405" w:rsidP="00A9656F">
      <w:pPr>
        <w:widowControl w:val="0"/>
        <w:spacing w:after="120" w:line="360" w:lineRule="auto"/>
        <w:jc w:val="both"/>
        <w:rPr>
          <w:rFonts w:ascii="Garamond" w:hAnsi="Garamond"/>
          <w:bCs/>
          <w:i/>
          <w:iCs/>
          <w:sz w:val="24"/>
          <w:szCs w:val="24"/>
        </w:rPr>
      </w:pPr>
      <w:r w:rsidRPr="00A9656F">
        <w:rPr>
          <w:rFonts w:ascii="Garamond" w:hAnsi="Garamond"/>
          <w:bCs/>
          <w:sz w:val="24"/>
          <w:szCs w:val="24"/>
        </w:rPr>
        <w:t>Como se assinala no Relatório de Avaliação do Processo Especial de Revitalização, datado de 8 de julho de 2020, e enviado à Assembleia da República, o PER tem possibilitado, desde 2012 e até ao final de 2019, «</w:t>
      </w:r>
      <w:r w:rsidRPr="00A9656F">
        <w:rPr>
          <w:rFonts w:ascii="Garamond" w:hAnsi="Garamond"/>
          <w:bCs/>
          <w:i/>
          <w:iCs/>
          <w:sz w:val="24"/>
          <w:szCs w:val="24"/>
        </w:rPr>
        <w:t>a recuperação de inúmeras empresas que, de outro modo, não teriam tido à sua disposição um mecanismo apto a possibilitar a sua recuperação, melhor servindo os interesses de devedor e dos respetivos credores, salvaguardando, também, inúmeros postos de trabalho. Com efeito, o nível de empresas com planos de recuperação aprovados que não recorreram de novo a processos especiais de revitalização ou a processos de insolvência cifra-se nos 55,5%, denotando a aderência da economia à referida figura jurídica.</w:t>
      </w:r>
    </w:p>
    <w:p w14:paraId="2F119FEC"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i/>
          <w:iCs/>
          <w:sz w:val="24"/>
          <w:szCs w:val="24"/>
        </w:rPr>
        <w:t xml:space="preserve">Outro elemento não despiciendo que denota a boa prestação do processo especial de revitalização é o facto de </w:t>
      </w:r>
      <w:r w:rsidRPr="00A9656F">
        <w:rPr>
          <w:rFonts w:ascii="Garamond" w:hAnsi="Garamond"/>
          <w:bCs/>
          <w:i/>
          <w:iCs/>
          <w:sz w:val="24"/>
          <w:szCs w:val="24"/>
        </w:rPr>
        <w:lastRenderedPageBreak/>
        <w:t>mais de 40% dos casos em que as empresas recorreram ao referido processo terem conseguido obter acordo para continuarem a sua atividade, sendo este número demonstrativo de que esta figura tem servido o respetivo propósito de salvaguardar empregos e o tecido económico</w:t>
      </w:r>
      <w:r w:rsidRPr="00A9656F">
        <w:rPr>
          <w:rFonts w:ascii="Garamond" w:hAnsi="Garamond"/>
          <w:bCs/>
          <w:sz w:val="24"/>
          <w:szCs w:val="24"/>
        </w:rPr>
        <w:t>».</w:t>
      </w:r>
    </w:p>
    <w:p w14:paraId="5230E777"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Assim, e contrariamente a outros ordenamentos jurídicos, como, por exemplo, o alemão, em Portugal não se mostra necessário criar </w:t>
      </w:r>
      <w:r w:rsidRPr="00A9656F">
        <w:rPr>
          <w:rFonts w:ascii="Garamond" w:hAnsi="Garamond"/>
          <w:bCs/>
          <w:i/>
          <w:iCs/>
          <w:sz w:val="24"/>
          <w:szCs w:val="24"/>
        </w:rPr>
        <w:t>ex novo</w:t>
      </w:r>
      <w:r w:rsidRPr="00A9656F">
        <w:rPr>
          <w:rFonts w:ascii="Garamond" w:hAnsi="Garamond"/>
          <w:bCs/>
          <w:sz w:val="24"/>
          <w:szCs w:val="24"/>
        </w:rPr>
        <w:t xml:space="preserve"> um processo de reestruturação preventiva para empresas, havendo, apenas, que introduzir ajustes pontuais às regras vigentes que permitam assegurar a plena conformidade do PER com a Diretiva (UE) 2019/1023.</w:t>
      </w:r>
    </w:p>
    <w:p w14:paraId="392CAC0E"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Neste sentido, há que destacar as principais notas inovadoras que a sua transposição impõe. Desde logo, para efeitos de aprovação do plano de recuperação, introduz-se um conjunto de regras que obrigam à classificação dos credores afetados pelo plano de recuperação em categorias distintas, de acordo com a natureza dos respetivos créditos e em função da existência de suficientes interesses comuns, que deverá refletir o universo de credores da empresa. Tais regras assumem particular relevância, na medida em que visam assegurar casuisticamente o tratamento mais equitativo dos credores dos quais depende a efetiva reestruturação das empresas.</w:t>
      </w:r>
    </w:p>
    <w:p w14:paraId="01D1572D"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Não obstante, por se entender que se trata de uma medida que rompe com a tradição jurídica nacional em matéria de preferências de pagamento e que a situação das micro, pequenas e médias empresas merece especial atenção – como a própria Diretiva (UE) 2019/1023 reconhece –, permite-se que estas possam optar por não tratar as partes afetadas em categorias distintas de credores, sendo-lhes aplicável as regras vigentes, com o que se salvaguarda a existência de um processo pré-</w:t>
      </w:r>
      <w:proofErr w:type="spellStart"/>
      <w:r w:rsidRPr="00A9656F">
        <w:rPr>
          <w:rFonts w:ascii="Garamond" w:hAnsi="Garamond"/>
          <w:bCs/>
          <w:sz w:val="24"/>
          <w:szCs w:val="24"/>
        </w:rPr>
        <w:t>insolvencial</w:t>
      </w:r>
      <w:proofErr w:type="spellEnd"/>
      <w:r w:rsidRPr="00A9656F">
        <w:rPr>
          <w:rFonts w:ascii="Garamond" w:hAnsi="Garamond"/>
          <w:bCs/>
          <w:sz w:val="24"/>
          <w:szCs w:val="24"/>
        </w:rPr>
        <w:t xml:space="preserve"> mais ágil e flexível, que permite o seu ajustamento às características específicas destas empresas.</w:t>
      </w:r>
    </w:p>
    <w:p w14:paraId="570A14C4" w14:textId="11F45724" w:rsidR="00B62405" w:rsidRDefault="00B62405" w:rsidP="00A9656F">
      <w:pPr>
        <w:widowControl w:val="0"/>
        <w:spacing w:after="120" w:line="360" w:lineRule="auto"/>
        <w:jc w:val="both"/>
        <w:rPr>
          <w:rFonts w:ascii="Garamond" w:hAnsi="Garamond"/>
          <w:bCs/>
          <w:sz w:val="24"/>
          <w:szCs w:val="24"/>
        </w:rPr>
      </w:pPr>
    </w:p>
    <w:p w14:paraId="65BFBEA4" w14:textId="77777777" w:rsidR="00A935C4" w:rsidRPr="00A9656F" w:rsidRDefault="00A935C4" w:rsidP="00A9656F">
      <w:pPr>
        <w:widowControl w:val="0"/>
        <w:spacing w:after="120" w:line="360" w:lineRule="auto"/>
        <w:jc w:val="both"/>
        <w:rPr>
          <w:rFonts w:ascii="Garamond" w:hAnsi="Garamond"/>
          <w:bCs/>
          <w:sz w:val="24"/>
          <w:szCs w:val="24"/>
        </w:rPr>
      </w:pPr>
    </w:p>
    <w:p w14:paraId="38CB7E9E" w14:textId="77777777" w:rsidR="00B62405" w:rsidRPr="00A9656F" w:rsidRDefault="00B62405" w:rsidP="00A9656F">
      <w:pPr>
        <w:widowControl w:val="0"/>
        <w:spacing w:after="120" w:line="360" w:lineRule="auto"/>
        <w:jc w:val="both"/>
        <w:rPr>
          <w:rFonts w:ascii="Garamond" w:hAnsi="Garamond"/>
          <w:bCs/>
          <w:sz w:val="24"/>
          <w:szCs w:val="24"/>
        </w:rPr>
      </w:pPr>
    </w:p>
    <w:p w14:paraId="71C554F4"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Outro dos aspetos relevantes de transposição obrigatória que a presente proposta de lei </w:t>
      </w:r>
      <w:r w:rsidRPr="00A9656F">
        <w:rPr>
          <w:rFonts w:ascii="Garamond" w:hAnsi="Garamond"/>
          <w:bCs/>
          <w:sz w:val="24"/>
          <w:szCs w:val="24"/>
        </w:rPr>
        <w:lastRenderedPageBreak/>
        <w:t>reflete consiste na suspensão das medidas de execução na pendência das negociações entre a empresa e os seus credores. Neste domínio, clarifica-se que o despacho liminar proferido em PER, que consiste na nomeação do administrador judicial provisório, obsta à instauração de quaisquer ações executivas contra a empresa para cobrança de créditos durante o período de negociações – que não pode exceder quatro meses – e é causa de suspensão quanto à empresa, durante o mesmo período, das ações em curso com idêntica finalidade.</w:t>
      </w:r>
    </w:p>
    <w:p w14:paraId="3A590183"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Este prazo pode ser prorrogado, por um mês, caso se verifique que: (i) ocorreram progressos significativos nas negociações do plano de reestruturação, ou </w:t>
      </w:r>
      <w:r w:rsidRPr="00A9656F">
        <w:rPr>
          <w:rFonts w:ascii="Garamond" w:hAnsi="Garamond"/>
          <w:bCs/>
          <w:i/>
          <w:iCs/>
          <w:sz w:val="24"/>
          <w:szCs w:val="24"/>
        </w:rPr>
        <w:t>(</w:t>
      </w:r>
      <w:proofErr w:type="spellStart"/>
      <w:r w:rsidRPr="00A9656F">
        <w:rPr>
          <w:rFonts w:ascii="Garamond" w:hAnsi="Garamond"/>
          <w:bCs/>
          <w:i/>
          <w:iCs/>
          <w:sz w:val="24"/>
          <w:szCs w:val="24"/>
        </w:rPr>
        <w:t>ii</w:t>
      </w:r>
      <w:proofErr w:type="spellEnd"/>
      <w:r w:rsidRPr="00A9656F">
        <w:rPr>
          <w:rFonts w:ascii="Garamond" w:hAnsi="Garamond"/>
          <w:bCs/>
          <w:i/>
          <w:iCs/>
          <w:sz w:val="24"/>
          <w:szCs w:val="24"/>
        </w:rPr>
        <w:t>)</w:t>
      </w:r>
      <w:r w:rsidRPr="00A9656F">
        <w:rPr>
          <w:rFonts w:ascii="Garamond" w:hAnsi="Garamond"/>
          <w:bCs/>
          <w:sz w:val="24"/>
          <w:szCs w:val="24"/>
        </w:rPr>
        <w:t xml:space="preserve"> a prorrogação é imprescindível para garantir a recuperação da atividade da empresa ou </w:t>
      </w:r>
      <w:r w:rsidRPr="00A9656F">
        <w:rPr>
          <w:rFonts w:ascii="Garamond" w:hAnsi="Garamond"/>
          <w:bCs/>
          <w:i/>
          <w:iCs/>
          <w:sz w:val="24"/>
          <w:szCs w:val="24"/>
        </w:rPr>
        <w:t>(</w:t>
      </w:r>
      <w:proofErr w:type="spellStart"/>
      <w:r w:rsidRPr="00A9656F">
        <w:rPr>
          <w:rFonts w:ascii="Garamond" w:hAnsi="Garamond"/>
          <w:bCs/>
          <w:i/>
          <w:iCs/>
          <w:sz w:val="24"/>
          <w:szCs w:val="24"/>
        </w:rPr>
        <w:t>iii</w:t>
      </w:r>
      <w:proofErr w:type="spellEnd"/>
      <w:r w:rsidRPr="00A9656F">
        <w:rPr>
          <w:rFonts w:ascii="Garamond" w:hAnsi="Garamond"/>
          <w:bCs/>
          <w:i/>
          <w:iCs/>
          <w:sz w:val="24"/>
          <w:szCs w:val="24"/>
        </w:rPr>
        <w:t>)</w:t>
      </w:r>
      <w:r w:rsidRPr="00A9656F">
        <w:rPr>
          <w:rFonts w:ascii="Garamond" w:hAnsi="Garamond"/>
          <w:bCs/>
          <w:i/>
          <w:sz w:val="24"/>
        </w:rPr>
        <w:t xml:space="preserve"> </w:t>
      </w:r>
      <w:r w:rsidRPr="00A9656F">
        <w:rPr>
          <w:rFonts w:ascii="Garamond" w:hAnsi="Garamond"/>
          <w:bCs/>
          <w:sz w:val="24"/>
          <w:szCs w:val="24"/>
        </w:rPr>
        <w:t>a continuação da suspensão das medidas de execução não prejudica injustamente os direitos ou interesses das partes afetadas. Tendo em vista evitar a verificação de situações abusivas, consagra-se a possibilidade de, no decurso do período suplementar de suspensão das medidas de execução, o juiz poder determinar o seu levantamento a pedido do devedor ou do administrador judicial provisório ou caso a suspensão deixe de cumprir o objetivo de apoiar as negociações sobre o plano de recuperação.</w:t>
      </w:r>
    </w:p>
    <w:p w14:paraId="039BD596"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Neste conspecto, contrariamente à lei em vigor, há ainda que destacar que as ações executivas para cobrança de créditos de trabalhadores, em homenagem às particulares finalidades dos créditos laborais, estão excluídas deste regime.</w:t>
      </w:r>
    </w:p>
    <w:p w14:paraId="0C5D8A8D"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Clarifica-se ainda que, durante o período de suspensão das medidas de execução, a empresa fica desvinculada do dever de se apresentar à insolvência, sendo que se suspendem os processos de insolvência em que anteriormente haja sido requerida a insolvência da empresa, desde que não tenha sido proferida sentença declaratória desse estado, os processos de insolvência em que seja requerida a insolvência da empresa e todos os prazos de prescrição e de caducidade oponíveis por aquela.</w:t>
      </w:r>
    </w:p>
    <w:p w14:paraId="7B98F964" w14:textId="77777777" w:rsidR="00B62405" w:rsidRPr="00A9656F" w:rsidRDefault="00B62405" w:rsidP="00A9656F">
      <w:pPr>
        <w:widowControl w:val="0"/>
        <w:spacing w:after="120" w:line="360" w:lineRule="auto"/>
        <w:jc w:val="both"/>
        <w:rPr>
          <w:rFonts w:ascii="Garamond" w:hAnsi="Garamond"/>
          <w:bCs/>
          <w:sz w:val="24"/>
          <w:szCs w:val="24"/>
        </w:rPr>
      </w:pPr>
    </w:p>
    <w:p w14:paraId="36A47E0B" w14:textId="77777777" w:rsidR="00B62405" w:rsidRPr="00A9656F" w:rsidRDefault="00B62405" w:rsidP="00A9656F">
      <w:pPr>
        <w:widowControl w:val="0"/>
        <w:spacing w:after="120" w:line="360" w:lineRule="auto"/>
        <w:jc w:val="both"/>
        <w:rPr>
          <w:rFonts w:ascii="Garamond" w:hAnsi="Garamond"/>
          <w:bCs/>
          <w:sz w:val="24"/>
          <w:szCs w:val="24"/>
        </w:rPr>
      </w:pPr>
    </w:p>
    <w:p w14:paraId="5F844AA1"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lastRenderedPageBreak/>
        <w:t>Alarga-se o conceito de contratos executórios essenciais, abrangendo não só os serviços públicos essenciais, mas todos os contratos de execução continuada que sejam necessários à continuação do exercício corrente da atividade da empresa, garantindo que, durante o período de suspensão das medidas de execução, os credores não podem recusar cumprir, resolver, antecipar ou alterar unilateralmente esses contratos em prejuízo da empresa, relativamente a dívidas constituídas antes da suspensão, desde que o fundamento consista exclusivamente na falta de pagamento.</w:t>
      </w:r>
    </w:p>
    <w:p w14:paraId="712FEC22" w14:textId="77777777" w:rsidR="00B62405" w:rsidRPr="00A9656F" w:rsidRDefault="00B62405" w:rsidP="00A9656F">
      <w:pPr>
        <w:widowControl w:val="0"/>
        <w:spacing w:after="120" w:line="360" w:lineRule="auto"/>
        <w:jc w:val="both"/>
        <w:rPr>
          <w:rFonts w:ascii="Garamond" w:hAnsi="Garamond"/>
          <w:bCs/>
          <w:strike/>
          <w:sz w:val="24"/>
          <w:szCs w:val="24"/>
        </w:rPr>
      </w:pPr>
      <w:r w:rsidRPr="00A9656F">
        <w:rPr>
          <w:rFonts w:ascii="Garamond" w:hAnsi="Garamond"/>
          <w:bCs/>
          <w:sz w:val="24"/>
          <w:szCs w:val="24"/>
        </w:rPr>
        <w:t>Na mesma medida, e em contrapartida, garante-se que o preço dos bens ou serviços essenciais à atividade da empresa prestados durante esse período será considerado dívida da massa insolvente em processo de insolvência da mesma que venha a ser decretada nos dois anos posteriores ao termo do prazo de suspensão das medidas execução.</w:t>
      </w:r>
    </w:p>
    <w:p w14:paraId="5682D8E6"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Tendo em vista a proteção da empresa, e à semelhança do disposto no artigo 119.º do Código da Insolvência e da Recuperação de Empresas (CIRE) quanto à insolvência, estabelece-se que é nula a cláusula contratual que atribua ao pedido de abertura de um processo especial de revitalização, à abertura de um processo especial de revitalização, ao pedido de prorrogação da suspensão das medidas de execução ou à sua concessão o valor de uma condição resolutiva do negócio ou confira, nesse caso, à parte contrária um direito de indemnização, de resolução ou de denúncia do contrato.</w:t>
      </w:r>
    </w:p>
    <w:p w14:paraId="74C7D5D4"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Em cumprimento das regras de transposição obrigatória densifica-se, de forma detalhada, o conteúdo do plano de recuperação, bem como o da decisão judicial de homologação. Neste sentido, definem-se também as regras de formação de maiorias de aprovação do plano de recuperação, em caso de classificação dos credores por categorias, reiterando a regra dos dois terços dos votos emitidos e clarificam-se, igualmente, os termos das regras de formação de maiorias já vigentes e que subsistem para os demais casos.</w:t>
      </w:r>
    </w:p>
    <w:p w14:paraId="316323E5" w14:textId="77777777" w:rsidR="00B62405" w:rsidRPr="00A9656F" w:rsidRDefault="00B62405" w:rsidP="00A9656F">
      <w:pPr>
        <w:widowControl w:val="0"/>
        <w:spacing w:after="120" w:line="360" w:lineRule="auto"/>
        <w:jc w:val="both"/>
        <w:rPr>
          <w:rFonts w:ascii="Garamond" w:hAnsi="Garamond"/>
          <w:bCs/>
          <w:sz w:val="24"/>
          <w:szCs w:val="24"/>
        </w:rPr>
      </w:pPr>
    </w:p>
    <w:p w14:paraId="4364E806" w14:textId="77777777" w:rsidR="00B62405" w:rsidRPr="00A9656F" w:rsidRDefault="00B62405" w:rsidP="00A9656F">
      <w:pPr>
        <w:widowControl w:val="0"/>
        <w:spacing w:after="120" w:line="360" w:lineRule="auto"/>
        <w:jc w:val="both"/>
        <w:rPr>
          <w:rFonts w:ascii="Garamond" w:hAnsi="Garamond"/>
          <w:bCs/>
          <w:strike/>
          <w:sz w:val="24"/>
          <w:szCs w:val="24"/>
        </w:rPr>
      </w:pPr>
    </w:p>
    <w:p w14:paraId="1126143C"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lastRenderedPageBreak/>
        <w:t>Consagra-se, também, conforme solução já consagrada no processo extraordinário de viabilidade de empresas, a obrigatoriedade de o administrador judicial provisório remeter ao Tribunal com a documentação do resultado da votação dos credores um parecer fundamentado sobre se o plano apresenta perspetivas razoáveis de evitar a insolvência da empresa ou de garantir a viabilidade da empresa; devendo o juiz na decisão de homologação aferir da razoabilidade dessas mesmas perspetivas, como fundamento necessário para a homologação do plano aprovado.</w:t>
      </w:r>
    </w:p>
    <w:p w14:paraId="7CE30468"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No que concerne às regras de proteção do financiamento da empresa, no decurso do PER ou em execução do plano de recuperação aí aprovado, assegura-se que os credores que financiem a atividade da empresa, disponibilizando-lhe capital para a sua revitalização, gozam de um crédito sobre a massa insolvente, até um valor correspondente a 25 % do passivo não subordinado do devedor à data da declaração de insolvência, caso venha a ser declarada a insolvência do devedor no prazo de dois anos a contar do trânsito em julgado da decisão de homologação do plano de recuperação. </w:t>
      </w:r>
    </w:p>
    <w:p w14:paraId="2C2CF5FB"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Mais se estabelece que os créditos disponibilizados a empresas nas condições descritas, e acima do valor referido, gozam de um privilégio creditório mobiliário geral, graduado antes do privilégio creditório mobiliário geral concedido aos trabalhadores. Estende-se, ainda, este privilégio aos créditos decorrentes de financiamento disponibilizado à empresa por credores, sócios, acionistas e quaisquer outras pessoas especialmente relacionadas com a empresa em execução do plano de recuperação, proibindo-se expressamente a impugnação pauliana destes financiamentos.</w:t>
      </w:r>
    </w:p>
    <w:p w14:paraId="53E55CBF" w14:textId="77777777" w:rsidR="00B62405" w:rsidRPr="00A9656F" w:rsidRDefault="00B62405" w:rsidP="00A9656F">
      <w:pPr>
        <w:widowControl w:val="0"/>
        <w:spacing w:after="120" w:line="360" w:lineRule="auto"/>
        <w:jc w:val="both"/>
        <w:rPr>
          <w:rFonts w:ascii="Garamond" w:hAnsi="Garamond"/>
          <w:bCs/>
          <w:sz w:val="24"/>
          <w:szCs w:val="24"/>
        </w:rPr>
      </w:pPr>
    </w:p>
    <w:p w14:paraId="2123FEEE" w14:textId="77777777" w:rsidR="00B62405" w:rsidRPr="00A9656F" w:rsidRDefault="00B62405" w:rsidP="00A9656F">
      <w:pPr>
        <w:widowControl w:val="0"/>
        <w:spacing w:after="120" w:line="360" w:lineRule="auto"/>
        <w:jc w:val="both"/>
        <w:rPr>
          <w:rFonts w:ascii="Garamond" w:hAnsi="Garamond"/>
          <w:bCs/>
          <w:sz w:val="24"/>
          <w:szCs w:val="24"/>
        </w:rPr>
      </w:pPr>
    </w:p>
    <w:p w14:paraId="7CF7A761" w14:textId="77777777" w:rsidR="00B62405" w:rsidRPr="00A9656F" w:rsidRDefault="00B62405" w:rsidP="00A9656F">
      <w:pPr>
        <w:widowControl w:val="0"/>
        <w:spacing w:after="120" w:line="360" w:lineRule="auto"/>
        <w:jc w:val="both"/>
        <w:rPr>
          <w:rFonts w:ascii="Garamond" w:hAnsi="Garamond"/>
          <w:bCs/>
          <w:sz w:val="24"/>
          <w:szCs w:val="24"/>
        </w:rPr>
      </w:pPr>
    </w:p>
    <w:p w14:paraId="43DD39E9" w14:textId="77777777" w:rsidR="00B62405" w:rsidRPr="00A9656F" w:rsidRDefault="00B62405" w:rsidP="00A9656F">
      <w:pPr>
        <w:widowControl w:val="0"/>
        <w:spacing w:after="120" w:line="360" w:lineRule="auto"/>
        <w:jc w:val="both"/>
        <w:rPr>
          <w:rFonts w:ascii="Garamond" w:hAnsi="Garamond"/>
          <w:bCs/>
          <w:sz w:val="24"/>
          <w:szCs w:val="24"/>
        </w:rPr>
      </w:pPr>
    </w:p>
    <w:p w14:paraId="19037B49" w14:textId="77777777" w:rsidR="00B62405" w:rsidRPr="00A9656F" w:rsidRDefault="00B62405" w:rsidP="00A9656F">
      <w:pPr>
        <w:widowControl w:val="0"/>
        <w:spacing w:after="120" w:line="360" w:lineRule="auto"/>
        <w:jc w:val="both"/>
        <w:rPr>
          <w:rFonts w:ascii="Garamond" w:hAnsi="Garamond"/>
          <w:bCs/>
          <w:sz w:val="24"/>
          <w:szCs w:val="24"/>
        </w:rPr>
      </w:pPr>
    </w:p>
    <w:p w14:paraId="359D589E" w14:textId="77777777" w:rsidR="00B62405" w:rsidRPr="00A9656F" w:rsidRDefault="00B62405" w:rsidP="00A9656F">
      <w:pPr>
        <w:widowControl w:val="0"/>
        <w:spacing w:after="120" w:line="360" w:lineRule="auto"/>
        <w:jc w:val="both"/>
        <w:rPr>
          <w:rFonts w:ascii="Garamond" w:hAnsi="Garamond"/>
          <w:bCs/>
          <w:sz w:val="24"/>
          <w:szCs w:val="24"/>
        </w:rPr>
      </w:pPr>
    </w:p>
    <w:p w14:paraId="705D689B" w14:textId="77777777" w:rsidR="00B62405" w:rsidRPr="00A9656F" w:rsidRDefault="00B62405" w:rsidP="00A9656F">
      <w:pPr>
        <w:widowControl w:val="0"/>
        <w:spacing w:after="120" w:line="360" w:lineRule="auto"/>
        <w:jc w:val="both"/>
        <w:rPr>
          <w:rFonts w:ascii="Garamond" w:hAnsi="Garamond"/>
          <w:bCs/>
          <w:sz w:val="24"/>
          <w:szCs w:val="24"/>
        </w:rPr>
      </w:pPr>
    </w:p>
    <w:p w14:paraId="4A82FFE3"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Tendo em vista ultrapassar a declaração de inconstitucionalidade com força obrigatória geral da norma do n.º 4 do artigo 17.º-G do CIRE, quando interpretada no sentido de o parecer do administrador judicial provisório que conclua pela situação de insolvência equivaler, por força do disposto no artigo 28.º – ainda que com as necessárias adaptações –, à apresentação à insolvência por parte da empresa, quando este discorde da sua situação de insolvência, procede-se à alteração integral do respetivo regime, de modo a garantir que apenas há lugar à declaração de insolvência sequencial à não aprovação ou não homologação do PER se a empresa, depois de ouvida, a isso não se opuser.</w:t>
      </w:r>
    </w:p>
    <w:p w14:paraId="1E9F91CA"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No mais, no que concerne ao regime do PER, introduzem-se correções pontuais de intuito clarificador, que visam diminuir a litigiosidade quanto a aspetos processuais, a saber: </w:t>
      </w:r>
      <w:r w:rsidRPr="00A9656F">
        <w:rPr>
          <w:rFonts w:ascii="Garamond" w:hAnsi="Garamond"/>
          <w:bCs/>
          <w:i/>
          <w:iCs/>
          <w:sz w:val="24"/>
          <w:szCs w:val="24"/>
        </w:rPr>
        <w:t>(i)</w:t>
      </w:r>
      <w:r w:rsidRPr="00A9656F">
        <w:rPr>
          <w:rFonts w:ascii="Garamond" w:hAnsi="Garamond"/>
          <w:bCs/>
          <w:sz w:val="24"/>
          <w:szCs w:val="24"/>
        </w:rPr>
        <w:t xml:space="preserve"> irrecorribilidade do despacho de nomeação do administrador judicial provisório; </w:t>
      </w:r>
      <w:r w:rsidRPr="00A9656F">
        <w:rPr>
          <w:rFonts w:ascii="Garamond" w:hAnsi="Garamond"/>
          <w:bCs/>
          <w:i/>
          <w:iCs/>
          <w:sz w:val="24"/>
          <w:szCs w:val="24"/>
        </w:rPr>
        <w:t>(</w:t>
      </w:r>
      <w:proofErr w:type="spellStart"/>
      <w:r w:rsidRPr="00A9656F">
        <w:rPr>
          <w:rFonts w:ascii="Garamond" w:hAnsi="Garamond"/>
          <w:bCs/>
          <w:i/>
          <w:iCs/>
          <w:sz w:val="24"/>
          <w:szCs w:val="24"/>
        </w:rPr>
        <w:t>ii</w:t>
      </w:r>
      <w:proofErr w:type="spellEnd"/>
      <w:r w:rsidRPr="00A9656F">
        <w:rPr>
          <w:rFonts w:ascii="Garamond" w:hAnsi="Garamond"/>
          <w:bCs/>
          <w:i/>
          <w:iCs/>
          <w:sz w:val="24"/>
          <w:szCs w:val="24"/>
        </w:rPr>
        <w:t>)</w:t>
      </w:r>
      <w:r w:rsidRPr="00A9656F">
        <w:rPr>
          <w:rFonts w:ascii="Garamond" w:hAnsi="Garamond"/>
          <w:bCs/>
          <w:sz w:val="24"/>
          <w:szCs w:val="24"/>
        </w:rPr>
        <w:t xml:space="preserve"> densificação do conteúdo da reclamação de créditos; e </w:t>
      </w:r>
      <w:r w:rsidRPr="00A9656F">
        <w:rPr>
          <w:rFonts w:ascii="Garamond" w:hAnsi="Garamond"/>
          <w:bCs/>
          <w:i/>
          <w:iCs/>
          <w:sz w:val="24"/>
          <w:szCs w:val="24"/>
        </w:rPr>
        <w:t>(</w:t>
      </w:r>
      <w:proofErr w:type="spellStart"/>
      <w:r w:rsidRPr="00A9656F">
        <w:rPr>
          <w:rFonts w:ascii="Garamond" w:hAnsi="Garamond"/>
          <w:bCs/>
          <w:i/>
          <w:iCs/>
          <w:sz w:val="24"/>
          <w:szCs w:val="24"/>
        </w:rPr>
        <w:t>iii</w:t>
      </w:r>
      <w:proofErr w:type="spellEnd"/>
      <w:r w:rsidRPr="00A9656F">
        <w:rPr>
          <w:rFonts w:ascii="Garamond" w:hAnsi="Garamond"/>
          <w:bCs/>
          <w:i/>
          <w:iCs/>
          <w:sz w:val="24"/>
          <w:szCs w:val="24"/>
        </w:rPr>
        <w:t>)</w:t>
      </w:r>
      <w:r w:rsidRPr="00A9656F">
        <w:rPr>
          <w:rFonts w:ascii="Garamond" w:hAnsi="Garamond"/>
          <w:bCs/>
          <w:sz w:val="24"/>
          <w:szCs w:val="24"/>
        </w:rPr>
        <w:t xml:space="preserve"> inaplicabilidade do disposto no n.º 5 do artigo 139.º do Código de Processo Civil</w:t>
      </w:r>
      <w:r w:rsidRPr="00A9656F" w:rsidDel="00450909">
        <w:rPr>
          <w:rFonts w:ascii="Garamond" w:hAnsi="Garamond"/>
          <w:bCs/>
          <w:sz w:val="24"/>
          <w:szCs w:val="24"/>
        </w:rPr>
        <w:t xml:space="preserve"> </w:t>
      </w:r>
      <w:r w:rsidRPr="00A9656F">
        <w:rPr>
          <w:rFonts w:ascii="Garamond" w:hAnsi="Garamond"/>
          <w:bCs/>
          <w:sz w:val="24"/>
          <w:szCs w:val="24"/>
        </w:rPr>
        <w:t xml:space="preserve">(CPC), aprovado em anexo à </w:t>
      </w:r>
      <w:r w:rsidRPr="00A9656F">
        <w:rPr>
          <w:rFonts w:ascii="Garamond" w:hAnsi="Garamond"/>
          <w:bCs/>
          <w:sz w:val="24"/>
          <w:szCs w:val="24"/>
          <w:shd w:val="clear" w:color="auto" w:fill="FFFFFF"/>
        </w:rPr>
        <w:t>Lei n.º 41/2013, de 26 de junho, na sua redação atual,</w:t>
      </w:r>
      <w:r w:rsidRPr="00A9656F">
        <w:rPr>
          <w:rFonts w:ascii="Garamond" w:hAnsi="Garamond"/>
          <w:bCs/>
          <w:sz w:val="40"/>
        </w:rPr>
        <w:t xml:space="preserve"> </w:t>
      </w:r>
      <w:r w:rsidRPr="00A9656F">
        <w:rPr>
          <w:rFonts w:ascii="Garamond" w:hAnsi="Garamond"/>
          <w:bCs/>
          <w:sz w:val="24"/>
          <w:szCs w:val="24"/>
        </w:rPr>
        <w:t>à fase de reclamação e impugnação de créditos. Não obstante, tendo em vista salvaguardar o acesso das empresas a PER antes de findo o período legal de dois anos, contado após o termo do processo anterior, mantém-se intacta na ordem jurídica a possibilidade de recurso a um novo processo, desde que, para tanto, a empresa demonstre, no respetivo requerimento inicial, que executou integralmente o plano ou que o requerimento de novo PER é motivado por fatores alheios ao próprio plano e a alteração superveniente é alheia à empresa, como pode suceder, por exemplo, com a crise extraordinária causada pela pandemia da doença COVID-19.</w:t>
      </w:r>
    </w:p>
    <w:p w14:paraId="6AA8C28E" w14:textId="77777777" w:rsidR="00B62405" w:rsidRPr="00A9656F" w:rsidRDefault="00B62405" w:rsidP="00A9656F">
      <w:pPr>
        <w:widowControl w:val="0"/>
        <w:spacing w:after="120" w:line="360" w:lineRule="auto"/>
        <w:jc w:val="both"/>
        <w:rPr>
          <w:rFonts w:ascii="Garamond" w:hAnsi="Garamond"/>
          <w:bCs/>
          <w:sz w:val="24"/>
          <w:szCs w:val="24"/>
        </w:rPr>
      </w:pPr>
    </w:p>
    <w:p w14:paraId="673CA90F" w14:textId="77777777" w:rsidR="00B62405" w:rsidRPr="00A9656F" w:rsidRDefault="00B62405" w:rsidP="00A9656F">
      <w:pPr>
        <w:widowControl w:val="0"/>
        <w:spacing w:after="120" w:line="360" w:lineRule="auto"/>
        <w:jc w:val="both"/>
        <w:rPr>
          <w:rFonts w:ascii="Garamond" w:hAnsi="Garamond"/>
          <w:bCs/>
          <w:sz w:val="24"/>
          <w:szCs w:val="24"/>
        </w:rPr>
      </w:pPr>
    </w:p>
    <w:p w14:paraId="1D2E9EBC" w14:textId="77777777" w:rsidR="00B62405" w:rsidRPr="00A9656F" w:rsidRDefault="00B62405" w:rsidP="00A9656F">
      <w:pPr>
        <w:widowControl w:val="0"/>
        <w:spacing w:after="120" w:line="360" w:lineRule="auto"/>
        <w:jc w:val="both"/>
        <w:rPr>
          <w:rFonts w:ascii="Garamond" w:hAnsi="Garamond"/>
          <w:bCs/>
          <w:sz w:val="24"/>
          <w:szCs w:val="24"/>
        </w:rPr>
      </w:pPr>
    </w:p>
    <w:p w14:paraId="208C568F"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lastRenderedPageBreak/>
        <w:t>A Diretiva (UE) 2019/1023 impõe, ainda, que se assegure o acesso de devedores a um ou mais instrumentos de alerta precoce claros e transparentes que permitam detetar as circunstâncias suscetíveis de dar origem a uma probabilidade de insolvência e que permitam avisar os devedores da necessidade de agir sem demora. Neste conspecto, Portugal também se encontra já alinhado com a legislação europeia, porquanto através do Decreto-Lei n.º 47/2019, de 11 de abril, foi criado o mecanismo de alerta precoce quanto à situação económica e financeira das empresas. Nessa medida, por forma a garantir a conformidade integral do mecanismo com a Diretiva, procede-se, apenas ao alargamento do mecanismo a todas as empresas, não só às micro, pequenas e médias empresas, incluindo ainda as que não evidenciem sinais de atividade.</w:t>
      </w:r>
    </w:p>
    <w:p w14:paraId="42E171A2"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No contexto estrito da transposição da Diretiva (UE) 2019/1023, no que concerne ao incidente de exoneração do passivo restante, a que a Diretiva se refere como «perdão de dívidas», procede-se à redução do prazo do período de cessão de cinco anos para trinta meses, garantindo, assim, de forma mais rápida o acesso dos devedores insolventes a uma segunda oportunidade.</w:t>
      </w:r>
    </w:p>
    <w:p w14:paraId="5DD12AD8"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Para além da redução desse prazo, prevê-se a possibilidade de, finda a liquidação do ativo, ser ainda possível, durante o período de cessão, o fiduciário apreender e vender bens que ingressem então no património do devedor e, posteriormente, afetar o respetivo produto da venda aos credores, nos mesmos moldes do rendimento disponível, evitando a criação de situações de enriquecimento sem causa daquele. Por outro lado, inovatoriamente e em linha com a Diretiva, permite-se ao juiz que prorrogue o período de cessão sempre que haja incumprimento pelo devedor das obrigações a que está adstrito e caso conclua pela existência de probabilidade séria de cumprimento das obrigações, no período suplementar, concedendo-lhe, assim, uma derradeira oportunidade.</w:t>
      </w:r>
    </w:p>
    <w:p w14:paraId="3C6575E3" w14:textId="77777777" w:rsidR="00B62405" w:rsidRPr="00A9656F" w:rsidRDefault="00B62405" w:rsidP="00A9656F">
      <w:pPr>
        <w:widowControl w:val="0"/>
        <w:spacing w:after="120" w:line="360" w:lineRule="auto"/>
        <w:jc w:val="both"/>
        <w:rPr>
          <w:rFonts w:ascii="Garamond" w:hAnsi="Garamond"/>
          <w:bCs/>
          <w:sz w:val="24"/>
          <w:szCs w:val="24"/>
        </w:rPr>
      </w:pPr>
    </w:p>
    <w:p w14:paraId="1B686201" w14:textId="77777777" w:rsidR="00B62405" w:rsidRPr="00A9656F" w:rsidRDefault="00B62405" w:rsidP="00A9656F">
      <w:pPr>
        <w:widowControl w:val="0"/>
        <w:spacing w:after="120" w:line="360" w:lineRule="auto"/>
        <w:jc w:val="both"/>
        <w:rPr>
          <w:rFonts w:ascii="Garamond" w:hAnsi="Garamond"/>
          <w:bCs/>
          <w:sz w:val="24"/>
          <w:szCs w:val="24"/>
        </w:rPr>
      </w:pPr>
    </w:p>
    <w:p w14:paraId="0E84805B" w14:textId="77777777" w:rsidR="00B62405" w:rsidRPr="00A9656F" w:rsidRDefault="00B62405" w:rsidP="00A9656F">
      <w:pPr>
        <w:widowControl w:val="0"/>
        <w:spacing w:after="120" w:line="360" w:lineRule="auto"/>
        <w:jc w:val="both"/>
        <w:rPr>
          <w:rFonts w:ascii="Garamond" w:hAnsi="Garamond"/>
          <w:bCs/>
          <w:sz w:val="24"/>
          <w:szCs w:val="24"/>
        </w:rPr>
      </w:pPr>
    </w:p>
    <w:p w14:paraId="0C3CDB2F"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lastRenderedPageBreak/>
        <w:t>Tendo em vista ultrapassar a declaração da inconstitucionalidade, com força obrigatória geral, da norma resultante das disposições conjugadas do artigo 15.º do CIRE e do n.º 1 do artigo 629.º do CPC, interpretadas no sentido de que, no recurso de decisões proferidas no incidente de exoneração do passivo restante em processo de insolvência, o valor da causa para efeitos de relação com a alçada do tribunal de que se recorre é determinado pelo ativo do devedor, estabelece-se expressamente, que, no caso de recurso daquelas decisões, o valor da causa é determinado pelo passivo a exonerar do devedor.</w:t>
      </w:r>
    </w:p>
    <w:p w14:paraId="15B14F6D" w14:textId="170172B1"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Por último, a presente proposta de lei contém ainda alterações, que visam, no essencial, a clarificação pontual de aspetos processuais ou substantivos sobre os quais há imprecisão na lei, dissenso na doutrina ou jurisprudência e fomentar uma capaz operacionalização dos institutos vigentes, permitindo, assim, uma melhor e mais célere aplicação do Direito, com a consequente elevação da tutela de credores e devedores. </w:t>
      </w:r>
    </w:p>
    <w:p w14:paraId="4E40C8A9"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Entre essas alterações, destacam-se o esclarecimento da natureza taxativa do elenco de créditos subordinados e do elenco de pessoas especialmente relacionadas, o expresso alargamento do registo da declaração de insolvência ao registo comercial e automóvel, relativamente aos bens ou direitos que integrem a massa insolvente, o reforço da transparência dos procedimentos a adotar pelos administradores judiciais quanto a recebimentos para a massa insolvente e a atribuição a estes da incumbência de apresentar uma proposta de rateio final, o que já corresponde à prática judiciária.</w:t>
      </w:r>
    </w:p>
    <w:p w14:paraId="265EE0D9"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Neste sentido, quanto ao incidente de qualificação de insolvência, no qual se apura da responsabilidade civil pela causa ou agravamento da situação de insolvência do devedor, prevê-se de forma expressa o caráter perentório do prazo para abertura do incidente de qualificação de insolvência, permitindo, contudo, a sua prorrogação à semelhança do que sucede com a contestação no processo comum, consagra-se a suspensão da instância em caso de falecimento do proposto afetado, permitindo o prosseguimento do processo, e aclara-se o âmbito da respetiva condenação patrimonial.</w:t>
      </w:r>
    </w:p>
    <w:p w14:paraId="20E4BC6D" w14:textId="77777777" w:rsidR="00B62405" w:rsidRPr="00A9656F" w:rsidRDefault="00B62405" w:rsidP="00A9656F">
      <w:pPr>
        <w:widowControl w:val="0"/>
        <w:spacing w:after="120" w:line="360" w:lineRule="auto"/>
        <w:jc w:val="both"/>
        <w:rPr>
          <w:rFonts w:ascii="Garamond" w:hAnsi="Garamond"/>
          <w:bCs/>
          <w:sz w:val="24"/>
          <w:szCs w:val="24"/>
        </w:rPr>
      </w:pPr>
    </w:p>
    <w:p w14:paraId="3E8F952F" w14:textId="77777777" w:rsidR="00A935C4" w:rsidRDefault="00A935C4" w:rsidP="00A9656F">
      <w:pPr>
        <w:widowControl w:val="0"/>
        <w:spacing w:after="120" w:line="360" w:lineRule="auto"/>
        <w:jc w:val="both"/>
        <w:rPr>
          <w:rFonts w:ascii="Garamond" w:hAnsi="Garamond"/>
          <w:bCs/>
          <w:sz w:val="24"/>
          <w:szCs w:val="24"/>
        </w:rPr>
      </w:pPr>
    </w:p>
    <w:p w14:paraId="30D08A3D" w14:textId="77777777" w:rsidR="00A935C4" w:rsidRDefault="00A935C4" w:rsidP="00A9656F">
      <w:pPr>
        <w:widowControl w:val="0"/>
        <w:spacing w:after="120" w:line="360" w:lineRule="auto"/>
        <w:jc w:val="both"/>
        <w:rPr>
          <w:rFonts w:ascii="Garamond" w:hAnsi="Garamond"/>
          <w:bCs/>
          <w:sz w:val="24"/>
          <w:szCs w:val="24"/>
        </w:rPr>
      </w:pPr>
    </w:p>
    <w:p w14:paraId="021D620A" w14:textId="255B0B63"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Há ainda que destacar a conformação do conteúdo do plano de insolvência em linha com o propugnado para o plano de recuperação em PER, o alinhamento das maiorias de aprovação do plano de insolvência com as maiorias de aprovação do PER, tendo em vista facilitar a sua aprovação, a introdução de alterações ao processo especial para acordo de pagamento, que visam estabelecer o paralelo com o PER, e, ainda, ultrapassar a declaração de inconstitucionalidade com força obrigatória geral do disposto no n.º 4 do artigo 222.º-G do CIRE.</w:t>
      </w:r>
    </w:p>
    <w:p w14:paraId="3C46D534" w14:textId="77777777" w:rsidR="00B62405" w:rsidRPr="00A9656F" w:rsidRDefault="00B62405" w:rsidP="00A9656F">
      <w:pPr>
        <w:widowControl w:val="0"/>
        <w:spacing w:after="120" w:line="360" w:lineRule="auto"/>
        <w:jc w:val="both"/>
        <w:rPr>
          <w:rFonts w:ascii="Garamond" w:hAnsi="Garamond"/>
          <w:bCs/>
          <w:sz w:val="24"/>
          <w:szCs w:val="24"/>
        </w:rPr>
      </w:pPr>
      <w:r w:rsidRPr="00A9656F">
        <w:rPr>
          <w:rFonts w:ascii="Garamond" w:hAnsi="Garamond"/>
          <w:bCs/>
          <w:sz w:val="24"/>
          <w:szCs w:val="24"/>
        </w:rPr>
        <w:t>Por último, clarifica-se que os créditos compensatórios resultantes da cessação de contrato de trabalho, pelo administrador da insolvência, após a declaração de insolvência do devedor constituem créditos sobre a insolvência, assegurando assim, também quanto a este ponto, a necessária segurança e igualdade na aplicação do Direito.</w:t>
      </w:r>
    </w:p>
    <w:bookmarkEnd w:id="1"/>
    <w:p w14:paraId="694A7F49" w14:textId="250C3E3C" w:rsidR="0067238E" w:rsidRPr="00A9656F" w:rsidRDefault="00E53E11" w:rsidP="00A9656F">
      <w:pPr>
        <w:widowControl w:val="0"/>
        <w:spacing w:after="120" w:line="360" w:lineRule="auto"/>
        <w:jc w:val="both"/>
        <w:rPr>
          <w:rFonts w:ascii="Garamond" w:hAnsi="Garamond"/>
          <w:bCs/>
          <w:sz w:val="24"/>
          <w:szCs w:val="24"/>
        </w:rPr>
      </w:pPr>
      <w:r w:rsidRPr="00A9656F">
        <w:rPr>
          <w:rFonts w:ascii="Garamond" w:eastAsia="Calibri" w:hAnsi="Garamond" w:cs="Arial"/>
          <w:bCs/>
          <w:sz w:val="24"/>
          <w:szCs w:val="24"/>
        </w:rPr>
        <w:t xml:space="preserve">Atenta a matéria, em sede do processo legislativo a decorrer na Assembleia da República devem ser ouvidos a </w:t>
      </w:r>
      <w:r w:rsidR="00C1327B" w:rsidRPr="00A9656F">
        <w:rPr>
          <w:rFonts w:ascii="Garamond" w:hAnsi="Garamond"/>
          <w:bCs/>
          <w:sz w:val="24"/>
          <w:szCs w:val="24"/>
        </w:rPr>
        <w:t xml:space="preserve">Associação Portuguesa dos Administradores Judiciais, a Associação Portuguesa de Bancos, a Associação Sindical dos Juízes Portugueses, a Comissão para o Acompanhamento dos Auxiliares da Justiça, o Conselho Nacional de Supervisores Financeiros, o </w:t>
      </w:r>
      <w:r w:rsidR="0067238E" w:rsidRPr="00A9656F">
        <w:rPr>
          <w:rFonts w:ascii="Garamond" w:hAnsi="Garamond"/>
          <w:bCs/>
          <w:sz w:val="24"/>
          <w:szCs w:val="24"/>
        </w:rPr>
        <w:t xml:space="preserve">Conselho Superior da Magistratura, </w:t>
      </w:r>
      <w:r w:rsidR="00B167A8" w:rsidRPr="00A9656F">
        <w:rPr>
          <w:rFonts w:ascii="Garamond" w:hAnsi="Garamond"/>
          <w:bCs/>
          <w:sz w:val="24"/>
          <w:szCs w:val="24"/>
        </w:rPr>
        <w:t>o Conselho Superior do Ministério Público</w:t>
      </w:r>
      <w:r w:rsidR="0067238E" w:rsidRPr="00A9656F">
        <w:rPr>
          <w:rFonts w:ascii="Garamond" w:hAnsi="Garamond"/>
          <w:bCs/>
          <w:sz w:val="24"/>
          <w:szCs w:val="24"/>
        </w:rPr>
        <w:t xml:space="preserve">, </w:t>
      </w:r>
      <w:r w:rsidR="00B167A8" w:rsidRPr="00A9656F">
        <w:rPr>
          <w:rFonts w:ascii="Garamond" w:hAnsi="Garamond"/>
          <w:bCs/>
          <w:sz w:val="24"/>
          <w:szCs w:val="24"/>
        </w:rPr>
        <w:t>a Ordem dos Advogados e o Sindicato dos Magistrados do Ministério Público.</w:t>
      </w:r>
    </w:p>
    <w:p w14:paraId="3CC13FCF" w14:textId="77777777" w:rsidR="00E53E11" w:rsidRPr="00A9656F" w:rsidRDefault="00E53E11" w:rsidP="00A9656F">
      <w:pPr>
        <w:widowControl w:val="0"/>
        <w:spacing w:after="120" w:line="360" w:lineRule="auto"/>
        <w:jc w:val="both"/>
        <w:rPr>
          <w:rFonts w:ascii="Garamond" w:hAnsi="Garamond"/>
          <w:bCs/>
          <w:sz w:val="24"/>
          <w:szCs w:val="24"/>
        </w:rPr>
      </w:pPr>
      <w:r w:rsidRPr="00A9656F">
        <w:rPr>
          <w:rFonts w:ascii="Garamond" w:hAnsi="Garamond"/>
          <w:bCs/>
          <w:sz w:val="24"/>
          <w:szCs w:val="24"/>
        </w:rPr>
        <w:t>Assim:</w:t>
      </w:r>
    </w:p>
    <w:p w14:paraId="5CB9C688" w14:textId="77777777" w:rsidR="00E53E11" w:rsidRPr="00A9656F" w:rsidRDefault="00E53E11"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Nos termos da alínea </w:t>
      </w:r>
      <w:r w:rsidRPr="00A9656F">
        <w:rPr>
          <w:rFonts w:ascii="Garamond" w:hAnsi="Garamond"/>
          <w:bCs/>
          <w:i/>
          <w:sz w:val="24"/>
          <w:szCs w:val="24"/>
        </w:rPr>
        <w:t>d)</w:t>
      </w:r>
      <w:r w:rsidRPr="00A9656F">
        <w:rPr>
          <w:rFonts w:ascii="Garamond" w:hAnsi="Garamond"/>
          <w:bCs/>
          <w:sz w:val="24"/>
          <w:szCs w:val="24"/>
        </w:rPr>
        <w:t xml:space="preserve"> do n.º 1 do artigo 197.º da Constituição, o Governo apresenta à Assembleia da República a seguinte proposta de lei, com pedido de prioridade e urgência:</w:t>
      </w:r>
    </w:p>
    <w:p w14:paraId="763407F8" w14:textId="77777777" w:rsidR="00A935C4" w:rsidRDefault="00A935C4" w:rsidP="00A9656F">
      <w:pPr>
        <w:widowControl w:val="0"/>
        <w:spacing w:after="120" w:line="360" w:lineRule="auto"/>
        <w:jc w:val="center"/>
        <w:rPr>
          <w:rFonts w:ascii="Garamond" w:hAnsi="Garamond"/>
          <w:bCs/>
          <w:sz w:val="24"/>
          <w:szCs w:val="24"/>
        </w:rPr>
      </w:pPr>
    </w:p>
    <w:p w14:paraId="5F2D5ACE" w14:textId="77777777" w:rsidR="00A935C4" w:rsidRDefault="00A935C4" w:rsidP="00A9656F">
      <w:pPr>
        <w:widowControl w:val="0"/>
        <w:spacing w:after="120" w:line="360" w:lineRule="auto"/>
        <w:jc w:val="center"/>
        <w:rPr>
          <w:rFonts w:ascii="Garamond" w:hAnsi="Garamond"/>
          <w:bCs/>
          <w:sz w:val="24"/>
          <w:szCs w:val="24"/>
        </w:rPr>
      </w:pPr>
    </w:p>
    <w:p w14:paraId="57B32EFD" w14:textId="77777777" w:rsidR="00A935C4" w:rsidRDefault="00A935C4" w:rsidP="00A9656F">
      <w:pPr>
        <w:widowControl w:val="0"/>
        <w:spacing w:after="120" w:line="360" w:lineRule="auto"/>
        <w:jc w:val="center"/>
        <w:rPr>
          <w:rFonts w:ascii="Garamond" w:hAnsi="Garamond"/>
          <w:bCs/>
          <w:sz w:val="24"/>
          <w:szCs w:val="24"/>
        </w:rPr>
      </w:pPr>
    </w:p>
    <w:p w14:paraId="64944CEF" w14:textId="6A01875F" w:rsidR="0067238E" w:rsidRPr="00A9656F" w:rsidRDefault="0067238E" w:rsidP="00A9656F">
      <w:pPr>
        <w:widowControl w:val="0"/>
        <w:spacing w:after="120" w:line="360" w:lineRule="auto"/>
        <w:jc w:val="center"/>
        <w:rPr>
          <w:rFonts w:ascii="Garamond" w:hAnsi="Garamond"/>
          <w:bCs/>
          <w:sz w:val="24"/>
          <w:szCs w:val="24"/>
        </w:rPr>
      </w:pPr>
      <w:r w:rsidRPr="00A9656F">
        <w:rPr>
          <w:rFonts w:ascii="Garamond" w:hAnsi="Garamond"/>
          <w:bCs/>
          <w:sz w:val="24"/>
          <w:szCs w:val="24"/>
        </w:rPr>
        <w:lastRenderedPageBreak/>
        <w:t>Artigo 1.º</w:t>
      </w:r>
    </w:p>
    <w:p w14:paraId="3BEA56A4" w14:textId="213AF004" w:rsidR="00EA68B3" w:rsidRPr="00A935C4" w:rsidRDefault="00E56CFE" w:rsidP="00A9656F">
      <w:pPr>
        <w:widowControl w:val="0"/>
        <w:spacing w:after="120" w:line="360" w:lineRule="auto"/>
        <w:jc w:val="center"/>
        <w:rPr>
          <w:rFonts w:ascii="Garamond" w:hAnsi="Garamond"/>
          <w:b/>
          <w:sz w:val="24"/>
        </w:rPr>
      </w:pPr>
      <w:r w:rsidRPr="00A935C4">
        <w:rPr>
          <w:rFonts w:ascii="Garamond" w:hAnsi="Garamond"/>
          <w:b/>
          <w:sz w:val="24"/>
        </w:rPr>
        <w:t>Objeto</w:t>
      </w:r>
    </w:p>
    <w:p w14:paraId="15262F8A" w14:textId="7C50C079" w:rsidR="00B62405" w:rsidRPr="00A9656F" w:rsidRDefault="00B62405" w:rsidP="00A9656F">
      <w:pPr>
        <w:pStyle w:val="PargrafodaLista"/>
        <w:widowControl w:val="0"/>
        <w:numPr>
          <w:ilvl w:val="0"/>
          <w:numId w:val="92"/>
        </w:numPr>
        <w:spacing w:after="120" w:line="360" w:lineRule="auto"/>
        <w:contextualSpacing w:val="0"/>
        <w:jc w:val="both"/>
        <w:rPr>
          <w:rFonts w:ascii="Garamond" w:hAnsi="Garamond"/>
          <w:bCs/>
          <w:sz w:val="24"/>
          <w:szCs w:val="24"/>
        </w:rPr>
      </w:pPr>
      <w:r w:rsidRPr="00A9656F">
        <w:rPr>
          <w:rFonts w:ascii="Garamond" w:hAnsi="Garamond"/>
          <w:bCs/>
          <w:sz w:val="24"/>
          <w:szCs w:val="24"/>
        </w:rPr>
        <w:t>A presente lei aprova medidas legislativas previstas na Componente 18 do «Plano de Recuperação e Resiliência – Recuperar Portugal, Construindo o Futuro», subordinada à área da Justiça Económica e Ambiente de Negócios, clarifica aspetos processuais ou substantivos sobre os quais há imprecisão na lei, dissenso na doutrina ou jurisprudência e ultrapassa declarações de inconstitucionalidade, com força obrigatória geral, de normas vigentes no Código da Insolvência e da Recuperação de Empresas.</w:t>
      </w:r>
    </w:p>
    <w:p w14:paraId="31066684" w14:textId="0F8C1A16" w:rsidR="00E37B23" w:rsidRPr="00A9656F" w:rsidRDefault="00E53E11" w:rsidP="00A9656F">
      <w:pPr>
        <w:pStyle w:val="PargrafodaLista"/>
        <w:widowControl w:val="0"/>
        <w:numPr>
          <w:ilvl w:val="0"/>
          <w:numId w:val="92"/>
        </w:numPr>
        <w:spacing w:after="120" w:line="360" w:lineRule="auto"/>
        <w:contextualSpacing w:val="0"/>
        <w:jc w:val="both"/>
        <w:rPr>
          <w:rFonts w:ascii="Garamond" w:hAnsi="Garamond"/>
          <w:bCs/>
          <w:sz w:val="24"/>
          <w:szCs w:val="24"/>
        </w:rPr>
      </w:pPr>
      <w:r w:rsidRPr="00A9656F">
        <w:rPr>
          <w:rFonts w:ascii="Garamond" w:hAnsi="Garamond"/>
          <w:bCs/>
          <w:sz w:val="24"/>
          <w:szCs w:val="24"/>
        </w:rPr>
        <w:t>A</w:t>
      </w:r>
      <w:r w:rsidR="00A575B5" w:rsidRPr="00A9656F">
        <w:rPr>
          <w:rFonts w:ascii="Garamond" w:hAnsi="Garamond"/>
          <w:bCs/>
          <w:sz w:val="24"/>
          <w:szCs w:val="24"/>
        </w:rPr>
        <w:t xml:space="preserve"> </w:t>
      </w:r>
      <w:r w:rsidR="0067238E" w:rsidRPr="00A9656F">
        <w:rPr>
          <w:rFonts w:ascii="Garamond" w:hAnsi="Garamond"/>
          <w:bCs/>
          <w:sz w:val="24"/>
          <w:szCs w:val="24"/>
        </w:rPr>
        <w:t xml:space="preserve">presente lei transpõe para a ordem jurídica interna a </w:t>
      </w:r>
      <w:bookmarkStart w:id="2" w:name="_Hlk81313216"/>
      <w:r w:rsidR="0067238E" w:rsidRPr="00A9656F">
        <w:rPr>
          <w:rFonts w:ascii="Garamond" w:hAnsi="Garamond"/>
          <w:bCs/>
          <w:sz w:val="24"/>
          <w:szCs w:val="24"/>
        </w:rPr>
        <w:t>Diretiva (UE) 2019/1023, do Parlamento Europeu e do Conselho, de 20 de junho de 2019, sobre os regimes de reestruturação preventiva, o perdão de dívidas e as inibições, e sobre as medidas</w:t>
      </w:r>
      <w:r w:rsidR="00B7065D" w:rsidRPr="00A9656F">
        <w:rPr>
          <w:rFonts w:ascii="Garamond" w:hAnsi="Garamond"/>
          <w:bCs/>
          <w:sz w:val="24"/>
          <w:szCs w:val="24"/>
        </w:rPr>
        <w:t xml:space="preserve"> </w:t>
      </w:r>
      <w:r w:rsidR="0067238E" w:rsidRPr="00A9656F">
        <w:rPr>
          <w:rFonts w:ascii="Garamond" w:hAnsi="Garamond"/>
          <w:bCs/>
          <w:sz w:val="24"/>
          <w:szCs w:val="24"/>
        </w:rPr>
        <w:t>destinadas</w:t>
      </w:r>
      <w:r w:rsidR="00BA0896" w:rsidRPr="00A9656F">
        <w:rPr>
          <w:rFonts w:ascii="Garamond" w:hAnsi="Garamond"/>
          <w:bCs/>
          <w:sz w:val="24"/>
          <w:szCs w:val="24"/>
        </w:rPr>
        <w:t xml:space="preserve"> </w:t>
      </w:r>
      <w:r w:rsidR="0067238E" w:rsidRPr="00A9656F">
        <w:rPr>
          <w:rFonts w:ascii="Garamond" w:hAnsi="Garamond"/>
          <w:bCs/>
          <w:sz w:val="24"/>
          <w:szCs w:val="24"/>
        </w:rPr>
        <w:t>a aumentar a eficiência dos processos relativos à reestruturação, à insolvência</w:t>
      </w:r>
      <w:r w:rsidR="002D055A" w:rsidRPr="00A9656F">
        <w:rPr>
          <w:rFonts w:ascii="Garamond" w:hAnsi="Garamond"/>
          <w:bCs/>
          <w:sz w:val="24"/>
          <w:szCs w:val="24"/>
        </w:rPr>
        <w:t xml:space="preserve"> </w:t>
      </w:r>
      <w:r w:rsidR="0067238E" w:rsidRPr="00A9656F">
        <w:rPr>
          <w:rFonts w:ascii="Garamond" w:hAnsi="Garamond"/>
          <w:bCs/>
          <w:sz w:val="24"/>
          <w:szCs w:val="24"/>
        </w:rPr>
        <w:t>e ao perdão de dívidas</w:t>
      </w:r>
      <w:bookmarkEnd w:id="2"/>
      <w:r w:rsidR="00E37B23" w:rsidRPr="00A9656F">
        <w:rPr>
          <w:rFonts w:ascii="Garamond" w:hAnsi="Garamond"/>
          <w:bCs/>
          <w:sz w:val="24"/>
          <w:szCs w:val="24"/>
        </w:rPr>
        <w:t>.</w:t>
      </w:r>
    </w:p>
    <w:p w14:paraId="60D81579" w14:textId="632E8932" w:rsidR="0067238E" w:rsidRPr="00A9656F" w:rsidRDefault="00E53E11" w:rsidP="00A9656F">
      <w:pPr>
        <w:pStyle w:val="PargrafodaLista"/>
        <w:widowControl w:val="0"/>
        <w:numPr>
          <w:ilvl w:val="0"/>
          <w:numId w:val="92"/>
        </w:numPr>
        <w:spacing w:after="120" w:line="360" w:lineRule="auto"/>
        <w:contextualSpacing w:val="0"/>
        <w:jc w:val="both"/>
        <w:rPr>
          <w:rFonts w:ascii="Garamond" w:hAnsi="Garamond"/>
          <w:bCs/>
          <w:sz w:val="24"/>
          <w:szCs w:val="24"/>
        </w:rPr>
      </w:pPr>
      <w:r w:rsidRPr="00A9656F">
        <w:rPr>
          <w:rFonts w:ascii="Garamond" w:hAnsi="Garamond"/>
          <w:bCs/>
          <w:sz w:val="24"/>
          <w:szCs w:val="24"/>
        </w:rPr>
        <w:t>A</w:t>
      </w:r>
      <w:r w:rsidR="00E37B23" w:rsidRPr="00A9656F">
        <w:rPr>
          <w:rFonts w:ascii="Garamond" w:hAnsi="Garamond"/>
          <w:bCs/>
          <w:sz w:val="24"/>
          <w:szCs w:val="24"/>
        </w:rPr>
        <w:t xml:space="preserve"> presente lei procede</w:t>
      </w:r>
      <w:r w:rsidR="00671FD1" w:rsidRPr="00A9656F">
        <w:rPr>
          <w:rFonts w:ascii="Garamond" w:hAnsi="Garamond"/>
          <w:bCs/>
          <w:sz w:val="24"/>
          <w:szCs w:val="24"/>
        </w:rPr>
        <w:t>, ainda</w:t>
      </w:r>
      <w:r w:rsidR="00E37B23" w:rsidRPr="00A9656F">
        <w:rPr>
          <w:rFonts w:ascii="Garamond" w:hAnsi="Garamond"/>
          <w:bCs/>
          <w:sz w:val="24"/>
          <w:szCs w:val="24"/>
        </w:rPr>
        <w:t>:</w:t>
      </w:r>
    </w:p>
    <w:p w14:paraId="43EED56B" w14:textId="256F85E6" w:rsidR="00046E69" w:rsidRPr="00A9656F" w:rsidRDefault="00046E69" w:rsidP="00A9656F">
      <w:pPr>
        <w:pStyle w:val="PargrafodaLista"/>
        <w:widowControl w:val="0"/>
        <w:numPr>
          <w:ilvl w:val="0"/>
          <w:numId w:val="93"/>
        </w:numPr>
        <w:spacing w:after="120" w:line="360" w:lineRule="auto"/>
        <w:ind w:left="993" w:hanging="426"/>
        <w:contextualSpacing w:val="0"/>
        <w:jc w:val="both"/>
        <w:rPr>
          <w:rFonts w:ascii="Garamond" w:hAnsi="Garamond"/>
          <w:bCs/>
          <w:sz w:val="24"/>
          <w:szCs w:val="24"/>
        </w:rPr>
      </w:pPr>
      <w:r w:rsidRPr="00A9656F">
        <w:rPr>
          <w:rFonts w:ascii="Garamond" w:hAnsi="Garamond"/>
          <w:bCs/>
          <w:sz w:val="24"/>
          <w:szCs w:val="24"/>
        </w:rPr>
        <w:t>À terceira alteração ao Estatuto do Administrador Judicial, aprovado pela Lei n.º 22/2013, de 26 de fevereiro</w:t>
      </w:r>
      <w:r w:rsidR="00314763" w:rsidRPr="00A9656F">
        <w:rPr>
          <w:rFonts w:ascii="Garamond" w:hAnsi="Garamond"/>
          <w:bCs/>
          <w:sz w:val="24"/>
          <w:szCs w:val="24"/>
        </w:rPr>
        <w:t>, alterada pela Lei n.º 17/2017, de 16 de maio, e pelo Decreto-Lei n.º 52/2019,</w:t>
      </w:r>
      <w:r w:rsidR="0093226F" w:rsidRPr="00A9656F">
        <w:rPr>
          <w:rFonts w:ascii="Garamond" w:hAnsi="Garamond"/>
          <w:bCs/>
          <w:sz w:val="24"/>
          <w:szCs w:val="24"/>
        </w:rPr>
        <w:t xml:space="preserve"> </w:t>
      </w:r>
      <w:r w:rsidR="00314763" w:rsidRPr="00A9656F">
        <w:rPr>
          <w:rFonts w:ascii="Garamond" w:hAnsi="Garamond"/>
          <w:bCs/>
          <w:sz w:val="24"/>
          <w:szCs w:val="24"/>
        </w:rPr>
        <w:t>de 17 de abril</w:t>
      </w:r>
      <w:r w:rsidRPr="00A9656F">
        <w:rPr>
          <w:rFonts w:ascii="Garamond" w:hAnsi="Garamond"/>
          <w:bCs/>
          <w:sz w:val="24"/>
          <w:szCs w:val="24"/>
        </w:rPr>
        <w:t>;</w:t>
      </w:r>
    </w:p>
    <w:p w14:paraId="6B31CBC7" w14:textId="758BB470" w:rsidR="00296B9A" w:rsidRPr="00A9656F" w:rsidRDefault="00296B9A" w:rsidP="00A9656F">
      <w:pPr>
        <w:pStyle w:val="PargrafodaLista"/>
        <w:widowControl w:val="0"/>
        <w:numPr>
          <w:ilvl w:val="0"/>
          <w:numId w:val="93"/>
        </w:numPr>
        <w:spacing w:after="120" w:line="360" w:lineRule="auto"/>
        <w:ind w:left="993" w:hanging="426"/>
        <w:contextualSpacing w:val="0"/>
        <w:jc w:val="both"/>
        <w:rPr>
          <w:rFonts w:ascii="Garamond" w:hAnsi="Garamond"/>
          <w:bCs/>
          <w:sz w:val="24"/>
          <w:szCs w:val="24"/>
        </w:rPr>
      </w:pPr>
      <w:r w:rsidRPr="00A9656F">
        <w:rPr>
          <w:rFonts w:ascii="Garamond" w:hAnsi="Garamond"/>
          <w:bCs/>
          <w:sz w:val="24"/>
          <w:szCs w:val="24"/>
        </w:rPr>
        <w:t xml:space="preserve">À trigésima nona alteração do Código das Sociedades Comerciais, aprovado em anexo ao Decreto-Lei n.º 262/86, de 2 de setembro, na sua redação atual; </w:t>
      </w:r>
    </w:p>
    <w:p w14:paraId="6FD11131" w14:textId="2E5103B0" w:rsidR="006479FD" w:rsidRPr="00A9656F" w:rsidRDefault="006479FD" w:rsidP="00A9656F">
      <w:pPr>
        <w:pStyle w:val="PargrafodaLista"/>
        <w:widowControl w:val="0"/>
        <w:numPr>
          <w:ilvl w:val="0"/>
          <w:numId w:val="93"/>
        </w:numPr>
        <w:spacing w:after="120" w:line="360" w:lineRule="auto"/>
        <w:ind w:left="993" w:hanging="426"/>
        <w:contextualSpacing w:val="0"/>
        <w:jc w:val="both"/>
        <w:rPr>
          <w:rFonts w:ascii="Garamond" w:hAnsi="Garamond"/>
          <w:bCs/>
          <w:sz w:val="24"/>
          <w:szCs w:val="24"/>
        </w:rPr>
      </w:pPr>
      <w:r w:rsidRPr="00A9656F">
        <w:rPr>
          <w:rFonts w:ascii="Garamond" w:hAnsi="Garamond"/>
          <w:bCs/>
          <w:sz w:val="24"/>
          <w:szCs w:val="24"/>
        </w:rPr>
        <w:t>À quadragésima segunda alteração ao Código do Registo Comercial, aprovado em anexo ao Decreto-Lei n.º 403/86, de 3 de dezembro, na sua redação atual;</w:t>
      </w:r>
    </w:p>
    <w:p w14:paraId="7E766223" w14:textId="04233C2C" w:rsidR="006F7D10" w:rsidRPr="00A9656F" w:rsidRDefault="0067238E" w:rsidP="00A9656F">
      <w:pPr>
        <w:pStyle w:val="PargrafodaLista"/>
        <w:widowControl w:val="0"/>
        <w:numPr>
          <w:ilvl w:val="0"/>
          <w:numId w:val="93"/>
        </w:numPr>
        <w:spacing w:after="120" w:line="360" w:lineRule="auto"/>
        <w:ind w:left="993" w:hanging="426"/>
        <w:contextualSpacing w:val="0"/>
        <w:jc w:val="both"/>
        <w:rPr>
          <w:rFonts w:ascii="Garamond" w:hAnsi="Garamond"/>
          <w:bCs/>
          <w:sz w:val="24"/>
          <w:szCs w:val="24"/>
        </w:rPr>
      </w:pPr>
      <w:r w:rsidRPr="00A9656F">
        <w:rPr>
          <w:rFonts w:ascii="Garamond" w:hAnsi="Garamond"/>
          <w:bCs/>
          <w:sz w:val="24"/>
          <w:szCs w:val="24"/>
        </w:rPr>
        <w:t xml:space="preserve">À </w:t>
      </w:r>
      <w:r w:rsidR="00463787" w:rsidRPr="00A9656F">
        <w:rPr>
          <w:rFonts w:ascii="Garamond" w:hAnsi="Garamond"/>
          <w:bCs/>
          <w:sz w:val="24"/>
          <w:szCs w:val="24"/>
        </w:rPr>
        <w:t>décima terceira</w:t>
      </w:r>
      <w:r w:rsidRPr="00A9656F">
        <w:rPr>
          <w:rFonts w:ascii="Garamond" w:hAnsi="Garamond"/>
          <w:bCs/>
          <w:sz w:val="24"/>
          <w:szCs w:val="24"/>
        </w:rPr>
        <w:t xml:space="preserve"> alteração do Código da Insolvência e da Recuperação de Empresas, aprovado</w:t>
      </w:r>
      <w:r w:rsidR="008E5193" w:rsidRPr="00A9656F">
        <w:rPr>
          <w:rFonts w:ascii="Garamond" w:hAnsi="Garamond"/>
          <w:bCs/>
          <w:sz w:val="24"/>
          <w:szCs w:val="24"/>
        </w:rPr>
        <w:t xml:space="preserve"> </w:t>
      </w:r>
      <w:r w:rsidR="00294333" w:rsidRPr="00A9656F">
        <w:rPr>
          <w:rFonts w:ascii="Garamond" w:hAnsi="Garamond"/>
          <w:bCs/>
          <w:sz w:val="24"/>
          <w:szCs w:val="24"/>
        </w:rPr>
        <w:t xml:space="preserve">em anexo ao </w:t>
      </w:r>
      <w:r w:rsidRPr="00A9656F">
        <w:rPr>
          <w:rFonts w:ascii="Garamond" w:hAnsi="Garamond"/>
          <w:bCs/>
          <w:sz w:val="24"/>
          <w:szCs w:val="24"/>
        </w:rPr>
        <w:t>Decreto-Lei n.º 53/2004, de 18 de março</w:t>
      </w:r>
      <w:r w:rsidR="00B95863" w:rsidRPr="00A9656F">
        <w:rPr>
          <w:rFonts w:ascii="Garamond" w:hAnsi="Garamond"/>
          <w:bCs/>
          <w:sz w:val="24"/>
          <w:szCs w:val="24"/>
        </w:rPr>
        <w:t>, na sua redação atual</w:t>
      </w:r>
      <w:r w:rsidR="00B079CF" w:rsidRPr="00A9656F">
        <w:rPr>
          <w:rFonts w:ascii="Garamond" w:hAnsi="Garamond"/>
          <w:bCs/>
          <w:sz w:val="24"/>
          <w:szCs w:val="24"/>
        </w:rPr>
        <w:t>;</w:t>
      </w:r>
    </w:p>
    <w:p w14:paraId="56C810CA" w14:textId="77777777" w:rsidR="00114C68" w:rsidRPr="00A9656F" w:rsidRDefault="00114C68" w:rsidP="00A9656F">
      <w:pPr>
        <w:widowControl w:val="0"/>
        <w:spacing w:after="120" w:line="360" w:lineRule="auto"/>
        <w:jc w:val="both"/>
        <w:rPr>
          <w:rFonts w:ascii="Garamond" w:hAnsi="Garamond"/>
          <w:bCs/>
          <w:sz w:val="24"/>
          <w:szCs w:val="24"/>
        </w:rPr>
      </w:pPr>
    </w:p>
    <w:p w14:paraId="7C1A6110" w14:textId="28E99CF6" w:rsidR="00296B9A" w:rsidRPr="00A9656F" w:rsidRDefault="00296B9A" w:rsidP="00A9656F">
      <w:pPr>
        <w:pStyle w:val="PargrafodaLista"/>
        <w:widowControl w:val="0"/>
        <w:numPr>
          <w:ilvl w:val="0"/>
          <w:numId w:val="93"/>
        </w:numPr>
        <w:spacing w:after="120" w:line="360" w:lineRule="auto"/>
        <w:ind w:left="993" w:hanging="426"/>
        <w:contextualSpacing w:val="0"/>
        <w:jc w:val="both"/>
        <w:rPr>
          <w:rFonts w:ascii="Garamond" w:hAnsi="Garamond"/>
          <w:bCs/>
          <w:sz w:val="24"/>
          <w:szCs w:val="24"/>
        </w:rPr>
      </w:pPr>
      <w:r w:rsidRPr="00A9656F">
        <w:rPr>
          <w:rFonts w:ascii="Garamond" w:hAnsi="Garamond"/>
          <w:bCs/>
          <w:sz w:val="24"/>
          <w:szCs w:val="24"/>
        </w:rPr>
        <w:lastRenderedPageBreak/>
        <w:t>À décima sexta alteração ao Regulamento das Custas Processuais, aprovado em anexo ao Decreto-Lei n.º 34/2008, de 26 de fevereiro, na sua redação atual;</w:t>
      </w:r>
    </w:p>
    <w:p w14:paraId="1A0806E4" w14:textId="19C1593D" w:rsidR="00470C8E" w:rsidRPr="00A9656F" w:rsidRDefault="00B079CF" w:rsidP="00A9656F">
      <w:pPr>
        <w:pStyle w:val="PargrafodaLista"/>
        <w:widowControl w:val="0"/>
        <w:numPr>
          <w:ilvl w:val="0"/>
          <w:numId w:val="93"/>
        </w:numPr>
        <w:spacing w:after="120" w:line="360" w:lineRule="auto"/>
        <w:ind w:left="993" w:hanging="426"/>
        <w:contextualSpacing w:val="0"/>
        <w:jc w:val="both"/>
        <w:rPr>
          <w:rFonts w:ascii="Garamond" w:hAnsi="Garamond"/>
          <w:bCs/>
          <w:sz w:val="24"/>
          <w:szCs w:val="24"/>
        </w:rPr>
      </w:pPr>
      <w:r w:rsidRPr="00A9656F">
        <w:rPr>
          <w:rFonts w:ascii="Garamond" w:hAnsi="Garamond"/>
          <w:bCs/>
          <w:sz w:val="24"/>
          <w:szCs w:val="24"/>
        </w:rPr>
        <w:t xml:space="preserve">À </w:t>
      </w:r>
      <w:r w:rsidR="00463787" w:rsidRPr="00A9656F">
        <w:rPr>
          <w:rFonts w:ascii="Garamond" w:hAnsi="Garamond"/>
          <w:bCs/>
          <w:sz w:val="24"/>
          <w:szCs w:val="24"/>
        </w:rPr>
        <w:t>primeira</w:t>
      </w:r>
      <w:r w:rsidRPr="00A9656F">
        <w:rPr>
          <w:rFonts w:ascii="Garamond" w:hAnsi="Garamond"/>
          <w:bCs/>
          <w:sz w:val="24"/>
          <w:szCs w:val="24"/>
        </w:rPr>
        <w:t xml:space="preserve"> alteração ao Decreto-Lei n.º 47/2019, de 11 de abril</w:t>
      </w:r>
      <w:r w:rsidR="0046784B" w:rsidRPr="00A9656F">
        <w:rPr>
          <w:rFonts w:ascii="Garamond" w:hAnsi="Garamond"/>
          <w:bCs/>
          <w:sz w:val="24"/>
          <w:szCs w:val="24"/>
        </w:rPr>
        <w:t xml:space="preserve">, que </w:t>
      </w:r>
      <w:r w:rsidR="00311387" w:rsidRPr="00A9656F">
        <w:rPr>
          <w:rFonts w:ascii="Garamond" w:hAnsi="Garamond"/>
          <w:bCs/>
          <w:sz w:val="24"/>
          <w:szCs w:val="24"/>
        </w:rPr>
        <w:t>c</w:t>
      </w:r>
      <w:r w:rsidR="0046784B" w:rsidRPr="00A9656F">
        <w:rPr>
          <w:rFonts w:ascii="Garamond" w:hAnsi="Garamond"/>
          <w:bCs/>
          <w:sz w:val="24"/>
          <w:szCs w:val="24"/>
        </w:rPr>
        <w:t>ria o mecanismo de alerta precoce quanto à situação económica e financeira das empresas</w:t>
      </w:r>
      <w:r w:rsidR="006479FD" w:rsidRPr="00A9656F">
        <w:rPr>
          <w:rFonts w:ascii="Garamond" w:hAnsi="Garamond"/>
          <w:bCs/>
          <w:sz w:val="24"/>
          <w:szCs w:val="24"/>
        </w:rPr>
        <w:t>.</w:t>
      </w:r>
    </w:p>
    <w:p w14:paraId="4EF92DF1" w14:textId="3514BC3B" w:rsidR="0067238E" w:rsidRPr="00A9656F" w:rsidRDefault="0067238E" w:rsidP="00A9656F">
      <w:pPr>
        <w:widowControl w:val="0"/>
        <w:spacing w:after="120" w:line="360" w:lineRule="auto"/>
        <w:jc w:val="center"/>
        <w:rPr>
          <w:rFonts w:ascii="Garamond" w:hAnsi="Garamond"/>
          <w:bCs/>
          <w:sz w:val="24"/>
          <w:szCs w:val="24"/>
        </w:rPr>
      </w:pPr>
      <w:r w:rsidRPr="00A9656F">
        <w:rPr>
          <w:rFonts w:ascii="Garamond" w:hAnsi="Garamond"/>
          <w:bCs/>
          <w:sz w:val="24"/>
          <w:szCs w:val="24"/>
        </w:rPr>
        <w:t>Artigo 2.º</w:t>
      </w:r>
    </w:p>
    <w:p w14:paraId="7E5A55B8" w14:textId="77777777" w:rsidR="00F57075" w:rsidRPr="00A935C4" w:rsidRDefault="00F57075" w:rsidP="00A9656F">
      <w:pPr>
        <w:widowControl w:val="0"/>
        <w:spacing w:after="120" w:line="360" w:lineRule="auto"/>
        <w:jc w:val="center"/>
        <w:rPr>
          <w:rFonts w:ascii="Garamond" w:hAnsi="Garamond"/>
          <w:b/>
          <w:sz w:val="24"/>
        </w:rPr>
      </w:pPr>
      <w:r w:rsidRPr="00A935C4">
        <w:rPr>
          <w:rFonts w:ascii="Garamond" w:hAnsi="Garamond"/>
          <w:b/>
          <w:sz w:val="24"/>
        </w:rPr>
        <w:t>Alteração ao Código da Insolvência e da Recuperação de Empresas</w:t>
      </w:r>
    </w:p>
    <w:p w14:paraId="6A97813B" w14:textId="29893A80" w:rsidR="00F57075" w:rsidRPr="00A9656F" w:rsidRDefault="00F57075"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Os artigos </w:t>
      </w:r>
      <w:r w:rsidR="00DA5946" w:rsidRPr="00A9656F">
        <w:rPr>
          <w:rFonts w:ascii="Garamond" w:hAnsi="Garamond"/>
          <w:bCs/>
          <w:sz w:val="24"/>
          <w:szCs w:val="24"/>
        </w:rPr>
        <w:t xml:space="preserve">9.º, </w:t>
      </w:r>
      <w:r w:rsidR="00553F66" w:rsidRPr="00A9656F">
        <w:rPr>
          <w:rFonts w:ascii="Garamond" w:hAnsi="Garamond"/>
          <w:bCs/>
          <w:sz w:val="24"/>
          <w:szCs w:val="24"/>
        </w:rPr>
        <w:t xml:space="preserve">17.º-C </w:t>
      </w:r>
      <w:r w:rsidR="00DC32BC" w:rsidRPr="00A9656F">
        <w:rPr>
          <w:rFonts w:ascii="Garamond" w:hAnsi="Garamond"/>
          <w:bCs/>
          <w:sz w:val="24"/>
          <w:szCs w:val="24"/>
        </w:rPr>
        <w:t>a</w:t>
      </w:r>
      <w:r w:rsidR="00553F66" w:rsidRPr="00A9656F">
        <w:rPr>
          <w:rFonts w:ascii="Garamond" w:hAnsi="Garamond"/>
          <w:bCs/>
          <w:sz w:val="24"/>
          <w:szCs w:val="24"/>
        </w:rPr>
        <w:t xml:space="preserve"> 17.º-J, 18.º, </w:t>
      </w:r>
      <w:r w:rsidR="00A20817" w:rsidRPr="00A9656F">
        <w:rPr>
          <w:rFonts w:ascii="Garamond" w:hAnsi="Garamond"/>
          <w:bCs/>
          <w:sz w:val="24"/>
          <w:szCs w:val="24"/>
        </w:rPr>
        <w:t xml:space="preserve">24.º,  </w:t>
      </w:r>
      <w:r w:rsidR="00904D87" w:rsidRPr="00A9656F">
        <w:rPr>
          <w:rFonts w:ascii="Garamond" w:hAnsi="Garamond"/>
          <w:bCs/>
          <w:sz w:val="24"/>
          <w:szCs w:val="24"/>
        </w:rPr>
        <w:t xml:space="preserve">38.º, </w:t>
      </w:r>
      <w:r w:rsidR="00D66C98" w:rsidRPr="00A9656F">
        <w:rPr>
          <w:rFonts w:ascii="Garamond" w:hAnsi="Garamond"/>
          <w:bCs/>
          <w:sz w:val="24"/>
          <w:szCs w:val="24"/>
        </w:rPr>
        <w:t xml:space="preserve">39.º, </w:t>
      </w:r>
      <w:r w:rsidR="00553F66" w:rsidRPr="00A9656F">
        <w:rPr>
          <w:rFonts w:ascii="Garamond" w:hAnsi="Garamond"/>
          <w:bCs/>
          <w:sz w:val="24"/>
          <w:szCs w:val="24"/>
        </w:rPr>
        <w:t xml:space="preserve">48.º, 49.º, </w:t>
      </w:r>
      <w:r w:rsidR="00A20817" w:rsidRPr="00A9656F">
        <w:rPr>
          <w:rFonts w:ascii="Garamond" w:hAnsi="Garamond"/>
          <w:bCs/>
          <w:sz w:val="24"/>
          <w:szCs w:val="24"/>
        </w:rPr>
        <w:t xml:space="preserve">55.º, </w:t>
      </w:r>
      <w:r w:rsidR="00A42C03" w:rsidRPr="00A9656F">
        <w:rPr>
          <w:rFonts w:ascii="Garamond" w:hAnsi="Garamond"/>
          <w:bCs/>
          <w:sz w:val="24"/>
          <w:szCs w:val="24"/>
        </w:rPr>
        <w:t xml:space="preserve">62.º, 88.º, </w:t>
      </w:r>
      <w:r w:rsidR="00553F66" w:rsidRPr="00A9656F">
        <w:rPr>
          <w:rFonts w:ascii="Garamond" w:hAnsi="Garamond"/>
          <w:bCs/>
          <w:sz w:val="24"/>
          <w:szCs w:val="24"/>
        </w:rPr>
        <w:t xml:space="preserve">119.º, </w:t>
      </w:r>
      <w:r w:rsidR="00A42C03" w:rsidRPr="00A9656F">
        <w:rPr>
          <w:rFonts w:ascii="Garamond" w:hAnsi="Garamond"/>
          <w:bCs/>
          <w:sz w:val="24"/>
          <w:szCs w:val="24"/>
        </w:rPr>
        <w:t>128.º</w:t>
      </w:r>
      <w:r w:rsidR="00DC32BC" w:rsidRPr="00A9656F">
        <w:rPr>
          <w:rFonts w:ascii="Garamond" w:hAnsi="Garamond"/>
          <w:bCs/>
          <w:sz w:val="24"/>
          <w:szCs w:val="24"/>
        </w:rPr>
        <w:t xml:space="preserve"> a</w:t>
      </w:r>
      <w:r w:rsidR="00553F66" w:rsidRPr="00A9656F">
        <w:rPr>
          <w:rFonts w:ascii="Garamond" w:hAnsi="Garamond"/>
          <w:bCs/>
          <w:sz w:val="24"/>
          <w:szCs w:val="24"/>
        </w:rPr>
        <w:t xml:space="preserve"> 130.º, 136.º, 150.º, </w:t>
      </w:r>
      <w:r w:rsidR="00A42C03" w:rsidRPr="00A9656F">
        <w:rPr>
          <w:rFonts w:ascii="Garamond" w:hAnsi="Garamond"/>
          <w:bCs/>
          <w:sz w:val="24"/>
          <w:szCs w:val="24"/>
        </w:rPr>
        <w:t xml:space="preserve">158.º, 164.º, 167.º, </w:t>
      </w:r>
      <w:r w:rsidR="00266022" w:rsidRPr="00A9656F">
        <w:rPr>
          <w:rFonts w:ascii="Garamond" w:hAnsi="Garamond"/>
          <w:bCs/>
          <w:sz w:val="24"/>
          <w:szCs w:val="24"/>
        </w:rPr>
        <w:t xml:space="preserve">169.º, </w:t>
      </w:r>
      <w:r w:rsidR="00553F66" w:rsidRPr="00A9656F">
        <w:rPr>
          <w:rFonts w:ascii="Garamond" w:hAnsi="Garamond"/>
          <w:bCs/>
          <w:sz w:val="24"/>
          <w:szCs w:val="24"/>
        </w:rPr>
        <w:t xml:space="preserve">178.º, 182.º, </w:t>
      </w:r>
      <w:r w:rsidR="00A20817" w:rsidRPr="00A9656F">
        <w:rPr>
          <w:rFonts w:ascii="Garamond" w:hAnsi="Garamond"/>
          <w:bCs/>
          <w:sz w:val="24"/>
          <w:szCs w:val="24"/>
        </w:rPr>
        <w:t xml:space="preserve">186.º, </w:t>
      </w:r>
      <w:r w:rsidR="00A42C03" w:rsidRPr="00A9656F">
        <w:rPr>
          <w:rFonts w:ascii="Garamond" w:hAnsi="Garamond"/>
          <w:bCs/>
          <w:sz w:val="24"/>
          <w:szCs w:val="24"/>
        </w:rPr>
        <w:t xml:space="preserve">188.º, </w:t>
      </w:r>
      <w:r w:rsidR="00553F66" w:rsidRPr="00A9656F">
        <w:rPr>
          <w:rFonts w:ascii="Garamond" w:hAnsi="Garamond"/>
          <w:bCs/>
          <w:sz w:val="24"/>
          <w:szCs w:val="24"/>
        </w:rPr>
        <w:t xml:space="preserve">189.º, </w:t>
      </w:r>
      <w:r w:rsidR="00D92ADE" w:rsidRPr="00A9656F">
        <w:rPr>
          <w:rFonts w:ascii="Garamond" w:hAnsi="Garamond"/>
          <w:bCs/>
          <w:sz w:val="24"/>
          <w:szCs w:val="24"/>
        </w:rPr>
        <w:t xml:space="preserve">195.º, </w:t>
      </w:r>
      <w:r w:rsidR="00553F66" w:rsidRPr="00A9656F">
        <w:rPr>
          <w:rFonts w:ascii="Garamond" w:hAnsi="Garamond"/>
          <w:bCs/>
          <w:sz w:val="24"/>
          <w:szCs w:val="24"/>
        </w:rPr>
        <w:t xml:space="preserve">212.º, </w:t>
      </w:r>
      <w:r w:rsidR="00C81640" w:rsidRPr="00A9656F">
        <w:rPr>
          <w:rFonts w:ascii="Garamond" w:hAnsi="Garamond"/>
          <w:bCs/>
          <w:sz w:val="24"/>
          <w:szCs w:val="24"/>
        </w:rPr>
        <w:t xml:space="preserve">217.º, </w:t>
      </w:r>
      <w:r w:rsidR="00A42C03" w:rsidRPr="00A9656F">
        <w:rPr>
          <w:rFonts w:ascii="Garamond" w:hAnsi="Garamond"/>
          <w:bCs/>
          <w:sz w:val="24"/>
          <w:szCs w:val="24"/>
        </w:rPr>
        <w:t>222.º-C</w:t>
      </w:r>
      <w:r w:rsidR="00DC32BC" w:rsidRPr="00A9656F">
        <w:rPr>
          <w:rFonts w:ascii="Garamond" w:hAnsi="Garamond"/>
          <w:bCs/>
          <w:sz w:val="24"/>
          <w:szCs w:val="24"/>
        </w:rPr>
        <w:t xml:space="preserve"> a</w:t>
      </w:r>
      <w:r w:rsidR="00553F66" w:rsidRPr="00A9656F">
        <w:rPr>
          <w:rFonts w:ascii="Garamond" w:hAnsi="Garamond"/>
          <w:bCs/>
          <w:sz w:val="24"/>
          <w:szCs w:val="24"/>
        </w:rPr>
        <w:t xml:space="preserve"> 222.º-G, </w:t>
      </w:r>
      <w:r w:rsidR="00A42C03" w:rsidRPr="00A9656F">
        <w:rPr>
          <w:rFonts w:ascii="Garamond" w:hAnsi="Garamond"/>
          <w:bCs/>
          <w:sz w:val="24"/>
          <w:szCs w:val="24"/>
        </w:rPr>
        <w:t xml:space="preserve">222.º-I, </w:t>
      </w:r>
      <w:r w:rsidR="00553F66" w:rsidRPr="00A9656F">
        <w:rPr>
          <w:rFonts w:ascii="Garamond" w:hAnsi="Garamond"/>
          <w:bCs/>
          <w:sz w:val="24"/>
          <w:szCs w:val="24"/>
        </w:rPr>
        <w:t xml:space="preserve">222.º-J, </w:t>
      </w:r>
      <w:r w:rsidR="00A42C03" w:rsidRPr="00A9656F">
        <w:rPr>
          <w:rFonts w:ascii="Garamond" w:hAnsi="Garamond"/>
          <w:bCs/>
          <w:sz w:val="24"/>
          <w:szCs w:val="24"/>
        </w:rPr>
        <w:t xml:space="preserve">230.º, </w:t>
      </w:r>
      <w:r w:rsidR="00553F66" w:rsidRPr="00A9656F">
        <w:rPr>
          <w:rFonts w:ascii="Garamond" w:hAnsi="Garamond"/>
          <w:bCs/>
          <w:sz w:val="24"/>
          <w:szCs w:val="24"/>
        </w:rPr>
        <w:t xml:space="preserve">235.º, </w:t>
      </w:r>
      <w:r w:rsidR="009327B0" w:rsidRPr="00A9656F">
        <w:rPr>
          <w:rFonts w:ascii="Garamond" w:hAnsi="Garamond"/>
          <w:bCs/>
          <w:sz w:val="24"/>
          <w:szCs w:val="24"/>
        </w:rPr>
        <w:t xml:space="preserve">237.º, </w:t>
      </w:r>
      <w:r w:rsidR="00553F66" w:rsidRPr="00A9656F">
        <w:rPr>
          <w:rFonts w:ascii="Garamond" w:hAnsi="Garamond"/>
          <w:bCs/>
          <w:sz w:val="24"/>
          <w:szCs w:val="24"/>
        </w:rPr>
        <w:t>239.º, 241.º, 243.º</w:t>
      </w:r>
      <w:r w:rsidR="009327B0" w:rsidRPr="00A9656F">
        <w:rPr>
          <w:rFonts w:ascii="Garamond" w:hAnsi="Garamond"/>
          <w:bCs/>
          <w:sz w:val="24"/>
          <w:szCs w:val="24"/>
        </w:rPr>
        <w:t xml:space="preserve">, </w:t>
      </w:r>
      <w:r w:rsidR="00D92ADE" w:rsidRPr="00A9656F">
        <w:rPr>
          <w:rFonts w:ascii="Garamond" w:hAnsi="Garamond"/>
          <w:bCs/>
          <w:sz w:val="24"/>
          <w:szCs w:val="24"/>
        </w:rPr>
        <w:t>244.º</w:t>
      </w:r>
      <w:r w:rsidR="00DC32BC" w:rsidRPr="00A9656F">
        <w:rPr>
          <w:rFonts w:ascii="Garamond" w:hAnsi="Garamond"/>
          <w:bCs/>
          <w:sz w:val="24"/>
          <w:szCs w:val="24"/>
        </w:rPr>
        <w:t xml:space="preserve"> e </w:t>
      </w:r>
      <w:r w:rsidR="009327B0" w:rsidRPr="00A9656F">
        <w:rPr>
          <w:rFonts w:ascii="Garamond" w:hAnsi="Garamond"/>
          <w:bCs/>
          <w:sz w:val="24"/>
          <w:szCs w:val="24"/>
        </w:rPr>
        <w:t>2</w:t>
      </w:r>
      <w:r w:rsidR="00553F66" w:rsidRPr="00A9656F">
        <w:rPr>
          <w:rFonts w:ascii="Garamond" w:hAnsi="Garamond"/>
          <w:bCs/>
          <w:sz w:val="24"/>
          <w:szCs w:val="24"/>
        </w:rPr>
        <w:t>48.º</w:t>
      </w:r>
      <w:r w:rsidR="00095A67" w:rsidRPr="00A9656F">
        <w:rPr>
          <w:rFonts w:ascii="Garamond" w:hAnsi="Garamond"/>
          <w:bCs/>
          <w:sz w:val="24"/>
          <w:szCs w:val="24"/>
        </w:rPr>
        <w:t xml:space="preserve"> </w:t>
      </w:r>
      <w:r w:rsidRPr="00A9656F">
        <w:rPr>
          <w:rFonts w:ascii="Garamond" w:hAnsi="Garamond"/>
          <w:bCs/>
          <w:sz w:val="24"/>
          <w:szCs w:val="24"/>
        </w:rPr>
        <w:t>do Código da Insolvência e da Recuperação de Empresas</w:t>
      </w:r>
      <w:r w:rsidR="00197BC7" w:rsidRPr="00A9656F">
        <w:rPr>
          <w:rFonts w:ascii="Garamond" w:hAnsi="Garamond"/>
          <w:bCs/>
          <w:sz w:val="24"/>
          <w:szCs w:val="24"/>
        </w:rPr>
        <w:t xml:space="preserve">, </w:t>
      </w:r>
      <w:r w:rsidRPr="00A9656F">
        <w:rPr>
          <w:rFonts w:ascii="Garamond" w:hAnsi="Garamond"/>
          <w:bCs/>
          <w:sz w:val="24"/>
          <w:szCs w:val="24"/>
        </w:rPr>
        <w:t>passa</w:t>
      </w:r>
      <w:r w:rsidR="00804337" w:rsidRPr="00A9656F">
        <w:rPr>
          <w:rFonts w:ascii="Garamond" w:hAnsi="Garamond"/>
          <w:bCs/>
          <w:sz w:val="24"/>
          <w:szCs w:val="24"/>
        </w:rPr>
        <w:t>m</w:t>
      </w:r>
      <w:r w:rsidRPr="00A9656F">
        <w:rPr>
          <w:rFonts w:ascii="Garamond" w:hAnsi="Garamond"/>
          <w:bCs/>
          <w:sz w:val="24"/>
          <w:szCs w:val="24"/>
        </w:rPr>
        <w:t xml:space="preserve"> a ter a seguinte redação:</w:t>
      </w:r>
    </w:p>
    <w:p w14:paraId="55EE688C" w14:textId="6AA59AD1" w:rsidR="00DA5946"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r w:rsidR="00DA5946" w:rsidRPr="00A9656F">
        <w:rPr>
          <w:rFonts w:ascii="Garamond" w:hAnsi="Garamond"/>
          <w:bCs/>
          <w:sz w:val="24"/>
          <w:szCs w:val="24"/>
        </w:rPr>
        <w:t>Artigo 9.º</w:t>
      </w:r>
    </w:p>
    <w:p w14:paraId="362D973B" w14:textId="77777777" w:rsidR="00DA5946" w:rsidRPr="00A9656F" w:rsidRDefault="00DA5946"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5A7BE64" w14:textId="77777777" w:rsidR="002532B3" w:rsidRPr="00A9656F" w:rsidRDefault="002532B3" w:rsidP="00A9656F">
      <w:pPr>
        <w:pStyle w:val="PargrafodaLista"/>
        <w:widowControl w:val="0"/>
        <w:numPr>
          <w:ilvl w:val="0"/>
          <w:numId w:val="5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02CD8A67" w14:textId="4BB7F864" w:rsidR="00DA5946" w:rsidRPr="00A9656F" w:rsidRDefault="002532B3" w:rsidP="00A9656F">
      <w:pPr>
        <w:pStyle w:val="PargrafodaLista"/>
        <w:widowControl w:val="0"/>
        <w:numPr>
          <w:ilvl w:val="0"/>
          <w:numId w:val="5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6BC0E15A" w14:textId="1F133F4D" w:rsidR="002532B3" w:rsidRPr="00A9656F" w:rsidRDefault="002532B3" w:rsidP="00A9656F">
      <w:pPr>
        <w:pStyle w:val="PargrafodaLista"/>
        <w:widowControl w:val="0"/>
        <w:numPr>
          <w:ilvl w:val="0"/>
          <w:numId w:val="5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0703D39" w14:textId="58062B76" w:rsidR="002532B3" w:rsidRPr="00A9656F" w:rsidRDefault="002532B3" w:rsidP="00A9656F">
      <w:pPr>
        <w:pStyle w:val="PargrafodaLista"/>
        <w:widowControl w:val="0"/>
        <w:numPr>
          <w:ilvl w:val="0"/>
          <w:numId w:val="5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3B7C5E37" w14:textId="77777777" w:rsidR="00634C3B" w:rsidRPr="00A9656F" w:rsidRDefault="002532B3" w:rsidP="00A9656F">
      <w:pPr>
        <w:pStyle w:val="PargrafodaLista"/>
        <w:widowControl w:val="0"/>
        <w:numPr>
          <w:ilvl w:val="0"/>
          <w:numId w:val="5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7D1F72BF" w14:textId="3EB4DC83" w:rsidR="00DA5946" w:rsidRPr="00A9656F" w:rsidRDefault="00DA5946" w:rsidP="00A9656F">
      <w:pPr>
        <w:pStyle w:val="PargrafodaLista"/>
        <w:widowControl w:val="0"/>
        <w:numPr>
          <w:ilvl w:val="0"/>
          <w:numId w:val="5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Os requerimentos de liberação de cauções ou garantias prestadas no âmbito de processo de insolvência, processo especial de revitalização e processo especial para acordo de pagamento, assumem prioridade sobre os demais requerimentos apresentados no âmbito desses processos.</w:t>
      </w:r>
    </w:p>
    <w:p w14:paraId="4F0D12B1" w14:textId="77777777" w:rsidR="001433E6" w:rsidRPr="00A9656F" w:rsidRDefault="001433E6" w:rsidP="00A9656F">
      <w:pPr>
        <w:widowControl w:val="0"/>
        <w:spacing w:after="120" w:line="360" w:lineRule="auto"/>
        <w:ind w:left="567" w:right="566"/>
        <w:jc w:val="center"/>
        <w:rPr>
          <w:rFonts w:ascii="Garamond" w:hAnsi="Garamond"/>
          <w:bCs/>
          <w:sz w:val="24"/>
          <w:szCs w:val="24"/>
        </w:rPr>
      </w:pPr>
    </w:p>
    <w:p w14:paraId="78BF7B22" w14:textId="77777777" w:rsidR="001433E6" w:rsidRPr="00A9656F" w:rsidRDefault="001433E6" w:rsidP="00A9656F">
      <w:pPr>
        <w:widowControl w:val="0"/>
        <w:spacing w:after="120" w:line="360" w:lineRule="auto"/>
        <w:ind w:left="567" w:right="566"/>
        <w:jc w:val="center"/>
        <w:rPr>
          <w:rFonts w:ascii="Garamond" w:hAnsi="Garamond"/>
          <w:bCs/>
          <w:sz w:val="24"/>
          <w:szCs w:val="24"/>
        </w:rPr>
      </w:pPr>
    </w:p>
    <w:p w14:paraId="78CB32EC" w14:textId="4392FB4C"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17.º-C</w:t>
      </w:r>
    </w:p>
    <w:p w14:paraId="266D6D6A"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4F0B41B7" w14:textId="77777777" w:rsidR="00F57075" w:rsidRPr="00A9656F" w:rsidRDefault="00F57075" w:rsidP="00A9656F">
      <w:pPr>
        <w:pStyle w:val="PargrafodaLista"/>
        <w:widowControl w:val="0"/>
        <w:numPr>
          <w:ilvl w:val="0"/>
          <w:numId w:val="1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7DE4EAE2" w14:textId="77777777" w:rsidR="00F57075" w:rsidRPr="00A9656F" w:rsidRDefault="00F57075" w:rsidP="00A9656F">
      <w:pPr>
        <w:pStyle w:val="PargrafodaLista"/>
        <w:widowControl w:val="0"/>
        <w:numPr>
          <w:ilvl w:val="0"/>
          <w:numId w:val="1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5213E566" w14:textId="77777777" w:rsidR="00F57075" w:rsidRPr="00A9656F" w:rsidRDefault="00F57075" w:rsidP="00A9656F">
      <w:pPr>
        <w:pStyle w:val="PargrafodaLista"/>
        <w:widowControl w:val="0"/>
        <w:numPr>
          <w:ilvl w:val="0"/>
          <w:numId w:val="1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60545949" w14:textId="77777777" w:rsidR="00F57075" w:rsidRPr="00A9656F" w:rsidRDefault="00F57075" w:rsidP="00A9656F">
      <w:pPr>
        <w:pStyle w:val="PargrafodaLista"/>
        <w:widowControl w:val="0"/>
        <w:numPr>
          <w:ilvl w:val="1"/>
          <w:numId w:val="11"/>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1EF2408E" w14:textId="77777777" w:rsidR="00F57075" w:rsidRPr="00A9656F" w:rsidRDefault="00F57075" w:rsidP="00A9656F">
      <w:pPr>
        <w:pStyle w:val="PargrafodaLista"/>
        <w:widowControl w:val="0"/>
        <w:numPr>
          <w:ilvl w:val="1"/>
          <w:numId w:val="11"/>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6DE3FC0E" w14:textId="29A11EF5" w:rsidR="00F0616E" w:rsidRPr="00A9656F" w:rsidRDefault="00AB04C7" w:rsidP="00A9656F">
      <w:pPr>
        <w:pStyle w:val="PargrafodaLista"/>
        <w:widowControl w:val="0"/>
        <w:numPr>
          <w:ilvl w:val="1"/>
          <w:numId w:val="11"/>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723552FC" w14:textId="404FA142" w:rsidR="00F57075" w:rsidRPr="00A9656F" w:rsidRDefault="00F57075" w:rsidP="00A9656F">
      <w:pPr>
        <w:pStyle w:val="PargrafodaLista"/>
        <w:widowControl w:val="0"/>
        <w:numPr>
          <w:ilvl w:val="1"/>
          <w:numId w:val="11"/>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Proposta de classificação dos credores afetados pelo plano de recuperação em categorias distintas</w:t>
      </w:r>
      <w:r w:rsidR="00D34E2B" w:rsidRPr="00A9656F">
        <w:rPr>
          <w:rFonts w:ascii="Garamond" w:hAnsi="Garamond"/>
          <w:bCs/>
          <w:sz w:val="24"/>
          <w:szCs w:val="24"/>
        </w:rPr>
        <w:t xml:space="preserve">, de acordo com a natureza dos </w:t>
      </w:r>
      <w:r w:rsidR="00207AD3" w:rsidRPr="00A9656F">
        <w:rPr>
          <w:rFonts w:ascii="Garamond" w:hAnsi="Garamond"/>
          <w:bCs/>
          <w:sz w:val="24"/>
          <w:szCs w:val="24"/>
        </w:rPr>
        <w:t xml:space="preserve">respetivos </w:t>
      </w:r>
      <w:r w:rsidR="00D34E2B" w:rsidRPr="00A9656F">
        <w:rPr>
          <w:rFonts w:ascii="Garamond" w:hAnsi="Garamond"/>
          <w:bCs/>
          <w:sz w:val="24"/>
          <w:szCs w:val="24"/>
        </w:rPr>
        <w:t>créditos, em credores garantidos, privilegiados, comuns e subordinados</w:t>
      </w:r>
      <w:r w:rsidRPr="00A9656F">
        <w:rPr>
          <w:rFonts w:ascii="Garamond" w:hAnsi="Garamond"/>
          <w:bCs/>
          <w:sz w:val="24"/>
          <w:szCs w:val="24"/>
        </w:rPr>
        <w:t xml:space="preserve"> </w:t>
      </w:r>
      <w:r w:rsidR="00D34E2B" w:rsidRPr="00A9656F">
        <w:rPr>
          <w:rFonts w:ascii="Garamond" w:hAnsi="Garamond"/>
          <w:bCs/>
          <w:sz w:val="24"/>
          <w:szCs w:val="24"/>
        </w:rPr>
        <w:t xml:space="preserve">e </w:t>
      </w:r>
      <w:r w:rsidR="00941479" w:rsidRPr="00A9656F">
        <w:rPr>
          <w:rFonts w:ascii="Garamond" w:hAnsi="Garamond"/>
          <w:bCs/>
          <w:sz w:val="24"/>
          <w:szCs w:val="24"/>
        </w:rPr>
        <w:t xml:space="preserve">querendo, </w:t>
      </w:r>
      <w:r w:rsidR="00D34E2B" w:rsidRPr="00A9656F">
        <w:rPr>
          <w:rFonts w:ascii="Garamond" w:hAnsi="Garamond"/>
          <w:bCs/>
          <w:sz w:val="24"/>
          <w:szCs w:val="24"/>
        </w:rPr>
        <w:t>de entre estes</w:t>
      </w:r>
      <w:r w:rsidR="00266235" w:rsidRPr="00A9656F">
        <w:rPr>
          <w:rFonts w:ascii="Garamond" w:hAnsi="Garamond"/>
          <w:bCs/>
          <w:sz w:val="24"/>
          <w:szCs w:val="24"/>
        </w:rPr>
        <w:t xml:space="preserve">, </w:t>
      </w:r>
      <w:r w:rsidR="00941479" w:rsidRPr="00A9656F">
        <w:rPr>
          <w:rFonts w:ascii="Garamond" w:hAnsi="Garamond"/>
          <w:bCs/>
          <w:sz w:val="24"/>
          <w:szCs w:val="24"/>
        </w:rPr>
        <w:t>refletir</w:t>
      </w:r>
      <w:r w:rsidR="00D34E2B" w:rsidRPr="00A9656F">
        <w:rPr>
          <w:rFonts w:ascii="Garamond" w:hAnsi="Garamond"/>
          <w:bCs/>
          <w:sz w:val="24"/>
          <w:szCs w:val="24"/>
        </w:rPr>
        <w:t xml:space="preserve"> o universo de credores da empresa em função da existência de suficientes interesses comuns, </w:t>
      </w:r>
      <w:r w:rsidRPr="00A9656F">
        <w:rPr>
          <w:rFonts w:ascii="Garamond" w:hAnsi="Garamond"/>
          <w:bCs/>
          <w:sz w:val="24"/>
          <w:szCs w:val="24"/>
        </w:rPr>
        <w:t>designadamente, nos seguintes termos:</w:t>
      </w:r>
    </w:p>
    <w:p w14:paraId="02BD769A" w14:textId="77777777" w:rsidR="00F57075" w:rsidRPr="00A9656F" w:rsidRDefault="00F57075" w:rsidP="00A9656F">
      <w:pPr>
        <w:pStyle w:val="PargrafodaLista"/>
        <w:widowControl w:val="0"/>
        <w:numPr>
          <w:ilvl w:val="2"/>
          <w:numId w:val="11"/>
        </w:numPr>
        <w:spacing w:after="120" w:line="360" w:lineRule="auto"/>
        <w:ind w:left="2127" w:right="566" w:hanging="426"/>
        <w:contextualSpacing w:val="0"/>
        <w:jc w:val="both"/>
        <w:rPr>
          <w:rFonts w:ascii="Garamond" w:hAnsi="Garamond"/>
          <w:bCs/>
          <w:sz w:val="24"/>
          <w:szCs w:val="24"/>
        </w:rPr>
      </w:pPr>
      <w:r w:rsidRPr="00A9656F">
        <w:rPr>
          <w:rFonts w:ascii="Garamond" w:hAnsi="Garamond"/>
          <w:bCs/>
          <w:sz w:val="24"/>
          <w:szCs w:val="24"/>
        </w:rPr>
        <w:t>Trabalhadores, sem distinção da modalidade do contrato;</w:t>
      </w:r>
    </w:p>
    <w:p w14:paraId="397B9889" w14:textId="77777777" w:rsidR="00F57075" w:rsidRPr="00A9656F" w:rsidRDefault="00F57075" w:rsidP="00A9656F">
      <w:pPr>
        <w:pStyle w:val="PargrafodaLista"/>
        <w:widowControl w:val="0"/>
        <w:numPr>
          <w:ilvl w:val="2"/>
          <w:numId w:val="11"/>
        </w:numPr>
        <w:spacing w:after="120" w:line="360" w:lineRule="auto"/>
        <w:ind w:left="2127" w:right="566" w:hanging="426"/>
        <w:contextualSpacing w:val="0"/>
        <w:jc w:val="both"/>
        <w:rPr>
          <w:rFonts w:ascii="Garamond" w:hAnsi="Garamond"/>
          <w:bCs/>
          <w:sz w:val="24"/>
          <w:szCs w:val="24"/>
        </w:rPr>
      </w:pPr>
      <w:r w:rsidRPr="00A9656F">
        <w:rPr>
          <w:rFonts w:ascii="Garamond" w:hAnsi="Garamond"/>
          <w:bCs/>
          <w:sz w:val="24"/>
          <w:szCs w:val="24"/>
        </w:rPr>
        <w:t>Sócios;</w:t>
      </w:r>
    </w:p>
    <w:p w14:paraId="55978827" w14:textId="77777777" w:rsidR="00F57075" w:rsidRPr="00A9656F" w:rsidRDefault="00F57075" w:rsidP="00A9656F">
      <w:pPr>
        <w:pStyle w:val="PargrafodaLista"/>
        <w:widowControl w:val="0"/>
        <w:numPr>
          <w:ilvl w:val="2"/>
          <w:numId w:val="11"/>
        </w:numPr>
        <w:spacing w:after="120" w:line="360" w:lineRule="auto"/>
        <w:ind w:left="2127" w:right="566" w:hanging="426"/>
        <w:contextualSpacing w:val="0"/>
        <w:jc w:val="both"/>
        <w:rPr>
          <w:rFonts w:ascii="Garamond" w:hAnsi="Garamond"/>
          <w:bCs/>
          <w:sz w:val="24"/>
          <w:szCs w:val="24"/>
        </w:rPr>
      </w:pPr>
      <w:r w:rsidRPr="00A9656F">
        <w:rPr>
          <w:rFonts w:ascii="Garamond" w:hAnsi="Garamond"/>
          <w:bCs/>
          <w:sz w:val="24"/>
          <w:szCs w:val="24"/>
        </w:rPr>
        <w:t>Entidades bancárias que tenham financiado a empresa;</w:t>
      </w:r>
    </w:p>
    <w:p w14:paraId="314F1C7B" w14:textId="77777777" w:rsidR="00F57075" w:rsidRPr="00A9656F" w:rsidRDefault="00F57075" w:rsidP="00A9656F">
      <w:pPr>
        <w:pStyle w:val="PargrafodaLista"/>
        <w:widowControl w:val="0"/>
        <w:numPr>
          <w:ilvl w:val="2"/>
          <w:numId w:val="11"/>
        </w:numPr>
        <w:spacing w:after="120" w:line="360" w:lineRule="auto"/>
        <w:ind w:left="2127" w:right="566" w:hanging="426"/>
        <w:contextualSpacing w:val="0"/>
        <w:jc w:val="both"/>
        <w:rPr>
          <w:rFonts w:ascii="Garamond" w:hAnsi="Garamond"/>
          <w:bCs/>
          <w:sz w:val="24"/>
          <w:szCs w:val="24"/>
        </w:rPr>
      </w:pPr>
      <w:r w:rsidRPr="00A9656F">
        <w:rPr>
          <w:rFonts w:ascii="Garamond" w:hAnsi="Garamond"/>
          <w:bCs/>
          <w:sz w:val="24"/>
          <w:szCs w:val="24"/>
        </w:rPr>
        <w:t>Fornecedores de bens e prestadores de serviços;</w:t>
      </w:r>
    </w:p>
    <w:p w14:paraId="43046C21" w14:textId="77777777" w:rsidR="00F57075" w:rsidRPr="00A9656F" w:rsidRDefault="00F57075" w:rsidP="00A9656F">
      <w:pPr>
        <w:pStyle w:val="PargrafodaLista"/>
        <w:widowControl w:val="0"/>
        <w:numPr>
          <w:ilvl w:val="2"/>
          <w:numId w:val="11"/>
        </w:numPr>
        <w:spacing w:after="120" w:line="360" w:lineRule="auto"/>
        <w:ind w:left="2127" w:right="566" w:hanging="426"/>
        <w:contextualSpacing w:val="0"/>
        <w:jc w:val="both"/>
        <w:rPr>
          <w:rFonts w:ascii="Garamond" w:hAnsi="Garamond"/>
          <w:bCs/>
          <w:sz w:val="24"/>
          <w:szCs w:val="24"/>
        </w:rPr>
      </w:pPr>
      <w:r w:rsidRPr="00A9656F">
        <w:rPr>
          <w:rFonts w:ascii="Garamond" w:hAnsi="Garamond"/>
          <w:bCs/>
          <w:sz w:val="24"/>
          <w:szCs w:val="24"/>
        </w:rPr>
        <w:t>Credores públicos.</w:t>
      </w:r>
    </w:p>
    <w:p w14:paraId="1BB518D7" w14:textId="64E3B019" w:rsidR="00F57075" w:rsidRPr="00A9656F" w:rsidRDefault="00F57075" w:rsidP="00A9656F">
      <w:pPr>
        <w:pStyle w:val="PargrafodaLista"/>
        <w:widowControl w:val="0"/>
        <w:numPr>
          <w:ilvl w:val="0"/>
          <w:numId w:val="1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As micro, pequenas e médias empresas, na aceção do anexo ao Decreto-Lei n.º 372/2007, de 6 de novembro, </w:t>
      </w:r>
      <w:r w:rsidR="00B94CE5" w:rsidRPr="00A9656F">
        <w:rPr>
          <w:rFonts w:ascii="Garamond" w:hAnsi="Garamond"/>
          <w:bCs/>
          <w:sz w:val="24"/>
          <w:szCs w:val="24"/>
        </w:rPr>
        <w:t xml:space="preserve">na sua redação atual, </w:t>
      </w:r>
      <w:r w:rsidRPr="00A9656F">
        <w:rPr>
          <w:rFonts w:ascii="Garamond" w:hAnsi="Garamond"/>
          <w:bCs/>
          <w:sz w:val="24"/>
          <w:szCs w:val="24"/>
        </w:rPr>
        <w:t xml:space="preserve">podem optar por não classificar os credores nos termos da alínea </w:t>
      </w:r>
      <w:r w:rsidRPr="00A9656F">
        <w:rPr>
          <w:rFonts w:ascii="Garamond" w:hAnsi="Garamond"/>
          <w:bCs/>
          <w:i/>
          <w:sz w:val="24"/>
        </w:rPr>
        <w:t>d)</w:t>
      </w:r>
      <w:r w:rsidRPr="00A9656F">
        <w:rPr>
          <w:rFonts w:ascii="Garamond" w:hAnsi="Garamond"/>
          <w:bCs/>
          <w:sz w:val="24"/>
          <w:szCs w:val="24"/>
        </w:rPr>
        <w:t xml:space="preserve"> do número anterior</w:t>
      </w:r>
      <w:r w:rsidR="00207AD3" w:rsidRPr="00A9656F">
        <w:rPr>
          <w:rFonts w:ascii="Garamond" w:hAnsi="Garamond"/>
          <w:bCs/>
          <w:sz w:val="24"/>
          <w:szCs w:val="24"/>
        </w:rPr>
        <w:t>.</w:t>
      </w:r>
    </w:p>
    <w:p w14:paraId="0DE7ACE4" w14:textId="77777777" w:rsidR="001433E6" w:rsidRPr="00A9656F" w:rsidRDefault="001433E6" w:rsidP="00A9656F">
      <w:pPr>
        <w:widowControl w:val="0"/>
        <w:spacing w:after="120" w:line="360" w:lineRule="auto"/>
        <w:ind w:right="566"/>
        <w:jc w:val="both"/>
        <w:rPr>
          <w:rFonts w:ascii="Garamond" w:hAnsi="Garamond"/>
          <w:bCs/>
          <w:sz w:val="24"/>
          <w:szCs w:val="24"/>
        </w:rPr>
      </w:pPr>
    </w:p>
    <w:p w14:paraId="0D86A455" w14:textId="226DE32F" w:rsidR="00F57075" w:rsidRPr="00A9656F" w:rsidRDefault="00F57075" w:rsidP="00A9656F">
      <w:pPr>
        <w:pStyle w:val="PargrafodaLista"/>
        <w:widowControl w:val="0"/>
        <w:numPr>
          <w:ilvl w:val="0"/>
          <w:numId w:val="1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Recebido o requerimento referido no n.º 3, o juiz nomeia</w:t>
      </w:r>
      <w:r w:rsidR="00486AA4" w:rsidRPr="00A9656F">
        <w:rPr>
          <w:rFonts w:ascii="Garamond" w:hAnsi="Garamond"/>
          <w:bCs/>
          <w:sz w:val="24"/>
          <w:szCs w:val="24"/>
        </w:rPr>
        <w:t>,</w:t>
      </w:r>
      <w:r w:rsidRPr="00A9656F">
        <w:rPr>
          <w:rFonts w:ascii="Garamond" w:hAnsi="Garamond"/>
          <w:bCs/>
          <w:sz w:val="24"/>
          <w:szCs w:val="24"/>
        </w:rPr>
        <w:t xml:space="preserve"> de imediato</w:t>
      </w:r>
      <w:r w:rsidR="00486AA4" w:rsidRPr="00A9656F">
        <w:rPr>
          <w:rFonts w:ascii="Garamond" w:hAnsi="Garamond"/>
          <w:bCs/>
          <w:sz w:val="24"/>
          <w:szCs w:val="24"/>
        </w:rPr>
        <w:t xml:space="preserve">, </w:t>
      </w:r>
      <w:r w:rsidR="00882251" w:rsidRPr="00A9656F">
        <w:rPr>
          <w:rFonts w:ascii="Garamond" w:hAnsi="Garamond"/>
          <w:bCs/>
          <w:sz w:val="24"/>
          <w:szCs w:val="24"/>
        </w:rPr>
        <w:t xml:space="preserve">por despacho, </w:t>
      </w:r>
      <w:r w:rsidRPr="00A9656F">
        <w:rPr>
          <w:rFonts w:ascii="Garamond" w:hAnsi="Garamond"/>
          <w:bCs/>
          <w:sz w:val="24"/>
          <w:szCs w:val="24"/>
        </w:rPr>
        <w:t xml:space="preserve">administrador judicial provisório, aplicando-se o disposto </w:t>
      </w:r>
      <w:r w:rsidR="00671FD1" w:rsidRPr="00A9656F">
        <w:rPr>
          <w:rFonts w:ascii="Garamond" w:hAnsi="Garamond"/>
          <w:bCs/>
          <w:sz w:val="24"/>
          <w:szCs w:val="24"/>
        </w:rPr>
        <w:t>nos</w:t>
      </w:r>
      <w:r w:rsidR="00883768" w:rsidRPr="00A9656F">
        <w:rPr>
          <w:rFonts w:ascii="Garamond" w:hAnsi="Garamond"/>
          <w:bCs/>
          <w:sz w:val="24"/>
          <w:szCs w:val="24"/>
        </w:rPr>
        <w:t xml:space="preserve"> artigos </w:t>
      </w:r>
      <w:r w:rsidR="00883768" w:rsidRPr="00A9656F">
        <w:rPr>
          <w:rFonts w:ascii="Garamond" w:hAnsi="Garamond"/>
          <w:bCs/>
          <w:sz w:val="24"/>
        </w:rPr>
        <w:t>3</w:t>
      </w:r>
      <w:r w:rsidR="00A8131D" w:rsidRPr="00A9656F">
        <w:rPr>
          <w:rFonts w:ascii="Garamond" w:hAnsi="Garamond"/>
          <w:bCs/>
          <w:sz w:val="24"/>
        </w:rPr>
        <w:t>2</w:t>
      </w:r>
      <w:r w:rsidR="00883768" w:rsidRPr="00A9656F">
        <w:rPr>
          <w:rFonts w:ascii="Garamond" w:hAnsi="Garamond"/>
          <w:bCs/>
          <w:sz w:val="24"/>
        </w:rPr>
        <w:t xml:space="preserve">.º </w:t>
      </w:r>
      <w:r w:rsidR="00A8131D" w:rsidRPr="00A9656F">
        <w:rPr>
          <w:rFonts w:ascii="Garamond" w:hAnsi="Garamond"/>
          <w:bCs/>
          <w:sz w:val="24"/>
        </w:rPr>
        <w:t>a</w:t>
      </w:r>
      <w:r w:rsidRPr="00A9656F">
        <w:rPr>
          <w:rFonts w:ascii="Garamond" w:hAnsi="Garamond"/>
          <w:bCs/>
          <w:sz w:val="24"/>
          <w:szCs w:val="24"/>
        </w:rPr>
        <w:t xml:space="preserve"> 34.º com as devidas adaptações.</w:t>
      </w:r>
    </w:p>
    <w:p w14:paraId="7B32C1EF" w14:textId="7528A4D3" w:rsidR="00883768" w:rsidRPr="00A9656F" w:rsidRDefault="00883768" w:rsidP="00A935C4">
      <w:pPr>
        <w:pStyle w:val="PargrafodaLista"/>
        <w:widowControl w:val="0"/>
        <w:numPr>
          <w:ilvl w:val="0"/>
          <w:numId w:val="11"/>
        </w:numPr>
        <w:spacing w:after="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Caso a empresa venha a ser declarada insolvente na sequência da não homologação de um plano de recuperação</w:t>
      </w:r>
      <w:r w:rsidR="00671FD1" w:rsidRPr="00A9656F">
        <w:rPr>
          <w:rFonts w:ascii="Garamond" w:hAnsi="Garamond"/>
          <w:bCs/>
          <w:sz w:val="24"/>
          <w:szCs w:val="24"/>
        </w:rPr>
        <w:t>,</w:t>
      </w:r>
      <w:r w:rsidRPr="00A9656F">
        <w:rPr>
          <w:rFonts w:ascii="Garamond" w:hAnsi="Garamond"/>
          <w:bCs/>
          <w:sz w:val="24"/>
          <w:szCs w:val="24"/>
        </w:rPr>
        <w:t xml:space="preserve"> a remuneração do administrador judicial provisório e as despesas em que este tenha incorrido, que não sejam pagas, constituem créditos sobre a insolvência.</w:t>
      </w:r>
    </w:p>
    <w:p w14:paraId="79976320" w14:textId="104E9E23" w:rsidR="008E2502" w:rsidRPr="00A9656F" w:rsidRDefault="008E2502" w:rsidP="00A935C4">
      <w:pPr>
        <w:pStyle w:val="PargrafodaLista"/>
        <w:widowControl w:val="0"/>
        <w:numPr>
          <w:ilvl w:val="0"/>
          <w:numId w:val="11"/>
        </w:numPr>
        <w:spacing w:after="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 despacho de nomeação referido no n</w:t>
      </w:r>
      <w:r w:rsidR="00883768" w:rsidRPr="00A9656F">
        <w:rPr>
          <w:rFonts w:ascii="Garamond" w:hAnsi="Garamond"/>
          <w:bCs/>
          <w:sz w:val="24"/>
          <w:szCs w:val="24"/>
        </w:rPr>
        <w:t>.º</w:t>
      </w:r>
      <w:r w:rsidRPr="00A9656F">
        <w:rPr>
          <w:rFonts w:ascii="Garamond" w:hAnsi="Garamond"/>
          <w:bCs/>
          <w:sz w:val="24"/>
          <w:szCs w:val="24"/>
        </w:rPr>
        <w:t xml:space="preserve"> </w:t>
      </w:r>
      <w:r w:rsidR="00883768" w:rsidRPr="00A9656F">
        <w:rPr>
          <w:rFonts w:ascii="Garamond" w:hAnsi="Garamond"/>
          <w:bCs/>
          <w:sz w:val="24"/>
          <w:szCs w:val="24"/>
        </w:rPr>
        <w:t>5</w:t>
      </w:r>
      <w:r w:rsidRPr="00A9656F">
        <w:rPr>
          <w:rFonts w:ascii="Garamond" w:hAnsi="Garamond"/>
          <w:bCs/>
          <w:sz w:val="24"/>
          <w:szCs w:val="24"/>
        </w:rPr>
        <w:t xml:space="preserve"> é irrecorrível</w:t>
      </w:r>
      <w:r w:rsidR="006B0560" w:rsidRPr="00A9656F">
        <w:rPr>
          <w:rFonts w:ascii="Garamond" w:hAnsi="Garamond"/>
          <w:bCs/>
          <w:sz w:val="24"/>
          <w:szCs w:val="24"/>
        </w:rPr>
        <w:t>, sendo de imediato notificado à empresa, aplicando-se o disposto nos artigos 37.º e 38.º com as devidas adaptações.</w:t>
      </w:r>
    </w:p>
    <w:p w14:paraId="1F3B20C5" w14:textId="182BB3DF" w:rsidR="00F57075" w:rsidRPr="00A9656F" w:rsidRDefault="00F57075" w:rsidP="00A935C4">
      <w:pPr>
        <w:pStyle w:val="PargrafodaLista"/>
        <w:widowControl w:val="0"/>
        <w:numPr>
          <w:ilvl w:val="0"/>
          <w:numId w:val="11"/>
        </w:numPr>
        <w:spacing w:after="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sz w:val="24"/>
        </w:rPr>
        <w:t>Anterior n.º 6</w:t>
      </w:r>
      <w:r w:rsidRPr="00A9656F">
        <w:rPr>
          <w:rFonts w:ascii="Garamond" w:hAnsi="Garamond"/>
          <w:bCs/>
          <w:sz w:val="24"/>
          <w:szCs w:val="24"/>
        </w:rPr>
        <w:t>].</w:t>
      </w:r>
    </w:p>
    <w:p w14:paraId="3A64F78A" w14:textId="56C14779" w:rsidR="00F57075" w:rsidRPr="00A9656F" w:rsidRDefault="00F57075" w:rsidP="00A935C4">
      <w:pPr>
        <w:pStyle w:val="PargrafodaLista"/>
        <w:widowControl w:val="0"/>
        <w:numPr>
          <w:ilvl w:val="0"/>
          <w:numId w:val="11"/>
        </w:numPr>
        <w:spacing w:after="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sz w:val="24"/>
        </w:rPr>
        <w:t>Anterior n.º 7</w:t>
      </w:r>
      <w:r w:rsidRPr="00A9656F">
        <w:rPr>
          <w:rFonts w:ascii="Garamond" w:hAnsi="Garamond"/>
          <w:bCs/>
          <w:sz w:val="24"/>
          <w:szCs w:val="24"/>
        </w:rPr>
        <w:t>].</w:t>
      </w:r>
    </w:p>
    <w:p w14:paraId="4E794389" w14:textId="3EDFAC9C" w:rsidR="00F57075" w:rsidRPr="00A9656F" w:rsidRDefault="00C00CBE" w:rsidP="00A935C4">
      <w:pPr>
        <w:pStyle w:val="PargrafodaLista"/>
        <w:widowControl w:val="0"/>
        <w:numPr>
          <w:ilvl w:val="0"/>
          <w:numId w:val="11"/>
        </w:numPr>
        <w:spacing w:after="0" w:line="360" w:lineRule="auto"/>
        <w:ind w:left="993" w:right="566" w:hanging="426"/>
        <w:contextualSpacing w:val="0"/>
        <w:jc w:val="both"/>
        <w:rPr>
          <w:rFonts w:ascii="Garamond" w:hAnsi="Garamond"/>
          <w:bCs/>
          <w:sz w:val="24"/>
          <w:szCs w:val="24"/>
        </w:rPr>
      </w:pPr>
      <w:r w:rsidRPr="00A9656F">
        <w:rPr>
          <w:rFonts w:ascii="Garamond" w:hAnsi="Garamond" w:cstheme="minorHAnsi"/>
          <w:bCs/>
          <w:color w:val="000000"/>
          <w:sz w:val="24"/>
          <w:szCs w:val="24"/>
          <w:shd w:val="clear" w:color="auto" w:fill="FFFFFF"/>
        </w:rPr>
        <w:t xml:space="preserve">A apensação referida no número anterior apenas pode ser requerida até ao início do prazo de negociações previsto no n.º </w:t>
      </w:r>
      <w:r w:rsidR="00EC7C47" w:rsidRPr="00A9656F">
        <w:rPr>
          <w:rFonts w:ascii="Garamond" w:hAnsi="Garamond" w:cstheme="minorHAnsi"/>
          <w:bCs/>
          <w:color w:val="000000"/>
          <w:sz w:val="24"/>
          <w:szCs w:val="24"/>
          <w:shd w:val="clear" w:color="auto" w:fill="FFFFFF"/>
        </w:rPr>
        <w:t>8</w:t>
      </w:r>
      <w:r w:rsidRPr="00A9656F">
        <w:rPr>
          <w:rFonts w:ascii="Garamond" w:hAnsi="Garamond" w:cstheme="minorHAnsi"/>
          <w:bCs/>
          <w:color w:val="000000"/>
          <w:sz w:val="24"/>
          <w:szCs w:val="24"/>
          <w:shd w:val="clear" w:color="auto" w:fill="FFFFFF"/>
        </w:rPr>
        <w:t xml:space="preserve"> do artigo </w:t>
      </w:r>
      <w:r w:rsidR="0029141A" w:rsidRPr="00A9656F">
        <w:rPr>
          <w:rFonts w:ascii="Garamond" w:hAnsi="Garamond" w:cstheme="minorHAnsi"/>
          <w:bCs/>
          <w:color w:val="000000"/>
          <w:sz w:val="24"/>
          <w:szCs w:val="24"/>
          <w:shd w:val="clear" w:color="auto" w:fill="FFFFFF"/>
        </w:rPr>
        <w:t>seguinte</w:t>
      </w:r>
      <w:r w:rsidRPr="00A9656F">
        <w:rPr>
          <w:rFonts w:ascii="Garamond" w:hAnsi="Garamond" w:cstheme="minorHAnsi"/>
          <w:bCs/>
          <w:color w:val="000000"/>
          <w:sz w:val="24"/>
          <w:szCs w:val="24"/>
          <w:shd w:val="clear" w:color="auto" w:fill="FFFFFF"/>
        </w:rPr>
        <w:t xml:space="preserve"> no processo ao qual os demais devam ser apensados, aplicando-se, com as necessárias adaptações o disposto no n.º 4 do artigo 86.º</w:t>
      </w:r>
      <w:r w:rsidR="00F57075" w:rsidRPr="00A9656F">
        <w:rPr>
          <w:rFonts w:ascii="Garamond" w:hAnsi="Garamond"/>
          <w:bCs/>
          <w:sz w:val="24"/>
          <w:szCs w:val="24"/>
        </w:rPr>
        <w:t>.</w:t>
      </w:r>
    </w:p>
    <w:p w14:paraId="1D20AB33" w14:textId="7C4DF9CD"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17.º-D</w:t>
      </w:r>
    </w:p>
    <w:p w14:paraId="0954817F"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2242A25B" w14:textId="0D27B486" w:rsidR="00F57075" w:rsidRPr="00A9656F" w:rsidRDefault="00207AD3" w:rsidP="00A9656F">
      <w:pPr>
        <w:pStyle w:val="PargrafodaLista"/>
        <w:widowControl w:val="0"/>
        <w:numPr>
          <w:ilvl w:val="0"/>
          <w:numId w:val="12"/>
        </w:numPr>
        <w:spacing w:after="120" w:line="360" w:lineRule="auto"/>
        <w:ind w:left="993" w:right="566"/>
        <w:contextualSpacing w:val="0"/>
        <w:jc w:val="both"/>
        <w:rPr>
          <w:rFonts w:ascii="Garamond" w:hAnsi="Garamond"/>
          <w:bCs/>
          <w:sz w:val="24"/>
          <w:szCs w:val="24"/>
        </w:rPr>
      </w:pPr>
      <w:r w:rsidRPr="00A9656F">
        <w:rPr>
          <w:rFonts w:ascii="Garamond" w:hAnsi="Garamond"/>
          <w:bCs/>
          <w:sz w:val="24"/>
          <w:szCs w:val="24"/>
        </w:rPr>
        <w:t>Logo que seja notificada do despacho a que se refere o n.º 5 do artigo anterior, a empresa comunica, de imediato</w:t>
      </w:r>
      <w:r w:rsidR="00486AA4" w:rsidRPr="00A9656F">
        <w:rPr>
          <w:rFonts w:ascii="Garamond" w:hAnsi="Garamond"/>
          <w:bCs/>
          <w:sz w:val="24"/>
          <w:szCs w:val="24"/>
        </w:rPr>
        <w:t xml:space="preserve">, </w:t>
      </w:r>
      <w:r w:rsidRPr="00A9656F">
        <w:rPr>
          <w:rFonts w:ascii="Garamond" w:hAnsi="Garamond"/>
          <w:bCs/>
          <w:sz w:val="24"/>
          <w:szCs w:val="24"/>
        </w:rPr>
        <w:t>por meio de carta registada, a todos os seus credores que não hajam subscrito a declaração mencionada no n.º 1 do mesmo preceito, que deu início a negociações com vista à sua revitalização, convidando-os a participar</w:t>
      </w:r>
      <w:r w:rsidR="00A23BC9" w:rsidRPr="00A9656F">
        <w:rPr>
          <w:rFonts w:ascii="Garamond" w:hAnsi="Garamond"/>
          <w:bCs/>
          <w:sz w:val="24"/>
          <w:szCs w:val="24"/>
        </w:rPr>
        <w:t>, caso assim o entendam,</w:t>
      </w:r>
      <w:r w:rsidRPr="00A9656F">
        <w:rPr>
          <w:rFonts w:ascii="Garamond" w:hAnsi="Garamond"/>
          <w:bCs/>
          <w:sz w:val="24"/>
          <w:szCs w:val="24"/>
        </w:rPr>
        <w:t xml:space="preserve"> nas negociações em curso e informando que a documentação a que se refere o n.º 1 do artigo 24.º, a proposta de plano e, sendo o caso, a proposta de classificação dos créditos se encontram patentes na secretaria do tribunal, para consulta.</w:t>
      </w:r>
    </w:p>
    <w:p w14:paraId="5C9E0A63" w14:textId="0166DEEC" w:rsidR="00DB3CEE" w:rsidRPr="00A9656F" w:rsidRDefault="00486AA4" w:rsidP="00A9656F">
      <w:pPr>
        <w:pStyle w:val="PargrafodaLista"/>
        <w:widowControl w:val="0"/>
        <w:numPr>
          <w:ilvl w:val="0"/>
          <w:numId w:val="12"/>
        </w:numPr>
        <w:spacing w:after="120" w:line="360" w:lineRule="auto"/>
        <w:ind w:left="993" w:right="566"/>
        <w:contextualSpacing w:val="0"/>
        <w:jc w:val="both"/>
        <w:rPr>
          <w:rFonts w:ascii="Garamond" w:hAnsi="Garamond"/>
          <w:bCs/>
          <w:sz w:val="24"/>
          <w:szCs w:val="24"/>
        </w:rPr>
      </w:pPr>
      <w:r w:rsidRPr="00A9656F">
        <w:rPr>
          <w:rFonts w:ascii="Garamond" w:hAnsi="Garamond"/>
          <w:bCs/>
          <w:sz w:val="24"/>
          <w:szCs w:val="24"/>
        </w:rPr>
        <w:lastRenderedPageBreak/>
        <w:t>Os credores</w:t>
      </w:r>
      <w:r w:rsidR="00B93890" w:rsidRPr="00A9656F">
        <w:rPr>
          <w:rFonts w:ascii="Garamond" w:hAnsi="Garamond"/>
          <w:bCs/>
          <w:sz w:val="24"/>
          <w:szCs w:val="24"/>
        </w:rPr>
        <w:t xml:space="preserve"> dispõe</w:t>
      </w:r>
      <w:r w:rsidRPr="00A9656F">
        <w:rPr>
          <w:rFonts w:ascii="Garamond" w:hAnsi="Garamond"/>
          <w:bCs/>
          <w:sz w:val="24"/>
          <w:szCs w:val="24"/>
        </w:rPr>
        <w:t>m</w:t>
      </w:r>
      <w:r w:rsidR="00B93890" w:rsidRPr="00A9656F">
        <w:rPr>
          <w:rFonts w:ascii="Garamond" w:hAnsi="Garamond"/>
          <w:bCs/>
          <w:sz w:val="24"/>
          <w:szCs w:val="24"/>
        </w:rPr>
        <w:t xml:space="preserve"> de 20 dias contados da publicação no portal </w:t>
      </w:r>
      <w:proofErr w:type="spellStart"/>
      <w:r w:rsidR="00B93890" w:rsidRPr="00A9656F">
        <w:rPr>
          <w:rFonts w:ascii="Garamond" w:hAnsi="Garamond"/>
          <w:bCs/>
          <w:sz w:val="24"/>
          <w:szCs w:val="24"/>
        </w:rPr>
        <w:t>Citius</w:t>
      </w:r>
      <w:proofErr w:type="spellEnd"/>
      <w:r w:rsidR="00B93890" w:rsidRPr="00A9656F">
        <w:rPr>
          <w:rFonts w:ascii="Garamond" w:hAnsi="Garamond"/>
          <w:bCs/>
          <w:sz w:val="24"/>
          <w:szCs w:val="24"/>
        </w:rPr>
        <w:t xml:space="preserve"> do despacho a que se refere o n.º 5 do artigo anterior para reclamar créditos, devendo as reclamações ser remetidas ao administrador judicial provisório, </w:t>
      </w:r>
      <w:r w:rsidR="00DB3CEE" w:rsidRPr="00A9656F">
        <w:rPr>
          <w:rFonts w:ascii="Garamond" w:hAnsi="Garamond"/>
          <w:bCs/>
          <w:sz w:val="24"/>
          <w:szCs w:val="24"/>
        </w:rPr>
        <w:t>indicando:</w:t>
      </w:r>
    </w:p>
    <w:p w14:paraId="1A874FEA" w14:textId="771B9B83" w:rsidR="00DB3CEE" w:rsidRPr="00A9656F" w:rsidRDefault="00DB3CEE" w:rsidP="00A9656F">
      <w:pPr>
        <w:pStyle w:val="PargrafodaLista"/>
        <w:widowControl w:val="0"/>
        <w:numPr>
          <w:ilvl w:val="1"/>
          <w:numId w:val="12"/>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 sua proveniência, data de vencimento, montante de capital e de juros;</w:t>
      </w:r>
    </w:p>
    <w:p w14:paraId="54118AF7" w14:textId="6026F7E7" w:rsidR="00DB3CEE" w:rsidRPr="00A9656F" w:rsidRDefault="00DB3CEE" w:rsidP="00A9656F">
      <w:pPr>
        <w:pStyle w:val="PargrafodaLista"/>
        <w:widowControl w:val="0"/>
        <w:numPr>
          <w:ilvl w:val="1"/>
          <w:numId w:val="12"/>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As condições a que estejam subordinados, tanto suspensivas como resolutivas;</w:t>
      </w:r>
    </w:p>
    <w:p w14:paraId="400D0018" w14:textId="61DB5F29" w:rsidR="00DB3CEE" w:rsidRPr="00A9656F" w:rsidRDefault="00DB3CEE" w:rsidP="00A9656F">
      <w:pPr>
        <w:pStyle w:val="PargrafodaLista"/>
        <w:widowControl w:val="0"/>
        <w:numPr>
          <w:ilvl w:val="1"/>
          <w:numId w:val="12"/>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A sua natureza comum, subordinada, privilegiada ou garantida, e, neste último caso, os bens ou direitos </w:t>
      </w:r>
      <w:r w:rsidR="006F7D10" w:rsidRPr="00A9656F">
        <w:rPr>
          <w:rFonts w:ascii="Garamond" w:hAnsi="Garamond"/>
          <w:bCs/>
          <w:sz w:val="24"/>
          <w:szCs w:val="24"/>
        </w:rPr>
        <w:t>objeto</w:t>
      </w:r>
      <w:r w:rsidRPr="00A9656F">
        <w:rPr>
          <w:rFonts w:ascii="Garamond" w:hAnsi="Garamond"/>
          <w:bCs/>
          <w:sz w:val="24"/>
          <w:szCs w:val="24"/>
        </w:rPr>
        <w:t xml:space="preserve"> da garantia e </w:t>
      </w:r>
      <w:r w:rsidR="006F7D10" w:rsidRPr="00A9656F">
        <w:rPr>
          <w:rFonts w:ascii="Garamond" w:hAnsi="Garamond"/>
          <w:bCs/>
          <w:sz w:val="24"/>
          <w:szCs w:val="24"/>
        </w:rPr>
        <w:t>respetivos</w:t>
      </w:r>
      <w:r w:rsidRPr="00A9656F">
        <w:rPr>
          <w:rFonts w:ascii="Garamond" w:hAnsi="Garamond"/>
          <w:bCs/>
          <w:sz w:val="24"/>
          <w:szCs w:val="24"/>
        </w:rPr>
        <w:t xml:space="preserve"> dados de identificação </w:t>
      </w:r>
      <w:proofErr w:type="spellStart"/>
      <w:r w:rsidRPr="00A9656F">
        <w:rPr>
          <w:rFonts w:ascii="Garamond" w:hAnsi="Garamond"/>
          <w:bCs/>
          <w:sz w:val="24"/>
          <w:szCs w:val="24"/>
        </w:rPr>
        <w:t>registral</w:t>
      </w:r>
      <w:proofErr w:type="spellEnd"/>
      <w:r w:rsidRPr="00A9656F">
        <w:rPr>
          <w:rFonts w:ascii="Garamond" w:hAnsi="Garamond"/>
          <w:bCs/>
          <w:sz w:val="24"/>
          <w:szCs w:val="24"/>
        </w:rPr>
        <w:t>, se aplicável;</w:t>
      </w:r>
    </w:p>
    <w:p w14:paraId="4DC974CE" w14:textId="2B101B60" w:rsidR="00DB3CEE" w:rsidRPr="00A9656F" w:rsidRDefault="00DB3CEE" w:rsidP="00A9656F">
      <w:pPr>
        <w:pStyle w:val="PargrafodaLista"/>
        <w:widowControl w:val="0"/>
        <w:numPr>
          <w:ilvl w:val="1"/>
          <w:numId w:val="12"/>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 existência de eventuais garantias pessoais, com identificação dos garantes;</w:t>
      </w:r>
    </w:p>
    <w:p w14:paraId="3080769B" w14:textId="69CA878E" w:rsidR="000D280C" w:rsidRPr="00A9656F" w:rsidRDefault="00DB3CEE" w:rsidP="00A9656F">
      <w:pPr>
        <w:pStyle w:val="PargrafodaLista"/>
        <w:widowControl w:val="0"/>
        <w:numPr>
          <w:ilvl w:val="1"/>
          <w:numId w:val="12"/>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 taxa de juros moratórios aplicável</w:t>
      </w:r>
      <w:r w:rsidR="00002AD1" w:rsidRPr="00A9656F">
        <w:rPr>
          <w:rFonts w:ascii="Garamond" w:hAnsi="Garamond"/>
          <w:bCs/>
          <w:sz w:val="24"/>
          <w:szCs w:val="24"/>
        </w:rPr>
        <w:t>.</w:t>
      </w:r>
    </w:p>
    <w:p w14:paraId="4CFBA49E" w14:textId="10649FAA" w:rsidR="007037AE" w:rsidRPr="00A9656F" w:rsidRDefault="000D280C"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O administrador judicial provisório elabora, no prazo de cinco dias, uma lista provisória de créditos, indicando, quando aplicável, a classificação dos créditos de acordo com a proposta da empresa, </w:t>
      </w:r>
      <w:r w:rsidR="007037AE" w:rsidRPr="00A9656F">
        <w:rPr>
          <w:rFonts w:ascii="Garamond" w:hAnsi="Garamond"/>
          <w:bCs/>
          <w:sz w:val="24"/>
          <w:szCs w:val="24"/>
        </w:rPr>
        <w:t>nos termos</w:t>
      </w:r>
      <w:r w:rsidRPr="00A9656F">
        <w:rPr>
          <w:rFonts w:ascii="Garamond" w:hAnsi="Garamond"/>
          <w:bCs/>
          <w:sz w:val="24"/>
          <w:szCs w:val="24"/>
        </w:rPr>
        <w:t xml:space="preserve"> </w:t>
      </w:r>
      <w:r w:rsidR="007037AE" w:rsidRPr="00A9656F">
        <w:rPr>
          <w:rFonts w:ascii="Garamond" w:hAnsi="Garamond"/>
          <w:bCs/>
          <w:sz w:val="24"/>
          <w:szCs w:val="24"/>
        </w:rPr>
        <w:t>d</w:t>
      </w:r>
      <w:r w:rsidRPr="00A9656F">
        <w:rPr>
          <w:rFonts w:ascii="Garamond" w:hAnsi="Garamond"/>
          <w:bCs/>
          <w:sz w:val="24"/>
          <w:szCs w:val="24"/>
        </w:rPr>
        <w:t xml:space="preserve">a alínea </w:t>
      </w:r>
      <w:r w:rsidRPr="00A9656F">
        <w:rPr>
          <w:rFonts w:ascii="Garamond" w:hAnsi="Garamond"/>
          <w:bCs/>
          <w:i/>
          <w:sz w:val="24"/>
        </w:rPr>
        <w:t>d)</w:t>
      </w:r>
      <w:r w:rsidRPr="00A9656F">
        <w:rPr>
          <w:rFonts w:ascii="Garamond" w:hAnsi="Garamond"/>
          <w:bCs/>
          <w:sz w:val="24"/>
          <w:szCs w:val="24"/>
        </w:rPr>
        <w:t xml:space="preserve"> do n.º 3 do artigo anterior</w:t>
      </w:r>
      <w:r w:rsidR="007037AE" w:rsidRPr="00A9656F">
        <w:rPr>
          <w:rFonts w:ascii="Garamond" w:hAnsi="Garamond"/>
          <w:bCs/>
          <w:sz w:val="24"/>
          <w:szCs w:val="24"/>
        </w:rPr>
        <w:t>.</w:t>
      </w:r>
    </w:p>
    <w:p w14:paraId="40D91899" w14:textId="101E73D5" w:rsidR="004D0402" w:rsidRDefault="007037AE"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A lista provisória de créditos</w:t>
      </w:r>
      <w:r w:rsidR="000D280C" w:rsidRPr="00A9656F">
        <w:rPr>
          <w:rFonts w:ascii="Garamond" w:hAnsi="Garamond"/>
          <w:bCs/>
          <w:sz w:val="24"/>
          <w:szCs w:val="24"/>
        </w:rPr>
        <w:t xml:space="preserve"> </w:t>
      </w:r>
      <w:r w:rsidR="009131ED" w:rsidRPr="00A9656F">
        <w:rPr>
          <w:rFonts w:ascii="Garamond" w:hAnsi="Garamond"/>
          <w:bCs/>
          <w:sz w:val="24"/>
          <w:szCs w:val="24"/>
        </w:rPr>
        <w:t xml:space="preserve">é imediatamente apresentada na secretaria do tribunal e publicada no portal </w:t>
      </w:r>
      <w:proofErr w:type="spellStart"/>
      <w:r w:rsidR="009131ED" w:rsidRPr="00A9656F">
        <w:rPr>
          <w:rFonts w:ascii="Garamond" w:hAnsi="Garamond"/>
          <w:bCs/>
          <w:sz w:val="24"/>
          <w:szCs w:val="24"/>
        </w:rPr>
        <w:t>Citius</w:t>
      </w:r>
      <w:proofErr w:type="spellEnd"/>
      <w:r w:rsidR="009131ED" w:rsidRPr="00A9656F">
        <w:rPr>
          <w:rFonts w:ascii="Garamond" w:hAnsi="Garamond"/>
          <w:bCs/>
          <w:sz w:val="24"/>
          <w:szCs w:val="24"/>
        </w:rPr>
        <w:t>, podendo ser impugnada, no prazo de cinco dias úteis, com fundamento na indevida inclusão ou exclusão de créditos</w:t>
      </w:r>
      <w:r w:rsidR="005F309A" w:rsidRPr="00A9656F">
        <w:rPr>
          <w:rFonts w:ascii="Garamond" w:hAnsi="Garamond"/>
          <w:bCs/>
          <w:sz w:val="24"/>
          <w:szCs w:val="24"/>
        </w:rPr>
        <w:t xml:space="preserve"> ou </w:t>
      </w:r>
      <w:r w:rsidR="009131ED" w:rsidRPr="00A9656F">
        <w:rPr>
          <w:rFonts w:ascii="Garamond" w:hAnsi="Garamond"/>
          <w:bCs/>
          <w:sz w:val="24"/>
          <w:szCs w:val="24"/>
        </w:rPr>
        <w:t>na incorreção do montante</w:t>
      </w:r>
      <w:r w:rsidR="004D0402" w:rsidRPr="00A9656F">
        <w:rPr>
          <w:rFonts w:ascii="Garamond" w:hAnsi="Garamond"/>
          <w:bCs/>
          <w:sz w:val="24"/>
          <w:szCs w:val="24"/>
        </w:rPr>
        <w:t xml:space="preserve">, </w:t>
      </w:r>
      <w:r w:rsidR="009131ED" w:rsidRPr="00A9656F">
        <w:rPr>
          <w:rFonts w:ascii="Garamond" w:hAnsi="Garamond"/>
          <w:bCs/>
          <w:sz w:val="24"/>
          <w:szCs w:val="24"/>
        </w:rPr>
        <w:t xml:space="preserve">da qualificação </w:t>
      </w:r>
      <w:r w:rsidR="004D0402" w:rsidRPr="00A9656F">
        <w:rPr>
          <w:rFonts w:ascii="Garamond" w:hAnsi="Garamond"/>
          <w:bCs/>
          <w:sz w:val="24"/>
          <w:szCs w:val="24"/>
        </w:rPr>
        <w:t xml:space="preserve">ou </w:t>
      </w:r>
      <w:r w:rsidR="000F29AB" w:rsidRPr="00A9656F">
        <w:rPr>
          <w:rFonts w:ascii="Garamond" w:hAnsi="Garamond"/>
          <w:bCs/>
          <w:sz w:val="24"/>
          <w:szCs w:val="24"/>
        </w:rPr>
        <w:t xml:space="preserve">da </w:t>
      </w:r>
      <w:r w:rsidR="004D0402" w:rsidRPr="00A9656F">
        <w:rPr>
          <w:rFonts w:ascii="Garamond" w:hAnsi="Garamond"/>
          <w:bCs/>
          <w:sz w:val="24"/>
          <w:szCs w:val="24"/>
        </w:rPr>
        <w:t xml:space="preserve">classificação </w:t>
      </w:r>
      <w:r w:rsidR="009131ED" w:rsidRPr="00A9656F">
        <w:rPr>
          <w:rFonts w:ascii="Garamond" w:hAnsi="Garamond"/>
          <w:bCs/>
          <w:sz w:val="24"/>
          <w:szCs w:val="24"/>
        </w:rPr>
        <w:t>dos créditos re</w:t>
      </w:r>
      <w:r w:rsidR="006B25D9" w:rsidRPr="00A9656F">
        <w:rPr>
          <w:rFonts w:ascii="Garamond" w:hAnsi="Garamond"/>
          <w:bCs/>
          <w:sz w:val="24"/>
          <w:szCs w:val="24"/>
        </w:rPr>
        <w:t>lacionados</w:t>
      </w:r>
      <w:r w:rsidR="009131ED" w:rsidRPr="00A9656F">
        <w:rPr>
          <w:rFonts w:ascii="Garamond" w:hAnsi="Garamond"/>
          <w:bCs/>
          <w:sz w:val="24"/>
          <w:szCs w:val="24"/>
        </w:rPr>
        <w:t xml:space="preserve">, </w:t>
      </w:r>
      <w:r w:rsidR="00002AD1" w:rsidRPr="00A9656F">
        <w:rPr>
          <w:rFonts w:ascii="Garamond" w:hAnsi="Garamond"/>
          <w:bCs/>
          <w:sz w:val="24"/>
          <w:szCs w:val="24"/>
        </w:rPr>
        <w:t xml:space="preserve">designadamente por inexistência de suficientes interesses comuns, </w:t>
      </w:r>
      <w:r w:rsidR="004D0402" w:rsidRPr="00A9656F">
        <w:rPr>
          <w:rFonts w:ascii="Garamond" w:hAnsi="Garamond"/>
          <w:bCs/>
          <w:sz w:val="24"/>
          <w:szCs w:val="24"/>
        </w:rPr>
        <w:t>devendo</w:t>
      </w:r>
      <w:r w:rsidR="005F309A" w:rsidRPr="00A9656F">
        <w:rPr>
          <w:rFonts w:ascii="Garamond" w:hAnsi="Garamond"/>
          <w:bCs/>
          <w:sz w:val="24"/>
          <w:szCs w:val="24"/>
        </w:rPr>
        <w:t>,</w:t>
      </w:r>
      <w:r w:rsidR="004D0402" w:rsidRPr="00A9656F">
        <w:rPr>
          <w:rFonts w:ascii="Garamond" w:hAnsi="Garamond"/>
          <w:bCs/>
          <w:sz w:val="24"/>
          <w:szCs w:val="24"/>
        </w:rPr>
        <w:t xml:space="preserve"> neste caso</w:t>
      </w:r>
      <w:r w:rsidR="005F309A" w:rsidRPr="00A9656F">
        <w:rPr>
          <w:rFonts w:ascii="Garamond" w:hAnsi="Garamond"/>
          <w:bCs/>
          <w:sz w:val="24"/>
          <w:szCs w:val="24"/>
        </w:rPr>
        <w:t>, a impugnação ser acompanhada de</w:t>
      </w:r>
      <w:r w:rsidR="004D0402" w:rsidRPr="00A9656F">
        <w:rPr>
          <w:rFonts w:ascii="Garamond" w:hAnsi="Garamond"/>
          <w:bCs/>
          <w:sz w:val="24"/>
          <w:szCs w:val="24"/>
        </w:rPr>
        <w:t xml:space="preserve"> proposta alternativa de classificação dos créditos.</w:t>
      </w:r>
    </w:p>
    <w:p w14:paraId="7B4E76A3" w14:textId="77777777" w:rsidR="00A935C4" w:rsidRPr="00A935C4" w:rsidRDefault="00A935C4" w:rsidP="00A935C4">
      <w:pPr>
        <w:widowControl w:val="0"/>
        <w:spacing w:after="120" w:line="360" w:lineRule="auto"/>
        <w:ind w:right="566"/>
        <w:jc w:val="both"/>
        <w:rPr>
          <w:rFonts w:ascii="Garamond" w:hAnsi="Garamond"/>
          <w:bCs/>
          <w:sz w:val="24"/>
          <w:szCs w:val="24"/>
        </w:rPr>
      </w:pPr>
    </w:p>
    <w:p w14:paraId="58F8C3B3" w14:textId="53DFD2BE" w:rsidR="00FA128C" w:rsidRPr="00A9656F" w:rsidRDefault="00FA128C"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 xml:space="preserve">Não é aplicável ao prazo referido no </w:t>
      </w:r>
      <w:r w:rsidR="0079521D" w:rsidRPr="00A9656F">
        <w:rPr>
          <w:rFonts w:ascii="Garamond" w:hAnsi="Garamond"/>
          <w:bCs/>
          <w:sz w:val="24"/>
          <w:szCs w:val="24"/>
        </w:rPr>
        <w:t xml:space="preserve">n.º 2 e no </w:t>
      </w:r>
      <w:r w:rsidRPr="00A9656F">
        <w:rPr>
          <w:rFonts w:ascii="Garamond" w:hAnsi="Garamond"/>
          <w:bCs/>
          <w:sz w:val="24"/>
          <w:szCs w:val="24"/>
        </w:rPr>
        <w:t>número anterior o disposto no n.º 5 do artigo 139.º do Código de Processo Civil</w:t>
      </w:r>
      <w:r w:rsidR="00A56804" w:rsidRPr="00A9656F">
        <w:rPr>
          <w:rFonts w:ascii="Garamond" w:hAnsi="Garamond"/>
          <w:bCs/>
          <w:sz w:val="24"/>
          <w:szCs w:val="24"/>
        </w:rPr>
        <w:t>, aprovado em anexo à Lei n.º 41/2013, de 26 de junho, na sua redação atual</w:t>
      </w:r>
      <w:r w:rsidRPr="00A9656F">
        <w:rPr>
          <w:rFonts w:ascii="Garamond" w:hAnsi="Garamond"/>
          <w:bCs/>
          <w:sz w:val="24"/>
          <w:szCs w:val="24"/>
        </w:rPr>
        <w:t>.</w:t>
      </w:r>
    </w:p>
    <w:p w14:paraId="438D73E8" w14:textId="7A1128CD" w:rsidR="00F57075" w:rsidRPr="00A9656F" w:rsidRDefault="004D0402"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 juiz dispõe</w:t>
      </w:r>
      <w:r w:rsidR="009131ED" w:rsidRPr="00A9656F">
        <w:rPr>
          <w:rFonts w:ascii="Garamond" w:hAnsi="Garamond"/>
          <w:bCs/>
          <w:sz w:val="24"/>
          <w:szCs w:val="24"/>
        </w:rPr>
        <w:t xml:space="preserve">, em seguida, </w:t>
      </w:r>
      <w:r w:rsidRPr="00A9656F">
        <w:rPr>
          <w:rFonts w:ascii="Garamond" w:hAnsi="Garamond"/>
          <w:bCs/>
          <w:sz w:val="24"/>
          <w:szCs w:val="24"/>
        </w:rPr>
        <w:t>d</w:t>
      </w:r>
      <w:r w:rsidR="009131ED" w:rsidRPr="00A9656F">
        <w:rPr>
          <w:rFonts w:ascii="Garamond" w:hAnsi="Garamond"/>
          <w:bCs/>
          <w:sz w:val="24"/>
          <w:szCs w:val="24"/>
        </w:rPr>
        <w:t xml:space="preserve">e </w:t>
      </w:r>
      <w:r w:rsidR="00C07678" w:rsidRPr="00A9656F">
        <w:rPr>
          <w:rFonts w:ascii="Garamond" w:hAnsi="Garamond"/>
          <w:bCs/>
          <w:sz w:val="24"/>
          <w:szCs w:val="24"/>
        </w:rPr>
        <w:t>cinco dias úteis</w:t>
      </w:r>
      <w:r w:rsidR="009131ED" w:rsidRPr="00A9656F">
        <w:rPr>
          <w:rFonts w:ascii="Garamond" w:hAnsi="Garamond"/>
          <w:bCs/>
          <w:sz w:val="24"/>
          <w:szCs w:val="24"/>
        </w:rPr>
        <w:t xml:space="preserve"> para decidir sobre as impugnações formuladas e, caso aplicável, </w:t>
      </w:r>
      <w:r w:rsidR="00F57075" w:rsidRPr="00A9656F">
        <w:rPr>
          <w:rFonts w:ascii="Garamond" w:hAnsi="Garamond"/>
          <w:bCs/>
          <w:sz w:val="24"/>
          <w:szCs w:val="24"/>
        </w:rPr>
        <w:t xml:space="preserve">decidir </w:t>
      </w:r>
      <w:r w:rsidR="00B53950" w:rsidRPr="00A9656F">
        <w:rPr>
          <w:rFonts w:ascii="Garamond" w:hAnsi="Garamond"/>
          <w:bCs/>
          <w:sz w:val="24"/>
          <w:szCs w:val="24"/>
        </w:rPr>
        <w:t xml:space="preserve">sobre </w:t>
      </w:r>
      <w:r w:rsidR="00F57075" w:rsidRPr="00A9656F">
        <w:rPr>
          <w:rFonts w:ascii="Garamond" w:hAnsi="Garamond"/>
          <w:bCs/>
          <w:sz w:val="24"/>
          <w:szCs w:val="24"/>
        </w:rPr>
        <w:t>a conformidade da formação das categorias</w:t>
      </w:r>
      <w:r w:rsidR="009131ED" w:rsidRPr="00A9656F">
        <w:rPr>
          <w:rFonts w:ascii="Garamond" w:hAnsi="Garamond"/>
          <w:bCs/>
          <w:sz w:val="24"/>
          <w:szCs w:val="24"/>
        </w:rPr>
        <w:t xml:space="preserve"> de créditos</w:t>
      </w:r>
      <w:r w:rsidR="006B0560" w:rsidRPr="00A9656F">
        <w:rPr>
          <w:rFonts w:ascii="Garamond" w:hAnsi="Garamond"/>
          <w:bCs/>
          <w:sz w:val="24"/>
          <w:szCs w:val="24"/>
        </w:rPr>
        <w:t xml:space="preserve"> </w:t>
      </w:r>
      <w:r w:rsidR="00941DDA" w:rsidRPr="00A9656F">
        <w:rPr>
          <w:rFonts w:ascii="Garamond" w:hAnsi="Garamond"/>
          <w:bCs/>
          <w:sz w:val="24"/>
          <w:szCs w:val="24"/>
        </w:rPr>
        <w:t>nos termos</w:t>
      </w:r>
      <w:r w:rsidR="006B0560" w:rsidRPr="00A9656F">
        <w:rPr>
          <w:rFonts w:ascii="Garamond" w:hAnsi="Garamond"/>
          <w:bCs/>
          <w:sz w:val="24"/>
          <w:szCs w:val="24"/>
        </w:rPr>
        <w:t xml:space="preserve"> </w:t>
      </w:r>
      <w:r w:rsidR="00941DDA" w:rsidRPr="00A9656F">
        <w:rPr>
          <w:rFonts w:ascii="Garamond" w:hAnsi="Garamond"/>
          <w:bCs/>
          <w:sz w:val="24"/>
          <w:szCs w:val="24"/>
        </w:rPr>
        <w:t>d</w:t>
      </w:r>
      <w:r w:rsidR="006B0560" w:rsidRPr="00A9656F">
        <w:rPr>
          <w:rFonts w:ascii="Garamond" w:hAnsi="Garamond"/>
          <w:bCs/>
          <w:sz w:val="24"/>
          <w:szCs w:val="24"/>
        </w:rPr>
        <w:t xml:space="preserve">a alínea </w:t>
      </w:r>
      <w:r w:rsidR="006B0560" w:rsidRPr="00A9656F">
        <w:rPr>
          <w:rFonts w:ascii="Garamond" w:hAnsi="Garamond"/>
          <w:bCs/>
          <w:i/>
          <w:sz w:val="24"/>
        </w:rPr>
        <w:t>d)</w:t>
      </w:r>
      <w:r w:rsidR="006B0560" w:rsidRPr="00A9656F">
        <w:rPr>
          <w:rFonts w:ascii="Garamond" w:hAnsi="Garamond"/>
          <w:bCs/>
          <w:sz w:val="24"/>
          <w:szCs w:val="24"/>
        </w:rPr>
        <w:t xml:space="preserve"> do n.º 3 do artigo anterior</w:t>
      </w:r>
      <w:r w:rsidR="00F57075" w:rsidRPr="00A9656F">
        <w:rPr>
          <w:rFonts w:ascii="Garamond" w:hAnsi="Garamond"/>
          <w:bCs/>
          <w:sz w:val="24"/>
          <w:szCs w:val="24"/>
        </w:rPr>
        <w:t xml:space="preserve">, podendo determinar </w:t>
      </w:r>
      <w:r w:rsidR="00207AD3" w:rsidRPr="00A9656F">
        <w:rPr>
          <w:rFonts w:ascii="Garamond" w:hAnsi="Garamond"/>
          <w:bCs/>
          <w:sz w:val="24"/>
          <w:szCs w:val="24"/>
        </w:rPr>
        <w:t>a</w:t>
      </w:r>
      <w:r w:rsidR="00F57075" w:rsidRPr="00A9656F">
        <w:rPr>
          <w:rFonts w:ascii="Garamond" w:hAnsi="Garamond"/>
          <w:bCs/>
          <w:sz w:val="24"/>
          <w:szCs w:val="24"/>
        </w:rPr>
        <w:t xml:space="preserve"> sua alteração no caso de as mesmas não refletirem o universo de credores da empresa ou a existência de suficientes interesses comuns entre estes.</w:t>
      </w:r>
    </w:p>
    <w:p w14:paraId="3B8A1303" w14:textId="4D43340A" w:rsidR="009942F3" w:rsidRPr="00A9656F" w:rsidRDefault="004D0402"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Não sendo impugnada, a lista provisória de créditos converte-se de imediato em definitiva</w:t>
      </w:r>
      <w:r w:rsidR="009942F3" w:rsidRPr="00A9656F">
        <w:rPr>
          <w:rFonts w:ascii="Garamond" w:hAnsi="Garamond"/>
          <w:bCs/>
          <w:sz w:val="24"/>
          <w:szCs w:val="24"/>
        </w:rPr>
        <w:t>, devendo</w:t>
      </w:r>
      <w:r w:rsidR="00C07678" w:rsidRPr="00A9656F">
        <w:rPr>
          <w:rFonts w:ascii="Garamond" w:hAnsi="Garamond"/>
          <w:bCs/>
          <w:sz w:val="24"/>
          <w:szCs w:val="24"/>
        </w:rPr>
        <w:t xml:space="preserve"> </w:t>
      </w:r>
      <w:r w:rsidR="009942F3" w:rsidRPr="00A9656F">
        <w:rPr>
          <w:rFonts w:ascii="Garamond" w:hAnsi="Garamond"/>
          <w:bCs/>
          <w:sz w:val="24"/>
          <w:szCs w:val="24"/>
        </w:rPr>
        <w:t>o juiz, no prazo de cinco dias úteis</w:t>
      </w:r>
      <w:r w:rsidR="00086F45" w:rsidRPr="00A9656F">
        <w:rPr>
          <w:rFonts w:ascii="Garamond" w:hAnsi="Garamond"/>
          <w:bCs/>
          <w:sz w:val="24"/>
          <w:szCs w:val="24"/>
        </w:rPr>
        <w:t xml:space="preserve"> a partir do término do prazo previsto no n.º 4</w:t>
      </w:r>
      <w:r w:rsidR="009942F3" w:rsidRPr="00A9656F">
        <w:rPr>
          <w:rFonts w:ascii="Garamond" w:hAnsi="Garamond"/>
          <w:bCs/>
          <w:sz w:val="24"/>
          <w:szCs w:val="24"/>
        </w:rPr>
        <w:t xml:space="preserve">, decidir </w:t>
      </w:r>
      <w:r w:rsidR="00941DDA" w:rsidRPr="00A9656F">
        <w:rPr>
          <w:rFonts w:ascii="Garamond" w:hAnsi="Garamond"/>
          <w:bCs/>
          <w:sz w:val="24"/>
          <w:szCs w:val="24"/>
        </w:rPr>
        <w:t xml:space="preserve">sobre </w:t>
      </w:r>
      <w:r w:rsidR="009942F3" w:rsidRPr="00A9656F">
        <w:rPr>
          <w:rFonts w:ascii="Garamond" w:hAnsi="Garamond"/>
          <w:bCs/>
          <w:sz w:val="24"/>
          <w:szCs w:val="24"/>
        </w:rPr>
        <w:t xml:space="preserve">a conformidade da formação das categorias de créditos </w:t>
      </w:r>
      <w:r w:rsidR="00941DDA" w:rsidRPr="00A9656F">
        <w:rPr>
          <w:rFonts w:ascii="Garamond" w:hAnsi="Garamond"/>
          <w:bCs/>
          <w:sz w:val="24"/>
          <w:szCs w:val="24"/>
        </w:rPr>
        <w:t>nos termos d</w:t>
      </w:r>
      <w:r w:rsidR="009942F3" w:rsidRPr="00A9656F">
        <w:rPr>
          <w:rFonts w:ascii="Garamond" w:hAnsi="Garamond"/>
          <w:bCs/>
          <w:sz w:val="24"/>
          <w:szCs w:val="24"/>
        </w:rPr>
        <w:t xml:space="preserve">a alínea </w:t>
      </w:r>
      <w:r w:rsidR="009942F3" w:rsidRPr="00A9656F">
        <w:rPr>
          <w:rFonts w:ascii="Garamond" w:hAnsi="Garamond"/>
          <w:bCs/>
          <w:i/>
          <w:sz w:val="24"/>
        </w:rPr>
        <w:t>d)</w:t>
      </w:r>
      <w:r w:rsidR="009942F3" w:rsidRPr="00A9656F">
        <w:rPr>
          <w:rFonts w:ascii="Garamond" w:hAnsi="Garamond"/>
          <w:bCs/>
          <w:sz w:val="24"/>
          <w:szCs w:val="24"/>
        </w:rPr>
        <w:t xml:space="preserve"> do n.º 3 do artigo anterior, </w:t>
      </w:r>
      <w:r w:rsidR="00D6018E" w:rsidRPr="00A9656F">
        <w:rPr>
          <w:rFonts w:ascii="Garamond" w:hAnsi="Garamond"/>
          <w:bCs/>
          <w:sz w:val="24"/>
          <w:szCs w:val="24"/>
        </w:rPr>
        <w:t xml:space="preserve">se aplicável, </w:t>
      </w:r>
      <w:r w:rsidR="009942F3" w:rsidRPr="00A9656F">
        <w:rPr>
          <w:rFonts w:ascii="Garamond" w:hAnsi="Garamond"/>
          <w:bCs/>
          <w:sz w:val="24"/>
          <w:szCs w:val="24"/>
        </w:rPr>
        <w:t>podendo determinar a sua alteração no caso de as mesmas não refletirem o universo de credores da empresa ou a existência de suficientes interesses comuns entre estes</w:t>
      </w:r>
      <w:r w:rsidR="00D6018E" w:rsidRPr="00A9656F">
        <w:rPr>
          <w:rFonts w:ascii="Garamond" w:hAnsi="Garamond"/>
          <w:bCs/>
          <w:sz w:val="24"/>
          <w:szCs w:val="24"/>
        </w:rPr>
        <w:t>.</w:t>
      </w:r>
    </w:p>
    <w:p w14:paraId="24A46CD7" w14:textId="1D527500" w:rsidR="00F57075" w:rsidRPr="00A9656F" w:rsidRDefault="00F57075"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5</w:t>
      </w:r>
      <w:r w:rsidRPr="00A9656F">
        <w:rPr>
          <w:rFonts w:ascii="Garamond" w:hAnsi="Garamond"/>
          <w:bCs/>
          <w:sz w:val="24"/>
          <w:szCs w:val="24"/>
        </w:rPr>
        <w:t>].</w:t>
      </w:r>
    </w:p>
    <w:p w14:paraId="52F03A9D" w14:textId="77777777" w:rsidR="00F57075" w:rsidRPr="00A9656F" w:rsidRDefault="00F57075"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6</w:t>
      </w:r>
      <w:r w:rsidRPr="00A9656F">
        <w:rPr>
          <w:rFonts w:ascii="Garamond" w:hAnsi="Garamond"/>
          <w:bCs/>
          <w:sz w:val="24"/>
          <w:szCs w:val="24"/>
        </w:rPr>
        <w:t>].</w:t>
      </w:r>
    </w:p>
    <w:p w14:paraId="65056FF3" w14:textId="77777777" w:rsidR="00F57075" w:rsidRPr="00A9656F" w:rsidRDefault="00F57075"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7</w:t>
      </w:r>
      <w:r w:rsidRPr="00A9656F">
        <w:rPr>
          <w:rFonts w:ascii="Garamond" w:hAnsi="Garamond"/>
          <w:bCs/>
          <w:sz w:val="24"/>
          <w:szCs w:val="24"/>
        </w:rPr>
        <w:t>].</w:t>
      </w:r>
    </w:p>
    <w:p w14:paraId="1CA4B218" w14:textId="77777777" w:rsidR="00F57075" w:rsidRPr="00A9656F" w:rsidRDefault="00F57075"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8</w:t>
      </w:r>
      <w:r w:rsidRPr="00A9656F">
        <w:rPr>
          <w:rFonts w:ascii="Garamond" w:hAnsi="Garamond"/>
          <w:bCs/>
          <w:sz w:val="24"/>
          <w:szCs w:val="24"/>
        </w:rPr>
        <w:t>].</w:t>
      </w:r>
    </w:p>
    <w:p w14:paraId="7550FD03" w14:textId="77777777" w:rsidR="00F57075" w:rsidRPr="00A9656F" w:rsidRDefault="00F57075"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9</w:t>
      </w:r>
      <w:r w:rsidRPr="00A9656F">
        <w:rPr>
          <w:rFonts w:ascii="Garamond" w:hAnsi="Garamond"/>
          <w:bCs/>
          <w:sz w:val="24"/>
          <w:szCs w:val="24"/>
        </w:rPr>
        <w:t>].</w:t>
      </w:r>
    </w:p>
    <w:p w14:paraId="3F074211" w14:textId="77777777" w:rsidR="00F57075" w:rsidRPr="00A9656F" w:rsidRDefault="00F57075"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10</w:t>
      </w:r>
      <w:r w:rsidRPr="00A9656F">
        <w:rPr>
          <w:rFonts w:ascii="Garamond" w:hAnsi="Garamond"/>
          <w:bCs/>
          <w:sz w:val="24"/>
          <w:szCs w:val="24"/>
        </w:rPr>
        <w:t>].</w:t>
      </w:r>
    </w:p>
    <w:p w14:paraId="147E6843" w14:textId="5FA02004" w:rsidR="00F57075" w:rsidRPr="00A9656F" w:rsidRDefault="00F57075" w:rsidP="00A9656F">
      <w:pPr>
        <w:pStyle w:val="PargrafodaLista"/>
        <w:widowControl w:val="0"/>
        <w:numPr>
          <w:ilvl w:val="0"/>
          <w:numId w:val="1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11</w:t>
      </w:r>
      <w:r w:rsidRPr="00A9656F">
        <w:rPr>
          <w:rFonts w:ascii="Garamond" w:hAnsi="Garamond"/>
          <w:bCs/>
          <w:sz w:val="24"/>
          <w:szCs w:val="24"/>
        </w:rPr>
        <w:t>].</w:t>
      </w:r>
    </w:p>
    <w:p w14:paraId="67D0F1F5" w14:textId="77777777" w:rsidR="00A935C4" w:rsidRDefault="00A935C4" w:rsidP="00A9656F">
      <w:pPr>
        <w:widowControl w:val="0"/>
        <w:spacing w:after="120" w:line="360" w:lineRule="auto"/>
        <w:ind w:left="567" w:right="566"/>
        <w:jc w:val="center"/>
        <w:rPr>
          <w:rFonts w:ascii="Garamond" w:hAnsi="Garamond"/>
          <w:bCs/>
          <w:sz w:val="24"/>
          <w:szCs w:val="24"/>
        </w:rPr>
      </w:pPr>
    </w:p>
    <w:p w14:paraId="6DFB5CF2" w14:textId="77777777" w:rsidR="00A935C4" w:rsidRDefault="00A935C4" w:rsidP="00A9656F">
      <w:pPr>
        <w:widowControl w:val="0"/>
        <w:spacing w:after="120" w:line="360" w:lineRule="auto"/>
        <w:ind w:left="567" w:right="566"/>
        <w:jc w:val="center"/>
        <w:rPr>
          <w:rFonts w:ascii="Garamond" w:hAnsi="Garamond"/>
          <w:bCs/>
          <w:sz w:val="24"/>
          <w:szCs w:val="24"/>
        </w:rPr>
      </w:pPr>
    </w:p>
    <w:p w14:paraId="50727CE6" w14:textId="55DF2E2D"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17.º-E</w:t>
      </w:r>
    </w:p>
    <w:p w14:paraId="532E63FD" w14:textId="020FA01F"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Suspensão das medidas de execução</w:t>
      </w:r>
    </w:p>
    <w:p w14:paraId="35BEB1FC" w14:textId="7CD1D237" w:rsidR="00F57075" w:rsidRPr="00A9656F" w:rsidRDefault="00F57075" w:rsidP="00A9656F">
      <w:pPr>
        <w:pStyle w:val="PargrafodaLista"/>
        <w:widowControl w:val="0"/>
        <w:numPr>
          <w:ilvl w:val="0"/>
          <w:numId w:val="13"/>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 xml:space="preserve">A decisão a que se refere o n.º 5 do artigo 17.º-C obsta à instauração de quaisquer ações executivas contra a empresa para cobrança de créditos durante </w:t>
      </w:r>
      <w:r w:rsidR="009942F3" w:rsidRPr="00A9656F">
        <w:rPr>
          <w:rFonts w:ascii="Garamond" w:hAnsi="Garamond"/>
          <w:bCs/>
          <w:sz w:val="24"/>
          <w:szCs w:val="24"/>
        </w:rPr>
        <w:t xml:space="preserve">o período de negociações, </w:t>
      </w:r>
      <w:r w:rsidR="000679D2" w:rsidRPr="00A9656F">
        <w:rPr>
          <w:rFonts w:ascii="Garamond" w:hAnsi="Garamond"/>
          <w:bCs/>
          <w:sz w:val="24"/>
          <w:szCs w:val="24"/>
        </w:rPr>
        <w:t xml:space="preserve">que </w:t>
      </w:r>
      <w:r w:rsidR="009942F3" w:rsidRPr="00A9656F">
        <w:rPr>
          <w:rFonts w:ascii="Garamond" w:hAnsi="Garamond"/>
          <w:bCs/>
          <w:sz w:val="24"/>
          <w:szCs w:val="24"/>
        </w:rPr>
        <w:t>não pode exceder quatro meses</w:t>
      </w:r>
      <w:r w:rsidRPr="00A9656F">
        <w:rPr>
          <w:rFonts w:ascii="Garamond" w:hAnsi="Garamond"/>
          <w:bCs/>
          <w:sz w:val="24"/>
          <w:szCs w:val="24"/>
        </w:rPr>
        <w:t>, e suspende quanto à empresa, durante o mesmo período, as ações em curso com idêntica finalidade</w:t>
      </w:r>
      <w:r w:rsidR="00634C3B" w:rsidRPr="00A9656F">
        <w:rPr>
          <w:rFonts w:ascii="Garamond" w:hAnsi="Garamond"/>
          <w:bCs/>
          <w:sz w:val="24"/>
          <w:szCs w:val="24"/>
        </w:rPr>
        <w:t>.</w:t>
      </w:r>
    </w:p>
    <w:p w14:paraId="5B883BE6" w14:textId="3348339B" w:rsidR="005607DE" w:rsidRPr="00A9656F" w:rsidRDefault="00F57075" w:rsidP="00A9656F">
      <w:pPr>
        <w:pStyle w:val="PargrafodaLista"/>
        <w:widowControl w:val="0"/>
        <w:numPr>
          <w:ilvl w:val="0"/>
          <w:numId w:val="1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A requerimento fundamentado da empresa, de um credor ou do administrador judicial provisório</w:t>
      </w:r>
      <w:r w:rsidR="006B25D9" w:rsidRPr="00A9656F">
        <w:rPr>
          <w:rFonts w:ascii="Garamond" w:hAnsi="Garamond"/>
          <w:bCs/>
          <w:sz w:val="24"/>
          <w:szCs w:val="24"/>
        </w:rPr>
        <w:t>, desde que</w:t>
      </w:r>
      <w:r w:rsidR="000679D2" w:rsidRPr="00A9656F">
        <w:rPr>
          <w:rFonts w:ascii="Garamond" w:hAnsi="Garamond"/>
          <w:bCs/>
          <w:sz w:val="24"/>
          <w:szCs w:val="24"/>
        </w:rPr>
        <w:t xml:space="preserve"> deduzido</w:t>
      </w:r>
      <w:r w:rsidR="006B25D9" w:rsidRPr="00A9656F">
        <w:rPr>
          <w:rFonts w:ascii="Garamond" w:hAnsi="Garamond"/>
          <w:bCs/>
          <w:sz w:val="24"/>
          <w:szCs w:val="24"/>
        </w:rPr>
        <w:t xml:space="preserve"> no prazo de negociações,</w:t>
      </w:r>
      <w:r w:rsidRPr="00A9656F">
        <w:rPr>
          <w:rFonts w:ascii="Garamond" w:hAnsi="Garamond"/>
          <w:bCs/>
          <w:sz w:val="24"/>
          <w:szCs w:val="24"/>
        </w:rPr>
        <w:t xml:space="preserve"> o juiz pode </w:t>
      </w:r>
      <w:r w:rsidR="000679D2" w:rsidRPr="00A9656F">
        <w:rPr>
          <w:rFonts w:ascii="Garamond" w:hAnsi="Garamond"/>
          <w:bCs/>
          <w:sz w:val="24"/>
          <w:szCs w:val="24"/>
        </w:rPr>
        <w:t xml:space="preserve">prorrogar </w:t>
      </w:r>
      <w:r w:rsidRPr="00A9656F">
        <w:rPr>
          <w:rFonts w:ascii="Garamond" w:hAnsi="Garamond"/>
          <w:bCs/>
          <w:sz w:val="24"/>
          <w:szCs w:val="24"/>
        </w:rPr>
        <w:t xml:space="preserve">o prazo </w:t>
      </w:r>
      <w:r w:rsidR="00E9608E" w:rsidRPr="00A9656F">
        <w:rPr>
          <w:rFonts w:ascii="Garamond" w:hAnsi="Garamond"/>
          <w:bCs/>
          <w:sz w:val="24"/>
          <w:szCs w:val="24"/>
        </w:rPr>
        <w:t>de vigência da suspensão prevista</w:t>
      </w:r>
      <w:r w:rsidRPr="00A9656F">
        <w:rPr>
          <w:rFonts w:ascii="Garamond" w:hAnsi="Garamond"/>
          <w:bCs/>
          <w:sz w:val="24"/>
          <w:szCs w:val="24"/>
        </w:rPr>
        <w:t xml:space="preserve"> </w:t>
      </w:r>
      <w:r w:rsidR="00E9608E" w:rsidRPr="00A9656F">
        <w:rPr>
          <w:rFonts w:ascii="Garamond" w:hAnsi="Garamond"/>
          <w:bCs/>
          <w:sz w:val="24"/>
          <w:szCs w:val="24"/>
        </w:rPr>
        <w:t>n</w:t>
      </w:r>
      <w:r w:rsidRPr="00A9656F">
        <w:rPr>
          <w:rFonts w:ascii="Garamond" w:hAnsi="Garamond"/>
          <w:bCs/>
          <w:sz w:val="24"/>
          <w:szCs w:val="24"/>
        </w:rPr>
        <w:t xml:space="preserve">o número anterior, </w:t>
      </w:r>
      <w:r w:rsidR="006B25D9" w:rsidRPr="00A9656F">
        <w:rPr>
          <w:rFonts w:ascii="Garamond" w:hAnsi="Garamond"/>
          <w:bCs/>
          <w:sz w:val="24"/>
          <w:szCs w:val="24"/>
        </w:rPr>
        <w:t>por</w:t>
      </w:r>
      <w:r w:rsidRPr="00A9656F">
        <w:rPr>
          <w:rFonts w:ascii="Garamond" w:hAnsi="Garamond"/>
          <w:bCs/>
          <w:sz w:val="24"/>
          <w:szCs w:val="24"/>
        </w:rPr>
        <w:t xml:space="preserve"> um </w:t>
      </w:r>
      <w:r w:rsidR="009942F3" w:rsidRPr="00A9656F">
        <w:rPr>
          <w:rFonts w:ascii="Garamond" w:hAnsi="Garamond"/>
          <w:bCs/>
          <w:sz w:val="24"/>
          <w:szCs w:val="24"/>
        </w:rPr>
        <w:t>mês</w:t>
      </w:r>
      <w:r w:rsidRPr="00A9656F">
        <w:rPr>
          <w:rFonts w:ascii="Garamond" w:hAnsi="Garamond"/>
          <w:bCs/>
          <w:sz w:val="24"/>
          <w:szCs w:val="24"/>
        </w:rPr>
        <w:t>, caso</w:t>
      </w:r>
      <w:r w:rsidR="005607DE" w:rsidRPr="00A9656F">
        <w:rPr>
          <w:rFonts w:ascii="Garamond" w:hAnsi="Garamond"/>
          <w:bCs/>
          <w:sz w:val="24"/>
          <w:szCs w:val="24"/>
        </w:rPr>
        <w:t xml:space="preserve"> se verifique</w:t>
      </w:r>
      <w:r w:rsidR="00C015D0" w:rsidRPr="00A9656F">
        <w:rPr>
          <w:rFonts w:ascii="Garamond" w:hAnsi="Garamond"/>
          <w:bCs/>
          <w:sz w:val="24"/>
          <w:szCs w:val="24"/>
        </w:rPr>
        <w:t xml:space="preserve"> </w:t>
      </w:r>
      <w:r w:rsidR="002B7EAB" w:rsidRPr="00A9656F">
        <w:rPr>
          <w:rFonts w:ascii="Garamond" w:hAnsi="Garamond"/>
          <w:bCs/>
          <w:sz w:val="24"/>
          <w:szCs w:val="24"/>
        </w:rPr>
        <w:t>uma das seguintes situações</w:t>
      </w:r>
      <w:r w:rsidR="005607DE" w:rsidRPr="00A9656F">
        <w:rPr>
          <w:rFonts w:ascii="Garamond" w:hAnsi="Garamond"/>
          <w:bCs/>
          <w:sz w:val="24"/>
          <w:szCs w:val="24"/>
        </w:rPr>
        <w:t>:</w:t>
      </w:r>
    </w:p>
    <w:p w14:paraId="5B7BDC47" w14:textId="4EC807DB" w:rsidR="005607DE" w:rsidRPr="00A9656F" w:rsidRDefault="005607DE" w:rsidP="00A9656F">
      <w:pPr>
        <w:pStyle w:val="PargrafodaLista"/>
        <w:widowControl w:val="0"/>
        <w:numPr>
          <w:ilvl w:val="1"/>
          <w:numId w:val="1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O</w:t>
      </w:r>
      <w:r w:rsidR="00CE0144" w:rsidRPr="00A9656F">
        <w:rPr>
          <w:rFonts w:ascii="Garamond" w:hAnsi="Garamond"/>
          <w:bCs/>
          <w:sz w:val="24"/>
          <w:szCs w:val="24"/>
        </w:rPr>
        <w:t>corr</w:t>
      </w:r>
      <w:r w:rsidRPr="00A9656F">
        <w:rPr>
          <w:rFonts w:ascii="Garamond" w:hAnsi="Garamond"/>
          <w:bCs/>
          <w:sz w:val="24"/>
          <w:szCs w:val="24"/>
        </w:rPr>
        <w:t>eram</w:t>
      </w:r>
      <w:r w:rsidR="00CE0144" w:rsidRPr="00A9656F">
        <w:rPr>
          <w:rFonts w:ascii="Garamond" w:hAnsi="Garamond"/>
          <w:bCs/>
          <w:sz w:val="24"/>
          <w:szCs w:val="24"/>
        </w:rPr>
        <w:t xml:space="preserve"> progressos significativos nas negociações do plano de reestruturação</w:t>
      </w:r>
      <w:r w:rsidR="00C07678" w:rsidRPr="00A9656F">
        <w:rPr>
          <w:rFonts w:ascii="Garamond" w:hAnsi="Garamond"/>
          <w:bCs/>
          <w:sz w:val="24"/>
          <w:szCs w:val="24"/>
        </w:rPr>
        <w:t>;</w:t>
      </w:r>
      <w:r w:rsidR="00CE0144" w:rsidRPr="00A9656F">
        <w:rPr>
          <w:rFonts w:ascii="Garamond" w:hAnsi="Garamond"/>
          <w:bCs/>
          <w:sz w:val="24"/>
          <w:szCs w:val="24"/>
        </w:rPr>
        <w:t xml:space="preserve"> </w:t>
      </w:r>
    </w:p>
    <w:p w14:paraId="7297ECEE" w14:textId="40656BEA" w:rsidR="005607DE" w:rsidRPr="00A9656F" w:rsidRDefault="005607DE" w:rsidP="00A9656F">
      <w:pPr>
        <w:pStyle w:val="PargrafodaLista"/>
        <w:widowControl w:val="0"/>
        <w:numPr>
          <w:ilvl w:val="1"/>
          <w:numId w:val="1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 prorrogação</w:t>
      </w:r>
      <w:r w:rsidR="00F57075" w:rsidRPr="00A9656F">
        <w:rPr>
          <w:rFonts w:ascii="Garamond" w:hAnsi="Garamond"/>
          <w:bCs/>
          <w:sz w:val="24"/>
          <w:szCs w:val="24"/>
        </w:rPr>
        <w:t xml:space="preserve"> </w:t>
      </w:r>
      <w:r w:rsidR="007F569E" w:rsidRPr="00A9656F">
        <w:rPr>
          <w:rFonts w:ascii="Garamond" w:hAnsi="Garamond"/>
          <w:bCs/>
          <w:sz w:val="24"/>
          <w:szCs w:val="24"/>
        </w:rPr>
        <w:t>se revel</w:t>
      </w:r>
      <w:r w:rsidRPr="00A9656F">
        <w:rPr>
          <w:rFonts w:ascii="Garamond" w:hAnsi="Garamond"/>
          <w:bCs/>
          <w:sz w:val="24"/>
          <w:szCs w:val="24"/>
        </w:rPr>
        <w:t>a</w:t>
      </w:r>
      <w:r w:rsidR="007F569E" w:rsidRPr="00A9656F">
        <w:rPr>
          <w:rFonts w:ascii="Garamond" w:hAnsi="Garamond"/>
          <w:bCs/>
          <w:sz w:val="24"/>
          <w:szCs w:val="24"/>
        </w:rPr>
        <w:t xml:space="preserve"> </w:t>
      </w:r>
      <w:r w:rsidR="0096641E" w:rsidRPr="00A9656F">
        <w:rPr>
          <w:rFonts w:ascii="Garamond" w:hAnsi="Garamond"/>
          <w:bCs/>
          <w:sz w:val="24"/>
          <w:szCs w:val="24"/>
        </w:rPr>
        <w:t>imprescindível</w:t>
      </w:r>
      <w:r w:rsidR="007F569E" w:rsidRPr="00A9656F">
        <w:rPr>
          <w:rFonts w:ascii="Garamond" w:hAnsi="Garamond"/>
          <w:bCs/>
          <w:sz w:val="24"/>
          <w:szCs w:val="24"/>
        </w:rPr>
        <w:t xml:space="preserve"> para garantir a recuperação da atividade da empresa</w:t>
      </w:r>
      <w:r w:rsidRPr="00A9656F">
        <w:rPr>
          <w:rFonts w:ascii="Garamond" w:hAnsi="Garamond"/>
          <w:bCs/>
          <w:sz w:val="24"/>
          <w:szCs w:val="24"/>
        </w:rPr>
        <w:t>;</w:t>
      </w:r>
      <w:r w:rsidR="00C015D0" w:rsidRPr="00A9656F">
        <w:rPr>
          <w:rFonts w:ascii="Garamond" w:hAnsi="Garamond"/>
          <w:bCs/>
          <w:sz w:val="24"/>
          <w:szCs w:val="24"/>
        </w:rPr>
        <w:t xml:space="preserve"> ou</w:t>
      </w:r>
    </w:p>
    <w:p w14:paraId="6FBED88D" w14:textId="368115A6" w:rsidR="00F57075" w:rsidRPr="00A9656F" w:rsidRDefault="000A3A14" w:rsidP="00A9656F">
      <w:pPr>
        <w:pStyle w:val="PargrafodaLista"/>
        <w:widowControl w:val="0"/>
        <w:numPr>
          <w:ilvl w:val="1"/>
          <w:numId w:val="1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w:t>
      </w:r>
      <w:r w:rsidR="007F569E" w:rsidRPr="00A9656F">
        <w:rPr>
          <w:rFonts w:ascii="Garamond" w:hAnsi="Garamond"/>
          <w:bCs/>
          <w:sz w:val="24"/>
          <w:szCs w:val="24"/>
        </w:rPr>
        <w:t xml:space="preserve"> </w:t>
      </w:r>
      <w:r w:rsidR="00F57075" w:rsidRPr="00A9656F">
        <w:rPr>
          <w:rFonts w:ascii="Garamond" w:hAnsi="Garamond"/>
          <w:bCs/>
          <w:sz w:val="24"/>
          <w:szCs w:val="24"/>
        </w:rPr>
        <w:t>continuação da suspensão das medidas de execução não prejudique injustamente os direitos ou interesses das partes afetadas.</w:t>
      </w:r>
    </w:p>
    <w:p w14:paraId="0786886C" w14:textId="121EB96B" w:rsidR="00F57075" w:rsidRPr="00A9656F" w:rsidRDefault="00F57075" w:rsidP="00A9656F">
      <w:pPr>
        <w:pStyle w:val="PargrafodaLista"/>
        <w:widowControl w:val="0"/>
        <w:numPr>
          <w:ilvl w:val="0"/>
          <w:numId w:val="1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No decurso do período suplementar de suspensão</w:t>
      </w:r>
      <w:r w:rsidR="00F11A7A" w:rsidRPr="00A9656F">
        <w:rPr>
          <w:rFonts w:ascii="Garamond" w:hAnsi="Garamond"/>
          <w:bCs/>
          <w:sz w:val="24"/>
          <w:szCs w:val="24"/>
        </w:rPr>
        <w:t>, determinado nos termos</w:t>
      </w:r>
      <w:r w:rsidRPr="00A9656F">
        <w:rPr>
          <w:rFonts w:ascii="Garamond" w:hAnsi="Garamond"/>
          <w:bCs/>
          <w:sz w:val="24"/>
          <w:szCs w:val="24"/>
        </w:rPr>
        <w:t xml:space="preserve"> </w:t>
      </w:r>
      <w:r w:rsidR="00F11A7A" w:rsidRPr="00A9656F">
        <w:rPr>
          <w:rFonts w:ascii="Garamond" w:hAnsi="Garamond"/>
          <w:bCs/>
          <w:sz w:val="24"/>
          <w:szCs w:val="24"/>
        </w:rPr>
        <w:t>d</w:t>
      </w:r>
      <w:r w:rsidRPr="00A9656F">
        <w:rPr>
          <w:rFonts w:ascii="Garamond" w:hAnsi="Garamond"/>
          <w:bCs/>
          <w:sz w:val="24"/>
          <w:szCs w:val="24"/>
        </w:rPr>
        <w:t>o n</w:t>
      </w:r>
      <w:r w:rsidR="00F11A7A" w:rsidRPr="00A9656F">
        <w:rPr>
          <w:rFonts w:ascii="Garamond" w:hAnsi="Garamond"/>
          <w:bCs/>
          <w:sz w:val="24"/>
          <w:szCs w:val="24"/>
        </w:rPr>
        <w:t>úmero anterior,</w:t>
      </w:r>
      <w:r w:rsidRPr="00A9656F">
        <w:rPr>
          <w:rFonts w:ascii="Garamond" w:hAnsi="Garamond"/>
          <w:bCs/>
          <w:sz w:val="24"/>
          <w:szCs w:val="24"/>
        </w:rPr>
        <w:t xml:space="preserve"> o juiz pode determinar o seu levantamento nos seguintes casos: </w:t>
      </w:r>
    </w:p>
    <w:p w14:paraId="4F2C39A0" w14:textId="74D9E051" w:rsidR="00F57075" w:rsidRPr="00A9656F" w:rsidRDefault="00F57075" w:rsidP="00A9656F">
      <w:pPr>
        <w:pStyle w:val="PargrafodaLista"/>
        <w:widowControl w:val="0"/>
        <w:numPr>
          <w:ilvl w:val="1"/>
          <w:numId w:val="1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 suspensão deixe de cumprir o objetivo de apoiar as negociações sobre o plano de recuperação;</w:t>
      </w:r>
      <w:r w:rsidR="00262AA8" w:rsidRPr="00A9656F">
        <w:rPr>
          <w:rFonts w:ascii="Garamond" w:hAnsi="Garamond"/>
          <w:bCs/>
          <w:sz w:val="24"/>
          <w:szCs w:val="24"/>
        </w:rPr>
        <w:t xml:space="preserve"> ou</w:t>
      </w:r>
    </w:p>
    <w:p w14:paraId="6EAB9746" w14:textId="5F299FA1" w:rsidR="00F57075" w:rsidRDefault="00F57075" w:rsidP="00A9656F">
      <w:pPr>
        <w:pStyle w:val="PargrafodaLista"/>
        <w:widowControl w:val="0"/>
        <w:numPr>
          <w:ilvl w:val="1"/>
          <w:numId w:val="1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 pedido do devedor ou do administrador judicial provisório</w:t>
      </w:r>
      <w:r w:rsidR="000F29AB" w:rsidRPr="00A9656F">
        <w:rPr>
          <w:rFonts w:ascii="Garamond" w:hAnsi="Garamond"/>
          <w:bCs/>
          <w:sz w:val="24"/>
          <w:szCs w:val="24"/>
        </w:rPr>
        <w:t>.</w:t>
      </w:r>
      <w:r w:rsidRPr="00A9656F">
        <w:rPr>
          <w:rFonts w:ascii="Garamond" w:hAnsi="Garamond"/>
          <w:bCs/>
          <w:sz w:val="24"/>
          <w:szCs w:val="24"/>
        </w:rPr>
        <w:t xml:space="preserve"> </w:t>
      </w:r>
    </w:p>
    <w:p w14:paraId="5ADDDD18" w14:textId="77777777" w:rsidR="00A935C4" w:rsidRPr="00A9656F" w:rsidRDefault="00A935C4" w:rsidP="00A935C4">
      <w:pPr>
        <w:pStyle w:val="PargrafodaLista"/>
        <w:widowControl w:val="0"/>
        <w:spacing w:after="120" w:line="360" w:lineRule="auto"/>
        <w:ind w:left="360" w:right="566"/>
        <w:contextualSpacing w:val="0"/>
        <w:jc w:val="both"/>
        <w:rPr>
          <w:rFonts w:ascii="Garamond" w:hAnsi="Garamond"/>
          <w:bCs/>
          <w:sz w:val="24"/>
          <w:szCs w:val="24"/>
        </w:rPr>
      </w:pPr>
    </w:p>
    <w:p w14:paraId="76A0AF3E" w14:textId="71A17DAB" w:rsidR="00731877" w:rsidRPr="00A9656F" w:rsidRDefault="00F57075" w:rsidP="00A9656F">
      <w:pPr>
        <w:pStyle w:val="PargrafodaLista"/>
        <w:widowControl w:val="0"/>
        <w:numPr>
          <w:ilvl w:val="0"/>
          <w:numId w:val="1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O disposto no</w:t>
      </w:r>
      <w:r w:rsidR="000F29AB" w:rsidRPr="00A9656F">
        <w:rPr>
          <w:rFonts w:ascii="Garamond" w:hAnsi="Garamond"/>
          <w:bCs/>
          <w:sz w:val="24"/>
          <w:szCs w:val="24"/>
        </w:rPr>
        <w:t>s</w:t>
      </w:r>
      <w:r w:rsidRPr="00A9656F">
        <w:rPr>
          <w:rFonts w:ascii="Garamond" w:hAnsi="Garamond"/>
          <w:bCs/>
          <w:sz w:val="24"/>
          <w:szCs w:val="24"/>
        </w:rPr>
        <w:t xml:space="preserve"> </w:t>
      </w:r>
      <w:r w:rsidR="00A468BA" w:rsidRPr="00A9656F">
        <w:rPr>
          <w:rFonts w:ascii="Garamond" w:hAnsi="Garamond"/>
          <w:bCs/>
          <w:sz w:val="24"/>
          <w:szCs w:val="24"/>
        </w:rPr>
        <w:t>números anteriores</w:t>
      </w:r>
      <w:r w:rsidRPr="00A9656F">
        <w:rPr>
          <w:rFonts w:ascii="Garamond" w:hAnsi="Garamond"/>
          <w:bCs/>
          <w:sz w:val="24"/>
          <w:szCs w:val="24"/>
        </w:rPr>
        <w:t xml:space="preserve"> não é aplicável a ações </w:t>
      </w:r>
      <w:r w:rsidR="00D6018E" w:rsidRPr="00A9656F">
        <w:rPr>
          <w:rFonts w:ascii="Garamond" w:hAnsi="Garamond"/>
          <w:bCs/>
          <w:sz w:val="24"/>
          <w:szCs w:val="24"/>
        </w:rPr>
        <w:t xml:space="preserve">executivas </w:t>
      </w:r>
      <w:r w:rsidRPr="00A9656F">
        <w:rPr>
          <w:rFonts w:ascii="Garamond" w:hAnsi="Garamond"/>
          <w:bCs/>
          <w:sz w:val="24"/>
          <w:szCs w:val="24"/>
        </w:rPr>
        <w:t xml:space="preserve">para cobrança de créditos </w:t>
      </w:r>
      <w:r w:rsidR="00731877" w:rsidRPr="00A9656F">
        <w:rPr>
          <w:rFonts w:ascii="Garamond" w:hAnsi="Garamond"/>
          <w:bCs/>
          <w:sz w:val="24"/>
          <w:szCs w:val="24"/>
        </w:rPr>
        <w:t>emergentes de contrato de trabalho, ou da sua violação ou cessação.</w:t>
      </w:r>
    </w:p>
    <w:p w14:paraId="700F9705" w14:textId="17997EC3" w:rsidR="00F57075" w:rsidRPr="00A9656F" w:rsidRDefault="00F57075" w:rsidP="00A9656F">
      <w:pPr>
        <w:pStyle w:val="PargrafodaLista"/>
        <w:widowControl w:val="0"/>
        <w:numPr>
          <w:ilvl w:val="0"/>
          <w:numId w:val="1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Caso o juiz nomeie administrador judicial provisório nos termos do n.º 5 do artigo 17.º-C, a empresa fica impedida de praticar atos de especial relevo, tal como definidos no artigo 161.º, sem que previamente obtenha autorização para a realização da operação pretendida por parte do administrador judicial provisório.</w:t>
      </w:r>
    </w:p>
    <w:p w14:paraId="21219AB9" w14:textId="5E44946D" w:rsidR="00F57075" w:rsidRPr="00A9656F" w:rsidRDefault="00F57075" w:rsidP="00A9656F">
      <w:pPr>
        <w:pStyle w:val="PargrafodaLista"/>
        <w:widowControl w:val="0"/>
        <w:numPr>
          <w:ilvl w:val="0"/>
          <w:numId w:val="1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B15847" w:rsidRPr="00A9656F">
        <w:rPr>
          <w:rFonts w:ascii="Garamond" w:hAnsi="Garamond"/>
          <w:bCs/>
          <w:i/>
          <w:iCs/>
          <w:sz w:val="24"/>
          <w:szCs w:val="24"/>
        </w:rPr>
        <w:t>Anterior n.º 3</w:t>
      </w:r>
      <w:r w:rsidRPr="00A9656F">
        <w:rPr>
          <w:rFonts w:ascii="Garamond" w:hAnsi="Garamond"/>
          <w:bCs/>
          <w:sz w:val="24"/>
          <w:szCs w:val="24"/>
        </w:rPr>
        <w:t>].</w:t>
      </w:r>
    </w:p>
    <w:p w14:paraId="21396115" w14:textId="1926EA4E" w:rsidR="00F57075" w:rsidRPr="00A9656F" w:rsidRDefault="00F57075" w:rsidP="00A9656F">
      <w:pPr>
        <w:pStyle w:val="PargrafodaLista"/>
        <w:widowControl w:val="0"/>
        <w:numPr>
          <w:ilvl w:val="0"/>
          <w:numId w:val="1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B15847" w:rsidRPr="00A9656F">
        <w:rPr>
          <w:rFonts w:ascii="Garamond" w:hAnsi="Garamond"/>
          <w:bCs/>
          <w:i/>
          <w:iCs/>
          <w:sz w:val="24"/>
          <w:szCs w:val="24"/>
        </w:rPr>
        <w:t>Anterior n.º 4</w:t>
      </w:r>
      <w:r w:rsidRPr="00A9656F">
        <w:rPr>
          <w:rFonts w:ascii="Garamond" w:hAnsi="Garamond"/>
          <w:bCs/>
          <w:sz w:val="24"/>
          <w:szCs w:val="24"/>
        </w:rPr>
        <w:t>].</w:t>
      </w:r>
    </w:p>
    <w:p w14:paraId="314E2D1C" w14:textId="078B8647" w:rsidR="00F57075" w:rsidRPr="00A9656F" w:rsidRDefault="00F57075" w:rsidP="00A9656F">
      <w:pPr>
        <w:pStyle w:val="PargrafodaLista"/>
        <w:widowControl w:val="0"/>
        <w:numPr>
          <w:ilvl w:val="0"/>
          <w:numId w:val="1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B15847" w:rsidRPr="00A9656F">
        <w:rPr>
          <w:rFonts w:ascii="Garamond" w:hAnsi="Garamond"/>
          <w:bCs/>
          <w:i/>
          <w:iCs/>
          <w:sz w:val="24"/>
          <w:szCs w:val="24"/>
        </w:rPr>
        <w:t>Anterior n.º 5</w:t>
      </w:r>
      <w:r w:rsidRPr="00A9656F">
        <w:rPr>
          <w:rFonts w:ascii="Garamond" w:hAnsi="Garamond"/>
          <w:bCs/>
          <w:sz w:val="24"/>
          <w:szCs w:val="24"/>
        </w:rPr>
        <w:t>].</w:t>
      </w:r>
    </w:p>
    <w:p w14:paraId="7C9F769E" w14:textId="446BF16E" w:rsidR="00E06474" w:rsidRPr="00A9656F" w:rsidRDefault="00E06474" w:rsidP="00A9656F">
      <w:pPr>
        <w:pStyle w:val="PargrafodaLista"/>
        <w:widowControl w:val="0"/>
        <w:numPr>
          <w:ilvl w:val="0"/>
          <w:numId w:val="1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Durante o período de suspensão das medidas de execução</w:t>
      </w:r>
      <w:r w:rsidR="00303A36" w:rsidRPr="00A9656F">
        <w:rPr>
          <w:rFonts w:ascii="Garamond" w:hAnsi="Garamond"/>
          <w:bCs/>
          <w:sz w:val="24"/>
          <w:szCs w:val="24"/>
        </w:rPr>
        <w:t>,</w:t>
      </w:r>
      <w:r w:rsidRPr="00A9656F">
        <w:rPr>
          <w:rFonts w:ascii="Garamond" w:hAnsi="Garamond"/>
          <w:bCs/>
          <w:sz w:val="24"/>
          <w:szCs w:val="24"/>
        </w:rPr>
        <w:t xml:space="preserve"> </w:t>
      </w:r>
      <w:r w:rsidR="00303A36" w:rsidRPr="00A9656F">
        <w:rPr>
          <w:rFonts w:ascii="Garamond" w:hAnsi="Garamond"/>
          <w:bCs/>
          <w:sz w:val="24"/>
          <w:szCs w:val="24"/>
        </w:rPr>
        <w:t>nos termos d</w:t>
      </w:r>
      <w:r w:rsidRPr="00A9656F">
        <w:rPr>
          <w:rFonts w:ascii="Garamond" w:hAnsi="Garamond"/>
          <w:bCs/>
          <w:sz w:val="24"/>
          <w:szCs w:val="24"/>
        </w:rPr>
        <w:t>o</w:t>
      </w:r>
      <w:r w:rsidR="00BE7119" w:rsidRPr="00A9656F">
        <w:rPr>
          <w:rFonts w:ascii="Garamond" w:hAnsi="Garamond"/>
          <w:bCs/>
          <w:sz w:val="24"/>
          <w:szCs w:val="24"/>
        </w:rPr>
        <w:t>s</w:t>
      </w:r>
      <w:r w:rsidRPr="00A9656F">
        <w:rPr>
          <w:rFonts w:ascii="Garamond" w:hAnsi="Garamond"/>
          <w:bCs/>
          <w:sz w:val="24"/>
          <w:szCs w:val="24"/>
        </w:rPr>
        <w:t xml:space="preserve"> n.</w:t>
      </w:r>
      <w:r w:rsidR="00303A36" w:rsidRPr="00A9656F">
        <w:rPr>
          <w:rFonts w:ascii="Garamond" w:hAnsi="Garamond"/>
          <w:bCs/>
          <w:sz w:val="24"/>
          <w:szCs w:val="24"/>
        </w:rPr>
        <w:t>º</w:t>
      </w:r>
      <w:r w:rsidR="00BE7119" w:rsidRPr="00A9656F">
        <w:rPr>
          <w:rFonts w:ascii="Garamond" w:hAnsi="Garamond"/>
          <w:bCs/>
          <w:sz w:val="24"/>
          <w:szCs w:val="24"/>
        </w:rPr>
        <w:t xml:space="preserve">s </w:t>
      </w:r>
      <w:r w:rsidRPr="00A9656F">
        <w:rPr>
          <w:rFonts w:ascii="Garamond" w:hAnsi="Garamond"/>
          <w:bCs/>
          <w:sz w:val="24"/>
          <w:szCs w:val="24"/>
        </w:rPr>
        <w:t>1 e 2</w:t>
      </w:r>
      <w:r w:rsidR="00303A36" w:rsidRPr="00A9656F">
        <w:rPr>
          <w:rFonts w:ascii="Garamond" w:hAnsi="Garamond"/>
          <w:bCs/>
          <w:sz w:val="24"/>
          <w:szCs w:val="24"/>
        </w:rPr>
        <w:t>,</w:t>
      </w:r>
      <w:r w:rsidRPr="00A9656F">
        <w:rPr>
          <w:rFonts w:ascii="Garamond" w:hAnsi="Garamond"/>
          <w:bCs/>
          <w:sz w:val="24"/>
          <w:szCs w:val="24"/>
        </w:rPr>
        <w:t xml:space="preserve"> suspendem-se</w:t>
      </w:r>
      <w:r w:rsidR="00D6018E" w:rsidRPr="00A9656F">
        <w:rPr>
          <w:rFonts w:ascii="Garamond" w:hAnsi="Garamond"/>
          <w:bCs/>
          <w:sz w:val="24"/>
          <w:szCs w:val="24"/>
        </w:rPr>
        <w:t>, igualmente</w:t>
      </w:r>
      <w:r w:rsidRPr="00A9656F">
        <w:rPr>
          <w:rFonts w:ascii="Garamond" w:hAnsi="Garamond"/>
          <w:bCs/>
          <w:sz w:val="24"/>
          <w:szCs w:val="24"/>
        </w:rPr>
        <w:t>:</w:t>
      </w:r>
    </w:p>
    <w:p w14:paraId="1F2553C8" w14:textId="79AC8445" w:rsidR="00F57075" w:rsidRPr="00A9656F" w:rsidRDefault="00BE7119" w:rsidP="00A9656F">
      <w:pPr>
        <w:pStyle w:val="PargrafodaLista"/>
        <w:widowControl w:val="0"/>
        <w:numPr>
          <w:ilvl w:val="1"/>
          <w:numId w:val="1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O</w:t>
      </w:r>
      <w:r w:rsidR="00F57075" w:rsidRPr="00A9656F">
        <w:rPr>
          <w:rFonts w:ascii="Garamond" w:hAnsi="Garamond"/>
          <w:bCs/>
          <w:sz w:val="24"/>
          <w:szCs w:val="24"/>
        </w:rPr>
        <w:t>s processos de insolvência em que anteriormente haja sido requerida a insolvência da empresa</w:t>
      </w:r>
      <w:r w:rsidR="00E06474" w:rsidRPr="00A9656F">
        <w:rPr>
          <w:rFonts w:ascii="Garamond" w:hAnsi="Garamond"/>
          <w:bCs/>
          <w:sz w:val="24"/>
          <w:szCs w:val="24"/>
        </w:rPr>
        <w:t xml:space="preserve">, </w:t>
      </w:r>
      <w:r w:rsidR="00F57075" w:rsidRPr="00A9656F">
        <w:rPr>
          <w:rFonts w:ascii="Garamond" w:hAnsi="Garamond"/>
          <w:bCs/>
          <w:sz w:val="24"/>
          <w:szCs w:val="24"/>
        </w:rPr>
        <w:t>desde que não tenha sido proferida sentença declaratória da insolvência</w:t>
      </w:r>
      <w:r w:rsidR="00AC2FDE" w:rsidRPr="00A9656F">
        <w:rPr>
          <w:rFonts w:ascii="Garamond" w:hAnsi="Garamond"/>
          <w:bCs/>
          <w:sz w:val="24"/>
          <w:szCs w:val="24"/>
        </w:rPr>
        <w:t>;</w:t>
      </w:r>
    </w:p>
    <w:p w14:paraId="760BD381" w14:textId="6A5B48CB" w:rsidR="00F57075" w:rsidRPr="00A9656F" w:rsidRDefault="00BE7119" w:rsidP="00A9656F">
      <w:pPr>
        <w:pStyle w:val="PargrafodaLista"/>
        <w:widowControl w:val="0"/>
        <w:numPr>
          <w:ilvl w:val="1"/>
          <w:numId w:val="1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O</w:t>
      </w:r>
      <w:r w:rsidR="00F57075" w:rsidRPr="00A9656F">
        <w:rPr>
          <w:rFonts w:ascii="Garamond" w:hAnsi="Garamond"/>
          <w:bCs/>
          <w:sz w:val="24"/>
          <w:szCs w:val="24"/>
        </w:rPr>
        <w:t>s processos de insolvência em que seja requerida a insolvência da empresa</w:t>
      </w:r>
      <w:r w:rsidR="00E06474" w:rsidRPr="00A9656F">
        <w:rPr>
          <w:rFonts w:ascii="Garamond" w:hAnsi="Garamond"/>
          <w:bCs/>
          <w:sz w:val="24"/>
          <w:szCs w:val="24"/>
        </w:rPr>
        <w:t>;</w:t>
      </w:r>
    </w:p>
    <w:p w14:paraId="3EBDF061" w14:textId="4B048C28" w:rsidR="00F57075" w:rsidRPr="00A9656F" w:rsidRDefault="00BE7119" w:rsidP="00A9656F">
      <w:pPr>
        <w:pStyle w:val="PargrafodaLista"/>
        <w:widowControl w:val="0"/>
        <w:numPr>
          <w:ilvl w:val="1"/>
          <w:numId w:val="1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T</w:t>
      </w:r>
      <w:r w:rsidR="00F57075" w:rsidRPr="00A9656F">
        <w:rPr>
          <w:rFonts w:ascii="Garamond" w:hAnsi="Garamond"/>
          <w:bCs/>
          <w:sz w:val="24"/>
          <w:szCs w:val="24"/>
        </w:rPr>
        <w:t>odos os prazos de prescrição e de caducidade oponíveis pela empresa</w:t>
      </w:r>
      <w:r w:rsidR="00E06474" w:rsidRPr="00A9656F">
        <w:rPr>
          <w:rFonts w:ascii="Garamond" w:hAnsi="Garamond"/>
          <w:bCs/>
          <w:sz w:val="24"/>
          <w:szCs w:val="24"/>
        </w:rPr>
        <w:t>.</w:t>
      </w:r>
    </w:p>
    <w:p w14:paraId="17BB7E1A" w14:textId="09D3907E" w:rsidR="00F57075" w:rsidRPr="00A9656F" w:rsidRDefault="00F57075" w:rsidP="00A9656F">
      <w:pPr>
        <w:pStyle w:val="PargrafodaLista"/>
        <w:widowControl w:val="0"/>
        <w:numPr>
          <w:ilvl w:val="0"/>
          <w:numId w:val="1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A partir da decisão a que se refere o n</w:t>
      </w:r>
      <w:r w:rsidR="00BE7119" w:rsidRPr="00A9656F">
        <w:rPr>
          <w:rFonts w:ascii="Garamond" w:hAnsi="Garamond"/>
          <w:bCs/>
          <w:sz w:val="24"/>
          <w:szCs w:val="24"/>
        </w:rPr>
        <w:t>.º</w:t>
      </w:r>
      <w:r w:rsidRPr="00A9656F">
        <w:rPr>
          <w:rFonts w:ascii="Garamond" w:hAnsi="Garamond"/>
          <w:bCs/>
          <w:sz w:val="24"/>
          <w:szCs w:val="24"/>
        </w:rPr>
        <w:t xml:space="preserve"> </w:t>
      </w:r>
      <w:r w:rsidR="00DE13A6" w:rsidRPr="00A9656F">
        <w:rPr>
          <w:rFonts w:ascii="Garamond" w:hAnsi="Garamond"/>
          <w:bCs/>
          <w:sz w:val="24"/>
          <w:szCs w:val="24"/>
        </w:rPr>
        <w:t>5 do artigo 17.º-C</w:t>
      </w:r>
      <w:r w:rsidRPr="00A9656F">
        <w:rPr>
          <w:rFonts w:ascii="Garamond" w:hAnsi="Garamond"/>
          <w:bCs/>
          <w:sz w:val="24"/>
          <w:szCs w:val="24"/>
        </w:rPr>
        <w:t xml:space="preserve"> </w:t>
      </w:r>
      <w:r w:rsidR="00DE13A6" w:rsidRPr="00A9656F">
        <w:rPr>
          <w:rFonts w:ascii="Garamond" w:hAnsi="Garamond"/>
          <w:bCs/>
          <w:sz w:val="24"/>
          <w:szCs w:val="24"/>
        </w:rPr>
        <w:t xml:space="preserve">e </w:t>
      </w:r>
      <w:r w:rsidRPr="00A9656F">
        <w:rPr>
          <w:rFonts w:ascii="Garamond" w:hAnsi="Garamond"/>
          <w:bCs/>
          <w:sz w:val="24"/>
          <w:szCs w:val="24"/>
        </w:rPr>
        <w:t>durante o período de suspensão das medidas de execução a que alude</w:t>
      </w:r>
      <w:r w:rsidR="00BE7119" w:rsidRPr="00A9656F">
        <w:rPr>
          <w:rFonts w:ascii="Garamond" w:hAnsi="Garamond"/>
          <w:bCs/>
          <w:sz w:val="24"/>
          <w:szCs w:val="24"/>
        </w:rPr>
        <w:t>m</w:t>
      </w:r>
      <w:r w:rsidRPr="00A9656F">
        <w:rPr>
          <w:rFonts w:ascii="Garamond" w:hAnsi="Garamond"/>
          <w:bCs/>
          <w:sz w:val="24"/>
          <w:szCs w:val="24"/>
        </w:rPr>
        <w:t xml:space="preserve"> o</w:t>
      </w:r>
      <w:r w:rsidR="00BE7119" w:rsidRPr="00A9656F">
        <w:rPr>
          <w:rFonts w:ascii="Garamond" w:hAnsi="Garamond"/>
          <w:bCs/>
          <w:sz w:val="24"/>
          <w:szCs w:val="24"/>
        </w:rPr>
        <w:t>s</w:t>
      </w:r>
      <w:r w:rsidRPr="00A9656F">
        <w:rPr>
          <w:rFonts w:ascii="Garamond" w:hAnsi="Garamond"/>
          <w:bCs/>
          <w:sz w:val="24"/>
          <w:szCs w:val="24"/>
        </w:rPr>
        <w:t xml:space="preserve"> n.</w:t>
      </w:r>
      <w:r w:rsidR="00C11C93" w:rsidRPr="00A9656F">
        <w:rPr>
          <w:rFonts w:ascii="Garamond" w:hAnsi="Garamond"/>
          <w:bCs/>
          <w:sz w:val="24"/>
          <w:szCs w:val="24"/>
        </w:rPr>
        <w:t>º</w:t>
      </w:r>
      <w:r w:rsidR="00BE7119" w:rsidRPr="00A9656F">
        <w:rPr>
          <w:rFonts w:ascii="Garamond" w:hAnsi="Garamond"/>
          <w:bCs/>
          <w:sz w:val="24"/>
          <w:szCs w:val="24"/>
        </w:rPr>
        <w:t xml:space="preserve">s </w:t>
      </w:r>
      <w:r w:rsidRPr="00A9656F">
        <w:rPr>
          <w:rFonts w:ascii="Garamond" w:hAnsi="Garamond"/>
          <w:bCs/>
          <w:sz w:val="24"/>
          <w:szCs w:val="24"/>
        </w:rPr>
        <w:t xml:space="preserve">1 e 2 os credores não podem recusar cumprir, resolver, antecipar ou alterar unilateralmente contratos executórios essenciais em prejuízo da empresa, relativamente a dívidas constituídas antes da suspensão, pelo único facto de a empresa não as ter pago. </w:t>
      </w:r>
    </w:p>
    <w:p w14:paraId="16955344" w14:textId="7DC35A48" w:rsidR="00220060" w:rsidRPr="00A9656F" w:rsidRDefault="00220060" w:rsidP="00A9656F">
      <w:pPr>
        <w:pStyle w:val="PargrafodaLista"/>
        <w:widowControl w:val="0"/>
        <w:numPr>
          <w:ilvl w:val="0"/>
          <w:numId w:val="13"/>
        </w:numPr>
        <w:spacing w:after="120" w:line="360" w:lineRule="auto"/>
        <w:ind w:left="993" w:right="566" w:hanging="426"/>
        <w:contextualSpacing w:val="0"/>
        <w:jc w:val="both"/>
        <w:rPr>
          <w:rFonts w:ascii="Garamond" w:hAnsi="Garamond"/>
          <w:bCs/>
          <w:strike/>
          <w:sz w:val="24"/>
        </w:rPr>
      </w:pPr>
      <w:r w:rsidRPr="00A9656F">
        <w:rPr>
          <w:rFonts w:ascii="Garamond" w:hAnsi="Garamond"/>
          <w:bCs/>
          <w:sz w:val="24"/>
          <w:szCs w:val="24"/>
        </w:rPr>
        <w:lastRenderedPageBreak/>
        <w:t>Entende-se por contratos executórios essenciais os contratos de execução continuada que sejam necessários à continuação do exercício corrente da atividade da empresa, incluindo quaisquer contratos de fornecimento de bens ou serviços cuja suspensão levaria à paralisação da atividade da empresa.</w:t>
      </w:r>
    </w:p>
    <w:p w14:paraId="18788EA7" w14:textId="7D52A6BA" w:rsidR="00431608" w:rsidRPr="00A9656F" w:rsidRDefault="00431608" w:rsidP="00A9656F">
      <w:pPr>
        <w:pStyle w:val="PargrafodaLista"/>
        <w:widowControl w:val="0"/>
        <w:numPr>
          <w:ilvl w:val="0"/>
          <w:numId w:val="13"/>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 xml:space="preserve">O preço dos bens ou serviços essenciais à atividade da empresa prestados durante o período referido no número anterior que não sejam objeto de pagamento </w:t>
      </w:r>
      <w:r w:rsidR="00136767" w:rsidRPr="00A9656F">
        <w:rPr>
          <w:rFonts w:ascii="Garamond" w:hAnsi="Garamond"/>
          <w:bCs/>
          <w:sz w:val="24"/>
          <w:szCs w:val="24"/>
        </w:rPr>
        <w:t xml:space="preserve">é </w:t>
      </w:r>
      <w:r w:rsidRPr="00A9656F">
        <w:rPr>
          <w:rFonts w:ascii="Garamond" w:hAnsi="Garamond"/>
          <w:bCs/>
          <w:sz w:val="24"/>
          <w:szCs w:val="24"/>
        </w:rPr>
        <w:t>considerado dívida da massa insolvente em insolvência da mesma</w:t>
      </w:r>
      <w:r w:rsidR="0088707A" w:rsidRPr="00A9656F">
        <w:rPr>
          <w:rFonts w:ascii="Garamond" w:hAnsi="Garamond"/>
          <w:bCs/>
          <w:sz w:val="24"/>
          <w:szCs w:val="24"/>
        </w:rPr>
        <w:t xml:space="preserve"> empresa</w:t>
      </w:r>
      <w:r w:rsidRPr="00A9656F">
        <w:rPr>
          <w:rFonts w:ascii="Garamond" w:hAnsi="Garamond"/>
          <w:bCs/>
          <w:sz w:val="24"/>
          <w:szCs w:val="24"/>
        </w:rPr>
        <w:t xml:space="preserve"> que venha a ser decretada nos dois anos posteriores ao termo do prazo </w:t>
      </w:r>
      <w:r w:rsidR="00F438F9" w:rsidRPr="00A9656F">
        <w:rPr>
          <w:rFonts w:ascii="Garamond" w:hAnsi="Garamond"/>
          <w:bCs/>
          <w:sz w:val="24"/>
          <w:szCs w:val="24"/>
        </w:rPr>
        <w:t>d</w:t>
      </w:r>
      <w:r w:rsidRPr="00A9656F">
        <w:rPr>
          <w:rFonts w:ascii="Garamond" w:hAnsi="Garamond"/>
          <w:bCs/>
          <w:sz w:val="24"/>
          <w:szCs w:val="24"/>
        </w:rPr>
        <w:t xml:space="preserve">a </w:t>
      </w:r>
      <w:r w:rsidR="00F438F9" w:rsidRPr="00A9656F">
        <w:rPr>
          <w:rFonts w:ascii="Garamond" w:hAnsi="Garamond"/>
          <w:bCs/>
          <w:sz w:val="24"/>
          <w:szCs w:val="24"/>
        </w:rPr>
        <w:t>suspensão prevista</w:t>
      </w:r>
      <w:r w:rsidRPr="00A9656F">
        <w:rPr>
          <w:rFonts w:ascii="Garamond" w:hAnsi="Garamond"/>
          <w:bCs/>
          <w:sz w:val="24"/>
          <w:szCs w:val="24"/>
        </w:rPr>
        <w:t xml:space="preserve"> </w:t>
      </w:r>
      <w:r w:rsidR="00F438F9" w:rsidRPr="00A9656F">
        <w:rPr>
          <w:rFonts w:ascii="Garamond" w:hAnsi="Garamond"/>
          <w:bCs/>
          <w:sz w:val="24"/>
          <w:szCs w:val="24"/>
        </w:rPr>
        <w:t>n</w:t>
      </w:r>
      <w:r w:rsidRPr="00A9656F">
        <w:rPr>
          <w:rFonts w:ascii="Garamond" w:hAnsi="Garamond"/>
          <w:bCs/>
          <w:sz w:val="24"/>
          <w:szCs w:val="24"/>
        </w:rPr>
        <w:t>o</w:t>
      </w:r>
      <w:r w:rsidR="00BE7119" w:rsidRPr="00A9656F">
        <w:rPr>
          <w:rFonts w:ascii="Garamond" w:hAnsi="Garamond"/>
          <w:bCs/>
          <w:sz w:val="24"/>
          <w:szCs w:val="24"/>
        </w:rPr>
        <w:t>s</w:t>
      </w:r>
      <w:r w:rsidRPr="00A9656F">
        <w:rPr>
          <w:rFonts w:ascii="Garamond" w:hAnsi="Garamond"/>
          <w:bCs/>
          <w:sz w:val="24"/>
          <w:szCs w:val="24"/>
        </w:rPr>
        <w:t xml:space="preserve"> n.</w:t>
      </w:r>
      <w:r w:rsidR="000B09B4" w:rsidRPr="00A9656F">
        <w:rPr>
          <w:rFonts w:ascii="Garamond" w:hAnsi="Garamond"/>
          <w:bCs/>
          <w:sz w:val="24"/>
          <w:szCs w:val="24"/>
        </w:rPr>
        <w:t>º</w:t>
      </w:r>
      <w:r w:rsidR="00BE7119" w:rsidRPr="00A9656F">
        <w:rPr>
          <w:rFonts w:ascii="Garamond" w:hAnsi="Garamond"/>
          <w:bCs/>
          <w:sz w:val="24"/>
          <w:szCs w:val="24"/>
        </w:rPr>
        <w:t xml:space="preserve">s </w:t>
      </w:r>
      <w:r w:rsidRPr="00A9656F">
        <w:rPr>
          <w:rFonts w:ascii="Garamond" w:hAnsi="Garamond"/>
          <w:bCs/>
          <w:sz w:val="24"/>
          <w:szCs w:val="24"/>
        </w:rPr>
        <w:t>1 e 2, sem prejuízo do disposto no artigo 10.º da Lei n.º 23/96</w:t>
      </w:r>
      <w:r w:rsidR="00BE7119" w:rsidRPr="00A9656F">
        <w:rPr>
          <w:rFonts w:ascii="Garamond" w:hAnsi="Garamond"/>
          <w:bCs/>
          <w:sz w:val="24"/>
          <w:szCs w:val="24"/>
        </w:rPr>
        <w:t>,</w:t>
      </w:r>
      <w:r w:rsidRPr="00A9656F">
        <w:rPr>
          <w:rFonts w:ascii="Garamond" w:hAnsi="Garamond"/>
          <w:bCs/>
          <w:sz w:val="24"/>
          <w:szCs w:val="24"/>
        </w:rPr>
        <w:t xml:space="preserve"> de 26 de julho, </w:t>
      </w:r>
      <w:r w:rsidR="00F438F9" w:rsidRPr="00A9656F">
        <w:rPr>
          <w:rFonts w:ascii="Garamond" w:hAnsi="Garamond"/>
          <w:bCs/>
          <w:sz w:val="24"/>
          <w:szCs w:val="24"/>
        </w:rPr>
        <w:t xml:space="preserve">na sua redação atual, </w:t>
      </w:r>
      <w:r w:rsidRPr="00A9656F">
        <w:rPr>
          <w:rFonts w:ascii="Garamond" w:hAnsi="Garamond"/>
          <w:bCs/>
          <w:sz w:val="24"/>
          <w:szCs w:val="24"/>
        </w:rPr>
        <w:t>quanto aos serviços públicos essenciais.</w:t>
      </w:r>
    </w:p>
    <w:p w14:paraId="508237ED" w14:textId="58FBA8AE" w:rsidR="00F57075" w:rsidRPr="00A9656F" w:rsidRDefault="00F57075" w:rsidP="00A9656F">
      <w:pPr>
        <w:pStyle w:val="PargrafodaLista"/>
        <w:widowControl w:val="0"/>
        <w:numPr>
          <w:ilvl w:val="0"/>
          <w:numId w:val="13"/>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É nula a cláusula contratual que atribua ao pedido de abertura de um processo especial de revitalização, à abertura de um processo especial de revitalização</w:t>
      </w:r>
      <w:r w:rsidR="00F438F9" w:rsidRPr="00A9656F">
        <w:rPr>
          <w:rFonts w:ascii="Garamond" w:hAnsi="Garamond"/>
          <w:bCs/>
          <w:sz w:val="24"/>
          <w:szCs w:val="24"/>
        </w:rPr>
        <w:t>,</w:t>
      </w:r>
      <w:r w:rsidRPr="00A9656F">
        <w:rPr>
          <w:rFonts w:ascii="Garamond" w:hAnsi="Garamond"/>
          <w:bCs/>
          <w:sz w:val="24"/>
          <w:szCs w:val="24"/>
        </w:rPr>
        <w:t xml:space="preserve"> ao pedido de prorrogação da suspensão das medidas de execução ou à sua concessão o valor de uma condição resolutiva do negócio ou confira</w:t>
      </w:r>
      <w:r w:rsidR="00F438F9" w:rsidRPr="00A9656F">
        <w:rPr>
          <w:rFonts w:ascii="Garamond" w:hAnsi="Garamond"/>
          <w:bCs/>
          <w:sz w:val="24"/>
          <w:szCs w:val="24"/>
        </w:rPr>
        <w:t>,</w:t>
      </w:r>
      <w:r w:rsidRPr="00A9656F">
        <w:rPr>
          <w:rFonts w:ascii="Garamond" w:hAnsi="Garamond"/>
          <w:bCs/>
          <w:sz w:val="24"/>
          <w:szCs w:val="24"/>
        </w:rPr>
        <w:t xml:space="preserve"> nesse caso</w:t>
      </w:r>
      <w:r w:rsidR="00F438F9" w:rsidRPr="00A9656F">
        <w:rPr>
          <w:rFonts w:ascii="Garamond" w:hAnsi="Garamond"/>
          <w:bCs/>
          <w:sz w:val="24"/>
          <w:szCs w:val="24"/>
        </w:rPr>
        <w:t>,</w:t>
      </w:r>
      <w:r w:rsidRPr="00A9656F">
        <w:rPr>
          <w:rFonts w:ascii="Garamond" w:hAnsi="Garamond"/>
          <w:bCs/>
          <w:sz w:val="24"/>
          <w:szCs w:val="24"/>
        </w:rPr>
        <w:t xml:space="preserve"> à parte contrária um direito de indemnização, de resolução ou de denúncia</w:t>
      </w:r>
      <w:r w:rsidR="00C940F5" w:rsidRPr="00A9656F">
        <w:rPr>
          <w:rFonts w:ascii="Garamond" w:hAnsi="Garamond"/>
          <w:bCs/>
          <w:sz w:val="24"/>
          <w:szCs w:val="24"/>
        </w:rPr>
        <w:t xml:space="preserve"> do contrato</w:t>
      </w:r>
      <w:r w:rsidRPr="00A9656F">
        <w:rPr>
          <w:rFonts w:ascii="Garamond" w:hAnsi="Garamond"/>
          <w:bCs/>
          <w:sz w:val="24"/>
          <w:szCs w:val="24"/>
        </w:rPr>
        <w:t>.</w:t>
      </w:r>
    </w:p>
    <w:p w14:paraId="2EA8515F"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17.º-F</w:t>
      </w:r>
    </w:p>
    <w:p w14:paraId="0A466DED"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0F85242F" w14:textId="0C77DA5B" w:rsidR="00F0616E" w:rsidRDefault="00F57075"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Até ao último dia do prazo de negociações</w:t>
      </w:r>
      <w:r w:rsidR="00352E83" w:rsidRPr="00A9656F">
        <w:rPr>
          <w:rFonts w:ascii="Garamond" w:hAnsi="Garamond"/>
          <w:bCs/>
          <w:sz w:val="24"/>
          <w:szCs w:val="24"/>
        </w:rPr>
        <w:t>,</w:t>
      </w:r>
      <w:r w:rsidRPr="00A9656F">
        <w:rPr>
          <w:rFonts w:ascii="Garamond" w:hAnsi="Garamond"/>
          <w:bCs/>
          <w:sz w:val="24"/>
          <w:szCs w:val="24"/>
        </w:rPr>
        <w:t xml:space="preserve"> a empresa deposita no tribunal a versão final do plano de re</w:t>
      </w:r>
      <w:r w:rsidR="0025378B" w:rsidRPr="00A9656F">
        <w:rPr>
          <w:rFonts w:ascii="Garamond" w:hAnsi="Garamond"/>
          <w:bCs/>
          <w:sz w:val="24"/>
          <w:szCs w:val="24"/>
        </w:rPr>
        <w:t>cuperação</w:t>
      </w:r>
      <w:r w:rsidRPr="00A9656F">
        <w:rPr>
          <w:rFonts w:ascii="Garamond" w:hAnsi="Garamond"/>
          <w:bCs/>
          <w:sz w:val="24"/>
          <w:szCs w:val="24"/>
        </w:rPr>
        <w:t xml:space="preserve">, </w:t>
      </w:r>
      <w:r w:rsidR="00F0616E" w:rsidRPr="00A9656F">
        <w:rPr>
          <w:rFonts w:ascii="Garamond" w:hAnsi="Garamond"/>
          <w:bCs/>
          <w:sz w:val="24"/>
          <w:szCs w:val="24"/>
        </w:rPr>
        <w:t xml:space="preserve">contendo, pelo menos, as seguintes informações, </w:t>
      </w:r>
      <w:r w:rsidR="00D6018E" w:rsidRPr="00A9656F">
        <w:rPr>
          <w:rFonts w:ascii="Garamond" w:hAnsi="Garamond"/>
          <w:bCs/>
          <w:sz w:val="24"/>
          <w:szCs w:val="24"/>
        </w:rPr>
        <w:t xml:space="preserve">e </w:t>
      </w:r>
      <w:r w:rsidR="00F0616E" w:rsidRPr="00A9656F">
        <w:rPr>
          <w:rFonts w:ascii="Garamond" w:hAnsi="Garamond"/>
          <w:bCs/>
          <w:sz w:val="24"/>
          <w:szCs w:val="24"/>
        </w:rPr>
        <w:t xml:space="preserve">sendo de imediato publicada no portal </w:t>
      </w:r>
      <w:proofErr w:type="spellStart"/>
      <w:r w:rsidR="00F0616E" w:rsidRPr="00A9656F">
        <w:rPr>
          <w:rFonts w:ascii="Garamond" w:hAnsi="Garamond"/>
          <w:bCs/>
          <w:sz w:val="24"/>
          <w:szCs w:val="24"/>
        </w:rPr>
        <w:t>Citius</w:t>
      </w:r>
      <w:proofErr w:type="spellEnd"/>
      <w:r w:rsidR="00F0616E" w:rsidRPr="00A9656F">
        <w:rPr>
          <w:rFonts w:ascii="Garamond" w:hAnsi="Garamond"/>
          <w:bCs/>
          <w:sz w:val="24"/>
          <w:szCs w:val="24"/>
        </w:rPr>
        <w:t xml:space="preserve"> a indicação do depósito:</w:t>
      </w:r>
    </w:p>
    <w:p w14:paraId="6D009977" w14:textId="034E5089" w:rsidR="00A935C4" w:rsidRDefault="00A935C4" w:rsidP="00A935C4">
      <w:pPr>
        <w:widowControl w:val="0"/>
        <w:spacing w:after="120" w:line="360" w:lineRule="auto"/>
        <w:ind w:right="566"/>
        <w:jc w:val="both"/>
        <w:rPr>
          <w:rFonts w:ascii="Garamond" w:hAnsi="Garamond"/>
          <w:bCs/>
          <w:sz w:val="24"/>
          <w:szCs w:val="24"/>
        </w:rPr>
      </w:pPr>
    </w:p>
    <w:p w14:paraId="6E745043" w14:textId="77777777" w:rsidR="00A935C4" w:rsidRPr="00A935C4" w:rsidRDefault="00A935C4" w:rsidP="00A935C4">
      <w:pPr>
        <w:widowControl w:val="0"/>
        <w:spacing w:after="120" w:line="360" w:lineRule="auto"/>
        <w:ind w:right="566"/>
        <w:jc w:val="both"/>
        <w:rPr>
          <w:rFonts w:ascii="Garamond" w:hAnsi="Garamond"/>
          <w:bCs/>
          <w:sz w:val="24"/>
          <w:szCs w:val="24"/>
        </w:rPr>
      </w:pPr>
    </w:p>
    <w:p w14:paraId="01C9C691" w14:textId="6AF2DCA4" w:rsidR="00F0616E" w:rsidRPr="00A9656F" w:rsidRDefault="00F0616E"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lastRenderedPageBreak/>
        <w:t xml:space="preserve">A identificação da empresa, indicando o seu nome ou firma, </w:t>
      </w:r>
      <w:r w:rsidR="00A37102" w:rsidRPr="00A9656F">
        <w:rPr>
          <w:rFonts w:ascii="Garamond" w:hAnsi="Garamond"/>
          <w:bCs/>
          <w:sz w:val="24"/>
          <w:szCs w:val="24"/>
        </w:rPr>
        <w:t>s</w:t>
      </w:r>
      <w:r w:rsidRPr="00A9656F">
        <w:rPr>
          <w:rFonts w:ascii="Garamond" w:hAnsi="Garamond"/>
          <w:bCs/>
          <w:sz w:val="24"/>
          <w:szCs w:val="24"/>
        </w:rPr>
        <w:t>ede, número de identificação fiscal ou número de identificação de pessoa coletiva</w:t>
      </w:r>
      <w:r w:rsidR="00B07B24" w:rsidRPr="00A9656F">
        <w:rPr>
          <w:rFonts w:ascii="Garamond" w:hAnsi="Garamond"/>
          <w:bCs/>
          <w:sz w:val="24"/>
          <w:szCs w:val="24"/>
        </w:rPr>
        <w:t>,</w:t>
      </w:r>
      <w:r w:rsidR="00E32731" w:rsidRPr="00A9656F">
        <w:rPr>
          <w:rFonts w:ascii="Garamond" w:hAnsi="Garamond"/>
          <w:bCs/>
          <w:sz w:val="24"/>
          <w:szCs w:val="24"/>
        </w:rPr>
        <w:t xml:space="preserve"> e do administrador judicial provisório nomeado;</w:t>
      </w:r>
      <w:r w:rsidRPr="00A9656F">
        <w:rPr>
          <w:rFonts w:ascii="Garamond" w:hAnsi="Garamond"/>
          <w:bCs/>
          <w:sz w:val="24"/>
          <w:szCs w:val="24"/>
        </w:rPr>
        <w:t xml:space="preserve"> </w:t>
      </w:r>
    </w:p>
    <w:p w14:paraId="2DDBAB92" w14:textId="77777777" w:rsidR="003819DB" w:rsidRPr="00A9656F" w:rsidRDefault="00155958"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A descrição da situação patrimonial, financeira e </w:t>
      </w:r>
      <w:proofErr w:type="spellStart"/>
      <w:r w:rsidRPr="00A9656F">
        <w:rPr>
          <w:rFonts w:ascii="Garamond" w:hAnsi="Garamond"/>
          <w:bCs/>
          <w:sz w:val="24"/>
          <w:szCs w:val="24"/>
        </w:rPr>
        <w:t>reditícia</w:t>
      </w:r>
      <w:proofErr w:type="spellEnd"/>
      <w:r w:rsidRPr="00A9656F">
        <w:rPr>
          <w:rFonts w:ascii="Garamond" w:hAnsi="Garamond"/>
          <w:bCs/>
          <w:sz w:val="24"/>
          <w:szCs w:val="24"/>
        </w:rPr>
        <w:t xml:space="preserve"> da empresa</w:t>
      </w:r>
      <w:r w:rsidR="00F0616E" w:rsidRPr="00A9656F">
        <w:rPr>
          <w:rFonts w:ascii="Garamond" w:hAnsi="Garamond"/>
          <w:bCs/>
          <w:sz w:val="24"/>
          <w:szCs w:val="24"/>
        </w:rPr>
        <w:t xml:space="preserve"> ao momento da apresentação da proposta do plano de recuperação, indicando </w:t>
      </w:r>
      <w:r w:rsidR="00F9503D" w:rsidRPr="00A9656F">
        <w:rPr>
          <w:rFonts w:ascii="Garamond" w:hAnsi="Garamond"/>
          <w:bCs/>
          <w:sz w:val="24"/>
          <w:szCs w:val="24"/>
        </w:rPr>
        <w:t xml:space="preserve">nomeadamente </w:t>
      </w:r>
      <w:r w:rsidR="00F0616E" w:rsidRPr="00A9656F">
        <w:rPr>
          <w:rFonts w:ascii="Garamond" w:hAnsi="Garamond"/>
          <w:bCs/>
          <w:sz w:val="24"/>
          <w:szCs w:val="24"/>
        </w:rPr>
        <w:t>o valor dos ativos</w:t>
      </w:r>
      <w:r w:rsidR="003819DB" w:rsidRPr="00A9656F">
        <w:rPr>
          <w:rFonts w:ascii="Garamond" w:hAnsi="Garamond"/>
          <w:bCs/>
          <w:sz w:val="24"/>
          <w:szCs w:val="24"/>
        </w:rPr>
        <w:t xml:space="preserve"> e</w:t>
      </w:r>
      <w:r w:rsidR="00F0616E" w:rsidRPr="00A9656F">
        <w:rPr>
          <w:rFonts w:ascii="Garamond" w:hAnsi="Garamond"/>
          <w:bCs/>
          <w:sz w:val="24"/>
          <w:szCs w:val="24"/>
        </w:rPr>
        <w:t xml:space="preserve"> uma descrição da situação económica da empresa</w:t>
      </w:r>
      <w:r w:rsidR="003819DB" w:rsidRPr="00A9656F">
        <w:rPr>
          <w:rFonts w:ascii="Garamond" w:hAnsi="Garamond"/>
          <w:bCs/>
          <w:sz w:val="24"/>
          <w:szCs w:val="24"/>
        </w:rPr>
        <w:t>;</w:t>
      </w:r>
      <w:r w:rsidR="00F0616E" w:rsidRPr="00A9656F">
        <w:rPr>
          <w:rFonts w:ascii="Garamond" w:hAnsi="Garamond"/>
          <w:bCs/>
          <w:sz w:val="24"/>
          <w:szCs w:val="24"/>
        </w:rPr>
        <w:t xml:space="preserve"> </w:t>
      </w:r>
    </w:p>
    <w:p w14:paraId="56DF7313" w14:textId="35C4BFD1" w:rsidR="00B60848" w:rsidRPr="00A9656F" w:rsidRDefault="00B60848"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No caso previsto no n.º 4 do artigo 17</w:t>
      </w:r>
      <w:r w:rsidR="00BE7119" w:rsidRPr="00A9656F">
        <w:rPr>
          <w:rFonts w:ascii="Garamond" w:hAnsi="Garamond"/>
          <w:bCs/>
          <w:sz w:val="24"/>
          <w:szCs w:val="24"/>
        </w:rPr>
        <w:t>.</w:t>
      </w:r>
      <w:r w:rsidRPr="00A9656F">
        <w:rPr>
          <w:rFonts w:ascii="Garamond" w:hAnsi="Garamond"/>
          <w:bCs/>
          <w:sz w:val="24"/>
          <w:szCs w:val="24"/>
        </w:rPr>
        <w:t>º-C, as partes afetadas pelo conteúdo do plano, designadas a título individual e repartidas por classes de créditos nos termos do artigo 47.º, bem como os respetivos créditos ou interesses abrangidos pelo plano de recuperação;</w:t>
      </w:r>
    </w:p>
    <w:p w14:paraId="08CA3125" w14:textId="0A24A5E5" w:rsidR="00E32731" w:rsidRPr="00A9656F" w:rsidRDefault="00E32731"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As partes afetadas pelo conteúdo do plano, designadas a título individual e</w:t>
      </w:r>
      <w:r w:rsidR="001050F8" w:rsidRPr="00A9656F">
        <w:rPr>
          <w:rFonts w:ascii="Garamond" w:hAnsi="Garamond"/>
          <w:bCs/>
          <w:sz w:val="24"/>
          <w:szCs w:val="24"/>
        </w:rPr>
        <w:t>, se aplicável,</w:t>
      </w:r>
      <w:r w:rsidRPr="00A9656F">
        <w:rPr>
          <w:rFonts w:ascii="Garamond" w:hAnsi="Garamond"/>
          <w:bCs/>
          <w:sz w:val="24"/>
          <w:szCs w:val="24"/>
        </w:rPr>
        <w:t xml:space="preserve"> repartidas pelas categorias em que tenham sido agrupadas para efeitos de aprovação do plano de recuperação nos termos da alínea </w:t>
      </w:r>
      <w:r w:rsidRPr="00A9656F">
        <w:rPr>
          <w:rFonts w:ascii="Garamond" w:hAnsi="Garamond"/>
          <w:bCs/>
          <w:i/>
          <w:sz w:val="24"/>
        </w:rPr>
        <w:t>d)</w:t>
      </w:r>
      <w:r w:rsidRPr="00A9656F">
        <w:rPr>
          <w:rFonts w:ascii="Garamond" w:hAnsi="Garamond"/>
          <w:bCs/>
          <w:sz w:val="24"/>
          <w:szCs w:val="24"/>
        </w:rPr>
        <w:t xml:space="preserve"> do n.º 3 do artigo 17.º-C e os valores respetivos dos créditos e interesses de cada categoria abrangidos pelo plano de recuperação;</w:t>
      </w:r>
    </w:p>
    <w:p w14:paraId="78DBCC11" w14:textId="2C48609C" w:rsidR="00F0616E" w:rsidRPr="00A9656F" w:rsidRDefault="00F31B50"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w:t>
      </w:r>
      <w:r w:rsidR="00F0616E" w:rsidRPr="00A9656F">
        <w:rPr>
          <w:rFonts w:ascii="Garamond" w:hAnsi="Garamond"/>
          <w:bCs/>
          <w:sz w:val="24"/>
          <w:szCs w:val="24"/>
        </w:rPr>
        <w:t>s partes, designadas a título individual</w:t>
      </w:r>
      <w:r w:rsidR="00F9503D" w:rsidRPr="00A9656F">
        <w:rPr>
          <w:rFonts w:ascii="Garamond" w:hAnsi="Garamond"/>
          <w:bCs/>
          <w:sz w:val="24"/>
          <w:szCs w:val="24"/>
        </w:rPr>
        <w:t>, repartidas</w:t>
      </w:r>
      <w:r w:rsidR="001050F8" w:rsidRPr="00A9656F">
        <w:rPr>
          <w:rFonts w:ascii="Garamond" w:hAnsi="Garamond"/>
          <w:bCs/>
          <w:sz w:val="24"/>
          <w:szCs w:val="24"/>
        </w:rPr>
        <w:t>, consoante o caso,</w:t>
      </w:r>
      <w:r w:rsidR="00F9503D" w:rsidRPr="00A9656F">
        <w:rPr>
          <w:rFonts w:ascii="Garamond" w:hAnsi="Garamond"/>
          <w:bCs/>
          <w:sz w:val="24"/>
          <w:szCs w:val="24"/>
        </w:rPr>
        <w:t xml:space="preserve"> por classes nos termos gerais ou por categorias</w:t>
      </w:r>
      <w:r w:rsidR="00F0616E" w:rsidRPr="00A9656F">
        <w:rPr>
          <w:rFonts w:ascii="Garamond" w:hAnsi="Garamond"/>
          <w:bCs/>
          <w:sz w:val="24"/>
          <w:szCs w:val="24"/>
        </w:rPr>
        <w:t xml:space="preserve"> nos termos da alínea </w:t>
      </w:r>
      <w:r w:rsidR="00F0616E" w:rsidRPr="00A9656F">
        <w:rPr>
          <w:rFonts w:ascii="Garamond" w:hAnsi="Garamond"/>
          <w:bCs/>
          <w:i/>
          <w:sz w:val="24"/>
        </w:rPr>
        <w:t>d)</w:t>
      </w:r>
      <w:r w:rsidR="00F0616E" w:rsidRPr="00A9656F">
        <w:rPr>
          <w:rFonts w:ascii="Garamond" w:hAnsi="Garamond"/>
          <w:bCs/>
          <w:sz w:val="24"/>
          <w:szCs w:val="24"/>
        </w:rPr>
        <w:t xml:space="preserve"> do n.º 3 do artigo 17.º-</w:t>
      </w:r>
      <w:r w:rsidR="00C254BC" w:rsidRPr="00A9656F">
        <w:rPr>
          <w:rFonts w:ascii="Garamond" w:hAnsi="Garamond"/>
          <w:bCs/>
          <w:sz w:val="24"/>
          <w:szCs w:val="24"/>
        </w:rPr>
        <w:t>C</w:t>
      </w:r>
      <w:r w:rsidR="00F0616E" w:rsidRPr="00A9656F">
        <w:rPr>
          <w:rFonts w:ascii="Garamond" w:hAnsi="Garamond"/>
          <w:bCs/>
          <w:sz w:val="24"/>
          <w:szCs w:val="24"/>
        </w:rPr>
        <w:t xml:space="preserve">, que não são afetadas pelo plano de recuperação, juntamente com uma descrição das razões pelas quais o plano proposto não as afeta; </w:t>
      </w:r>
    </w:p>
    <w:p w14:paraId="1A683DA1" w14:textId="7F3818E4" w:rsidR="00F0616E" w:rsidRDefault="0018406A"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As condições do plano de reestruturação, incluindo, em especial, a</w:t>
      </w:r>
      <w:r w:rsidR="00F0616E" w:rsidRPr="00A9656F">
        <w:rPr>
          <w:rFonts w:ascii="Garamond" w:hAnsi="Garamond"/>
          <w:bCs/>
          <w:sz w:val="24"/>
          <w:szCs w:val="24"/>
        </w:rPr>
        <w:t xml:space="preserve">s medidas de reestruturação propostas e sua duração; </w:t>
      </w:r>
    </w:p>
    <w:p w14:paraId="261FF205" w14:textId="12E5C1E9" w:rsidR="00A935C4" w:rsidRDefault="00A935C4" w:rsidP="00A935C4">
      <w:pPr>
        <w:widowControl w:val="0"/>
        <w:spacing w:after="120" w:line="360" w:lineRule="auto"/>
        <w:ind w:right="566"/>
        <w:jc w:val="both"/>
        <w:rPr>
          <w:rFonts w:ascii="Garamond" w:hAnsi="Garamond"/>
          <w:bCs/>
          <w:sz w:val="24"/>
          <w:szCs w:val="24"/>
        </w:rPr>
      </w:pPr>
    </w:p>
    <w:p w14:paraId="134CD101" w14:textId="77777777" w:rsidR="00A935C4" w:rsidRPr="00A935C4" w:rsidRDefault="00A935C4" w:rsidP="00A935C4">
      <w:pPr>
        <w:widowControl w:val="0"/>
        <w:spacing w:after="120" w:line="360" w:lineRule="auto"/>
        <w:ind w:right="566"/>
        <w:jc w:val="both"/>
        <w:rPr>
          <w:rFonts w:ascii="Garamond" w:hAnsi="Garamond"/>
          <w:bCs/>
          <w:sz w:val="24"/>
          <w:szCs w:val="24"/>
        </w:rPr>
      </w:pPr>
    </w:p>
    <w:p w14:paraId="247D2D9E" w14:textId="77C431DD" w:rsidR="00F0616E" w:rsidRPr="00A9656F" w:rsidRDefault="00B07B24"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lastRenderedPageBreak/>
        <w:t>A</w:t>
      </w:r>
      <w:r w:rsidR="00F0616E" w:rsidRPr="00A9656F">
        <w:rPr>
          <w:rFonts w:ascii="Garamond" w:hAnsi="Garamond"/>
          <w:bCs/>
          <w:sz w:val="24"/>
          <w:szCs w:val="24"/>
        </w:rPr>
        <w:t>s formas de informação e consulta dos representantes dos trabalhadores</w:t>
      </w:r>
      <w:r w:rsidR="0018406A" w:rsidRPr="00A9656F">
        <w:rPr>
          <w:rFonts w:ascii="Garamond" w:hAnsi="Garamond"/>
          <w:bCs/>
          <w:sz w:val="24"/>
          <w:szCs w:val="24"/>
        </w:rPr>
        <w:t>, a</w:t>
      </w:r>
      <w:r w:rsidRPr="00A9656F">
        <w:rPr>
          <w:rFonts w:ascii="Garamond" w:hAnsi="Garamond"/>
          <w:bCs/>
          <w:sz w:val="24"/>
          <w:szCs w:val="24"/>
        </w:rPr>
        <w:t xml:space="preserve"> posição dos trabalhadores</w:t>
      </w:r>
      <w:r w:rsidR="0018406A" w:rsidRPr="00A9656F">
        <w:rPr>
          <w:rFonts w:ascii="Garamond" w:hAnsi="Garamond"/>
          <w:bCs/>
          <w:sz w:val="24"/>
          <w:szCs w:val="24"/>
        </w:rPr>
        <w:t xml:space="preserve"> na empresa</w:t>
      </w:r>
      <w:r w:rsidRPr="00A9656F">
        <w:rPr>
          <w:rFonts w:ascii="Garamond" w:hAnsi="Garamond"/>
          <w:bCs/>
          <w:sz w:val="24"/>
          <w:szCs w:val="24"/>
        </w:rPr>
        <w:t xml:space="preserve"> e, s</w:t>
      </w:r>
      <w:r w:rsidR="00F0616E" w:rsidRPr="00A9656F">
        <w:rPr>
          <w:rFonts w:ascii="Garamond" w:hAnsi="Garamond"/>
          <w:bCs/>
          <w:sz w:val="24"/>
          <w:szCs w:val="24"/>
        </w:rPr>
        <w:t xml:space="preserve">e for caso disso, as consequências gerais relativamente ao emprego, designadamente despedimentos, redução temporária dos períodos normais de trabalho ou suspensão dos contratos de trabalho; </w:t>
      </w:r>
    </w:p>
    <w:p w14:paraId="714BCF14" w14:textId="5DF4E8DB" w:rsidR="00F0616E" w:rsidRPr="00A9656F" w:rsidRDefault="00F0616E"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Os fluxos financeiros da empresa previstos</w:t>
      </w:r>
      <w:r w:rsidR="0018406A" w:rsidRPr="00A9656F">
        <w:rPr>
          <w:rFonts w:ascii="Garamond" w:hAnsi="Garamond"/>
          <w:bCs/>
          <w:sz w:val="24"/>
          <w:szCs w:val="24"/>
        </w:rPr>
        <w:t xml:space="preserve">, incluindo designadamente plano de investimentos, conta de exploração previsional e demonstração previsional de fluxos de caixa pelo período de ocorrência daqueles pagamentos, </w:t>
      </w:r>
      <w:r w:rsidR="00E528EA" w:rsidRPr="00A9656F">
        <w:rPr>
          <w:rFonts w:ascii="Garamond" w:hAnsi="Garamond"/>
          <w:bCs/>
          <w:sz w:val="24"/>
          <w:szCs w:val="24"/>
        </w:rPr>
        <w:t xml:space="preserve">especificando de forma fundada os principais pressupostos subjacentes a essas previsões </w:t>
      </w:r>
      <w:r w:rsidR="0018406A" w:rsidRPr="00A9656F">
        <w:rPr>
          <w:rFonts w:ascii="Garamond" w:hAnsi="Garamond"/>
          <w:bCs/>
          <w:sz w:val="24"/>
          <w:szCs w:val="24"/>
        </w:rPr>
        <w:t xml:space="preserve">e balanço pró-forma, em que os elementos do </w:t>
      </w:r>
      <w:r w:rsidR="00091281" w:rsidRPr="00A9656F">
        <w:rPr>
          <w:rFonts w:ascii="Garamond" w:hAnsi="Garamond"/>
          <w:bCs/>
          <w:sz w:val="24"/>
          <w:szCs w:val="24"/>
        </w:rPr>
        <w:t>ativo</w:t>
      </w:r>
      <w:r w:rsidR="0018406A" w:rsidRPr="00A9656F">
        <w:rPr>
          <w:rFonts w:ascii="Garamond" w:hAnsi="Garamond"/>
          <w:bCs/>
          <w:sz w:val="24"/>
          <w:szCs w:val="24"/>
        </w:rPr>
        <w:t xml:space="preserve"> e do passivo, tal como resultantes da homologação do plano de recuperação, são inscritos pelos </w:t>
      </w:r>
      <w:r w:rsidR="00091281" w:rsidRPr="00A9656F">
        <w:rPr>
          <w:rFonts w:ascii="Garamond" w:hAnsi="Garamond"/>
          <w:bCs/>
          <w:sz w:val="24"/>
          <w:szCs w:val="24"/>
        </w:rPr>
        <w:t>respetivos</w:t>
      </w:r>
      <w:r w:rsidR="0018406A" w:rsidRPr="00A9656F">
        <w:rPr>
          <w:rFonts w:ascii="Garamond" w:hAnsi="Garamond"/>
          <w:bCs/>
          <w:sz w:val="24"/>
          <w:szCs w:val="24"/>
        </w:rPr>
        <w:t xml:space="preserve"> valores</w:t>
      </w:r>
      <w:r w:rsidRPr="00A9656F">
        <w:rPr>
          <w:rFonts w:ascii="Garamond" w:hAnsi="Garamond"/>
          <w:bCs/>
          <w:sz w:val="24"/>
          <w:szCs w:val="24"/>
        </w:rPr>
        <w:t>;</w:t>
      </w:r>
    </w:p>
    <w:p w14:paraId="04541374" w14:textId="77777777" w:rsidR="00F0616E" w:rsidRPr="00A9656F" w:rsidRDefault="00F0616E"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Qualquer novo financiamento previsto no âmbito do plano de recuperação e as razões pelas quais esse novo financiamento é necessário para executar o plano; </w:t>
      </w:r>
    </w:p>
    <w:p w14:paraId="287AECE2" w14:textId="49830024" w:rsidR="00F0616E" w:rsidRPr="00A9656F" w:rsidRDefault="00F0616E"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Uma</w:t>
      </w:r>
      <w:r w:rsidR="00155958" w:rsidRPr="00A9656F">
        <w:rPr>
          <w:rFonts w:ascii="Garamond" w:hAnsi="Garamond"/>
          <w:bCs/>
          <w:sz w:val="24"/>
          <w:szCs w:val="24"/>
        </w:rPr>
        <w:t xml:space="preserve"> exposição de motivos que contenha a descrição das causas e da extensão das dificuldades da empresa</w:t>
      </w:r>
      <w:r w:rsidR="008F2668" w:rsidRPr="00A9656F">
        <w:rPr>
          <w:rFonts w:ascii="Garamond" w:hAnsi="Garamond"/>
          <w:bCs/>
          <w:sz w:val="24"/>
          <w:szCs w:val="24"/>
        </w:rPr>
        <w:t xml:space="preserve"> e</w:t>
      </w:r>
      <w:r w:rsidRPr="00A9656F">
        <w:rPr>
          <w:rFonts w:ascii="Garamond" w:hAnsi="Garamond"/>
          <w:bCs/>
          <w:sz w:val="24"/>
          <w:szCs w:val="24"/>
        </w:rPr>
        <w:t xml:space="preserve"> que explique as razões pelas quais há uma perspetiva razoável de o plano de recuperação evitar a insolvência da empresa e garantir a sua viabilidade, incluindo as condições prévias necessárias para o êxito do plano. </w:t>
      </w:r>
    </w:p>
    <w:p w14:paraId="05A6D3D0" w14:textId="68A1B41E" w:rsidR="00F57075" w:rsidRPr="00A9656F" w:rsidRDefault="00F57075"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w:t>
      </w:r>
    </w:p>
    <w:p w14:paraId="6C18825D" w14:textId="04FACBAD" w:rsidR="00F57075" w:rsidRDefault="0053166D"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w:t>
      </w:r>
    </w:p>
    <w:p w14:paraId="24645F70" w14:textId="6B780FAF" w:rsidR="00A935C4" w:rsidRDefault="00A935C4" w:rsidP="00A935C4">
      <w:pPr>
        <w:widowControl w:val="0"/>
        <w:spacing w:after="120" w:line="360" w:lineRule="auto"/>
        <w:ind w:right="566"/>
        <w:jc w:val="both"/>
        <w:rPr>
          <w:rFonts w:ascii="Garamond" w:hAnsi="Garamond"/>
          <w:bCs/>
          <w:sz w:val="24"/>
          <w:szCs w:val="24"/>
        </w:rPr>
      </w:pPr>
    </w:p>
    <w:p w14:paraId="77FE8B48" w14:textId="7B3239C5" w:rsidR="00A935C4" w:rsidRDefault="00A935C4" w:rsidP="00A935C4">
      <w:pPr>
        <w:widowControl w:val="0"/>
        <w:spacing w:after="120" w:line="360" w:lineRule="auto"/>
        <w:ind w:right="566"/>
        <w:jc w:val="both"/>
        <w:rPr>
          <w:rFonts w:ascii="Garamond" w:hAnsi="Garamond"/>
          <w:bCs/>
          <w:sz w:val="24"/>
          <w:szCs w:val="24"/>
        </w:rPr>
      </w:pPr>
    </w:p>
    <w:p w14:paraId="50DF3B11" w14:textId="77777777" w:rsidR="00A935C4" w:rsidRPr="00A935C4" w:rsidRDefault="00A935C4" w:rsidP="00A935C4">
      <w:pPr>
        <w:widowControl w:val="0"/>
        <w:spacing w:after="120" w:line="360" w:lineRule="auto"/>
        <w:ind w:right="566"/>
        <w:jc w:val="both"/>
        <w:rPr>
          <w:rFonts w:ascii="Garamond" w:hAnsi="Garamond"/>
          <w:bCs/>
          <w:sz w:val="24"/>
          <w:szCs w:val="24"/>
        </w:rPr>
      </w:pPr>
    </w:p>
    <w:p w14:paraId="034E25A5" w14:textId="217F2691" w:rsidR="00F57075" w:rsidRPr="00A9656F" w:rsidRDefault="00F404F0"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lastRenderedPageBreak/>
        <w:t>Concluindo-se a votação com a aprovação unânime de plano de recuperação conducente à revitalização da empresa, em que intervenham todos os seus credores, este é de imediato remetido ao processo, para homologação ou recusa do mesmo pelo juiz nos termos do n.º 7, acompanhado da documentação que comprova a sua aprovação, atestada pelo administrador judicial provisório nomeado, e d</w:t>
      </w:r>
      <w:r w:rsidR="00731877" w:rsidRPr="00A9656F">
        <w:rPr>
          <w:rFonts w:ascii="Garamond" w:hAnsi="Garamond"/>
          <w:bCs/>
          <w:sz w:val="24"/>
          <w:szCs w:val="24"/>
        </w:rPr>
        <w:t>o seu</w:t>
      </w:r>
      <w:r w:rsidRPr="00A9656F">
        <w:rPr>
          <w:rFonts w:ascii="Garamond" w:hAnsi="Garamond"/>
          <w:bCs/>
          <w:sz w:val="24"/>
          <w:szCs w:val="24"/>
        </w:rPr>
        <w:t xml:space="preserve"> parecer fundamentado sobre se o plano apresenta perspetivas razoáveis de evitar a insolvência da empresa ou de garantir a viabilidade da empresa, produzindo tal plano de recuperação, em caso de homologação, de imediato, os seus efeitos.</w:t>
      </w:r>
    </w:p>
    <w:p w14:paraId="6806E828" w14:textId="57FF7357" w:rsidR="00F57075" w:rsidRPr="00A9656F" w:rsidRDefault="00F57075"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Sem prejuízo de o juiz poder computar no cálculo das maiorias os créditos que tenham sido impugnados</w:t>
      </w:r>
      <w:r w:rsidR="00BE7119" w:rsidRPr="00A9656F">
        <w:rPr>
          <w:rFonts w:ascii="Garamond" w:hAnsi="Garamond"/>
          <w:bCs/>
          <w:sz w:val="24"/>
          <w:szCs w:val="24"/>
        </w:rPr>
        <w:t>,</w:t>
      </w:r>
      <w:r w:rsidRPr="00A9656F">
        <w:rPr>
          <w:rFonts w:ascii="Garamond" w:hAnsi="Garamond"/>
          <w:bCs/>
          <w:sz w:val="24"/>
          <w:szCs w:val="24"/>
        </w:rPr>
        <w:t xml:space="preserve"> se entender que há probabilidade séria de estes serem reconhecidos, considera-se aprovado o plano de recuperação que:</w:t>
      </w:r>
    </w:p>
    <w:p w14:paraId="430C14B7" w14:textId="68828178" w:rsidR="00006326" w:rsidRPr="00A9656F" w:rsidRDefault="00147402"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No caso de </w:t>
      </w:r>
      <w:r w:rsidR="008B1BBB" w:rsidRPr="00A9656F">
        <w:rPr>
          <w:rFonts w:ascii="Garamond" w:hAnsi="Garamond"/>
          <w:bCs/>
          <w:sz w:val="24"/>
          <w:szCs w:val="24"/>
        </w:rPr>
        <w:t xml:space="preserve">classificação dos credores em categorias distintas, </w:t>
      </w:r>
      <w:r w:rsidRPr="00A9656F">
        <w:rPr>
          <w:rFonts w:ascii="Garamond" w:hAnsi="Garamond"/>
          <w:bCs/>
          <w:sz w:val="24"/>
          <w:szCs w:val="24"/>
        </w:rPr>
        <w:t xml:space="preserve">nos termos da alínea </w:t>
      </w:r>
      <w:r w:rsidRPr="00A9656F">
        <w:rPr>
          <w:rFonts w:ascii="Garamond" w:hAnsi="Garamond"/>
          <w:bCs/>
          <w:i/>
          <w:sz w:val="24"/>
        </w:rPr>
        <w:t>d)</w:t>
      </w:r>
      <w:r w:rsidRPr="00A9656F">
        <w:rPr>
          <w:rFonts w:ascii="Garamond" w:hAnsi="Garamond"/>
          <w:bCs/>
          <w:sz w:val="24"/>
          <w:szCs w:val="24"/>
        </w:rPr>
        <w:t xml:space="preserve"> do n.º 3 do artigo 17.º-C, seja</w:t>
      </w:r>
      <w:r w:rsidR="00006326" w:rsidRPr="00A9656F">
        <w:rPr>
          <w:rFonts w:ascii="Garamond" w:hAnsi="Garamond"/>
          <w:bCs/>
          <w:sz w:val="24"/>
          <w:szCs w:val="24"/>
        </w:rPr>
        <w:t xml:space="preserve"> </w:t>
      </w:r>
      <w:r w:rsidRPr="00A9656F">
        <w:rPr>
          <w:rFonts w:ascii="Garamond" w:hAnsi="Garamond"/>
          <w:bCs/>
          <w:sz w:val="24"/>
          <w:szCs w:val="24"/>
        </w:rPr>
        <w:t>votado em cada uma das categorias por mais de dois terços da totalidade dos votos emitidos, não se considerando como tal as abstenções</w:t>
      </w:r>
      <w:r w:rsidR="00006326" w:rsidRPr="00A9656F">
        <w:rPr>
          <w:rFonts w:ascii="Garamond" w:hAnsi="Garamond"/>
          <w:bCs/>
          <w:sz w:val="24"/>
          <w:szCs w:val="24"/>
        </w:rPr>
        <w:t>:</w:t>
      </w:r>
    </w:p>
    <w:p w14:paraId="4E5280D0" w14:textId="77777777" w:rsidR="00006326" w:rsidRPr="00A9656F" w:rsidRDefault="00006326" w:rsidP="00A9656F">
      <w:pPr>
        <w:pStyle w:val="PargrafodaLista"/>
        <w:widowControl w:val="0"/>
        <w:numPr>
          <w:ilvl w:val="2"/>
          <w:numId w:val="94"/>
        </w:numPr>
        <w:spacing w:after="120" w:line="360" w:lineRule="auto"/>
        <w:ind w:left="1843" w:right="566" w:hanging="142"/>
        <w:contextualSpacing w:val="0"/>
        <w:jc w:val="both"/>
        <w:rPr>
          <w:rFonts w:ascii="Garamond" w:hAnsi="Garamond"/>
          <w:bCs/>
          <w:sz w:val="24"/>
          <w:szCs w:val="24"/>
        </w:rPr>
      </w:pPr>
      <w:r w:rsidRPr="00A9656F">
        <w:rPr>
          <w:rFonts w:ascii="Garamond" w:hAnsi="Garamond"/>
          <w:bCs/>
          <w:sz w:val="24"/>
          <w:szCs w:val="24"/>
        </w:rPr>
        <w:t>Pela unanimidade</w:t>
      </w:r>
      <w:r w:rsidR="002E3822" w:rsidRPr="00A9656F">
        <w:rPr>
          <w:rFonts w:ascii="Garamond" w:hAnsi="Garamond"/>
          <w:bCs/>
          <w:sz w:val="24"/>
          <w:szCs w:val="24"/>
        </w:rPr>
        <w:t xml:space="preserve"> </w:t>
      </w:r>
      <w:r w:rsidRPr="00A9656F">
        <w:rPr>
          <w:rFonts w:ascii="Garamond" w:hAnsi="Garamond"/>
          <w:bCs/>
          <w:sz w:val="24"/>
          <w:szCs w:val="24"/>
        </w:rPr>
        <w:t>d</w:t>
      </w:r>
      <w:r w:rsidR="0032105B" w:rsidRPr="00A9656F">
        <w:rPr>
          <w:rFonts w:ascii="Garamond" w:hAnsi="Garamond"/>
          <w:bCs/>
          <w:sz w:val="24"/>
          <w:szCs w:val="24"/>
        </w:rPr>
        <w:t>as categorias formadas</w:t>
      </w:r>
      <w:r w:rsidRPr="00A9656F">
        <w:rPr>
          <w:rFonts w:ascii="Garamond" w:hAnsi="Garamond"/>
          <w:bCs/>
          <w:sz w:val="24"/>
          <w:szCs w:val="24"/>
        </w:rPr>
        <w:t>;</w:t>
      </w:r>
    </w:p>
    <w:p w14:paraId="0164802C" w14:textId="04BFBD48" w:rsidR="008B1BBB" w:rsidRPr="00A9656F" w:rsidRDefault="00006326" w:rsidP="00A9656F">
      <w:pPr>
        <w:pStyle w:val="PargrafodaLista"/>
        <w:widowControl w:val="0"/>
        <w:numPr>
          <w:ilvl w:val="2"/>
          <w:numId w:val="94"/>
        </w:numPr>
        <w:spacing w:after="120" w:line="360" w:lineRule="auto"/>
        <w:ind w:left="1843" w:right="566" w:hanging="142"/>
        <w:contextualSpacing w:val="0"/>
        <w:jc w:val="both"/>
        <w:rPr>
          <w:rFonts w:ascii="Garamond" w:hAnsi="Garamond"/>
          <w:bCs/>
          <w:sz w:val="24"/>
          <w:szCs w:val="24"/>
        </w:rPr>
      </w:pPr>
      <w:r w:rsidRPr="00A9656F">
        <w:rPr>
          <w:rFonts w:ascii="Garamond" w:hAnsi="Garamond"/>
          <w:bCs/>
          <w:sz w:val="24"/>
          <w:szCs w:val="24"/>
        </w:rPr>
        <w:t xml:space="preserve">Por uma maioria das categorias formadas, </w:t>
      </w:r>
      <w:r w:rsidR="0032105B" w:rsidRPr="00A9656F">
        <w:rPr>
          <w:rFonts w:ascii="Garamond" w:hAnsi="Garamond"/>
          <w:bCs/>
          <w:sz w:val="24"/>
          <w:szCs w:val="24"/>
        </w:rPr>
        <w:t>desde que pelo menos uma dessas categorias seja uma categoria de credores garantidos</w:t>
      </w:r>
      <w:r w:rsidR="0053166D" w:rsidRPr="00A9656F">
        <w:rPr>
          <w:rFonts w:ascii="Garamond" w:hAnsi="Garamond"/>
          <w:bCs/>
          <w:sz w:val="24"/>
          <w:szCs w:val="24"/>
        </w:rPr>
        <w:t>;</w:t>
      </w:r>
    </w:p>
    <w:p w14:paraId="4ACD21D6" w14:textId="1EE9E8CC" w:rsidR="0053166D" w:rsidRDefault="0053166D" w:rsidP="00A9656F">
      <w:pPr>
        <w:pStyle w:val="PargrafodaLista"/>
        <w:widowControl w:val="0"/>
        <w:numPr>
          <w:ilvl w:val="2"/>
          <w:numId w:val="94"/>
        </w:numPr>
        <w:spacing w:after="120" w:line="360" w:lineRule="auto"/>
        <w:ind w:left="1843" w:right="566" w:hanging="142"/>
        <w:contextualSpacing w:val="0"/>
        <w:jc w:val="both"/>
        <w:rPr>
          <w:rFonts w:ascii="Garamond" w:hAnsi="Garamond"/>
          <w:bCs/>
          <w:sz w:val="24"/>
          <w:szCs w:val="24"/>
        </w:rPr>
      </w:pPr>
      <w:r w:rsidRPr="00A9656F">
        <w:rPr>
          <w:rFonts w:ascii="Garamond" w:hAnsi="Garamond"/>
          <w:bCs/>
          <w:sz w:val="24"/>
          <w:szCs w:val="24"/>
        </w:rPr>
        <w:t>Caso não existam categorias de credores garantidos, por uma maioria das categorias formadas, desde que pelo menos uma das categorias seja de credores não subordinados</w:t>
      </w:r>
      <w:r w:rsidR="00C470A3" w:rsidRPr="00A9656F">
        <w:rPr>
          <w:rFonts w:ascii="Garamond" w:hAnsi="Garamond"/>
          <w:bCs/>
          <w:sz w:val="24"/>
          <w:szCs w:val="24"/>
        </w:rPr>
        <w:t>;</w:t>
      </w:r>
    </w:p>
    <w:p w14:paraId="0E94A9FC" w14:textId="1A053670" w:rsidR="00A935C4" w:rsidRDefault="00A935C4" w:rsidP="00A935C4">
      <w:pPr>
        <w:widowControl w:val="0"/>
        <w:spacing w:after="120" w:line="360" w:lineRule="auto"/>
        <w:ind w:right="566"/>
        <w:jc w:val="both"/>
        <w:rPr>
          <w:rFonts w:ascii="Garamond" w:hAnsi="Garamond"/>
          <w:bCs/>
          <w:sz w:val="24"/>
          <w:szCs w:val="24"/>
        </w:rPr>
      </w:pPr>
    </w:p>
    <w:p w14:paraId="55061691" w14:textId="77777777" w:rsidR="00A935C4" w:rsidRPr="00A935C4" w:rsidRDefault="00A935C4" w:rsidP="00A935C4">
      <w:pPr>
        <w:widowControl w:val="0"/>
        <w:spacing w:after="120" w:line="360" w:lineRule="auto"/>
        <w:ind w:right="566"/>
        <w:jc w:val="both"/>
        <w:rPr>
          <w:rFonts w:ascii="Garamond" w:hAnsi="Garamond"/>
          <w:bCs/>
          <w:sz w:val="24"/>
          <w:szCs w:val="24"/>
        </w:rPr>
      </w:pPr>
    </w:p>
    <w:p w14:paraId="6C052FBB" w14:textId="13038ADE" w:rsidR="00F57075" w:rsidRPr="00A9656F" w:rsidRDefault="008E082C"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lastRenderedPageBreak/>
        <w:t>Nos demais casos, s</w:t>
      </w:r>
      <w:r w:rsidR="00F57075" w:rsidRPr="00A9656F">
        <w:rPr>
          <w:rFonts w:ascii="Garamond" w:hAnsi="Garamond"/>
          <w:bCs/>
          <w:sz w:val="24"/>
          <w:szCs w:val="24"/>
        </w:rPr>
        <w:t>endo votado por credores cujos créditos representem, pelo menos, um terço do total dos créditos relacionados com direito de voto, contidos na lista de créditos a que se referem os n.ºs 3</w:t>
      </w:r>
      <w:r w:rsidR="007766C0" w:rsidRPr="00A9656F">
        <w:rPr>
          <w:rFonts w:ascii="Garamond" w:hAnsi="Garamond"/>
          <w:bCs/>
          <w:sz w:val="24"/>
          <w:szCs w:val="24"/>
        </w:rPr>
        <w:t xml:space="preserve">, </w:t>
      </w:r>
      <w:r w:rsidR="0056638D" w:rsidRPr="00A9656F">
        <w:rPr>
          <w:rFonts w:ascii="Garamond" w:hAnsi="Garamond"/>
          <w:bCs/>
          <w:sz w:val="24"/>
          <w:szCs w:val="24"/>
        </w:rPr>
        <w:t>4,</w:t>
      </w:r>
      <w:r w:rsidR="007766C0" w:rsidRPr="00A9656F">
        <w:rPr>
          <w:rFonts w:ascii="Garamond" w:hAnsi="Garamond"/>
          <w:bCs/>
          <w:sz w:val="24"/>
          <w:szCs w:val="24"/>
        </w:rPr>
        <w:t xml:space="preserve"> 6</w:t>
      </w:r>
      <w:r w:rsidR="00F57075" w:rsidRPr="00A9656F">
        <w:rPr>
          <w:rFonts w:ascii="Garamond" w:hAnsi="Garamond"/>
          <w:bCs/>
          <w:sz w:val="24"/>
          <w:szCs w:val="24"/>
        </w:rPr>
        <w:t xml:space="preserve"> </w:t>
      </w:r>
      <w:r w:rsidR="0056638D" w:rsidRPr="00A9656F">
        <w:rPr>
          <w:rFonts w:ascii="Garamond" w:hAnsi="Garamond"/>
          <w:bCs/>
          <w:sz w:val="24"/>
          <w:szCs w:val="24"/>
        </w:rPr>
        <w:t xml:space="preserve">e 7 </w:t>
      </w:r>
      <w:r w:rsidR="00F57075" w:rsidRPr="00A9656F">
        <w:rPr>
          <w:rFonts w:ascii="Garamond" w:hAnsi="Garamond"/>
          <w:bCs/>
          <w:sz w:val="24"/>
          <w:szCs w:val="24"/>
        </w:rPr>
        <w:t xml:space="preserve">do artigo 17.º-D, recolha cumulativamente: </w:t>
      </w:r>
    </w:p>
    <w:p w14:paraId="1E050AAD" w14:textId="511A0D56" w:rsidR="00F57075" w:rsidRPr="00A9656F" w:rsidRDefault="00BE7119" w:rsidP="00A9656F">
      <w:pPr>
        <w:pStyle w:val="PargrafodaLista"/>
        <w:widowControl w:val="0"/>
        <w:numPr>
          <w:ilvl w:val="2"/>
          <w:numId w:val="94"/>
        </w:numPr>
        <w:spacing w:after="120" w:line="360" w:lineRule="auto"/>
        <w:ind w:left="2127" w:right="566" w:hanging="426"/>
        <w:contextualSpacing w:val="0"/>
        <w:jc w:val="both"/>
        <w:rPr>
          <w:rFonts w:ascii="Garamond" w:hAnsi="Garamond"/>
          <w:bCs/>
          <w:sz w:val="24"/>
          <w:szCs w:val="24"/>
        </w:rPr>
      </w:pPr>
      <w:r w:rsidRPr="00A9656F">
        <w:rPr>
          <w:rFonts w:ascii="Garamond" w:hAnsi="Garamond"/>
          <w:bCs/>
          <w:sz w:val="24"/>
          <w:szCs w:val="24"/>
        </w:rPr>
        <w:t>O</w:t>
      </w:r>
      <w:r w:rsidR="00F57075" w:rsidRPr="00A9656F">
        <w:rPr>
          <w:rFonts w:ascii="Garamond" w:hAnsi="Garamond"/>
          <w:bCs/>
          <w:sz w:val="24"/>
          <w:szCs w:val="24"/>
        </w:rPr>
        <w:t xml:space="preserve"> voto favorável de mais de dois terços da totalidade dos votos emitidos, não se considerando como tal as abstenções;</w:t>
      </w:r>
    </w:p>
    <w:p w14:paraId="42775E7F" w14:textId="1489718B" w:rsidR="00F57075" w:rsidRPr="00A9656F" w:rsidRDefault="00BE7119" w:rsidP="00A9656F">
      <w:pPr>
        <w:pStyle w:val="PargrafodaLista"/>
        <w:widowControl w:val="0"/>
        <w:numPr>
          <w:ilvl w:val="2"/>
          <w:numId w:val="94"/>
        </w:numPr>
        <w:spacing w:after="120" w:line="360" w:lineRule="auto"/>
        <w:ind w:left="2127" w:right="566" w:hanging="426"/>
        <w:contextualSpacing w:val="0"/>
        <w:jc w:val="both"/>
        <w:rPr>
          <w:rFonts w:ascii="Garamond" w:hAnsi="Garamond"/>
          <w:bCs/>
          <w:sz w:val="24"/>
          <w:szCs w:val="24"/>
        </w:rPr>
      </w:pPr>
      <w:r w:rsidRPr="00A9656F">
        <w:rPr>
          <w:rFonts w:ascii="Garamond" w:hAnsi="Garamond"/>
          <w:bCs/>
          <w:sz w:val="24"/>
          <w:szCs w:val="24"/>
        </w:rPr>
        <w:t>O</w:t>
      </w:r>
      <w:r w:rsidR="00F57075" w:rsidRPr="00A9656F">
        <w:rPr>
          <w:rFonts w:ascii="Garamond" w:hAnsi="Garamond"/>
          <w:bCs/>
          <w:sz w:val="24"/>
          <w:szCs w:val="24"/>
        </w:rPr>
        <w:t xml:space="preserve"> voto favorável de </w:t>
      </w:r>
      <w:r w:rsidR="00007650" w:rsidRPr="00A9656F">
        <w:rPr>
          <w:rFonts w:ascii="Garamond" w:hAnsi="Garamond"/>
          <w:bCs/>
          <w:sz w:val="24"/>
          <w:szCs w:val="24"/>
        </w:rPr>
        <w:t>50,01%</w:t>
      </w:r>
      <w:r w:rsidR="00F57075" w:rsidRPr="00A9656F">
        <w:rPr>
          <w:rFonts w:ascii="Garamond" w:hAnsi="Garamond"/>
          <w:bCs/>
          <w:sz w:val="24"/>
          <w:szCs w:val="24"/>
        </w:rPr>
        <w:t xml:space="preserve"> dos votos emitidos correspondentes a créditos não subordinados, não se considerando como tal as abstenções;</w:t>
      </w:r>
    </w:p>
    <w:p w14:paraId="78710B32" w14:textId="6B03A47B" w:rsidR="00F57075" w:rsidRPr="00A9656F" w:rsidRDefault="008E082C" w:rsidP="00A9656F">
      <w:pPr>
        <w:pStyle w:val="PargrafodaLista"/>
        <w:widowControl w:val="0"/>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Ou r</w:t>
      </w:r>
      <w:r w:rsidR="00F57075" w:rsidRPr="00A9656F">
        <w:rPr>
          <w:rFonts w:ascii="Garamond" w:hAnsi="Garamond"/>
          <w:bCs/>
          <w:sz w:val="24"/>
          <w:szCs w:val="24"/>
        </w:rPr>
        <w:t>ecolha cumulativamente:</w:t>
      </w:r>
    </w:p>
    <w:p w14:paraId="23C76DEF" w14:textId="4BDD4317" w:rsidR="00F57075" w:rsidRPr="00A9656F" w:rsidRDefault="00BE7119" w:rsidP="00A9656F">
      <w:pPr>
        <w:pStyle w:val="PargrafodaLista"/>
        <w:widowControl w:val="0"/>
        <w:numPr>
          <w:ilvl w:val="0"/>
          <w:numId w:val="96"/>
        </w:numPr>
        <w:spacing w:after="120" w:line="360" w:lineRule="auto"/>
        <w:ind w:left="2127" w:right="566" w:hanging="426"/>
        <w:contextualSpacing w:val="0"/>
        <w:jc w:val="both"/>
        <w:rPr>
          <w:rFonts w:ascii="Garamond" w:hAnsi="Garamond"/>
          <w:bCs/>
          <w:sz w:val="24"/>
          <w:szCs w:val="24"/>
        </w:rPr>
      </w:pPr>
      <w:r w:rsidRPr="00A9656F">
        <w:rPr>
          <w:rFonts w:ascii="Garamond" w:hAnsi="Garamond"/>
          <w:bCs/>
          <w:sz w:val="24"/>
          <w:szCs w:val="24"/>
        </w:rPr>
        <w:t>O</w:t>
      </w:r>
      <w:r w:rsidR="00F57075" w:rsidRPr="00A9656F">
        <w:rPr>
          <w:rFonts w:ascii="Garamond" w:hAnsi="Garamond"/>
          <w:bCs/>
          <w:sz w:val="24"/>
          <w:szCs w:val="24"/>
        </w:rPr>
        <w:t xml:space="preserve"> voto favorável de credores cujos créditos representem </w:t>
      </w:r>
      <w:r w:rsidR="00007650" w:rsidRPr="00A9656F">
        <w:rPr>
          <w:rFonts w:ascii="Garamond" w:hAnsi="Garamond"/>
          <w:bCs/>
          <w:sz w:val="24"/>
          <w:szCs w:val="24"/>
        </w:rPr>
        <w:t>50,01</w:t>
      </w:r>
      <w:r w:rsidR="00220060" w:rsidRPr="00A9656F">
        <w:rPr>
          <w:rFonts w:ascii="Garamond" w:hAnsi="Garamond"/>
          <w:bCs/>
          <w:sz w:val="24"/>
          <w:szCs w:val="24"/>
        </w:rPr>
        <w:t xml:space="preserve"> </w:t>
      </w:r>
      <w:r w:rsidR="00007650" w:rsidRPr="00A9656F">
        <w:rPr>
          <w:rFonts w:ascii="Garamond" w:hAnsi="Garamond"/>
          <w:bCs/>
          <w:sz w:val="24"/>
          <w:szCs w:val="24"/>
        </w:rPr>
        <w:t>%</w:t>
      </w:r>
      <w:r w:rsidR="00F57075" w:rsidRPr="00A9656F">
        <w:rPr>
          <w:rFonts w:ascii="Garamond" w:hAnsi="Garamond"/>
          <w:bCs/>
          <w:sz w:val="24"/>
          <w:szCs w:val="24"/>
        </w:rPr>
        <w:t xml:space="preserve"> da totalidade dos créditos relacionados com direito de voto, contidos na lista de créditos a que se referem os n.ºs 3</w:t>
      </w:r>
      <w:r w:rsidR="007766C0" w:rsidRPr="00A9656F">
        <w:rPr>
          <w:rFonts w:ascii="Garamond" w:hAnsi="Garamond"/>
          <w:bCs/>
          <w:sz w:val="24"/>
          <w:szCs w:val="24"/>
        </w:rPr>
        <w:t>,</w:t>
      </w:r>
      <w:r w:rsidR="00DE2646" w:rsidRPr="00A9656F">
        <w:rPr>
          <w:rFonts w:ascii="Garamond" w:hAnsi="Garamond"/>
          <w:bCs/>
          <w:sz w:val="24"/>
          <w:szCs w:val="24"/>
        </w:rPr>
        <w:t xml:space="preserve"> 4,</w:t>
      </w:r>
      <w:r w:rsidR="007766C0" w:rsidRPr="00A9656F">
        <w:rPr>
          <w:rFonts w:ascii="Garamond" w:hAnsi="Garamond"/>
          <w:bCs/>
          <w:sz w:val="24"/>
          <w:szCs w:val="24"/>
        </w:rPr>
        <w:t xml:space="preserve"> </w:t>
      </w:r>
      <w:r w:rsidR="00DE2646" w:rsidRPr="00A9656F">
        <w:rPr>
          <w:rFonts w:ascii="Garamond" w:hAnsi="Garamond"/>
          <w:bCs/>
          <w:sz w:val="24"/>
          <w:szCs w:val="24"/>
        </w:rPr>
        <w:t>6</w:t>
      </w:r>
      <w:r w:rsidR="007766C0" w:rsidRPr="00A9656F">
        <w:rPr>
          <w:rFonts w:ascii="Garamond" w:hAnsi="Garamond"/>
          <w:bCs/>
          <w:sz w:val="24"/>
          <w:szCs w:val="24"/>
        </w:rPr>
        <w:t xml:space="preserve"> e </w:t>
      </w:r>
      <w:r w:rsidR="00DE2646" w:rsidRPr="00A9656F">
        <w:rPr>
          <w:rFonts w:ascii="Garamond" w:hAnsi="Garamond"/>
          <w:bCs/>
          <w:sz w:val="24"/>
          <w:szCs w:val="24"/>
        </w:rPr>
        <w:t>7</w:t>
      </w:r>
      <w:r w:rsidR="00F57075" w:rsidRPr="00A9656F">
        <w:rPr>
          <w:rFonts w:ascii="Garamond" w:hAnsi="Garamond"/>
          <w:bCs/>
          <w:sz w:val="24"/>
          <w:szCs w:val="24"/>
        </w:rPr>
        <w:t xml:space="preserve"> do artigo 17.º-D;</w:t>
      </w:r>
    </w:p>
    <w:p w14:paraId="34D12B8A" w14:textId="0263B3AF" w:rsidR="00F57075" w:rsidRPr="00A9656F" w:rsidRDefault="00BE7119" w:rsidP="00A9656F">
      <w:pPr>
        <w:pStyle w:val="PargrafodaLista"/>
        <w:widowControl w:val="0"/>
        <w:numPr>
          <w:ilvl w:val="0"/>
          <w:numId w:val="96"/>
        </w:numPr>
        <w:spacing w:after="120" w:line="360" w:lineRule="auto"/>
        <w:ind w:left="2127" w:right="566" w:hanging="426"/>
        <w:contextualSpacing w:val="0"/>
        <w:jc w:val="both"/>
        <w:rPr>
          <w:rFonts w:ascii="Garamond" w:hAnsi="Garamond"/>
          <w:bCs/>
          <w:sz w:val="24"/>
          <w:szCs w:val="24"/>
        </w:rPr>
      </w:pPr>
      <w:r w:rsidRPr="00A9656F">
        <w:rPr>
          <w:rFonts w:ascii="Garamond" w:hAnsi="Garamond"/>
          <w:bCs/>
          <w:sz w:val="24"/>
          <w:szCs w:val="24"/>
        </w:rPr>
        <w:t>O</w:t>
      </w:r>
      <w:r w:rsidR="00F57075" w:rsidRPr="00A9656F">
        <w:rPr>
          <w:rFonts w:ascii="Garamond" w:hAnsi="Garamond"/>
          <w:bCs/>
          <w:sz w:val="24"/>
          <w:szCs w:val="24"/>
        </w:rPr>
        <w:t xml:space="preserve"> voto favorável de </w:t>
      </w:r>
      <w:r w:rsidR="00007650" w:rsidRPr="00A9656F">
        <w:rPr>
          <w:rFonts w:ascii="Garamond" w:hAnsi="Garamond"/>
          <w:bCs/>
          <w:sz w:val="24"/>
          <w:szCs w:val="24"/>
        </w:rPr>
        <w:t>50,01</w:t>
      </w:r>
      <w:r w:rsidR="00220060" w:rsidRPr="00A9656F">
        <w:rPr>
          <w:rFonts w:ascii="Garamond" w:hAnsi="Garamond"/>
          <w:bCs/>
          <w:sz w:val="24"/>
          <w:szCs w:val="24"/>
        </w:rPr>
        <w:t xml:space="preserve"> </w:t>
      </w:r>
      <w:r w:rsidR="00007650" w:rsidRPr="00A9656F">
        <w:rPr>
          <w:rFonts w:ascii="Garamond" w:hAnsi="Garamond"/>
          <w:bCs/>
          <w:sz w:val="24"/>
          <w:szCs w:val="24"/>
        </w:rPr>
        <w:t>%</w:t>
      </w:r>
      <w:r w:rsidR="00F57075" w:rsidRPr="00A9656F">
        <w:rPr>
          <w:rFonts w:ascii="Garamond" w:hAnsi="Garamond"/>
          <w:bCs/>
          <w:sz w:val="24"/>
          <w:szCs w:val="24"/>
        </w:rPr>
        <w:t xml:space="preserve"> dos votos emitidos correspondentes a créditos não subordinados, não se considerando como tal as abstenções.</w:t>
      </w:r>
    </w:p>
    <w:p w14:paraId="594F1B0D" w14:textId="659C9523" w:rsidR="00F404F0" w:rsidRDefault="00F404F0"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A votação efetua-se por escrito, aplicando-se-lhe o disposto no artigo 211.º, com as necessárias adaptações, e sendo os votos remetidos ao administrador judicial provisório, que os abre em conjunto com a empresa e elabora um documento com o resultado da votação, que remete de imediato ao tribunal, acompanhado d</w:t>
      </w:r>
      <w:r w:rsidR="00731877" w:rsidRPr="00A9656F">
        <w:rPr>
          <w:rFonts w:ascii="Garamond" w:hAnsi="Garamond"/>
          <w:bCs/>
          <w:sz w:val="24"/>
          <w:szCs w:val="24"/>
        </w:rPr>
        <w:t>o seu</w:t>
      </w:r>
      <w:r w:rsidRPr="00A9656F">
        <w:rPr>
          <w:rFonts w:ascii="Garamond" w:hAnsi="Garamond"/>
          <w:bCs/>
          <w:sz w:val="24"/>
          <w:szCs w:val="24"/>
        </w:rPr>
        <w:t xml:space="preserve"> parecer fundamentado sobre se o plano apresenta perspetivas razoáveis de evitar a insolvência da empresa ou de garantir a viabilidade da empresa</w:t>
      </w:r>
      <w:r w:rsidR="00A86759" w:rsidRPr="00A9656F">
        <w:rPr>
          <w:rFonts w:ascii="Garamond" w:hAnsi="Garamond"/>
          <w:bCs/>
          <w:sz w:val="24"/>
          <w:szCs w:val="24"/>
        </w:rPr>
        <w:t>.</w:t>
      </w:r>
    </w:p>
    <w:p w14:paraId="43123F19" w14:textId="2A26726A" w:rsidR="00A935C4" w:rsidRDefault="00A935C4" w:rsidP="00A935C4">
      <w:pPr>
        <w:widowControl w:val="0"/>
        <w:spacing w:after="120" w:line="360" w:lineRule="auto"/>
        <w:ind w:right="566"/>
        <w:jc w:val="both"/>
        <w:rPr>
          <w:rFonts w:ascii="Garamond" w:hAnsi="Garamond"/>
          <w:bCs/>
          <w:sz w:val="24"/>
          <w:szCs w:val="24"/>
        </w:rPr>
      </w:pPr>
    </w:p>
    <w:p w14:paraId="20001E42" w14:textId="77777777" w:rsidR="00A935C4" w:rsidRPr="00A935C4" w:rsidRDefault="00A935C4" w:rsidP="00A935C4">
      <w:pPr>
        <w:widowControl w:val="0"/>
        <w:spacing w:after="120" w:line="360" w:lineRule="auto"/>
        <w:ind w:right="566"/>
        <w:jc w:val="both"/>
        <w:rPr>
          <w:rFonts w:ascii="Garamond" w:hAnsi="Garamond"/>
          <w:bCs/>
          <w:sz w:val="24"/>
          <w:szCs w:val="24"/>
        </w:rPr>
      </w:pPr>
    </w:p>
    <w:p w14:paraId="665BFE8E" w14:textId="54D3B838" w:rsidR="00F57075" w:rsidRPr="00A9656F" w:rsidRDefault="0032105B"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lastRenderedPageBreak/>
        <w:t>N</w:t>
      </w:r>
      <w:r w:rsidR="00F57075" w:rsidRPr="00A9656F">
        <w:rPr>
          <w:rFonts w:ascii="Garamond" w:hAnsi="Garamond"/>
          <w:bCs/>
          <w:sz w:val="24"/>
          <w:szCs w:val="24"/>
        </w:rPr>
        <w:t>os 10 dias seguintes à receção da documentação mencionada nos números anteriores, aplicando, com as necessárias adaptações, as regras previstas no título IX, em especial o disposto nos artigos 194.º a 197.º, no n.º 1 do artigo 198.º e nos artigos 200.º a 202.º, 215.º e 216.º</w:t>
      </w:r>
      <w:r w:rsidRPr="00A9656F">
        <w:rPr>
          <w:rFonts w:ascii="Garamond" w:hAnsi="Garamond"/>
          <w:bCs/>
          <w:sz w:val="24"/>
          <w:szCs w:val="24"/>
        </w:rPr>
        <w:t>, o juiz decide se deve homologar o plano de recuperação ou recusar a sua homologação, aferindo:</w:t>
      </w:r>
    </w:p>
    <w:p w14:paraId="4AAED3D2" w14:textId="126D9BB4" w:rsidR="0032105B" w:rsidRPr="00A9656F" w:rsidRDefault="0032105B"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Se o plano foi aprovado nos termos do n.º 5;</w:t>
      </w:r>
    </w:p>
    <w:p w14:paraId="12AD5526" w14:textId="758AA47B" w:rsidR="00016229" w:rsidRPr="00A9656F" w:rsidRDefault="00016229"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Se, no caso de classificação dos credores em categorias distintas, nos termos da alínea </w:t>
      </w:r>
      <w:r w:rsidRPr="00A9656F">
        <w:rPr>
          <w:rFonts w:ascii="Garamond" w:hAnsi="Garamond"/>
          <w:bCs/>
          <w:i/>
          <w:sz w:val="24"/>
        </w:rPr>
        <w:t>d)</w:t>
      </w:r>
      <w:r w:rsidRPr="00A9656F">
        <w:rPr>
          <w:rFonts w:ascii="Garamond" w:hAnsi="Garamond"/>
          <w:bCs/>
          <w:sz w:val="24"/>
          <w:szCs w:val="24"/>
        </w:rPr>
        <w:t xml:space="preserve"> do n.º 3 do artigo 17.º-C, os credores inseridos na mesma categoria são tratados de </w:t>
      </w:r>
      <w:r w:rsidR="00D2447D" w:rsidRPr="00A9656F">
        <w:rPr>
          <w:rFonts w:ascii="Garamond" w:hAnsi="Garamond"/>
          <w:bCs/>
          <w:sz w:val="24"/>
          <w:szCs w:val="24"/>
        </w:rPr>
        <w:t xml:space="preserve">forma </w:t>
      </w:r>
      <w:r w:rsidRPr="00A9656F">
        <w:rPr>
          <w:rFonts w:ascii="Garamond" w:hAnsi="Garamond"/>
          <w:bCs/>
          <w:sz w:val="24"/>
          <w:szCs w:val="24"/>
        </w:rPr>
        <w:t xml:space="preserve">igual e proporcional aos seus créditos; </w:t>
      </w:r>
    </w:p>
    <w:p w14:paraId="7A80FEBC" w14:textId="1EBCCA86" w:rsidR="002F08EC" w:rsidRPr="00A9656F" w:rsidRDefault="002F08EC"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Se, no caso de classificação dos credores em categorias distintas, nos termos da alínea </w:t>
      </w:r>
      <w:r w:rsidRPr="00A9656F">
        <w:rPr>
          <w:rFonts w:ascii="Garamond" w:hAnsi="Garamond"/>
          <w:bCs/>
          <w:i/>
          <w:sz w:val="24"/>
        </w:rPr>
        <w:t>d)</w:t>
      </w:r>
      <w:r w:rsidRPr="00A9656F">
        <w:rPr>
          <w:rFonts w:ascii="Garamond" w:hAnsi="Garamond"/>
          <w:bCs/>
          <w:sz w:val="24"/>
          <w:szCs w:val="24"/>
        </w:rPr>
        <w:t xml:space="preserve"> do n.º 3 do artigo 17.º-C, as categorias votantes discordantes de credores afetados recebem um tratamento pelo menos tão favorável como o de qualquer outra categoria do mesmo grau e mais favorável do que o de qualquer categoria de grau inferior; </w:t>
      </w:r>
    </w:p>
    <w:p w14:paraId="0D21F10B" w14:textId="6A6D09F4" w:rsidR="00F404F0" w:rsidRPr="00A9656F" w:rsidRDefault="00F404F0"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Que nenhuma categoria de credores</w:t>
      </w:r>
      <w:r w:rsidR="00DA5946" w:rsidRPr="00A9656F">
        <w:rPr>
          <w:rFonts w:ascii="Garamond" w:hAnsi="Garamond"/>
          <w:bCs/>
          <w:sz w:val="24"/>
          <w:szCs w:val="24"/>
        </w:rPr>
        <w:t xml:space="preserve">, a que alude a alínea </w:t>
      </w:r>
      <w:r w:rsidR="00DA5946" w:rsidRPr="00A9656F">
        <w:rPr>
          <w:rFonts w:ascii="Garamond" w:hAnsi="Garamond"/>
          <w:bCs/>
          <w:i/>
          <w:sz w:val="24"/>
        </w:rPr>
        <w:t>d)</w:t>
      </w:r>
      <w:r w:rsidR="00DA5946" w:rsidRPr="00A9656F">
        <w:rPr>
          <w:rFonts w:ascii="Garamond" w:hAnsi="Garamond"/>
          <w:bCs/>
          <w:sz w:val="24"/>
          <w:szCs w:val="24"/>
        </w:rPr>
        <w:t xml:space="preserve"> do n.º 3 do artigo 17.º-C,</w:t>
      </w:r>
      <w:r w:rsidRPr="00A9656F">
        <w:rPr>
          <w:rFonts w:ascii="Garamond" w:hAnsi="Garamond"/>
          <w:bCs/>
          <w:sz w:val="24"/>
          <w:szCs w:val="24"/>
        </w:rPr>
        <w:t xml:space="preserve"> pode, no âmbito do plano de recuperação, receber nem conservar mais do que o montante correspondente à totalidade dos seus créditos</w:t>
      </w:r>
      <w:r w:rsidR="00A86759" w:rsidRPr="00A9656F">
        <w:rPr>
          <w:rFonts w:ascii="Garamond" w:hAnsi="Garamond"/>
          <w:bCs/>
          <w:sz w:val="24"/>
          <w:szCs w:val="24"/>
        </w:rPr>
        <w:t>;</w:t>
      </w:r>
    </w:p>
    <w:p w14:paraId="1F01B5C1" w14:textId="1B3CA34D" w:rsidR="00016229" w:rsidRPr="00A9656F" w:rsidRDefault="00B23D0D"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Se a situação dos credores ao abrigo do plano é mais favorável do que seria num cenário de liquidação da empresa, </w:t>
      </w:r>
      <w:r w:rsidR="002F08EC" w:rsidRPr="00A9656F">
        <w:rPr>
          <w:rFonts w:ascii="Garamond" w:hAnsi="Garamond"/>
          <w:bCs/>
          <w:sz w:val="24"/>
          <w:szCs w:val="24"/>
        </w:rPr>
        <w:t xml:space="preserve">caso existam </w:t>
      </w:r>
      <w:r w:rsidRPr="00A9656F">
        <w:rPr>
          <w:rFonts w:ascii="Garamond" w:hAnsi="Garamond"/>
          <w:bCs/>
          <w:sz w:val="24"/>
          <w:szCs w:val="24"/>
        </w:rPr>
        <w:t xml:space="preserve">pedidos de não homologação </w:t>
      </w:r>
      <w:r w:rsidR="002F08EC" w:rsidRPr="00A9656F">
        <w:rPr>
          <w:rFonts w:ascii="Garamond" w:hAnsi="Garamond"/>
          <w:bCs/>
          <w:sz w:val="24"/>
          <w:szCs w:val="24"/>
        </w:rPr>
        <w:t xml:space="preserve">de credores </w:t>
      </w:r>
      <w:r w:rsidRPr="00A9656F">
        <w:rPr>
          <w:rFonts w:ascii="Garamond" w:hAnsi="Garamond"/>
          <w:bCs/>
          <w:sz w:val="24"/>
          <w:szCs w:val="24"/>
        </w:rPr>
        <w:t>com este fundamento;</w:t>
      </w:r>
    </w:p>
    <w:p w14:paraId="11FB0B61" w14:textId="3F9583F9" w:rsidR="0032105B" w:rsidRDefault="00016229"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Se aplicável, qualquer novo financiamento necessário para executar o plano de reestruturação não prejudica injustamente os interesses dos credores</w:t>
      </w:r>
      <w:r w:rsidR="002F08EC" w:rsidRPr="00A9656F">
        <w:rPr>
          <w:rFonts w:ascii="Garamond" w:hAnsi="Garamond"/>
          <w:bCs/>
          <w:sz w:val="24"/>
          <w:szCs w:val="24"/>
        </w:rPr>
        <w:t>;</w:t>
      </w:r>
    </w:p>
    <w:p w14:paraId="65F4B18F" w14:textId="77777777" w:rsidR="00A935C4" w:rsidRPr="00A9656F" w:rsidRDefault="00A935C4" w:rsidP="00A935C4">
      <w:pPr>
        <w:pStyle w:val="PargrafodaLista"/>
        <w:widowControl w:val="0"/>
        <w:spacing w:after="120" w:line="360" w:lineRule="auto"/>
        <w:ind w:left="360" w:right="566"/>
        <w:contextualSpacing w:val="0"/>
        <w:jc w:val="both"/>
        <w:rPr>
          <w:rFonts w:ascii="Garamond" w:hAnsi="Garamond"/>
          <w:bCs/>
          <w:sz w:val="24"/>
          <w:szCs w:val="24"/>
        </w:rPr>
      </w:pPr>
    </w:p>
    <w:p w14:paraId="0E8C544F" w14:textId="00518AA2" w:rsidR="002F08EC" w:rsidRPr="00A9656F" w:rsidRDefault="002F08EC"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lastRenderedPageBreak/>
        <w:t>Se o plano de recuperação apresenta perspetivas razoáveis de evitar a insolvência da empresa ou de garantir a viabilidade da empresa</w:t>
      </w:r>
      <w:r w:rsidR="00F404F0" w:rsidRPr="00A9656F">
        <w:rPr>
          <w:rFonts w:ascii="Garamond" w:hAnsi="Garamond"/>
          <w:bCs/>
          <w:sz w:val="24"/>
          <w:szCs w:val="24"/>
        </w:rPr>
        <w:t>.</w:t>
      </w:r>
    </w:p>
    <w:p w14:paraId="53400B2B" w14:textId="25F73C87" w:rsidR="00DA5946" w:rsidRPr="00A9656F" w:rsidRDefault="00DA5946"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O juiz pode determinar a avaliação da empresa</w:t>
      </w:r>
      <w:r w:rsidR="00457A29" w:rsidRPr="00A9656F">
        <w:rPr>
          <w:rFonts w:ascii="Garamond" w:hAnsi="Garamond"/>
          <w:bCs/>
          <w:sz w:val="24"/>
          <w:szCs w:val="24"/>
        </w:rPr>
        <w:t xml:space="preserve">, por </w:t>
      </w:r>
      <w:r w:rsidR="0076002A" w:rsidRPr="00A9656F">
        <w:rPr>
          <w:rFonts w:ascii="Garamond" w:hAnsi="Garamond"/>
          <w:bCs/>
          <w:sz w:val="24"/>
          <w:szCs w:val="24"/>
        </w:rPr>
        <w:t xml:space="preserve">um </w:t>
      </w:r>
      <w:r w:rsidR="00457A29" w:rsidRPr="00A9656F">
        <w:rPr>
          <w:rFonts w:ascii="Garamond" w:hAnsi="Garamond"/>
          <w:bCs/>
          <w:sz w:val="24"/>
          <w:szCs w:val="24"/>
        </w:rPr>
        <w:t>perito,</w:t>
      </w:r>
      <w:r w:rsidRPr="00A9656F">
        <w:rPr>
          <w:rFonts w:ascii="Garamond" w:hAnsi="Garamond"/>
          <w:bCs/>
          <w:sz w:val="24"/>
          <w:szCs w:val="24"/>
        </w:rPr>
        <w:t xml:space="preserve"> se for pedida a não homologação do plano de recuperação por um credor discordante, com </w:t>
      </w:r>
      <w:r w:rsidR="00457A29" w:rsidRPr="00A9656F">
        <w:rPr>
          <w:rFonts w:ascii="Garamond" w:hAnsi="Garamond"/>
          <w:bCs/>
          <w:sz w:val="24"/>
          <w:szCs w:val="24"/>
        </w:rPr>
        <w:t>algum d</w:t>
      </w:r>
      <w:r w:rsidRPr="00A9656F">
        <w:rPr>
          <w:rFonts w:ascii="Garamond" w:hAnsi="Garamond"/>
          <w:bCs/>
          <w:sz w:val="24"/>
          <w:szCs w:val="24"/>
        </w:rPr>
        <w:t>os seguintes fundamentos:</w:t>
      </w:r>
    </w:p>
    <w:p w14:paraId="3220B83A" w14:textId="23EDB690" w:rsidR="00DA5946" w:rsidRPr="00A9656F" w:rsidRDefault="00BE7119"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w:t>
      </w:r>
      <w:r w:rsidR="00DA5946" w:rsidRPr="00A9656F">
        <w:rPr>
          <w:rFonts w:ascii="Garamond" w:hAnsi="Garamond"/>
          <w:bCs/>
          <w:sz w:val="24"/>
          <w:szCs w:val="24"/>
        </w:rPr>
        <w:t xml:space="preserve"> situação dos credores ao abrigo do plano é menos favorável do que seria num cenário de liquidação da empresa, ou</w:t>
      </w:r>
    </w:p>
    <w:p w14:paraId="746CE011" w14:textId="465C9914" w:rsidR="00DA5946" w:rsidRPr="00A9656F" w:rsidRDefault="00BE7119" w:rsidP="00A9656F">
      <w:pPr>
        <w:pStyle w:val="PargrafodaLista"/>
        <w:widowControl w:val="0"/>
        <w:numPr>
          <w:ilvl w:val="1"/>
          <w:numId w:val="94"/>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D</w:t>
      </w:r>
      <w:r w:rsidR="00DA5946" w:rsidRPr="00A9656F">
        <w:rPr>
          <w:rFonts w:ascii="Garamond" w:hAnsi="Garamond"/>
          <w:bCs/>
          <w:sz w:val="24"/>
          <w:szCs w:val="24"/>
        </w:rPr>
        <w:t xml:space="preserve">esrespeito das regras de aprovação </w:t>
      </w:r>
      <w:r w:rsidR="00FE6B3E" w:rsidRPr="00A9656F">
        <w:rPr>
          <w:rFonts w:ascii="Garamond" w:hAnsi="Garamond"/>
          <w:bCs/>
          <w:sz w:val="24"/>
          <w:szCs w:val="24"/>
        </w:rPr>
        <w:t>previstas</w:t>
      </w:r>
      <w:r w:rsidR="00DA5946" w:rsidRPr="00A9656F">
        <w:rPr>
          <w:rFonts w:ascii="Garamond" w:hAnsi="Garamond"/>
          <w:bCs/>
          <w:sz w:val="24"/>
          <w:szCs w:val="24"/>
        </w:rPr>
        <w:t xml:space="preserve"> </w:t>
      </w:r>
      <w:r w:rsidR="00FE6B3E" w:rsidRPr="00A9656F">
        <w:rPr>
          <w:rFonts w:ascii="Garamond" w:hAnsi="Garamond"/>
          <w:bCs/>
          <w:sz w:val="24"/>
          <w:szCs w:val="24"/>
        </w:rPr>
        <w:t>n</w:t>
      </w:r>
      <w:r w:rsidR="00DA5946" w:rsidRPr="00A9656F">
        <w:rPr>
          <w:rFonts w:ascii="Garamond" w:hAnsi="Garamond"/>
          <w:bCs/>
          <w:sz w:val="24"/>
          <w:szCs w:val="24"/>
        </w:rPr>
        <w:t xml:space="preserve">a alínea </w:t>
      </w:r>
      <w:r w:rsidR="00DA5946" w:rsidRPr="00A9656F">
        <w:rPr>
          <w:rFonts w:ascii="Garamond" w:hAnsi="Garamond"/>
          <w:bCs/>
          <w:i/>
          <w:sz w:val="24"/>
        </w:rPr>
        <w:t>a)</w:t>
      </w:r>
      <w:r w:rsidR="00DA5946" w:rsidRPr="00A9656F">
        <w:rPr>
          <w:rFonts w:ascii="Garamond" w:hAnsi="Garamond"/>
          <w:bCs/>
          <w:sz w:val="24"/>
          <w:szCs w:val="24"/>
        </w:rPr>
        <w:t xml:space="preserve"> do n.º 5.</w:t>
      </w:r>
    </w:p>
    <w:p w14:paraId="72417CA0" w14:textId="77777777" w:rsidR="00F57075" w:rsidRPr="00A9656F" w:rsidRDefault="00F57075"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Caso o juiz não homologue o acordo aplica-se o disposto nos n.ºs 3 a 9 do artigo 17.º-G.</w:t>
      </w:r>
    </w:p>
    <w:p w14:paraId="55570DAB" w14:textId="2228E384" w:rsidR="00F57075" w:rsidRPr="00A9656F" w:rsidRDefault="00F57075"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w:t>
      </w:r>
      <w:r w:rsidR="00DA5946" w:rsidRPr="00A9656F">
        <w:rPr>
          <w:rFonts w:ascii="Garamond" w:hAnsi="Garamond"/>
          <w:bCs/>
          <w:i/>
          <w:sz w:val="24"/>
        </w:rPr>
        <w:t>Anterior n.º 9</w:t>
      </w:r>
      <w:r w:rsidRPr="00A9656F">
        <w:rPr>
          <w:rFonts w:ascii="Garamond" w:hAnsi="Garamond"/>
          <w:bCs/>
          <w:sz w:val="24"/>
          <w:szCs w:val="24"/>
        </w:rPr>
        <w:t>].</w:t>
      </w:r>
    </w:p>
    <w:p w14:paraId="07B44998" w14:textId="77777777" w:rsidR="00F57075" w:rsidRPr="00A9656F" w:rsidRDefault="00F57075"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A decisão de homologação vincula a empresa e os credores, mesmo que não hajam reclamado os seus créditos ou participado nas negociações, relativamente aos créditos constituídos à data em que foi proferida a decisão prevista no n.º 5 do artigo 17.º-C, e é notificada, publicitada e registada pela secretaria do tribunal.</w:t>
      </w:r>
    </w:p>
    <w:p w14:paraId="2A77F1FC" w14:textId="00D9D2BF" w:rsidR="00F57075" w:rsidRPr="00A9656F" w:rsidRDefault="00F57075"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w:t>
      </w:r>
      <w:r w:rsidR="00DA5946" w:rsidRPr="00A9656F">
        <w:rPr>
          <w:rFonts w:ascii="Garamond" w:hAnsi="Garamond"/>
          <w:bCs/>
          <w:i/>
          <w:sz w:val="24"/>
        </w:rPr>
        <w:t>Anterior n.º 11</w:t>
      </w:r>
      <w:r w:rsidRPr="00A9656F">
        <w:rPr>
          <w:rFonts w:ascii="Garamond" w:hAnsi="Garamond"/>
          <w:bCs/>
          <w:sz w:val="24"/>
          <w:szCs w:val="24"/>
        </w:rPr>
        <w:t>].</w:t>
      </w:r>
    </w:p>
    <w:p w14:paraId="568B1900" w14:textId="2383C7FE" w:rsidR="00F57075" w:rsidRPr="00A9656F" w:rsidRDefault="00F57075"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w:t>
      </w:r>
      <w:r w:rsidR="00DA5946" w:rsidRPr="00A9656F">
        <w:rPr>
          <w:rFonts w:ascii="Garamond" w:hAnsi="Garamond"/>
          <w:bCs/>
          <w:i/>
          <w:sz w:val="24"/>
        </w:rPr>
        <w:t>Anterior n.º 12</w:t>
      </w:r>
      <w:r w:rsidRPr="00A9656F">
        <w:rPr>
          <w:rFonts w:ascii="Garamond" w:hAnsi="Garamond"/>
          <w:bCs/>
          <w:sz w:val="24"/>
          <w:szCs w:val="24"/>
        </w:rPr>
        <w:t>].</w:t>
      </w:r>
    </w:p>
    <w:p w14:paraId="314B07A4" w14:textId="69697F30" w:rsidR="00F57075" w:rsidRPr="00A9656F" w:rsidRDefault="00F57075" w:rsidP="00A9656F">
      <w:pPr>
        <w:pStyle w:val="PargrafodaLista"/>
        <w:widowControl w:val="0"/>
        <w:numPr>
          <w:ilvl w:val="0"/>
          <w:numId w:val="94"/>
        </w:numPr>
        <w:spacing w:after="120" w:line="360" w:lineRule="auto"/>
        <w:ind w:left="993" w:right="566" w:hanging="142"/>
        <w:contextualSpacing w:val="0"/>
        <w:jc w:val="both"/>
        <w:rPr>
          <w:rFonts w:ascii="Garamond" w:hAnsi="Garamond"/>
          <w:bCs/>
          <w:sz w:val="24"/>
          <w:szCs w:val="24"/>
        </w:rPr>
      </w:pPr>
      <w:r w:rsidRPr="00A9656F">
        <w:rPr>
          <w:rFonts w:ascii="Garamond" w:hAnsi="Garamond"/>
          <w:bCs/>
          <w:sz w:val="24"/>
          <w:szCs w:val="24"/>
        </w:rPr>
        <w:t>É aplicável o disposto no n.º 8 do artigo seguinte, contando-se o prazo de dois anos da decisão prevista no n.º 7, exceto se a empresa demonstrar, no respetivo requerimento inicial, que executou integralmente o plano ou que o requerimento de novo processo especial de revitalização é motivado por fatores alheios ao próprio plano e a alteração superveniente é alheia à empresa.</w:t>
      </w:r>
    </w:p>
    <w:p w14:paraId="53A69081" w14:textId="77777777" w:rsidR="00A935C4" w:rsidRDefault="00A935C4" w:rsidP="00A9656F">
      <w:pPr>
        <w:widowControl w:val="0"/>
        <w:spacing w:after="120" w:line="360" w:lineRule="auto"/>
        <w:ind w:left="567" w:right="566"/>
        <w:jc w:val="center"/>
        <w:rPr>
          <w:rFonts w:ascii="Garamond" w:hAnsi="Garamond"/>
          <w:bCs/>
          <w:sz w:val="24"/>
          <w:szCs w:val="24"/>
        </w:rPr>
      </w:pPr>
    </w:p>
    <w:p w14:paraId="2670F4F9" w14:textId="774CAD70"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17.º-G</w:t>
      </w:r>
    </w:p>
    <w:p w14:paraId="5672B87E"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97AEC4C" w14:textId="0F4135FF" w:rsidR="00A86759" w:rsidRPr="00A9656F" w:rsidRDefault="00A86759" w:rsidP="00A9656F">
      <w:pPr>
        <w:pStyle w:val="PargrafodaLista"/>
        <w:widowControl w:val="0"/>
        <w:numPr>
          <w:ilvl w:val="0"/>
          <w:numId w:val="18"/>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 xml:space="preserve">Caso a empresa ou alguma das maiorias dos credores previstas nas alíneas </w:t>
      </w:r>
      <w:r w:rsidRPr="00A9656F">
        <w:rPr>
          <w:rFonts w:ascii="Garamond" w:hAnsi="Garamond"/>
          <w:bCs/>
          <w:i/>
          <w:sz w:val="24"/>
        </w:rPr>
        <w:t>a)</w:t>
      </w:r>
      <w:r w:rsidRPr="00A9656F">
        <w:rPr>
          <w:rFonts w:ascii="Garamond" w:hAnsi="Garamond"/>
          <w:bCs/>
          <w:sz w:val="24"/>
          <w:szCs w:val="24"/>
        </w:rPr>
        <w:t xml:space="preserve"> </w:t>
      </w:r>
      <w:r w:rsidR="00220060" w:rsidRPr="00A9656F">
        <w:rPr>
          <w:rFonts w:ascii="Garamond" w:hAnsi="Garamond"/>
          <w:bCs/>
          <w:sz w:val="24"/>
          <w:szCs w:val="24"/>
        </w:rPr>
        <w:t>e</w:t>
      </w:r>
      <w:r w:rsidRPr="00A9656F">
        <w:rPr>
          <w:rFonts w:ascii="Garamond" w:hAnsi="Garamond"/>
          <w:bCs/>
          <w:sz w:val="24"/>
          <w:szCs w:val="24"/>
        </w:rPr>
        <w:t xml:space="preserve"> </w:t>
      </w:r>
      <w:r w:rsidR="00220060" w:rsidRPr="00A9656F">
        <w:rPr>
          <w:rFonts w:ascii="Garamond" w:hAnsi="Garamond"/>
          <w:bCs/>
          <w:i/>
          <w:sz w:val="24"/>
        </w:rPr>
        <w:t>b</w:t>
      </w:r>
      <w:r w:rsidRPr="00A9656F">
        <w:rPr>
          <w:rFonts w:ascii="Garamond" w:hAnsi="Garamond"/>
          <w:bCs/>
          <w:i/>
          <w:sz w:val="24"/>
        </w:rPr>
        <w:t>)</w:t>
      </w:r>
      <w:r w:rsidRPr="00A9656F">
        <w:rPr>
          <w:rFonts w:ascii="Garamond" w:hAnsi="Garamond"/>
          <w:bCs/>
          <w:sz w:val="24"/>
          <w:szCs w:val="24"/>
        </w:rPr>
        <w:t xml:space="preserve"> n.º 5 do artigo anterior concluam antecipadamente não ser possível alcançar acordo, ou caso seja ultrapassado o prazo previsto no n.º </w:t>
      </w:r>
      <w:r w:rsidR="00684C70" w:rsidRPr="00A9656F">
        <w:rPr>
          <w:rFonts w:ascii="Garamond" w:hAnsi="Garamond"/>
          <w:bCs/>
          <w:sz w:val="24"/>
          <w:szCs w:val="24"/>
        </w:rPr>
        <w:t xml:space="preserve">8 </w:t>
      </w:r>
      <w:r w:rsidRPr="00A9656F">
        <w:rPr>
          <w:rFonts w:ascii="Garamond" w:hAnsi="Garamond"/>
          <w:bCs/>
          <w:sz w:val="24"/>
          <w:szCs w:val="24"/>
        </w:rPr>
        <w:t xml:space="preserve">do artigo 17.º-D, o processo negocial é encerrado, devendo o administrador judicial provisório comunicar tal facto ao processo, se possível, por meios eletrónicos e publicá-lo no portal </w:t>
      </w:r>
      <w:proofErr w:type="spellStart"/>
      <w:r w:rsidRPr="00A9656F">
        <w:rPr>
          <w:rFonts w:ascii="Garamond" w:hAnsi="Garamond"/>
          <w:bCs/>
          <w:sz w:val="24"/>
          <w:szCs w:val="24"/>
        </w:rPr>
        <w:t>Citius</w:t>
      </w:r>
      <w:proofErr w:type="spellEnd"/>
      <w:r w:rsidRPr="00A9656F">
        <w:rPr>
          <w:rFonts w:ascii="Garamond" w:hAnsi="Garamond"/>
          <w:bCs/>
          <w:sz w:val="24"/>
          <w:szCs w:val="24"/>
        </w:rPr>
        <w:t xml:space="preserve">. </w:t>
      </w:r>
    </w:p>
    <w:p w14:paraId="04F0445E" w14:textId="15214389" w:rsidR="00F57075" w:rsidRPr="00A9656F" w:rsidRDefault="00F57075" w:rsidP="00A9656F">
      <w:pPr>
        <w:pStyle w:val="PargrafodaLista"/>
        <w:widowControl w:val="0"/>
        <w:numPr>
          <w:ilvl w:val="0"/>
          <w:numId w:val="18"/>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A empresa pode pôr termo às negociações a todo o tempo, independentemente de qualquer causa, devendo, para o efeito, comunicar tal pretensão ao administrador judicial provisório, a todos os seus credores e ao tribunal, por meio de carta registada</w:t>
      </w:r>
      <w:r w:rsidR="00457A29" w:rsidRPr="00A9656F">
        <w:rPr>
          <w:rFonts w:ascii="Garamond" w:hAnsi="Garamond"/>
          <w:bCs/>
          <w:sz w:val="24"/>
          <w:szCs w:val="24"/>
        </w:rPr>
        <w:t>.</w:t>
      </w:r>
    </w:p>
    <w:p w14:paraId="107B7815" w14:textId="53C13E25" w:rsidR="00F57075" w:rsidRPr="00A9656F" w:rsidRDefault="00F57075" w:rsidP="00A9656F">
      <w:pPr>
        <w:pStyle w:val="PargrafodaLista"/>
        <w:widowControl w:val="0"/>
        <w:numPr>
          <w:ilvl w:val="0"/>
          <w:numId w:val="18"/>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Compete ao administrador judicial provisório</w:t>
      </w:r>
      <w:r w:rsidR="00B85577" w:rsidRPr="00A9656F">
        <w:rPr>
          <w:rFonts w:ascii="Garamond" w:hAnsi="Garamond"/>
          <w:bCs/>
          <w:sz w:val="24"/>
          <w:szCs w:val="24"/>
        </w:rPr>
        <w:t>,</w:t>
      </w:r>
      <w:r w:rsidRPr="00A9656F">
        <w:rPr>
          <w:rFonts w:ascii="Garamond" w:hAnsi="Garamond"/>
          <w:bCs/>
          <w:sz w:val="24"/>
          <w:szCs w:val="24"/>
        </w:rPr>
        <w:t xml:space="preserve"> na comunicação a que se refere o n.º 1 ou após ter conhecimento da comunicação da empresa a que se refere o n.º 2, mediante a informação de que disponha</w:t>
      </w:r>
      <w:r w:rsidR="00B85577" w:rsidRPr="00A9656F">
        <w:rPr>
          <w:rFonts w:ascii="Garamond" w:hAnsi="Garamond"/>
          <w:bCs/>
          <w:sz w:val="24"/>
          <w:szCs w:val="24"/>
        </w:rPr>
        <w:t xml:space="preserve"> e</w:t>
      </w:r>
      <w:r w:rsidRPr="00A9656F">
        <w:rPr>
          <w:rFonts w:ascii="Garamond" w:hAnsi="Garamond"/>
          <w:bCs/>
          <w:sz w:val="24"/>
          <w:szCs w:val="24"/>
        </w:rPr>
        <w:t xml:space="preserve"> após ouvir a empresa e os credores, emitir o seu parecer sobre se aquela se encontra em situação de insolvência. </w:t>
      </w:r>
    </w:p>
    <w:p w14:paraId="1490211A" w14:textId="5AD3DFDF" w:rsidR="00AF6A0A" w:rsidRPr="00A9656F" w:rsidRDefault="00B85577" w:rsidP="00A9656F">
      <w:pPr>
        <w:pStyle w:val="PargrafodaLista"/>
        <w:widowControl w:val="0"/>
        <w:numPr>
          <w:ilvl w:val="0"/>
          <w:numId w:val="18"/>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Quando</w:t>
      </w:r>
      <w:r w:rsidR="00AF6A0A" w:rsidRPr="00A9656F">
        <w:rPr>
          <w:rFonts w:ascii="Garamond" w:hAnsi="Garamond"/>
          <w:bCs/>
          <w:sz w:val="24"/>
          <w:szCs w:val="24"/>
        </w:rPr>
        <w:t xml:space="preserve"> o administrador judicial provisório conclu</w:t>
      </w:r>
      <w:r w:rsidRPr="00A9656F">
        <w:rPr>
          <w:rFonts w:ascii="Garamond" w:hAnsi="Garamond"/>
          <w:bCs/>
          <w:sz w:val="24"/>
          <w:szCs w:val="24"/>
        </w:rPr>
        <w:t>ir</w:t>
      </w:r>
      <w:r w:rsidR="00AF6A0A" w:rsidRPr="00A9656F">
        <w:rPr>
          <w:rFonts w:ascii="Garamond" w:hAnsi="Garamond"/>
          <w:bCs/>
          <w:sz w:val="24"/>
          <w:szCs w:val="24"/>
        </w:rPr>
        <w:t xml:space="preserve"> que a empresa ainda não se encontr</w:t>
      </w:r>
      <w:r w:rsidR="00F0230B" w:rsidRPr="00A9656F">
        <w:rPr>
          <w:rFonts w:ascii="Garamond" w:hAnsi="Garamond"/>
          <w:bCs/>
          <w:sz w:val="24"/>
          <w:szCs w:val="24"/>
        </w:rPr>
        <w:t>a</w:t>
      </w:r>
      <w:r w:rsidR="00AF6A0A" w:rsidRPr="00A9656F">
        <w:rPr>
          <w:rFonts w:ascii="Garamond" w:hAnsi="Garamond"/>
          <w:bCs/>
          <w:sz w:val="24"/>
          <w:szCs w:val="24"/>
        </w:rPr>
        <w:t xml:space="preserve"> em situação de insolvência, o encerramento do processo especial de revitalização acarreta a extinção de todos os seus efeitos.</w:t>
      </w:r>
    </w:p>
    <w:p w14:paraId="6BBA7E5D" w14:textId="43068D17" w:rsidR="00F57075" w:rsidRPr="00A9656F" w:rsidRDefault="00B85577" w:rsidP="00A9656F">
      <w:pPr>
        <w:pStyle w:val="PargrafodaLista"/>
        <w:widowControl w:val="0"/>
        <w:numPr>
          <w:ilvl w:val="0"/>
          <w:numId w:val="18"/>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 xml:space="preserve">Quando o administrador judicial provisório concluir </w:t>
      </w:r>
      <w:r w:rsidR="00F57075" w:rsidRPr="00A9656F">
        <w:rPr>
          <w:rFonts w:ascii="Garamond" w:hAnsi="Garamond"/>
          <w:bCs/>
          <w:sz w:val="24"/>
          <w:szCs w:val="24"/>
        </w:rPr>
        <w:t>no sentido da insolvência d</w:t>
      </w:r>
      <w:r w:rsidR="00AF6A0A" w:rsidRPr="00A9656F">
        <w:rPr>
          <w:rFonts w:ascii="Garamond" w:hAnsi="Garamond"/>
          <w:bCs/>
          <w:sz w:val="24"/>
          <w:szCs w:val="24"/>
        </w:rPr>
        <w:t>a empresa</w:t>
      </w:r>
      <w:r w:rsidR="00F57075" w:rsidRPr="00A9656F">
        <w:rPr>
          <w:rFonts w:ascii="Garamond" w:hAnsi="Garamond"/>
          <w:bCs/>
          <w:sz w:val="24"/>
          <w:szCs w:val="24"/>
        </w:rPr>
        <w:t xml:space="preserve">, a secretaria do tribunal notifica a empresa para, em </w:t>
      </w:r>
      <w:r w:rsidR="00835377" w:rsidRPr="00A9656F">
        <w:rPr>
          <w:rFonts w:ascii="Garamond" w:hAnsi="Garamond"/>
          <w:bCs/>
          <w:sz w:val="24"/>
          <w:szCs w:val="24"/>
        </w:rPr>
        <w:t xml:space="preserve">cinco </w:t>
      </w:r>
      <w:r w:rsidR="00F57075" w:rsidRPr="00A9656F">
        <w:rPr>
          <w:rFonts w:ascii="Garamond" w:hAnsi="Garamond"/>
          <w:bCs/>
          <w:sz w:val="24"/>
          <w:szCs w:val="24"/>
        </w:rPr>
        <w:t xml:space="preserve">dias, </w:t>
      </w:r>
      <w:r w:rsidR="006E504E" w:rsidRPr="00A9656F">
        <w:rPr>
          <w:rFonts w:ascii="Garamond" w:hAnsi="Garamond"/>
          <w:bCs/>
          <w:sz w:val="24"/>
          <w:szCs w:val="24"/>
        </w:rPr>
        <w:t>se opor</w:t>
      </w:r>
      <w:r w:rsidR="00F57075" w:rsidRPr="00A9656F">
        <w:rPr>
          <w:rFonts w:ascii="Garamond" w:hAnsi="Garamond"/>
          <w:bCs/>
          <w:sz w:val="24"/>
          <w:szCs w:val="24"/>
        </w:rPr>
        <w:t>, por mero requerimento.</w:t>
      </w:r>
    </w:p>
    <w:p w14:paraId="6C8EB396" w14:textId="38029794" w:rsidR="00F57075" w:rsidRPr="00A935C4" w:rsidRDefault="00F57075" w:rsidP="00A9656F">
      <w:pPr>
        <w:pStyle w:val="PargrafodaLista"/>
        <w:widowControl w:val="0"/>
        <w:numPr>
          <w:ilvl w:val="0"/>
          <w:numId w:val="18"/>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 xml:space="preserve">Caso a empresa </w:t>
      </w:r>
      <w:r w:rsidR="006E504E" w:rsidRPr="00A9656F">
        <w:rPr>
          <w:rFonts w:ascii="Garamond" w:hAnsi="Garamond"/>
          <w:bCs/>
          <w:sz w:val="24"/>
          <w:szCs w:val="24"/>
        </w:rPr>
        <w:t>se oponha</w:t>
      </w:r>
      <w:r w:rsidRPr="00A9656F">
        <w:rPr>
          <w:rFonts w:ascii="Garamond" w:hAnsi="Garamond"/>
          <w:bCs/>
          <w:sz w:val="24"/>
          <w:szCs w:val="24"/>
        </w:rPr>
        <w:t>, o juiz determina o encerramento</w:t>
      </w:r>
      <w:r w:rsidR="00457A29" w:rsidRPr="00A9656F">
        <w:rPr>
          <w:rFonts w:ascii="Garamond" w:hAnsi="Garamond"/>
          <w:bCs/>
          <w:sz w:val="24"/>
          <w:szCs w:val="24"/>
        </w:rPr>
        <w:t xml:space="preserve"> e arquivamento</w:t>
      </w:r>
      <w:r w:rsidRPr="00A9656F">
        <w:rPr>
          <w:rFonts w:ascii="Garamond" w:hAnsi="Garamond"/>
          <w:bCs/>
          <w:sz w:val="24"/>
          <w:szCs w:val="24"/>
        </w:rPr>
        <w:t xml:space="preserve"> do processo, que acarreta a extinção de todos os seus efeitos.</w:t>
      </w:r>
    </w:p>
    <w:p w14:paraId="567DE620" w14:textId="77777777" w:rsidR="00A935C4" w:rsidRPr="00A935C4" w:rsidRDefault="00A935C4" w:rsidP="00A935C4">
      <w:pPr>
        <w:widowControl w:val="0"/>
        <w:spacing w:after="120" w:line="360" w:lineRule="auto"/>
        <w:ind w:right="566"/>
        <w:jc w:val="both"/>
        <w:rPr>
          <w:rFonts w:ascii="Garamond" w:hAnsi="Garamond"/>
          <w:bCs/>
          <w:strike/>
          <w:sz w:val="24"/>
          <w:szCs w:val="24"/>
        </w:rPr>
      </w:pPr>
    </w:p>
    <w:p w14:paraId="398C80CC" w14:textId="1C0E6B3F" w:rsidR="00F57075" w:rsidRPr="00A9656F" w:rsidRDefault="00F57075" w:rsidP="00A9656F">
      <w:pPr>
        <w:pStyle w:val="PargrafodaLista"/>
        <w:widowControl w:val="0"/>
        <w:numPr>
          <w:ilvl w:val="0"/>
          <w:numId w:val="18"/>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lastRenderedPageBreak/>
        <w:t xml:space="preserve">Caso a empresa não </w:t>
      </w:r>
      <w:r w:rsidR="006E504E" w:rsidRPr="00A9656F">
        <w:rPr>
          <w:rFonts w:ascii="Garamond" w:hAnsi="Garamond"/>
          <w:bCs/>
          <w:sz w:val="24"/>
          <w:szCs w:val="24"/>
        </w:rPr>
        <w:t>se oponha</w:t>
      </w:r>
      <w:r w:rsidRPr="00A9656F">
        <w:rPr>
          <w:rFonts w:ascii="Garamond" w:hAnsi="Garamond"/>
          <w:bCs/>
          <w:sz w:val="24"/>
          <w:szCs w:val="24"/>
        </w:rPr>
        <w:t>, a insolvência deve ser declarada pelo juiz no prazo de três dias úteis, sendo o processo especial de revitalização apenso ao processo de insolvência.</w:t>
      </w:r>
    </w:p>
    <w:p w14:paraId="536AB4D0" w14:textId="6C92D29C" w:rsidR="00F57075" w:rsidRPr="00A9656F" w:rsidRDefault="003978EC" w:rsidP="00A9656F">
      <w:pPr>
        <w:pStyle w:val="PargrafodaLista"/>
        <w:widowControl w:val="0"/>
        <w:numPr>
          <w:ilvl w:val="0"/>
          <w:numId w:val="18"/>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w:t>
      </w:r>
      <w:r w:rsidRPr="00A9656F">
        <w:rPr>
          <w:rFonts w:ascii="Garamond" w:hAnsi="Garamond"/>
          <w:bCs/>
          <w:i/>
          <w:iCs/>
          <w:sz w:val="24"/>
          <w:szCs w:val="24"/>
        </w:rPr>
        <w:t>Anterior n.º 6</w:t>
      </w:r>
      <w:r w:rsidRPr="00A9656F">
        <w:rPr>
          <w:rFonts w:ascii="Garamond" w:hAnsi="Garamond"/>
          <w:bCs/>
          <w:sz w:val="24"/>
          <w:szCs w:val="24"/>
        </w:rPr>
        <w:t>]</w:t>
      </w:r>
      <w:r w:rsidR="00F57075" w:rsidRPr="00A9656F">
        <w:rPr>
          <w:rFonts w:ascii="Garamond" w:hAnsi="Garamond"/>
          <w:bCs/>
          <w:sz w:val="24"/>
          <w:szCs w:val="24"/>
        </w:rPr>
        <w:t>.</w:t>
      </w:r>
    </w:p>
    <w:p w14:paraId="3FA77B89" w14:textId="7D9BEB73" w:rsidR="00F57075" w:rsidRPr="00A9656F" w:rsidRDefault="00055192" w:rsidP="00A9656F">
      <w:pPr>
        <w:pStyle w:val="PargrafodaLista"/>
        <w:widowControl w:val="0"/>
        <w:numPr>
          <w:ilvl w:val="0"/>
          <w:numId w:val="18"/>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 xml:space="preserve">Havendo lista definitiva de créditos reclamados, e sendo declarada a insolvência da empresa por aplicação do disposto no n.º 7, os credores constantes daquela lista não necessitam de reclamar os créditos ali relacionados nos termos da alínea </w:t>
      </w:r>
      <w:r w:rsidRPr="00A9656F">
        <w:rPr>
          <w:rFonts w:ascii="Garamond" w:hAnsi="Garamond"/>
          <w:bCs/>
          <w:i/>
          <w:sz w:val="24"/>
        </w:rPr>
        <w:t>j)</w:t>
      </w:r>
      <w:r w:rsidRPr="00A9656F">
        <w:rPr>
          <w:rFonts w:ascii="Garamond" w:hAnsi="Garamond"/>
          <w:bCs/>
          <w:sz w:val="24"/>
          <w:szCs w:val="24"/>
        </w:rPr>
        <w:t xml:space="preserve"> do n.º 1 do artigo 36.º.</w:t>
      </w:r>
    </w:p>
    <w:p w14:paraId="173B06CC" w14:textId="250AD4A3"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17.º-H</w:t>
      </w:r>
    </w:p>
    <w:p w14:paraId="4E807349"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30D393AF" w14:textId="2B3B4D87" w:rsidR="00F57075" w:rsidRPr="00A9656F" w:rsidRDefault="00F57075" w:rsidP="00A9656F">
      <w:pPr>
        <w:pStyle w:val="PargrafodaLista"/>
        <w:widowControl w:val="0"/>
        <w:numPr>
          <w:ilvl w:val="0"/>
          <w:numId w:val="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3FD56416" w14:textId="7433FC91" w:rsidR="00F57075" w:rsidRPr="00A9656F" w:rsidRDefault="00F57075" w:rsidP="00A9656F">
      <w:pPr>
        <w:pStyle w:val="PargrafodaLista"/>
        <w:widowControl w:val="0"/>
        <w:numPr>
          <w:ilvl w:val="0"/>
          <w:numId w:val="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Os credores que, no decurso do processo ou em execução do plano de recuperação, financiem a atividade da empresa, disponibilizando-lhe capital para a sua revitalização, gozam de um crédito sobre a massa insolvente, até um valor correspondente a 25</w:t>
      </w:r>
      <w:r w:rsidR="00F0230B" w:rsidRPr="00A9656F">
        <w:rPr>
          <w:rFonts w:ascii="Garamond" w:hAnsi="Garamond"/>
          <w:bCs/>
          <w:sz w:val="24"/>
          <w:szCs w:val="24"/>
        </w:rPr>
        <w:t xml:space="preserve"> </w:t>
      </w:r>
      <w:r w:rsidRPr="00A9656F">
        <w:rPr>
          <w:rFonts w:ascii="Garamond" w:hAnsi="Garamond"/>
          <w:bCs/>
          <w:sz w:val="24"/>
          <w:szCs w:val="24"/>
        </w:rPr>
        <w:t xml:space="preserve">% do passivo não subordinado do devedor à data da declaração de insolvência, caso venha a ser declarada a insolvência do devedor no prazo de dois anos a contar do trânsito em julgado da decisão de homologação do plano de recuperação. </w:t>
      </w:r>
    </w:p>
    <w:p w14:paraId="786D6CB7" w14:textId="77777777" w:rsidR="00F57075" w:rsidRPr="00A9656F" w:rsidRDefault="00F57075" w:rsidP="00A9656F">
      <w:pPr>
        <w:pStyle w:val="PargrafodaLista"/>
        <w:widowControl w:val="0"/>
        <w:numPr>
          <w:ilvl w:val="0"/>
          <w:numId w:val="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Os créditos disponibilizados a empresas nas condições do número anterior, acima do valor nele referido, gozam de um privilégio creditório mobiliário geral, graduado antes do privilégio creditório mobiliário geral concedido aos trabalhadores.</w:t>
      </w:r>
    </w:p>
    <w:p w14:paraId="18F0A8AF" w14:textId="7054B422" w:rsidR="00F57075" w:rsidRPr="00A9656F" w:rsidRDefault="00F57075" w:rsidP="00A9656F">
      <w:pPr>
        <w:pStyle w:val="PargrafodaLista"/>
        <w:widowControl w:val="0"/>
        <w:numPr>
          <w:ilvl w:val="0"/>
          <w:numId w:val="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Gozam do privilégio referido no número anterior os créditos decorrentes de financiamento disponibilizado à empresa por credores, sócios, acionistas e quaisquer outras pessoas especialmente relacionadas com a empresa em execução do plano de </w:t>
      </w:r>
      <w:r w:rsidR="00BD3B6F" w:rsidRPr="00A9656F">
        <w:rPr>
          <w:rFonts w:ascii="Garamond" w:hAnsi="Garamond"/>
          <w:bCs/>
          <w:sz w:val="24"/>
          <w:szCs w:val="24"/>
        </w:rPr>
        <w:t>recuperação.</w:t>
      </w:r>
    </w:p>
    <w:p w14:paraId="63841352" w14:textId="43285A76" w:rsidR="00F57075" w:rsidRPr="00A9656F" w:rsidRDefault="00F57075" w:rsidP="00A9656F">
      <w:pPr>
        <w:pStyle w:val="PargrafodaLista"/>
        <w:widowControl w:val="0"/>
        <w:numPr>
          <w:ilvl w:val="0"/>
          <w:numId w:val="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 xml:space="preserve">Os </w:t>
      </w:r>
      <w:r w:rsidR="00731877" w:rsidRPr="00A9656F">
        <w:rPr>
          <w:rFonts w:ascii="Garamond" w:hAnsi="Garamond"/>
          <w:bCs/>
          <w:sz w:val="24"/>
          <w:szCs w:val="24"/>
        </w:rPr>
        <w:t xml:space="preserve">atos de </w:t>
      </w:r>
      <w:r w:rsidRPr="00A9656F">
        <w:rPr>
          <w:rFonts w:ascii="Garamond" w:hAnsi="Garamond"/>
          <w:bCs/>
          <w:sz w:val="24"/>
          <w:szCs w:val="24"/>
        </w:rPr>
        <w:t>financiamento referidos nos números anteriores não pode</w:t>
      </w:r>
      <w:r w:rsidR="006F4FD7" w:rsidRPr="00A9656F">
        <w:rPr>
          <w:rFonts w:ascii="Garamond" w:hAnsi="Garamond"/>
          <w:bCs/>
          <w:sz w:val="24"/>
          <w:szCs w:val="24"/>
        </w:rPr>
        <w:t>m</w:t>
      </w:r>
      <w:r w:rsidRPr="00A9656F">
        <w:rPr>
          <w:rFonts w:ascii="Garamond" w:hAnsi="Garamond"/>
          <w:bCs/>
          <w:sz w:val="24"/>
          <w:szCs w:val="24"/>
        </w:rPr>
        <w:t xml:space="preserve"> ser objeto de impugnação pauliana.</w:t>
      </w:r>
    </w:p>
    <w:p w14:paraId="416ACDC7" w14:textId="41DF3A5E" w:rsidR="00881474" w:rsidRPr="00A9656F" w:rsidRDefault="00810504" w:rsidP="00A9656F">
      <w:pPr>
        <w:pStyle w:val="PargrafodaLista"/>
        <w:widowControl w:val="0"/>
        <w:numPr>
          <w:ilvl w:val="0"/>
          <w:numId w:val="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 novo financiamento e o financiamento intercalar não podem ser declarados nulos, anuláveis ou insuscetíveis de execução.</w:t>
      </w:r>
    </w:p>
    <w:p w14:paraId="2BCEF21B" w14:textId="27A418C0" w:rsidR="00810504" w:rsidRPr="00A9656F" w:rsidRDefault="00810504" w:rsidP="00A9656F">
      <w:pPr>
        <w:pStyle w:val="PargrafodaLista"/>
        <w:widowControl w:val="0"/>
        <w:numPr>
          <w:ilvl w:val="0"/>
          <w:numId w:val="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Os concedentes do novo financiamento e do financiamento intercalar não podem incorrer, </w:t>
      </w:r>
      <w:r w:rsidR="006C7221" w:rsidRPr="00A9656F">
        <w:rPr>
          <w:rFonts w:ascii="Garamond" w:hAnsi="Garamond"/>
          <w:bCs/>
          <w:sz w:val="24"/>
          <w:szCs w:val="24"/>
        </w:rPr>
        <w:t>em virtude desse</w:t>
      </w:r>
      <w:r w:rsidRPr="00A9656F">
        <w:rPr>
          <w:rFonts w:ascii="Garamond" w:hAnsi="Garamond"/>
          <w:bCs/>
          <w:sz w:val="24"/>
          <w:szCs w:val="24"/>
        </w:rPr>
        <w:t xml:space="preserve"> financiamento, em responsabilidade civil, administrativa ou penal, com o fundamento de que tais financiamentos são prejudiciais para o conjunto dos credores, salvo </w:t>
      </w:r>
      <w:r w:rsidR="006C7221" w:rsidRPr="00A9656F">
        <w:rPr>
          <w:rFonts w:ascii="Garamond" w:hAnsi="Garamond"/>
          <w:bCs/>
          <w:sz w:val="24"/>
          <w:szCs w:val="24"/>
        </w:rPr>
        <w:t xml:space="preserve">os </w:t>
      </w:r>
      <w:r w:rsidRPr="00A9656F">
        <w:rPr>
          <w:rFonts w:ascii="Garamond" w:hAnsi="Garamond"/>
          <w:bCs/>
          <w:sz w:val="24"/>
          <w:szCs w:val="24"/>
        </w:rPr>
        <w:t xml:space="preserve">casos expressamente previstos na lei. </w:t>
      </w:r>
    </w:p>
    <w:p w14:paraId="7C546024" w14:textId="7C682B79" w:rsidR="00704286" w:rsidRPr="00A9656F" w:rsidRDefault="00704286"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17.º-I</w:t>
      </w:r>
    </w:p>
    <w:p w14:paraId="4BF92CB4" w14:textId="77777777" w:rsidR="00704286" w:rsidRPr="00A9656F" w:rsidRDefault="00704286"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59BAFE06" w14:textId="1DA4D16D" w:rsidR="00704286" w:rsidRPr="00A9656F" w:rsidRDefault="00704286" w:rsidP="00A9656F">
      <w:pPr>
        <w:pStyle w:val="PargrafodaLista"/>
        <w:widowControl w:val="0"/>
        <w:numPr>
          <w:ilvl w:val="0"/>
          <w:numId w:val="2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 processo previsto no presente capítulo pode igualmente iniciar-se pela apresentação pela empresa de acordo extrajudicial de recuperação, assinado pela empresa e por credores que representem pelo menos a</w:t>
      </w:r>
      <w:r w:rsidR="000C492E" w:rsidRPr="00A9656F">
        <w:rPr>
          <w:rFonts w:ascii="Garamond" w:hAnsi="Garamond"/>
          <w:bCs/>
          <w:sz w:val="24"/>
          <w:szCs w:val="24"/>
        </w:rPr>
        <w:t>s</w:t>
      </w:r>
      <w:r w:rsidRPr="00A9656F">
        <w:rPr>
          <w:rFonts w:ascii="Garamond" w:hAnsi="Garamond"/>
          <w:bCs/>
          <w:sz w:val="24"/>
          <w:szCs w:val="24"/>
        </w:rPr>
        <w:t xml:space="preserve"> maioria</w:t>
      </w:r>
      <w:r w:rsidR="000C492E" w:rsidRPr="00A9656F">
        <w:rPr>
          <w:rFonts w:ascii="Garamond" w:hAnsi="Garamond"/>
          <w:bCs/>
          <w:sz w:val="24"/>
          <w:szCs w:val="24"/>
        </w:rPr>
        <w:t>s</w:t>
      </w:r>
      <w:r w:rsidRPr="00A9656F">
        <w:rPr>
          <w:rFonts w:ascii="Garamond" w:hAnsi="Garamond"/>
          <w:bCs/>
          <w:sz w:val="24"/>
          <w:szCs w:val="24"/>
        </w:rPr>
        <w:t xml:space="preserve"> de votos prevista</w:t>
      </w:r>
      <w:r w:rsidR="000C492E" w:rsidRPr="00A9656F">
        <w:rPr>
          <w:rFonts w:ascii="Garamond" w:hAnsi="Garamond"/>
          <w:bCs/>
          <w:sz w:val="24"/>
          <w:szCs w:val="24"/>
        </w:rPr>
        <w:t>s</w:t>
      </w:r>
      <w:r w:rsidRPr="00A9656F">
        <w:rPr>
          <w:rFonts w:ascii="Garamond" w:hAnsi="Garamond"/>
          <w:bCs/>
          <w:sz w:val="24"/>
          <w:szCs w:val="24"/>
        </w:rPr>
        <w:t xml:space="preserve"> </w:t>
      </w:r>
      <w:r w:rsidR="00457A29" w:rsidRPr="00A9656F">
        <w:rPr>
          <w:rFonts w:ascii="Garamond" w:hAnsi="Garamond"/>
          <w:bCs/>
          <w:sz w:val="24"/>
          <w:szCs w:val="24"/>
        </w:rPr>
        <w:t xml:space="preserve">na alínea </w:t>
      </w:r>
      <w:r w:rsidR="00457A29" w:rsidRPr="00A9656F">
        <w:rPr>
          <w:rFonts w:ascii="Garamond" w:hAnsi="Garamond"/>
          <w:bCs/>
          <w:i/>
          <w:sz w:val="24"/>
        </w:rPr>
        <w:t>b)</w:t>
      </w:r>
      <w:r w:rsidR="00457A29" w:rsidRPr="00A9656F">
        <w:rPr>
          <w:rFonts w:ascii="Garamond" w:hAnsi="Garamond"/>
          <w:bCs/>
          <w:sz w:val="24"/>
          <w:szCs w:val="24"/>
        </w:rPr>
        <w:t xml:space="preserve"> do</w:t>
      </w:r>
      <w:r w:rsidRPr="00A9656F">
        <w:rPr>
          <w:rFonts w:ascii="Garamond" w:hAnsi="Garamond"/>
          <w:bCs/>
          <w:sz w:val="24"/>
          <w:szCs w:val="24"/>
        </w:rPr>
        <w:t xml:space="preserve"> n.º 5 do artigo 17.º-F, acompanhado dos documentos previstos no n.º 2 do artigo 17.º-A e no n.º 1 do artigo 24.º</w:t>
      </w:r>
      <w:r w:rsidR="00974FE6" w:rsidRPr="00A9656F">
        <w:rPr>
          <w:rFonts w:ascii="Garamond" w:hAnsi="Garamond"/>
          <w:bCs/>
          <w:sz w:val="24"/>
          <w:szCs w:val="24"/>
        </w:rPr>
        <w:t>.</w:t>
      </w:r>
    </w:p>
    <w:p w14:paraId="66EE373A" w14:textId="77777777" w:rsidR="00704286" w:rsidRPr="00A9656F" w:rsidRDefault="00704286" w:rsidP="00A9656F">
      <w:pPr>
        <w:pStyle w:val="PargrafodaLista"/>
        <w:widowControl w:val="0"/>
        <w:numPr>
          <w:ilvl w:val="0"/>
          <w:numId w:val="2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0EB4FFE" w14:textId="2881BB14" w:rsidR="000C492E" w:rsidRPr="00A9656F" w:rsidRDefault="000C492E" w:rsidP="00A9656F">
      <w:pPr>
        <w:pStyle w:val="PargrafodaLista"/>
        <w:widowControl w:val="0"/>
        <w:numPr>
          <w:ilvl w:val="0"/>
          <w:numId w:val="2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O disposto nos n.ºs 2 a </w:t>
      </w:r>
      <w:r w:rsidR="000074F7" w:rsidRPr="00A9656F">
        <w:rPr>
          <w:rFonts w:ascii="Garamond" w:hAnsi="Garamond"/>
          <w:bCs/>
          <w:sz w:val="24"/>
          <w:szCs w:val="24"/>
        </w:rPr>
        <w:t xml:space="preserve">7 </w:t>
      </w:r>
      <w:r w:rsidRPr="00A9656F">
        <w:rPr>
          <w:rFonts w:ascii="Garamond" w:hAnsi="Garamond"/>
          <w:bCs/>
          <w:sz w:val="24"/>
          <w:szCs w:val="24"/>
        </w:rPr>
        <w:t>do artigo 17.º-D aplica-se, com as necessárias adaptações, ao previsto no número anterior.</w:t>
      </w:r>
    </w:p>
    <w:p w14:paraId="1F92481E" w14:textId="13F2ACD5" w:rsidR="00630AC1" w:rsidRPr="00A9656F" w:rsidRDefault="00704286" w:rsidP="00A9656F">
      <w:pPr>
        <w:pStyle w:val="PargrafodaLista"/>
        <w:widowControl w:val="0"/>
        <w:numPr>
          <w:ilvl w:val="0"/>
          <w:numId w:val="2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Convertendo-se a lista de créditos em definitiva, o juiz procede, no prazo de 10 dias, à análise do acordo extrajudicial, devendo homologá-lo se respeitar a</w:t>
      </w:r>
      <w:r w:rsidR="000C492E" w:rsidRPr="00A9656F">
        <w:rPr>
          <w:rFonts w:ascii="Garamond" w:hAnsi="Garamond"/>
          <w:bCs/>
          <w:sz w:val="24"/>
          <w:szCs w:val="24"/>
        </w:rPr>
        <w:t>s</w:t>
      </w:r>
      <w:r w:rsidRPr="00A9656F">
        <w:rPr>
          <w:rFonts w:ascii="Garamond" w:hAnsi="Garamond"/>
          <w:bCs/>
          <w:sz w:val="24"/>
          <w:szCs w:val="24"/>
        </w:rPr>
        <w:t xml:space="preserve"> maioria</w:t>
      </w:r>
      <w:r w:rsidR="000C492E" w:rsidRPr="00A9656F">
        <w:rPr>
          <w:rFonts w:ascii="Garamond" w:hAnsi="Garamond"/>
          <w:bCs/>
          <w:sz w:val="24"/>
          <w:szCs w:val="24"/>
        </w:rPr>
        <w:t>s</w:t>
      </w:r>
      <w:r w:rsidRPr="00A9656F">
        <w:rPr>
          <w:rFonts w:ascii="Garamond" w:hAnsi="Garamond"/>
          <w:bCs/>
          <w:sz w:val="24"/>
          <w:szCs w:val="24"/>
        </w:rPr>
        <w:t xml:space="preserve"> prevista</w:t>
      </w:r>
      <w:r w:rsidR="000C492E" w:rsidRPr="00A9656F">
        <w:rPr>
          <w:rFonts w:ascii="Garamond" w:hAnsi="Garamond"/>
          <w:bCs/>
          <w:sz w:val="24"/>
          <w:szCs w:val="24"/>
        </w:rPr>
        <w:t>s</w:t>
      </w:r>
      <w:r w:rsidRPr="00A9656F">
        <w:rPr>
          <w:rFonts w:ascii="Garamond" w:hAnsi="Garamond"/>
          <w:bCs/>
          <w:sz w:val="24"/>
          <w:szCs w:val="24"/>
        </w:rPr>
        <w:t xml:space="preserve"> n</w:t>
      </w:r>
      <w:r w:rsidR="000C492E" w:rsidRPr="00A9656F">
        <w:rPr>
          <w:rFonts w:ascii="Garamond" w:hAnsi="Garamond"/>
          <w:bCs/>
          <w:sz w:val="24"/>
          <w:szCs w:val="24"/>
        </w:rPr>
        <w:t xml:space="preserve">a alínea </w:t>
      </w:r>
      <w:r w:rsidR="000C492E" w:rsidRPr="00A9656F">
        <w:rPr>
          <w:rFonts w:ascii="Garamond" w:hAnsi="Garamond"/>
          <w:bCs/>
          <w:i/>
          <w:sz w:val="24"/>
        </w:rPr>
        <w:t>b)</w:t>
      </w:r>
      <w:r w:rsidRPr="00A9656F">
        <w:rPr>
          <w:rFonts w:ascii="Garamond" w:hAnsi="Garamond"/>
          <w:bCs/>
          <w:sz w:val="24"/>
          <w:szCs w:val="24"/>
        </w:rPr>
        <w:t xml:space="preserve"> </w:t>
      </w:r>
      <w:r w:rsidR="00974FE6" w:rsidRPr="00A9656F">
        <w:rPr>
          <w:rFonts w:ascii="Garamond" w:hAnsi="Garamond"/>
          <w:bCs/>
          <w:sz w:val="24"/>
          <w:szCs w:val="24"/>
        </w:rPr>
        <w:t xml:space="preserve">do </w:t>
      </w:r>
      <w:r w:rsidRPr="00A9656F">
        <w:rPr>
          <w:rFonts w:ascii="Garamond" w:hAnsi="Garamond"/>
          <w:bCs/>
          <w:sz w:val="24"/>
          <w:szCs w:val="24"/>
        </w:rPr>
        <w:t xml:space="preserve">n.º 5 do artigo 17.º-F, </w:t>
      </w:r>
      <w:r w:rsidR="000C492E" w:rsidRPr="00A9656F">
        <w:rPr>
          <w:rFonts w:ascii="Garamond" w:hAnsi="Garamond"/>
          <w:bCs/>
          <w:sz w:val="24"/>
          <w:szCs w:val="24"/>
        </w:rPr>
        <w:t xml:space="preserve">aplicando, com as necessárias adaptações, as regras previstas </w:t>
      </w:r>
      <w:r w:rsidR="005D78E8" w:rsidRPr="00A9656F">
        <w:rPr>
          <w:rFonts w:ascii="Garamond" w:hAnsi="Garamond"/>
          <w:bCs/>
          <w:sz w:val="24"/>
          <w:szCs w:val="24"/>
        </w:rPr>
        <w:t xml:space="preserve">nos n.ºs 7, 9, 10, 11, 12, 13 e 14 do artigo 17.º-F e </w:t>
      </w:r>
      <w:r w:rsidR="000C492E" w:rsidRPr="00A9656F">
        <w:rPr>
          <w:rFonts w:ascii="Garamond" w:hAnsi="Garamond"/>
          <w:bCs/>
          <w:sz w:val="24"/>
          <w:szCs w:val="24"/>
        </w:rPr>
        <w:t>no título IX, em especial o disposto nos artigos 194.º a 197.º, no n.º 1 do artigo 198.º e nos artigos 200.º a 202.º, 215.º e 216.º.</w:t>
      </w:r>
    </w:p>
    <w:p w14:paraId="1DC8DB28" w14:textId="5FDD348E" w:rsidR="00B15847" w:rsidRPr="00A9656F" w:rsidRDefault="00704286" w:rsidP="00A9656F">
      <w:pPr>
        <w:pStyle w:val="PargrafodaLista"/>
        <w:widowControl w:val="0"/>
        <w:numPr>
          <w:ilvl w:val="0"/>
          <w:numId w:val="2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O disposto no</w:t>
      </w:r>
      <w:r w:rsidR="005D78E8" w:rsidRPr="00A9656F">
        <w:rPr>
          <w:rFonts w:ascii="Garamond" w:hAnsi="Garamond"/>
          <w:bCs/>
          <w:sz w:val="24"/>
          <w:szCs w:val="24"/>
        </w:rPr>
        <w:t>s</w:t>
      </w:r>
      <w:r w:rsidR="008C5B3C" w:rsidRPr="00A9656F">
        <w:rPr>
          <w:rFonts w:ascii="Garamond" w:hAnsi="Garamond"/>
          <w:bCs/>
          <w:sz w:val="24"/>
          <w:szCs w:val="24"/>
        </w:rPr>
        <w:t xml:space="preserve"> artigo</w:t>
      </w:r>
      <w:r w:rsidR="005D78E8" w:rsidRPr="00A9656F">
        <w:rPr>
          <w:rFonts w:ascii="Garamond" w:hAnsi="Garamond"/>
          <w:bCs/>
          <w:sz w:val="24"/>
          <w:szCs w:val="24"/>
        </w:rPr>
        <w:t>s</w:t>
      </w:r>
      <w:r w:rsidR="008C5B3C" w:rsidRPr="00A9656F">
        <w:rPr>
          <w:rFonts w:ascii="Garamond" w:hAnsi="Garamond"/>
          <w:bCs/>
          <w:sz w:val="24"/>
          <w:szCs w:val="24"/>
        </w:rPr>
        <w:t xml:space="preserve"> 17.º-E</w:t>
      </w:r>
      <w:r w:rsidR="00630AC1" w:rsidRPr="00A9656F">
        <w:rPr>
          <w:rFonts w:ascii="Garamond" w:hAnsi="Garamond"/>
          <w:bCs/>
          <w:sz w:val="24"/>
          <w:szCs w:val="24"/>
        </w:rPr>
        <w:t xml:space="preserve"> </w:t>
      </w:r>
      <w:r w:rsidR="005D78E8" w:rsidRPr="00A9656F">
        <w:rPr>
          <w:rFonts w:ascii="Garamond" w:hAnsi="Garamond"/>
          <w:bCs/>
          <w:sz w:val="24"/>
          <w:szCs w:val="24"/>
        </w:rPr>
        <w:t>e</w:t>
      </w:r>
      <w:r w:rsidRPr="00A9656F">
        <w:rPr>
          <w:rFonts w:ascii="Garamond" w:hAnsi="Garamond"/>
          <w:bCs/>
          <w:sz w:val="24"/>
          <w:szCs w:val="24"/>
        </w:rPr>
        <w:t xml:space="preserve"> 17.º-H aplica-se com as necessárias adaptações</w:t>
      </w:r>
      <w:r w:rsidR="005D78E8" w:rsidRPr="00A9656F">
        <w:rPr>
          <w:rFonts w:ascii="Garamond" w:hAnsi="Garamond"/>
          <w:bCs/>
          <w:sz w:val="24"/>
          <w:szCs w:val="24"/>
        </w:rPr>
        <w:t>, sendo que  caso o juiz não homologue o acordo, aplica-se com as necessárias adaptações o disposto nos n.ºs 3 a 9 do artigo 17.º-G.</w:t>
      </w:r>
    </w:p>
    <w:p w14:paraId="6EF63C2C" w14:textId="60F3FFB2" w:rsidR="00704286" w:rsidRPr="00A9656F" w:rsidRDefault="008C5B3C" w:rsidP="00A9656F">
      <w:pPr>
        <w:pStyle w:val="PargrafodaLista"/>
        <w:widowControl w:val="0"/>
        <w:numPr>
          <w:ilvl w:val="0"/>
          <w:numId w:val="2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Com a apresentação referida no n.º 1</w:t>
      </w:r>
      <w:r w:rsidR="00CE2AA2" w:rsidRPr="00A9656F">
        <w:rPr>
          <w:rFonts w:ascii="Garamond" w:hAnsi="Garamond"/>
          <w:bCs/>
          <w:sz w:val="24"/>
          <w:szCs w:val="24"/>
        </w:rPr>
        <w:t>,</w:t>
      </w:r>
      <w:r w:rsidRPr="00A9656F">
        <w:rPr>
          <w:rFonts w:ascii="Garamond" w:hAnsi="Garamond"/>
          <w:bCs/>
          <w:sz w:val="24"/>
          <w:szCs w:val="24"/>
        </w:rPr>
        <w:t xml:space="preserve"> a empresa pode requerer a apensação de processo especial de revitalização, nos termos do n.º </w:t>
      </w:r>
      <w:r w:rsidR="00883768" w:rsidRPr="00A9656F">
        <w:rPr>
          <w:rFonts w:ascii="Garamond" w:hAnsi="Garamond"/>
          <w:bCs/>
          <w:sz w:val="24"/>
          <w:szCs w:val="24"/>
        </w:rPr>
        <w:t>10</w:t>
      </w:r>
      <w:r w:rsidRPr="00A9656F">
        <w:rPr>
          <w:rFonts w:ascii="Garamond" w:hAnsi="Garamond"/>
          <w:bCs/>
          <w:sz w:val="24"/>
          <w:szCs w:val="24"/>
        </w:rPr>
        <w:t xml:space="preserve"> do artigo 17.º-C quando este, encontrando-se igualmente na fase liminar, tenha sido instaurado ao abrigo do presente artigo</w:t>
      </w:r>
      <w:r w:rsidR="009A3572" w:rsidRPr="00A9656F">
        <w:rPr>
          <w:rFonts w:ascii="Garamond" w:hAnsi="Garamond"/>
          <w:bCs/>
          <w:sz w:val="24"/>
          <w:szCs w:val="24"/>
        </w:rPr>
        <w:t>.</w:t>
      </w:r>
    </w:p>
    <w:p w14:paraId="70A89469" w14:textId="77777777" w:rsidR="00694E74" w:rsidRPr="00A9656F" w:rsidRDefault="00694E74" w:rsidP="00A9656F">
      <w:pPr>
        <w:widowControl w:val="0"/>
        <w:spacing w:after="120" w:line="360" w:lineRule="auto"/>
        <w:ind w:left="567" w:right="566"/>
        <w:jc w:val="center"/>
        <w:rPr>
          <w:rFonts w:ascii="Garamond" w:hAnsi="Garamond"/>
          <w:bCs/>
          <w:sz w:val="24"/>
          <w:szCs w:val="24"/>
        </w:rPr>
      </w:pPr>
    </w:p>
    <w:p w14:paraId="012CA8EA" w14:textId="3E9837FC"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17.º-J</w:t>
      </w:r>
    </w:p>
    <w:p w14:paraId="2958BEC6"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8613EC5" w14:textId="77777777" w:rsidR="00EB6891" w:rsidRPr="00A9656F" w:rsidRDefault="00F57075" w:rsidP="00A9656F">
      <w:pPr>
        <w:pStyle w:val="PargrafodaLista"/>
        <w:widowControl w:val="0"/>
        <w:numPr>
          <w:ilvl w:val="0"/>
          <w:numId w:val="49"/>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77E3760A" w14:textId="77777777" w:rsidR="00EB6891" w:rsidRPr="00A9656F" w:rsidRDefault="00F57075" w:rsidP="00A9656F">
      <w:pPr>
        <w:pStyle w:val="PargrafodaLista"/>
        <w:widowControl w:val="0"/>
        <w:numPr>
          <w:ilvl w:val="1"/>
          <w:numId w:val="49"/>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6914EB88" w14:textId="77777777" w:rsidR="00EB6891" w:rsidRPr="00A9656F" w:rsidRDefault="00F57075" w:rsidP="00A9656F">
      <w:pPr>
        <w:pStyle w:val="PargrafodaLista"/>
        <w:widowControl w:val="0"/>
        <w:numPr>
          <w:ilvl w:val="1"/>
          <w:numId w:val="49"/>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Após o cumprimento do disposto nos n.ºs 1 a 7 do artigo 17.º-G nos casos em que não tenha sido aprovado ou homologado plano de recuperação.</w:t>
      </w:r>
    </w:p>
    <w:p w14:paraId="6877CD47" w14:textId="3DB865D2" w:rsidR="00EB6891" w:rsidRPr="00A9656F" w:rsidRDefault="00F57075" w:rsidP="00A9656F">
      <w:pPr>
        <w:pStyle w:val="PargrafodaLista"/>
        <w:widowControl w:val="0"/>
        <w:numPr>
          <w:ilvl w:val="0"/>
          <w:numId w:val="49"/>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974FE6" w:rsidRPr="00A9656F">
        <w:rPr>
          <w:rFonts w:ascii="Garamond" w:hAnsi="Garamond"/>
          <w:bCs/>
          <w:sz w:val="24"/>
          <w:szCs w:val="24"/>
        </w:rPr>
        <w:t>.</w:t>
      </w:r>
    </w:p>
    <w:p w14:paraId="7D250CD8"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18.º</w:t>
      </w:r>
    </w:p>
    <w:p w14:paraId="116AA372"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430D1253" w14:textId="77777777" w:rsidR="00F57075" w:rsidRPr="00A9656F" w:rsidRDefault="00F57075" w:rsidP="00A9656F">
      <w:pPr>
        <w:pStyle w:val="PargrafodaLista"/>
        <w:widowControl w:val="0"/>
        <w:numPr>
          <w:ilvl w:val="0"/>
          <w:numId w:val="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6784BFAF" w14:textId="77777777" w:rsidR="00F57075" w:rsidRPr="00A9656F" w:rsidRDefault="00F57075" w:rsidP="00A9656F">
      <w:pPr>
        <w:pStyle w:val="PargrafodaLista"/>
        <w:widowControl w:val="0"/>
        <w:numPr>
          <w:ilvl w:val="0"/>
          <w:numId w:val="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Excetuam-se do dever de apresentação à insolvência:</w:t>
      </w:r>
    </w:p>
    <w:p w14:paraId="6ABA8BFE" w14:textId="3D9260A4" w:rsidR="00F57075" w:rsidRDefault="00F57075" w:rsidP="00A9656F">
      <w:pPr>
        <w:pStyle w:val="PargrafodaLista"/>
        <w:widowControl w:val="0"/>
        <w:numPr>
          <w:ilvl w:val="1"/>
          <w:numId w:val="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As empresas que se tenham apresentado a processo especial de revitalização </w:t>
      </w:r>
      <w:bookmarkStart w:id="3" w:name="_Hlk71626828"/>
      <w:r w:rsidRPr="00A9656F">
        <w:rPr>
          <w:rFonts w:ascii="Garamond" w:hAnsi="Garamond"/>
          <w:bCs/>
          <w:sz w:val="24"/>
          <w:szCs w:val="24"/>
        </w:rPr>
        <w:t xml:space="preserve">durante o período de suspensão das medidas de execução </w:t>
      </w:r>
      <w:r w:rsidR="00896B14" w:rsidRPr="00A9656F">
        <w:rPr>
          <w:rFonts w:ascii="Garamond" w:hAnsi="Garamond"/>
          <w:bCs/>
          <w:sz w:val="24"/>
          <w:szCs w:val="24"/>
        </w:rPr>
        <w:t>previsto</w:t>
      </w:r>
      <w:r w:rsidRPr="00A9656F">
        <w:rPr>
          <w:rFonts w:ascii="Garamond" w:hAnsi="Garamond"/>
          <w:bCs/>
          <w:sz w:val="24"/>
          <w:szCs w:val="24"/>
        </w:rPr>
        <w:t xml:space="preserve"> </w:t>
      </w:r>
      <w:r w:rsidR="00896B14" w:rsidRPr="00A9656F">
        <w:rPr>
          <w:rFonts w:ascii="Garamond" w:hAnsi="Garamond"/>
          <w:bCs/>
          <w:sz w:val="24"/>
          <w:szCs w:val="24"/>
        </w:rPr>
        <w:t>n</w:t>
      </w:r>
      <w:r w:rsidRPr="00A9656F">
        <w:rPr>
          <w:rFonts w:ascii="Garamond" w:hAnsi="Garamond"/>
          <w:bCs/>
          <w:sz w:val="24"/>
          <w:szCs w:val="24"/>
        </w:rPr>
        <w:t>o</w:t>
      </w:r>
      <w:r w:rsidR="00974FE6" w:rsidRPr="00A9656F">
        <w:rPr>
          <w:rFonts w:ascii="Garamond" w:hAnsi="Garamond"/>
          <w:bCs/>
          <w:sz w:val="24"/>
          <w:szCs w:val="24"/>
        </w:rPr>
        <w:t>s</w:t>
      </w:r>
      <w:r w:rsidRPr="00A9656F">
        <w:rPr>
          <w:rFonts w:ascii="Garamond" w:hAnsi="Garamond"/>
          <w:bCs/>
          <w:sz w:val="24"/>
          <w:szCs w:val="24"/>
        </w:rPr>
        <w:t xml:space="preserve"> n.</w:t>
      </w:r>
      <w:r w:rsidR="00896B14" w:rsidRPr="00A9656F">
        <w:rPr>
          <w:rFonts w:ascii="Garamond" w:hAnsi="Garamond"/>
          <w:bCs/>
          <w:sz w:val="24"/>
          <w:szCs w:val="24"/>
        </w:rPr>
        <w:t>º</w:t>
      </w:r>
      <w:r w:rsidR="00974FE6" w:rsidRPr="00A9656F">
        <w:rPr>
          <w:rFonts w:ascii="Garamond" w:hAnsi="Garamond"/>
          <w:bCs/>
          <w:sz w:val="24"/>
          <w:szCs w:val="24"/>
        </w:rPr>
        <w:t xml:space="preserve">s </w:t>
      </w:r>
      <w:r w:rsidRPr="00A9656F">
        <w:rPr>
          <w:rFonts w:ascii="Garamond" w:hAnsi="Garamond"/>
          <w:bCs/>
          <w:sz w:val="24"/>
          <w:szCs w:val="24"/>
        </w:rPr>
        <w:t>1 e 2 do artigo 17.º-E;</w:t>
      </w:r>
    </w:p>
    <w:p w14:paraId="33925882" w14:textId="77777777" w:rsidR="00A935C4" w:rsidRPr="00A9656F" w:rsidRDefault="00A935C4" w:rsidP="00A935C4">
      <w:pPr>
        <w:pStyle w:val="PargrafodaLista"/>
        <w:widowControl w:val="0"/>
        <w:spacing w:after="120" w:line="360" w:lineRule="auto"/>
        <w:ind w:left="360" w:right="566"/>
        <w:contextualSpacing w:val="0"/>
        <w:jc w:val="both"/>
        <w:rPr>
          <w:rFonts w:ascii="Garamond" w:hAnsi="Garamond"/>
          <w:bCs/>
          <w:sz w:val="24"/>
          <w:szCs w:val="24"/>
        </w:rPr>
      </w:pPr>
    </w:p>
    <w:bookmarkEnd w:id="3"/>
    <w:p w14:paraId="11996CF0" w14:textId="77777777" w:rsidR="00F57075" w:rsidRPr="00A9656F" w:rsidRDefault="00F57075" w:rsidP="00A9656F">
      <w:pPr>
        <w:pStyle w:val="PargrafodaLista"/>
        <w:widowControl w:val="0"/>
        <w:numPr>
          <w:ilvl w:val="1"/>
          <w:numId w:val="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lastRenderedPageBreak/>
        <w:t>As pessoas singulares que não sejam titulares de uma empresa na data em que incorram em situação de insolvência.</w:t>
      </w:r>
    </w:p>
    <w:p w14:paraId="45F4E89D" w14:textId="77777777" w:rsidR="00F57075" w:rsidRPr="00A9656F" w:rsidRDefault="00F57075" w:rsidP="00A9656F">
      <w:pPr>
        <w:pStyle w:val="PargrafodaLista"/>
        <w:widowControl w:val="0"/>
        <w:numPr>
          <w:ilvl w:val="0"/>
          <w:numId w:val="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27AE425E" w14:textId="7DEF65DF" w:rsidR="00F41A4C" w:rsidRPr="00A9656F" w:rsidRDefault="00F41A4C"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24.º</w:t>
      </w:r>
    </w:p>
    <w:p w14:paraId="6334D11C" w14:textId="77777777" w:rsidR="00F41A4C" w:rsidRPr="00A9656F" w:rsidRDefault="00F41A4C"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7D2E6233" w14:textId="60EF7D18" w:rsidR="00F41A4C" w:rsidRPr="00A9656F" w:rsidRDefault="00F41A4C" w:rsidP="00A9656F">
      <w:pPr>
        <w:pStyle w:val="PargrafodaLista"/>
        <w:widowControl w:val="0"/>
        <w:numPr>
          <w:ilvl w:val="0"/>
          <w:numId w:val="6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F7D58B6" w14:textId="3D3B52F2" w:rsidR="00F41A4C" w:rsidRPr="00A9656F" w:rsidRDefault="00F41A4C" w:rsidP="00A9656F">
      <w:pPr>
        <w:pStyle w:val="PargrafodaLista"/>
        <w:widowControl w:val="0"/>
        <w:numPr>
          <w:ilvl w:val="0"/>
          <w:numId w:val="6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4B454408" w14:textId="5DAE65FA" w:rsidR="00F41A4C" w:rsidRPr="00A9656F" w:rsidRDefault="00F41A4C" w:rsidP="00A9656F">
      <w:pPr>
        <w:pStyle w:val="PargrafodaLista"/>
        <w:widowControl w:val="0"/>
        <w:numPr>
          <w:ilvl w:val="0"/>
          <w:numId w:val="6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7B690AA9" w14:textId="16A9241E" w:rsidR="00F41A4C" w:rsidRPr="00A9656F" w:rsidRDefault="00F41A4C" w:rsidP="00A9656F">
      <w:pPr>
        <w:pStyle w:val="PargrafodaLista"/>
        <w:widowControl w:val="0"/>
        <w:numPr>
          <w:ilvl w:val="0"/>
          <w:numId w:val="6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6BDF9359" w14:textId="488007EF" w:rsidR="00F41A4C" w:rsidRPr="00A9656F" w:rsidRDefault="00F41A4C" w:rsidP="00A9656F">
      <w:pPr>
        <w:pStyle w:val="PargrafodaLista"/>
        <w:widowControl w:val="0"/>
        <w:numPr>
          <w:ilvl w:val="0"/>
          <w:numId w:val="6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31BA79E5" w14:textId="30684C3F" w:rsidR="00F41A4C" w:rsidRPr="00A9656F" w:rsidRDefault="00F41A4C" w:rsidP="00A9656F">
      <w:pPr>
        <w:pStyle w:val="PargrafodaLista"/>
        <w:widowControl w:val="0"/>
        <w:numPr>
          <w:ilvl w:val="0"/>
          <w:numId w:val="6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7B24A28F" w14:textId="7E1A77D3" w:rsidR="00F41A4C" w:rsidRPr="00A9656F" w:rsidRDefault="00F41A4C" w:rsidP="00A9656F">
      <w:pPr>
        <w:pStyle w:val="PargrafodaLista"/>
        <w:widowControl w:val="0"/>
        <w:numPr>
          <w:ilvl w:val="0"/>
          <w:numId w:val="6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2E75A150" w14:textId="5B22D041" w:rsidR="00F41A4C" w:rsidRPr="00A9656F" w:rsidRDefault="00F41A4C" w:rsidP="00A9656F">
      <w:pPr>
        <w:pStyle w:val="PargrafodaLista"/>
        <w:widowControl w:val="0"/>
        <w:numPr>
          <w:ilvl w:val="0"/>
          <w:numId w:val="6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2FC5D5CB" w14:textId="073A2F88" w:rsidR="00F41A4C" w:rsidRPr="00A9656F" w:rsidRDefault="00F41A4C" w:rsidP="00A9656F">
      <w:pPr>
        <w:pStyle w:val="PargrafodaLista"/>
        <w:widowControl w:val="0"/>
        <w:numPr>
          <w:ilvl w:val="0"/>
          <w:numId w:val="6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5DC375D1" w14:textId="2E261AEA" w:rsidR="00F41A4C" w:rsidRPr="00A9656F" w:rsidRDefault="00024E0A" w:rsidP="00A9656F">
      <w:pPr>
        <w:pStyle w:val="PargrafodaLista"/>
        <w:widowControl w:val="0"/>
        <w:numPr>
          <w:ilvl w:val="0"/>
          <w:numId w:val="6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Documento em que se identificam as sociedades comerciais com as quais o devedor se encontre em relação de domínio ou de grupo nos termos do Código das Sociedades Comerciais</w:t>
      </w:r>
      <w:r w:rsidR="00E528EA" w:rsidRPr="00A9656F">
        <w:rPr>
          <w:rFonts w:ascii="Garamond" w:hAnsi="Garamond"/>
          <w:bCs/>
          <w:sz w:val="24"/>
          <w:szCs w:val="24"/>
        </w:rPr>
        <w:t xml:space="preserve"> ou que sejam consideradas «empresas associadas» nos termos do disposto no anexo ao Decreto-Lei n.º 372/2007, de 6 de novembro, na sua redação atual,</w:t>
      </w:r>
      <w:r w:rsidRPr="00A9656F">
        <w:rPr>
          <w:rFonts w:ascii="Garamond" w:hAnsi="Garamond"/>
          <w:bCs/>
          <w:sz w:val="24"/>
          <w:szCs w:val="24"/>
        </w:rPr>
        <w:t xml:space="preserve"> e, se for o caso, identificação dos processos em que seja requerida ou tenha sido declarada a sua insolvência</w:t>
      </w:r>
      <w:r w:rsidR="00F41A4C" w:rsidRPr="00A9656F">
        <w:rPr>
          <w:rFonts w:ascii="Garamond" w:hAnsi="Garamond"/>
          <w:bCs/>
          <w:sz w:val="24"/>
          <w:szCs w:val="24"/>
        </w:rPr>
        <w:t>;</w:t>
      </w:r>
    </w:p>
    <w:p w14:paraId="60DB780A" w14:textId="2B704AE0" w:rsidR="00F41A4C" w:rsidRPr="00A9656F" w:rsidRDefault="00F41A4C" w:rsidP="00A9656F">
      <w:pPr>
        <w:pStyle w:val="PargrafodaLista"/>
        <w:widowControl w:val="0"/>
        <w:numPr>
          <w:ilvl w:val="0"/>
          <w:numId w:val="6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sz w:val="24"/>
        </w:rPr>
        <w:t xml:space="preserve">Anterior </w:t>
      </w:r>
      <w:r w:rsidR="0036579B" w:rsidRPr="00A9656F">
        <w:rPr>
          <w:rFonts w:ascii="Garamond" w:hAnsi="Garamond"/>
          <w:bCs/>
          <w:i/>
          <w:sz w:val="24"/>
        </w:rPr>
        <w:t xml:space="preserve">alínea </w:t>
      </w:r>
      <w:r w:rsidRPr="00A9656F">
        <w:rPr>
          <w:rFonts w:ascii="Garamond" w:hAnsi="Garamond"/>
          <w:bCs/>
          <w:i/>
          <w:sz w:val="24"/>
        </w:rPr>
        <w:t>i)</w:t>
      </w:r>
      <w:r w:rsidR="00024E0A" w:rsidRPr="00A9656F">
        <w:rPr>
          <w:rFonts w:ascii="Garamond" w:hAnsi="Garamond"/>
          <w:bCs/>
          <w:sz w:val="24"/>
          <w:szCs w:val="24"/>
        </w:rPr>
        <w:t>].</w:t>
      </w:r>
    </w:p>
    <w:p w14:paraId="0B4A2779" w14:textId="6480AAD3" w:rsidR="006C6AE2" w:rsidRPr="00A9656F" w:rsidRDefault="006C6AE2" w:rsidP="00A9656F">
      <w:pPr>
        <w:pStyle w:val="PargrafodaLista"/>
        <w:widowControl w:val="0"/>
        <w:numPr>
          <w:ilvl w:val="0"/>
          <w:numId w:val="6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5F8C9611" w14:textId="7B60D4AC" w:rsidR="00F57075" w:rsidRPr="00A9656F" w:rsidRDefault="006C6AE2" w:rsidP="00A9656F">
      <w:pPr>
        <w:pStyle w:val="PargrafodaLista"/>
        <w:widowControl w:val="0"/>
        <w:numPr>
          <w:ilvl w:val="0"/>
          <w:numId w:val="6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w:t>
      </w:r>
    </w:p>
    <w:p w14:paraId="2430F14F" w14:textId="71CCEF4F" w:rsidR="00B22CB1" w:rsidRPr="00A9656F" w:rsidRDefault="00B22CB1"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38.º</w:t>
      </w:r>
    </w:p>
    <w:p w14:paraId="056EA0E7" w14:textId="374A376F" w:rsidR="00B22CB1" w:rsidRPr="00A9656F" w:rsidRDefault="00B22CB1"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353D67CE" w14:textId="70E87262"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20791CCE" w14:textId="5687C63D"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79FF1F0C" w14:textId="00A1B010"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A declaração de insolvência é ainda inscrita no registo predial, comercial e automóvel relativamente aos bens ou direitos que integrem a massa insolvente, com base em certidão judicial da declaração de insolvência transitada em julgado, se o serviço de registo não conseguir aceder à informação necessária por meios eletrónicos, e em declaração do administrador da insolvência que identifique os bens</w:t>
      </w:r>
      <w:r w:rsidR="00B87E14" w:rsidRPr="00A9656F">
        <w:rPr>
          <w:rFonts w:ascii="Garamond" w:hAnsi="Garamond"/>
          <w:bCs/>
          <w:sz w:val="24"/>
          <w:szCs w:val="24"/>
        </w:rPr>
        <w:t xml:space="preserve"> ou direitos</w:t>
      </w:r>
      <w:r w:rsidRPr="00A9656F">
        <w:rPr>
          <w:rFonts w:ascii="Garamond" w:hAnsi="Garamond"/>
          <w:bCs/>
          <w:sz w:val="24"/>
          <w:szCs w:val="24"/>
        </w:rPr>
        <w:t>.</w:t>
      </w:r>
    </w:p>
    <w:p w14:paraId="0CEB02CE" w14:textId="5AD518A0"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3C1E9FD2" w14:textId="0BAF61E4"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70D5CDF" w14:textId="77777777"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66B0BFD6" w14:textId="77777777"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25BC5301" w14:textId="77777777"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4C9142C" w14:textId="77777777"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7117A869" w14:textId="77777777"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33A4A879" w14:textId="77777777"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EE00C30" w14:textId="77777777" w:rsidR="00B22CB1" w:rsidRPr="00A9656F" w:rsidRDefault="00B22CB1" w:rsidP="00A9656F">
      <w:pPr>
        <w:pStyle w:val="PargrafodaLista"/>
        <w:widowControl w:val="0"/>
        <w:numPr>
          <w:ilvl w:val="0"/>
          <w:numId w:val="5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69539459" w14:textId="77777777" w:rsidR="00D66C98" w:rsidRPr="00A9656F" w:rsidRDefault="00D66C98"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39.º</w:t>
      </w:r>
    </w:p>
    <w:p w14:paraId="466F19DC" w14:textId="429DC947" w:rsidR="00D66C98" w:rsidRPr="00A9656F" w:rsidRDefault="00D66C98"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2F3FEC9B" w14:textId="75EE8B55" w:rsidR="00D66C98" w:rsidRPr="00A9656F" w:rsidRDefault="00D66C98" w:rsidP="00A9656F">
      <w:pPr>
        <w:pStyle w:val="PargrafodaLista"/>
        <w:widowControl w:val="0"/>
        <w:numPr>
          <w:ilvl w:val="0"/>
          <w:numId w:val="97"/>
        </w:numPr>
        <w:spacing w:after="120" w:line="360" w:lineRule="auto"/>
        <w:ind w:left="993" w:right="566" w:hanging="66"/>
        <w:contextualSpacing w:val="0"/>
        <w:jc w:val="both"/>
        <w:rPr>
          <w:rFonts w:ascii="Garamond" w:hAnsi="Garamond"/>
          <w:bCs/>
          <w:sz w:val="24"/>
          <w:szCs w:val="24"/>
        </w:rPr>
      </w:pPr>
      <w:r w:rsidRPr="00A9656F">
        <w:rPr>
          <w:rFonts w:ascii="Garamond" w:hAnsi="Garamond"/>
          <w:bCs/>
          <w:sz w:val="24"/>
          <w:szCs w:val="24"/>
        </w:rPr>
        <w:t>[…].</w:t>
      </w:r>
    </w:p>
    <w:p w14:paraId="06AE853A" w14:textId="5B6440A7" w:rsidR="00D66C98" w:rsidRPr="00A9656F" w:rsidRDefault="00D66C98" w:rsidP="00A9656F">
      <w:pPr>
        <w:pStyle w:val="PargrafodaLista"/>
        <w:widowControl w:val="0"/>
        <w:numPr>
          <w:ilvl w:val="0"/>
          <w:numId w:val="97"/>
        </w:numPr>
        <w:spacing w:after="120" w:line="360" w:lineRule="auto"/>
        <w:ind w:left="993" w:right="566" w:hanging="66"/>
        <w:contextualSpacing w:val="0"/>
        <w:jc w:val="both"/>
        <w:rPr>
          <w:rFonts w:ascii="Garamond" w:hAnsi="Garamond"/>
          <w:bCs/>
          <w:sz w:val="24"/>
          <w:szCs w:val="24"/>
        </w:rPr>
      </w:pPr>
      <w:r w:rsidRPr="00A9656F">
        <w:rPr>
          <w:rFonts w:ascii="Garamond" w:hAnsi="Garamond"/>
          <w:bCs/>
          <w:sz w:val="24"/>
          <w:szCs w:val="24"/>
        </w:rPr>
        <w:lastRenderedPageBreak/>
        <w:t>[…].</w:t>
      </w:r>
    </w:p>
    <w:p w14:paraId="7039C7AD" w14:textId="30111B6A" w:rsidR="00D66C98" w:rsidRPr="00A9656F" w:rsidRDefault="00D66C98" w:rsidP="00A9656F">
      <w:pPr>
        <w:pStyle w:val="PargrafodaLista"/>
        <w:widowControl w:val="0"/>
        <w:numPr>
          <w:ilvl w:val="0"/>
          <w:numId w:val="97"/>
        </w:numPr>
        <w:spacing w:after="120" w:line="360" w:lineRule="auto"/>
        <w:ind w:left="993" w:right="566" w:hanging="66"/>
        <w:contextualSpacing w:val="0"/>
        <w:jc w:val="both"/>
        <w:rPr>
          <w:rFonts w:ascii="Garamond" w:hAnsi="Garamond"/>
          <w:bCs/>
          <w:sz w:val="24"/>
          <w:szCs w:val="24"/>
        </w:rPr>
      </w:pPr>
      <w:r w:rsidRPr="00A9656F">
        <w:rPr>
          <w:rFonts w:ascii="Garamond" w:hAnsi="Garamond"/>
          <w:bCs/>
          <w:sz w:val="24"/>
          <w:szCs w:val="24"/>
        </w:rPr>
        <w:t>[…].</w:t>
      </w:r>
    </w:p>
    <w:p w14:paraId="73AE2E3B" w14:textId="2AC9205A" w:rsidR="00D66C98" w:rsidRPr="00A9656F" w:rsidRDefault="00D66C98" w:rsidP="00A9656F">
      <w:pPr>
        <w:pStyle w:val="PargrafodaLista"/>
        <w:widowControl w:val="0"/>
        <w:numPr>
          <w:ilvl w:val="0"/>
          <w:numId w:val="97"/>
        </w:numPr>
        <w:spacing w:after="120" w:line="360" w:lineRule="auto"/>
        <w:ind w:left="993" w:right="566" w:hanging="66"/>
        <w:contextualSpacing w:val="0"/>
        <w:jc w:val="both"/>
        <w:rPr>
          <w:rFonts w:ascii="Garamond" w:hAnsi="Garamond"/>
          <w:bCs/>
          <w:sz w:val="24"/>
          <w:szCs w:val="24"/>
        </w:rPr>
      </w:pPr>
      <w:r w:rsidRPr="00A9656F">
        <w:rPr>
          <w:rFonts w:ascii="Garamond" w:hAnsi="Garamond"/>
          <w:bCs/>
          <w:sz w:val="24"/>
          <w:szCs w:val="24"/>
        </w:rPr>
        <w:t>[…].</w:t>
      </w:r>
    </w:p>
    <w:p w14:paraId="7C308D55" w14:textId="11EFCA71" w:rsidR="00D66C98" w:rsidRPr="00A9656F" w:rsidRDefault="00D66C98" w:rsidP="00A9656F">
      <w:pPr>
        <w:pStyle w:val="PargrafodaLista"/>
        <w:widowControl w:val="0"/>
        <w:numPr>
          <w:ilvl w:val="0"/>
          <w:numId w:val="97"/>
        </w:numPr>
        <w:spacing w:after="120" w:line="360" w:lineRule="auto"/>
        <w:ind w:left="993" w:right="566" w:hanging="66"/>
        <w:contextualSpacing w:val="0"/>
        <w:jc w:val="both"/>
        <w:rPr>
          <w:rFonts w:ascii="Garamond" w:hAnsi="Garamond"/>
          <w:bCs/>
          <w:sz w:val="24"/>
          <w:szCs w:val="24"/>
        </w:rPr>
      </w:pPr>
      <w:r w:rsidRPr="00A9656F">
        <w:rPr>
          <w:rFonts w:ascii="Garamond" w:hAnsi="Garamond"/>
          <w:bCs/>
          <w:sz w:val="24"/>
          <w:szCs w:val="24"/>
        </w:rPr>
        <w:t>[…].</w:t>
      </w:r>
    </w:p>
    <w:p w14:paraId="6DAAF87A" w14:textId="6C915D18" w:rsidR="00D66C98" w:rsidRPr="00A9656F" w:rsidRDefault="00D66C98" w:rsidP="00A9656F">
      <w:pPr>
        <w:pStyle w:val="PargrafodaLista"/>
        <w:widowControl w:val="0"/>
        <w:numPr>
          <w:ilvl w:val="0"/>
          <w:numId w:val="97"/>
        </w:numPr>
        <w:spacing w:after="120" w:line="360" w:lineRule="auto"/>
        <w:ind w:left="993" w:right="566" w:hanging="66"/>
        <w:contextualSpacing w:val="0"/>
        <w:jc w:val="both"/>
        <w:rPr>
          <w:rFonts w:ascii="Garamond" w:hAnsi="Garamond"/>
          <w:bCs/>
          <w:sz w:val="24"/>
          <w:szCs w:val="24"/>
        </w:rPr>
      </w:pPr>
      <w:r w:rsidRPr="00A9656F">
        <w:rPr>
          <w:rFonts w:ascii="Garamond" w:hAnsi="Garamond"/>
          <w:bCs/>
          <w:sz w:val="24"/>
          <w:szCs w:val="24"/>
        </w:rPr>
        <w:t>[…].</w:t>
      </w:r>
    </w:p>
    <w:p w14:paraId="530B513D" w14:textId="3C5EB1F3" w:rsidR="00D66C98" w:rsidRPr="00A9656F" w:rsidRDefault="00D66C98" w:rsidP="00A9656F">
      <w:pPr>
        <w:pStyle w:val="PargrafodaLista"/>
        <w:widowControl w:val="0"/>
        <w:numPr>
          <w:ilvl w:val="0"/>
          <w:numId w:val="97"/>
        </w:numPr>
        <w:spacing w:after="120" w:line="360" w:lineRule="auto"/>
        <w:ind w:left="993" w:right="566" w:hanging="66"/>
        <w:contextualSpacing w:val="0"/>
        <w:jc w:val="both"/>
        <w:rPr>
          <w:rFonts w:ascii="Garamond" w:hAnsi="Garamond"/>
          <w:bCs/>
          <w:sz w:val="24"/>
          <w:szCs w:val="24"/>
        </w:rPr>
      </w:pPr>
      <w:r w:rsidRPr="00A9656F">
        <w:rPr>
          <w:rFonts w:ascii="Garamond" w:hAnsi="Garamond"/>
          <w:bCs/>
          <w:sz w:val="24"/>
          <w:szCs w:val="24"/>
        </w:rPr>
        <w:t>[…]:</w:t>
      </w:r>
    </w:p>
    <w:p w14:paraId="743860CE" w14:textId="17DD9A8F" w:rsidR="00D66C98" w:rsidRPr="00A9656F" w:rsidRDefault="00D66C98" w:rsidP="00A9656F">
      <w:pPr>
        <w:pStyle w:val="PargrafodaLista"/>
        <w:widowControl w:val="0"/>
        <w:numPr>
          <w:ilvl w:val="1"/>
          <w:numId w:val="98"/>
        </w:numPr>
        <w:spacing w:after="120" w:line="360" w:lineRule="auto"/>
        <w:ind w:left="1560" w:right="566"/>
        <w:contextualSpacing w:val="0"/>
        <w:jc w:val="both"/>
        <w:rPr>
          <w:rFonts w:ascii="Garamond" w:hAnsi="Garamond"/>
          <w:bCs/>
          <w:sz w:val="24"/>
          <w:szCs w:val="24"/>
        </w:rPr>
      </w:pPr>
      <w:r w:rsidRPr="00A9656F">
        <w:rPr>
          <w:rFonts w:ascii="Garamond" w:hAnsi="Garamond"/>
          <w:bCs/>
          <w:sz w:val="24"/>
          <w:szCs w:val="24"/>
        </w:rPr>
        <w:t>[…];</w:t>
      </w:r>
    </w:p>
    <w:p w14:paraId="31E6C243" w14:textId="2B7F2D47" w:rsidR="00D66C98" w:rsidRPr="00A9656F" w:rsidRDefault="00D66C98" w:rsidP="00A9656F">
      <w:pPr>
        <w:pStyle w:val="PargrafodaLista"/>
        <w:widowControl w:val="0"/>
        <w:numPr>
          <w:ilvl w:val="1"/>
          <w:numId w:val="98"/>
        </w:numPr>
        <w:spacing w:after="120" w:line="360" w:lineRule="auto"/>
        <w:ind w:left="1560" w:right="566"/>
        <w:contextualSpacing w:val="0"/>
        <w:jc w:val="both"/>
        <w:rPr>
          <w:rFonts w:ascii="Garamond" w:hAnsi="Garamond"/>
          <w:bCs/>
          <w:sz w:val="24"/>
          <w:szCs w:val="24"/>
        </w:rPr>
      </w:pPr>
      <w:r w:rsidRPr="00A9656F">
        <w:rPr>
          <w:rFonts w:ascii="Garamond" w:hAnsi="Garamond"/>
          <w:bCs/>
          <w:sz w:val="24"/>
          <w:szCs w:val="24"/>
        </w:rPr>
        <w:t>[…];</w:t>
      </w:r>
    </w:p>
    <w:p w14:paraId="7CB74EE4" w14:textId="0A29FABD" w:rsidR="00D66C98" w:rsidRPr="00A9656F" w:rsidRDefault="00D66C98" w:rsidP="00A9656F">
      <w:pPr>
        <w:pStyle w:val="PargrafodaLista"/>
        <w:widowControl w:val="0"/>
        <w:numPr>
          <w:ilvl w:val="1"/>
          <w:numId w:val="98"/>
        </w:numPr>
        <w:spacing w:after="120" w:line="360" w:lineRule="auto"/>
        <w:ind w:left="1560" w:right="566"/>
        <w:contextualSpacing w:val="0"/>
        <w:jc w:val="both"/>
        <w:rPr>
          <w:rFonts w:ascii="Garamond" w:hAnsi="Garamond"/>
          <w:bCs/>
          <w:sz w:val="24"/>
          <w:szCs w:val="24"/>
        </w:rPr>
      </w:pPr>
      <w:r w:rsidRPr="00A9656F">
        <w:rPr>
          <w:rFonts w:ascii="Garamond" w:hAnsi="Garamond"/>
          <w:bCs/>
          <w:sz w:val="24"/>
          <w:szCs w:val="24"/>
        </w:rPr>
        <w:t>O administrador da insolvência limita a sua atividade à elaboração do parecer a que se refere o n.º 6 do artigo 188.º;</w:t>
      </w:r>
    </w:p>
    <w:p w14:paraId="1F5A76C5" w14:textId="0784DAB0" w:rsidR="00D66C98" w:rsidRPr="00A9656F" w:rsidRDefault="00D66C98" w:rsidP="00A9656F">
      <w:pPr>
        <w:pStyle w:val="PargrafodaLista"/>
        <w:widowControl w:val="0"/>
        <w:numPr>
          <w:ilvl w:val="1"/>
          <w:numId w:val="98"/>
        </w:numPr>
        <w:spacing w:after="120" w:line="360" w:lineRule="auto"/>
        <w:ind w:left="1560" w:right="566"/>
        <w:contextualSpacing w:val="0"/>
        <w:jc w:val="both"/>
        <w:rPr>
          <w:rFonts w:ascii="Garamond" w:hAnsi="Garamond"/>
          <w:bCs/>
          <w:sz w:val="24"/>
          <w:szCs w:val="24"/>
        </w:rPr>
      </w:pPr>
      <w:r w:rsidRPr="00A9656F">
        <w:rPr>
          <w:rFonts w:ascii="Garamond" w:hAnsi="Garamond"/>
          <w:bCs/>
          <w:sz w:val="24"/>
          <w:szCs w:val="24"/>
        </w:rPr>
        <w:t>[…].</w:t>
      </w:r>
    </w:p>
    <w:p w14:paraId="6C8B1371" w14:textId="7D9C732D" w:rsidR="00D66C98" w:rsidRPr="00A9656F" w:rsidRDefault="00D66C98" w:rsidP="00A9656F">
      <w:pPr>
        <w:pStyle w:val="PargrafodaLista"/>
        <w:widowControl w:val="0"/>
        <w:numPr>
          <w:ilvl w:val="0"/>
          <w:numId w:val="97"/>
        </w:numPr>
        <w:spacing w:after="120" w:line="360" w:lineRule="auto"/>
        <w:ind w:left="993" w:right="566" w:hanging="66"/>
        <w:contextualSpacing w:val="0"/>
        <w:jc w:val="both"/>
        <w:rPr>
          <w:rFonts w:ascii="Garamond" w:hAnsi="Garamond"/>
          <w:bCs/>
          <w:sz w:val="24"/>
          <w:szCs w:val="24"/>
        </w:rPr>
      </w:pPr>
      <w:r w:rsidRPr="00A9656F">
        <w:rPr>
          <w:rFonts w:ascii="Garamond" w:hAnsi="Garamond"/>
          <w:bCs/>
          <w:sz w:val="24"/>
          <w:szCs w:val="24"/>
        </w:rPr>
        <w:t>[…].</w:t>
      </w:r>
    </w:p>
    <w:p w14:paraId="2E75D8E1" w14:textId="5E5BF8DC" w:rsidR="00D66C98" w:rsidRPr="00A9656F" w:rsidRDefault="00D66C98" w:rsidP="00A9656F">
      <w:pPr>
        <w:pStyle w:val="PargrafodaLista"/>
        <w:widowControl w:val="0"/>
        <w:numPr>
          <w:ilvl w:val="0"/>
          <w:numId w:val="97"/>
        </w:numPr>
        <w:spacing w:after="120" w:line="360" w:lineRule="auto"/>
        <w:ind w:left="993" w:right="566" w:hanging="66"/>
        <w:contextualSpacing w:val="0"/>
        <w:jc w:val="both"/>
        <w:rPr>
          <w:rFonts w:ascii="Garamond" w:hAnsi="Garamond"/>
          <w:bCs/>
          <w:sz w:val="24"/>
          <w:szCs w:val="24"/>
        </w:rPr>
      </w:pPr>
      <w:r w:rsidRPr="00A9656F">
        <w:rPr>
          <w:rFonts w:ascii="Garamond" w:hAnsi="Garamond"/>
          <w:bCs/>
          <w:sz w:val="24"/>
          <w:szCs w:val="24"/>
        </w:rPr>
        <w:t>[…].</w:t>
      </w:r>
    </w:p>
    <w:p w14:paraId="33FF90BA" w14:textId="362FF581" w:rsidR="00D66C98" w:rsidRPr="00A9656F" w:rsidRDefault="00D66C98" w:rsidP="00A9656F">
      <w:pPr>
        <w:pStyle w:val="PargrafodaLista"/>
        <w:widowControl w:val="0"/>
        <w:numPr>
          <w:ilvl w:val="0"/>
          <w:numId w:val="97"/>
        </w:numPr>
        <w:spacing w:after="120" w:line="360" w:lineRule="auto"/>
        <w:ind w:left="993" w:right="566" w:hanging="66"/>
        <w:contextualSpacing w:val="0"/>
        <w:jc w:val="both"/>
        <w:rPr>
          <w:rFonts w:ascii="Garamond" w:hAnsi="Garamond"/>
          <w:bCs/>
          <w:sz w:val="24"/>
          <w:szCs w:val="24"/>
        </w:rPr>
      </w:pPr>
      <w:r w:rsidRPr="00A9656F">
        <w:rPr>
          <w:rFonts w:ascii="Garamond" w:hAnsi="Garamond"/>
          <w:bCs/>
          <w:sz w:val="24"/>
          <w:szCs w:val="24"/>
        </w:rPr>
        <w:t>[…].</w:t>
      </w:r>
    </w:p>
    <w:p w14:paraId="2F65EB82" w14:textId="7F832404"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48.º</w:t>
      </w:r>
    </w:p>
    <w:p w14:paraId="7408B231"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0CA8E516" w14:textId="77777777" w:rsidR="00F57075" w:rsidRPr="00A9656F" w:rsidRDefault="00F57075" w:rsidP="00A9656F">
      <w:pPr>
        <w:widowControl w:val="0"/>
        <w:spacing w:after="120" w:line="360" w:lineRule="auto"/>
        <w:ind w:left="567" w:right="566"/>
        <w:jc w:val="both"/>
        <w:rPr>
          <w:rFonts w:ascii="Garamond" w:hAnsi="Garamond"/>
          <w:bCs/>
          <w:sz w:val="24"/>
          <w:szCs w:val="24"/>
        </w:rPr>
      </w:pPr>
      <w:r w:rsidRPr="00A9656F">
        <w:rPr>
          <w:rFonts w:ascii="Garamond" w:hAnsi="Garamond"/>
          <w:bCs/>
          <w:sz w:val="24"/>
          <w:szCs w:val="24"/>
        </w:rPr>
        <w:t>Consideram-se subordinados, sendo graduados depois dos restantes créditos sobre a insolvência, os créditos que preencham os seguintes requisitos:</w:t>
      </w:r>
    </w:p>
    <w:p w14:paraId="46692408" w14:textId="14E808DF" w:rsidR="00F57075" w:rsidRPr="00A9656F" w:rsidRDefault="00F57075" w:rsidP="00A9656F">
      <w:pPr>
        <w:pStyle w:val="PargrafodaLista"/>
        <w:widowControl w:val="0"/>
        <w:numPr>
          <w:ilvl w:val="1"/>
          <w:numId w:val="84"/>
        </w:numPr>
        <w:spacing w:after="120" w:line="360" w:lineRule="auto"/>
        <w:ind w:right="566"/>
        <w:contextualSpacing w:val="0"/>
        <w:jc w:val="both"/>
        <w:rPr>
          <w:rFonts w:ascii="Garamond" w:hAnsi="Garamond"/>
          <w:bCs/>
          <w:sz w:val="24"/>
          <w:szCs w:val="24"/>
        </w:rPr>
      </w:pPr>
      <w:r w:rsidRPr="00A9656F">
        <w:rPr>
          <w:rFonts w:ascii="Garamond" w:hAnsi="Garamond"/>
          <w:bCs/>
          <w:sz w:val="24"/>
          <w:szCs w:val="24"/>
        </w:rPr>
        <w:t xml:space="preserve">Os créditos detidos por pessoas especialmente relacionadas com o devedor, desde que a relação especial existisse já aquando da </w:t>
      </w:r>
      <w:r w:rsidR="005544DC" w:rsidRPr="00A9656F">
        <w:rPr>
          <w:rFonts w:ascii="Garamond" w:hAnsi="Garamond"/>
          <w:bCs/>
          <w:sz w:val="24"/>
          <w:szCs w:val="24"/>
        </w:rPr>
        <w:t>respetiva</w:t>
      </w:r>
      <w:r w:rsidRPr="00A9656F">
        <w:rPr>
          <w:rFonts w:ascii="Garamond" w:hAnsi="Garamond"/>
          <w:bCs/>
          <w:sz w:val="24"/>
          <w:szCs w:val="24"/>
        </w:rPr>
        <w:t xml:space="preserve"> constituição, e por aqueles a quem eles tenham sido transmitidos nos dois anos anteriores ao início do processo de insolvência;</w:t>
      </w:r>
    </w:p>
    <w:p w14:paraId="4A9812BC" w14:textId="77777777" w:rsidR="00F57075" w:rsidRPr="00A9656F" w:rsidRDefault="00F57075" w:rsidP="00A9656F">
      <w:pPr>
        <w:pStyle w:val="PargrafodaLista"/>
        <w:widowControl w:val="0"/>
        <w:numPr>
          <w:ilvl w:val="1"/>
          <w:numId w:val="84"/>
        </w:numPr>
        <w:spacing w:after="120" w:line="360" w:lineRule="auto"/>
        <w:ind w:right="566"/>
        <w:contextualSpacing w:val="0"/>
        <w:jc w:val="both"/>
        <w:rPr>
          <w:rFonts w:ascii="Garamond" w:hAnsi="Garamond"/>
          <w:bCs/>
          <w:sz w:val="24"/>
          <w:szCs w:val="24"/>
        </w:rPr>
      </w:pPr>
      <w:r w:rsidRPr="00A9656F">
        <w:rPr>
          <w:rFonts w:ascii="Garamond" w:hAnsi="Garamond"/>
          <w:bCs/>
          <w:sz w:val="24"/>
          <w:szCs w:val="24"/>
        </w:rPr>
        <w:t>[…];</w:t>
      </w:r>
    </w:p>
    <w:p w14:paraId="4713893E" w14:textId="77777777" w:rsidR="00F57075" w:rsidRPr="00A9656F" w:rsidRDefault="00F57075" w:rsidP="00A9656F">
      <w:pPr>
        <w:pStyle w:val="PargrafodaLista"/>
        <w:widowControl w:val="0"/>
        <w:numPr>
          <w:ilvl w:val="1"/>
          <w:numId w:val="84"/>
        </w:numPr>
        <w:spacing w:after="120" w:line="360" w:lineRule="auto"/>
        <w:ind w:right="566"/>
        <w:contextualSpacing w:val="0"/>
        <w:jc w:val="both"/>
        <w:rPr>
          <w:rFonts w:ascii="Garamond" w:hAnsi="Garamond"/>
          <w:bCs/>
          <w:sz w:val="24"/>
          <w:szCs w:val="24"/>
        </w:rPr>
      </w:pPr>
      <w:r w:rsidRPr="00A9656F">
        <w:rPr>
          <w:rFonts w:ascii="Garamond" w:hAnsi="Garamond"/>
          <w:bCs/>
          <w:sz w:val="24"/>
          <w:szCs w:val="24"/>
        </w:rPr>
        <w:lastRenderedPageBreak/>
        <w:t>[…];</w:t>
      </w:r>
    </w:p>
    <w:p w14:paraId="5384EC49" w14:textId="77777777" w:rsidR="00F57075" w:rsidRPr="00A9656F" w:rsidRDefault="00F57075" w:rsidP="00A9656F">
      <w:pPr>
        <w:pStyle w:val="PargrafodaLista"/>
        <w:widowControl w:val="0"/>
        <w:numPr>
          <w:ilvl w:val="1"/>
          <w:numId w:val="84"/>
        </w:numPr>
        <w:spacing w:after="120" w:line="360" w:lineRule="auto"/>
        <w:ind w:right="566"/>
        <w:contextualSpacing w:val="0"/>
        <w:jc w:val="both"/>
        <w:rPr>
          <w:rFonts w:ascii="Garamond" w:hAnsi="Garamond"/>
          <w:bCs/>
          <w:sz w:val="24"/>
          <w:szCs w:val="24"/>
        </w:rPr>
      </w:pPr>
      <w:r w:rsidRPr="00A9656F">
        <w:rPr>
          <w:rFonts w:ascii="Garamond" w:hAnsi="Garamond"/>
          <w:bCs/>
          <w:sz w:val="24"/>
          <w:szCs w:val="24"/>
        </w:rPr>
        <w:t>[…];</w:t>
      </w:r>
    </w:p>
    <w:p w14:paraId="2D69816A" w14:textId="77777777" w:rsidR="00F57075" w:rsidRPr="00A9656F" w:rsidRDefault="00F57075" w:rsidP="00A9656F">
      <w:pPr>
        <w:pStyle w:val="PargrafodaLista"/>
        <w:widowControl w:val="0"/>
        <w:numPr>
          <w:ilvl w:val="1"/>
          <w:numId w:val="84"/>
        </w:numPr>
        <w:spacing w:after="120" w:line="360" w:lineRule="auto"/>
        <w:ind w:right="566"/>
        <w:contextualSpacing w:val="0"/>
        <w:jc w:val="both"/>
        <w:rPr>
          <w:rFonts w:ascii="Garamond" w:hAnsi="Garamond"/>
          <w:bCs/>
          <w:sz w:val="24"/>
          <w:szCs w:val="24"/>
        </w:rPr>
      </w:pPr>
      <w:r w:rsidRPr="00A9656F">
        <w:rPr>
          <w:rFonts w:ascii="Garamond" w:hAnsi="Garamond"/>
          <w:bCs/>
          <w:sz w:val="24"/>
          <w:szCs w:val="24"/>
        </w:rPr>
        <w:t>[…];</w:t>
      </w:r>
    </w:p>
    <w:p w14:paraId="439691A1" w14:textId="77777777" w:rsidR="00F57075" w:rsidRPr="00A9656F" w:rsidRDefault="00F57075" w:rsidP="00A9656F">
      <w:pPr>
        <w:pStyle w:val="PargrafodaLista"/>
        <w:widowControl w:val="0"/>
        <w:numPr>
          <w:ilvl w:val="1"/>
          <w:numId w:val="84"/>
        </w:numPr>
        <w:spacing w:after="120" w:line="360" w:lineRule="auto"/>
        <w:ind w:right="566"/>
        <w:contextualSpacing w:val="0"/>
        <w:jc w:val="both"/>
        <w:rPr>
          <w:rFonts w:ascii="Garamond" w:hAnsi="Garamond"/>
          <w:bCs/>
          <w:sz w:val="24"/>
          <w:szCs w:val="24"/>
        </w:rPr>
      </w:pPr>
      <w:r w:rsidRPr="00A9656F">
        <w:rPr>
          <w:rFonts w:ascii="Garamond" w:hAnsi="Garamond"/>
          <w:bCs/>
          <w:sz w:val="24"/>
          <w:szCs w:val="24"/>
        </w:rPr>
        <w:t>[…];</w:t>
      </w:r>
    </w:p>
    <w:p w14:paraId="025DAA54" w14:textId="77777777" w:rsidR="00F57075" w:rsidRPr="00A9656F" w:rsidRDefault="00F57075" w:rsidP="00A9656F">
      <w:pPr>
        <w:pStyle w:val="PargrafodaLista"/>
        <w:widowControl w:val="0"/>
        <w:numPr>
          <w:ilvl w:val="1"/>
          <w:numId w:val="84"/>
        </w:numPr>
        <w:spacing w:after="120" w:line="360" w:lineRule="auto"/>
        <w:ind w:right="566"/>
        <w:contextualSpacing w:val="0"/>
        <w:jc w:val="both"/>
        <w:rPr>
          <w:rFonts w:ascii="Garamond" w:hAnsi="Garamond"/>
          <w:bCs/>
          <w:sz w:val="24"/>
          <w:szCs w:val="24"/>
        </w:rPr>
      </w:pPr>
      <w:r w:rsidRPr="00A9656F">
        <w:rPr>
          <w:rFonts w:ascii="Garamond" w:hAnsi="Garamond"/>
          <w:bCs/>
          <w:sz w:val="24"/>
          <w:szCs w:val="24"/>
        </w:rPr>
        <w:t>[…].</w:t>
      </w:r>
    </w:p>
    <w:p w14:paraId="5E5C0E03"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49.º</w:t>
      </w:r>
    </w:p>
    <w:p w14:paraId="0C927D76"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6AE3BF5A" w14:textId="3669D85D" w:rsidR="00F57075" w:rsidRPr="00A9656F" w:rsidRDefault="00896EA0" w:rsidP="00A9656F">
      <w:pPr>
        <w:pStyle w:val="Level2"/>
        <w:widowControl w:val="0"/>
        <w:numPr>
          <w:ilvl w:val="0"/>
          <w:numId w:val="45"/>
        </w:numPr>
        <w:spacing w:after="120" w:line="360" w:lineRule="auto"/>
        <w:ind w:left="993" w:right="566" w:hanging="426"/>
        <w:rPr>
          <w:rFonts w:ascii="Garamond" w:hAnsi="Garamond"/>
          <w:bCs/>
          <w:iCs/>
          <w:color w:val="000000"/>
          <w:sz w:val="24"/>
          <w:szCs w:val="24"/>
          <w:shd w:val="clear" w:color="auto" w:fill="FFFFFF"/>
          <w:lang w:val="pt-PT"/>
        </w:rPr>
      </w:pPr>
      <w:r w:rsidRPr="00A9656F">
        <w:rPr>
          <w:rFonts w:ascii="Garamond" w:hAnsi="Garamond"/>
          <w:bCs/>
          <w:iCs/>
          <w:color w:val="000000"/>
          <w:sz w:val="24"/>
          <w:szCs w:val="24"/>
          <w:shd w:val="clear" w:color="auto" w:fill="FFFFFF"/>
          <w:lang w:val="pt-PT"/>
        </w:rPr>
        <w:t>S</w:t>
      </w:r>
      <w:r w:rsidR="00F57075" w:rsidRPr="00A9656F">
        <w:rPr>
          <w:rFonts w:ascii="Garamond" w:hAnsi="Garamond"/>
          <w:bCs/>
          <w:iCs/>
          <w:color w:val="000000"/>
          <w:sz w:val="24"/>
          <w:szCs w:val="24"/>
          <w:shd w:val="clear" w:color="auto" w:fill="FFFFFF"/>
          <w:lang w:val="pt-PT"/>
        </w:rPr>
        <w:t>ão exclusivamente considerados especialmente relacionados com o devedor pessoa singular:</w:t>
      </w:r>
    </w:p>
    <w:p w14:paraId="3E30D555" w14:textId="512917B9" w:rsidR="00F57075" w:rsidRPr="00A9656F" w:rsidRDefault="00F57075" w:rsidP="00A9656F">
      <w:pPr>
        <w:pStyle w:val="PargrafodaLista"/>
        <w:widowControl w:val="0"/>
        <w:numPr>
          <w:ilvl w:val="1"/>
          <w:numId w:val="45"/>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00974FE6" w:rsidRPr="00A9656F">
        <w:rPr>
          <w:rFonts w:ascii="Garamond" w:hAnsi="Garamond"/>
          <w:bCs/>
          <w:sz w:val="24"/>
          <w:szCs w:val="24"/>
        </w:rPr>
        <w:t>;</w:t>
      </w:r>
    </w:p>
    <w:p w14:paraId="7274FE9C" w14:textId="77777777" w:rsidR="00F57075" w:rsidRPr="00A9656F" w:rsidRDefault="00F57075" w:rsidP="00A9656F">
      <w:pPr>
        <w:pStyle w:val="PargrafodaLista"/>
        <w:widowControl w:val="0"/>
        <w:numPr>
          <w:ilvl w:val="1"/>
          <w:numId w:val="45"/>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0D58939F" w14:textId="77777777" w:rsidR="00F57075" w:rsidRPr="00A9656F" w:rsidRDefault="00F57075" w:rsidP="00A9656F">
      <w:pPr>
        <w:pStyle w:val="PargrafodaLista"/>
        <w:widowControl w:val="0"/>
        <w:numPr>
          <w:ilvl w:val="1"/>
          <w:numId w:val="45"/>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1A23F270" w14:textId="3C415B45" w:rsidR="00F57075" w:rsidRPr="00A9656F" w:rsidRDefault="00F57075" w:rsidP="00A9656F">
      <w:pPr>
        <w:pStyle w:val="PargrafodaLista"/>
        <w:widowControl w:val="0"/>
        <w:numPr>
          <w:ilvl w:val="1"/>
          <w:numId w:val="45"/>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00974FE6" w:rsidRPr="00A9656F">
        <w:rPr>
          <w:rFonts w:ascii="Garamond" w:hAnsi="Garamond"/>
          <w:bCs/>
          <w:sz w:val="24"/>
          <w:szCs w:val="24"/>
        </w:rPr>
        <w:t>.</w:t>
      </w:r>
    </w:p>
    <w:p w14:paraId="70186496" w14:textId="707F88DE" w:rsidR="00F57075" w:rsidRPr="00A9656F" w:rsidRDefault="00896EA0" w:rsidP="00A9656F">
      <w:pPr>
        <w:pStyle w:val="PargrafodaLista"/>
        <w:widowControl w:val="0"/>
        <w:numPr>
          <w:ilvl w:val="0"/>
          <w:numId w:val="4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S</w:t>
      </w:r>
      <w:r w:rsidR="00F57075" w:rsidRPr="00A9656F">
        <w:rPr>
          <w:rFonts w:ascii="Garamond" w:hAnsi="Garamond"/>
          <w:bCs/>
          <w:sz w:val="24"/>
          <w:szCs w:val="24"/>
        </w:rPr>
        <w:t>ão exclusivamente considerados especialmente relacionados com o devedor pessoa coletiva:</w:t>
      </w:r>
    </w:p>
    <w:p w14:paraId="72D7CDA5" w14:textId="387E63D1" w:rsidR="00F57075" w:rsidRPr="00A9656F" w:rsidRDefault="00F57075" w:rsidP="00A9656F">
      <w:pPr>
        <w:pStyle w:val="PargrafodaLista"/>
        <w:widowControl w:val="0"/>
        <w:numPr>
          <w:ilvl w:val="1"/>
          <w:numId w:val="45"/>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000D012A" w:rsidRPr="00A9656F">
        <w:rPr>
          <w:rFonts w:ascii="Garamond" w:hAnsi="Garamond"/>
          <w:bCs/>
          <w:sz w:val="24"/>
          <w:szCs w:val="24"/>
        </w:rPr>
        <w:t>]</w:t>
      </w:r>
      <w:r w:rsidRPr="00A9656F">
        <w:rPr>
          <w:rFonts w:ascii="Garamond" w:hAnsi="Garamond"/>
          <w:bCs/>
          <w:sz w:val="24"/>
          <w:szCs w:val="24"/>
        </w:rPr>
        <w:t>;</w:t>
      </w:r>
    </w:p>
    <w:p w14:paraId="5BF91638" w14:textId="77777777" w:rsidR="00F57075" w:rsidRPr="00A9656F" w:rsidRDefault="00F57075" w:rsidP="00A9656F">
      <w:pPr>
        <w:pStyle w:val="PargrafodaLista"/>
        <w:widowControl w:val="0"/>
        <w:numPr>
          <w:ilvl w:val="1"/>
          <w:numId w:val="45"/>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7DD6561B" w14:textId="77777777" w:rsidR="00F57075" w:rsidRPr="00A9656F" w:rsidRDefault="00F57075" w:rsidP="00A9656F">
      <w:pPr>
        <w:pStyle w:val="PargrafodaLista"/>
        <w:widowControl w:val="0"/>
        <w:numPr>
          <w:ilvl w:val="1"/>
          <w:numId w:val="45"/>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22B23C00" w14:textId="77777777" w:rsidR="00F57075" w:rsidRPr="00A9656F" w:rsidRDefault="00F57075" w:rsidP="00A9656F">
      <w:pPr>
        <w:pStyle w:val="PargrafodaLista"/>
        <w:widowControl w:val="0"/>
        <w:numPr>
          <w:ilvl w:val="1"/>
          <w:numId w:val="45"/>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2AB49EF2" w14:textId="786484CD" w:rsidR="00F57075" w:rsidRDefault="00F57075" w:rsidP="00A9656F">
      <w:pPr>
        <w:pStyle w:val="PargrafodaLista"/>
        <w:widowControl w:val="0"/>
        <w:numPr>
          <w:ilvl w:val="0"/>
          <w:numId w:val="4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34796CC" w14:textId="72735728" w:rsidR="00A935C4" w:rsidRDefault="00A935C4" w:rsidP="00A935C4">
      <w:pPr>
        <w:widowControl w:val="0"/>
        <w:spacing w:after="120" w:line="360" w:lineRule="auto"/>
        <w:ind w:right="566"/>
        <w:jc w:val="both"/>
        <w:rPr>
          <w:rFonts w:ascii="Garamond" w:hAnsi="Garamond"/>
          <w:bCs/>
          <w:sz w:val="24"/>
          <w:szCs w:val="24"/>
        </w:rPr>
      </w:pPr>
    </w:p>
    <w:p w14:paraId="4DE3867A" w14:textId="77777777" w:rsidR="00A935C4" w:rsidRPr="00A935C4" w:rsidRDefault="00A935C4" w:rsidP="00A935C4">
      <w:pPr>
        <w:widowControl w:val="0"/>
        <w:spacing w:after="120" w:line="360" w:lineRule="auto"/>
        <w:ind w:right="566"/>
        <w:jc w:val="both"/>
        <w:rPr>
          <w:rFonts w:ascii="Garamond" w:hAnsi="Garamond"/>
          <w:bCs/>
          <w:sz w:val="24"/>
          <w:szCs w:val="24"/>
        </w:rPr>
      </w:pPr>
    </w:p>
    <w:p w14:paraId="6E4286AC" w14:textId="045AA92F" w:rsidR="00F57075" w:rsidRPr="00A9656F" w:rsidRDefault="00F57075" w:rsidP="00A9656F">
      <w:pPr>
        <w:pStyle w:val="PargrafodaLista"/>
        <w:widowControl w:val="0"/>
        <w:numPr>
          <w:ilvl w:val="0"/>
          <w:numId w:val="4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 xml:space="preserve">Para os efeitos do presente artigo, não se considera administrador de facto o credor privilegiado </w:t>
      </w:r>
      <w:r w:rsidR="001913E7" w:rsidRPr="00A9656F">
        <w:rPr>
          <w:rFonts w:ascii="Garamond" w:hAnsi="Garamond"/>
          <w:bCs/>
          <w:sz w:val="24"/>
          <w:szCs w:val="24"/>
        </w:rPr>
        <w:t xml:space="preserve">ou garantido </w:t>
      </w:r>
      <w:r w:rsidRPr="00A9656F">
        <w:rPr>
          <w:rFonts w:ascii="Garamond" w:hAnsi="Garamond"/>
          <w:bCs/>
          <w:sz w:val="24"/>
          <w:szCs w:val="24"/>
        </w:rPr>
        <w:t>que indique para a administração do devedor uma pessoa singular, desde que esta não disponha de poderes especiais para dispor, por si só, de elementos do património do devedor.</w:t>
      </w:r>
    </w:p>
    <w:p w14:paraId="7392FED8" w14:textId="7933E67D" w:rsidR="004D4002" w:rsidRPr="00A9656F" w:rsidRDefault="004D4002"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55.º</w:t>
      </w:r>
    </w:p>
    <w:p w14:paraId="6947A844" w14:textId="77777777" w:rsidR="004D4002" w:rsidRPr="00A9656F" w:rsidRDefault="004D4002"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5588041" w14:textId="362F9BCB" w:rsidR="004D4002" w:rsidRPr="00A9656F" w:rsidRDefault="004D4002" w:rsidP="00A9656F">
      <w:pPr>
        <w:pStyle w:val="PargrafodaLista"/>
        <w:widowControl w:val="0"/>
        <w:numPr>
          <w:ilvl w:val="0"/>
          <w:numId w:val="4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r w:rsidR="00974FE6" w:rsidRPr="00A9656F">
        <w:rPr>
          <w:rFonts w:ascii="Garamond" w:hAnsi="Garamond" w:cs="Times New Roman"/>
          <w:bCs/>
          <w:iCs/>
          <w:color w:val="000000"/>
          <w:kern w:val="20"/>
          <w:sz w:val="24"/>
          <w:szCs w:val="24"/>
          <w:shd w:val="clear" w:color="auto" w:fill="FFFFFF"/>
        </w:rPr>
        <w:t>.</w:t>
      </w:r>
    </w:p>
    <w:p w14:paraId="78B9C7DE" w14:textId="39F518E2" w:rsidR="004D4002" w:rsidRPr="00A9656F" w:rsidRDefault="004D4002" w:rsidP="00A9656F">
      <w:pPr>
        <w:pStyle w:val="PargrafodaLista"/>
        <w:widowControl w:val="0"/>
        <w:numPr>
          <w:ilvl w:val="0"/>
          <w:numId w:val="4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Sem prejuízo dos casos de necessidade de prévia concordância da comissão de credores, o administrador da insolvência exerce pessoalmente as competências do seu cargo, podendo substabelecer, por escrito, a prática de atos concretos em administrador da insolvência com inscrição em vigor nas listas oficiais.</w:t>
      </w:r>
    </w:p>
    <w:p w14:paraId="0370B83A" w14:textId="6F8C2306" w:rsidR="004D4002" w:rsidRPr="00A9656F" w:rsidRDefault="004D4002" w:rsidP="00A9656F">
      <w:pPr>
        <w:pStyle w:val="PargrafodaLista"/>
        <w:widowControl w:val="0"/>
        <w:numPr>
          <w:ilvl w:val="0"/>
          <w:numId w:val="4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 xml:space="preserve">O administrador da insolvência, no exercício das </w:t>
      </w:r>
      <w:r w:rsidR="00C41544" w:rsidRPr="00A9656F">
        <w:rPr>
          <w:rFonts w:ascii="Garamond" w:hAnsi="Garamond" w:cs="Times New Roman"/>
          <w:bCs/>
          <w:iCs/>
          <w:color w:val="000000"/>
          <w:kern w:val="20"/>
          <w:sz w:val="24"/>
          <w:szCs w:val="24"/>
          <w:shd w:val="clear" w:color="auto" w:fill="FFFFFF"/>
        </w:rPr>
        <w:t>respetivas</w:t>
      </w:r>
      <w:r w:rsidRPr="00A9656F">
        <w:rPr>
          <w:rFonts w:ascii="Garamond" w:hAnsi="Garamond" w:cs="Times New Roman"/>
          <w:bCs/>
          <w:iCs/>
          <w:color w:val="000000"/>
          <w:kern w:val="20"/>
          <w:sz w:val="24"/>
          <w:szCs w:val="24"/>
          <w:shd w:val="clear" w:color="auto" w:fill="FFFFFF"/>
        </w:rPr>
        <w:t xml:space="preserve"> funções, pode ser coadjuvado sob a sua responsabilidade por</w:t>
      </w:r>
      <w:r w:rsidR="007F4C0D" w:rsidRPr="00A9656F">
        <w:rPr>
          <w:rFonts w:ascii="Garamond" w:hAnsi="Garamond" w:cs="Times New Roman"/>
          <w:bCs/>
          <w:iCs/>
          <w:color w:val="000000"/>
          <w:kern w:val="20"/>
          <w:sz w:val="24"/>
          <w:szCs w:val="24"/>
          <w:shd w:val="clear" w:color="auto" w:fill="FFFFFF"/>
        </w:rPr>
        <w:t xml:space="preserve"> advogados, </w:t>
      </w:r>
      <w:r w:rsidRPr="00A9656F">
        <w:rPr>
          <w:rFonts w:ascii="Garamond" w:hAnsi="Garamond" w:cs="Times New Roman"/>
          <w:bCs/>
          <w:iCs/>
          <w:color w:val="000000"/>
          <w:kern w:val="20"/>
          <w:sz w:val="24"/>
          <w:szCs w:val="24"/>
          <w:shd w:val="clear" w:color="auto" w:fill="FFFFFF"/>
        </w:rPr>
        <w:t>técnicos ou outros auxiliares, remunerados ou não, incluindo o próprio devedor, mediante prévia concordância da comissão de credores ou do juiz, na falta dessa comissão.</w:t>
      </w:r>
    </w:p>
    <w:p w14:paraId="1F7E6DBD" w14:textId="77777777" w:rsidR="004D4002" w:rsidRPr="00A9656F" w:rsidRDefault="004D4002" w:rsidP="00A9656F">
      <w:pPr>
        <w:pStyle w:val="PargrafodaLista"/>
        <w:widowControl w:val="0"/>
        <w:numPr>
          <w:ilvl w:val="0"/>
          <w:numId w:val="4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7329B86D" w14:textId="0B1DE4A1" w:rsidR="004D4002" w:rsidRPr="00A9656F" w:rsidRDefault="004D4002" w:rsidP="00A9656F">
      <w:pPr>
        <w:pStyle w:val="PargrafodaLista"/>
        <w:widowControl w:val="0"/>
        <w:numPr>
          <w:ilvl w:val="0"/>
          <w:numId w:val="4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661F9285" w14:textId="77777777" w:rsidR="004D4002" w:rsidRPr="00A9656F" w:rsidRDefault="004D4002" w:rsidP="00A9656F">
      <w:pPr>
        <w:pStyle w:val="PargrafodaLista"/>
        <w:widowControl w:val="0"/>
        <w:numPr>
          <w:ilvl w:val="0"/>
          <w:numId w:val="4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121C183C" w14:textId="1947C318" w:rsidR="004D4002" w:rsidRPr="00A9656F" w:rsidRDefault="004D4002" w:rsidP="00A9656F">
      <w:pPr>
        <w:pStyle w:val="PargrafodaLista"/>
        <w:widowControl w:val="0"/>
        <w:numPr>
          <w:ilvl w:val="0"/>
          <w:numId w:val="4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71142CA2" w14:textId="3B50B3EA" w:rsidR="004D4002" w:rsidRPr="00A9656F" w:rsidRDefault="004D4002" w:rsidP="00A9656F">
      <w:pPr>
        <w:pStyle w:val="PargrafodaLista"/>
        <w:widowControl w:val="0"/>
        <w:numPr>
          <w:ilvl w:val="0"/>
          <w:numId w:val="4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30A17F53" w14:textId="77777777" w:rsidR="00A935C4" w:rsidRDefault="00A935C4" w:rsidP="00A9656F">
      <w:pPr>
        <w:widowControl w:val="0"/>
        <w:spacing w:after="120" w:line="360" w:lineRule="auto"/>
        <w:ind w:left="567" w:right="566"/>
        <w:jc w:val="center"/>
        <w:rPr>
          <w:rFonts w:ascii="Garamond" w:hAnsi="Garamond"/>
          <w:bCs/>
          <w:sz w:val="24"/>
          <w:szCs w:val="24"/>
        </w:rPr>
      </w:pPr>
    </w:p>
    <w:p w14:paraId="5E9FDFC1" w14:textId="77777777" w:rsidR="00A935C4" w:rsidRDefault="00A935C4" w:rsidP="00A9656F">
      <w:pPr>
        <w:widowControl w:val="0"/>
        <w:spacing w:after="120" w:line="360" w:lineRule="auto"/>
        <w:ind w:left="567" w:right="566"/>
        <w:jc w:val="center"/>
        <w:rPr>
          <w:rFonts w:ascii="Garamond" w:hAnsi="Garamond"/>
          <w:bCs/>
          <w:sz w:val="24"/>
          <w:szCs w:val="24"/>
        </w:rPr>
      </w:pPr>
    </w:p>
    <w:p w14:paraId="340BE2E1" w14:textId="3E9E6BF1" w:rsidR="00024E0A" w:rsidRPr="00A9656F" w:rsidRDefault="00024E0A"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62.º</w:t>
      </w:r>
    </w:p>
    <w:p w14:paraId="470BAF06" w14:textId="77777777" w:rsidR="00024E0A" w:rsidRPr="00A9656F" w:rsidRDefault="00024E0A"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2646587E" w14:textId="0C4F07DB" w:rsidR="00024E0A" w:rsidRPr="00A9656F" w:rsidRDefault="003E26B6" w:rsidP="00A9656F">
      <w:pPr>
        <w:pStyle w:val="PargrafodaLista"/>
        <w:widowControl w:val="0"/>
        <w:numPr>
          <w:ilvl w:val="0"/>
          <w:numId w:val="7"/>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O administrador da insolvência apresenta contas dentro dos 10 dias subsequentes ao encerramento da liquidação ou à cessação das suas funções, qualquer que seja a razão que a tenha determinado, podendo o prazo ser prorrogado por despacho judicial.</w:t>
      </w:r>
    </w:p>
    <w:p w14:paraId="73BD8F0B" w14:textId="31B5F1A4" w:rsidR="00024E0A" w:rsidRPr="00A9656F" w:rsidRDefault="00024E0A" w:rsidP="00A9656F">
      <w:pPr>
        <w:pStyle w:val="PargrafodaLista"/>
        <w:widowControl w:val="0"/>
        <w:numPr>
          <w:ilvl w:val="0"/>
          <w:numId w:val="7"/>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4A259ED1" w14:textId="0E8F3A6B" w:rsidR="00024E0A" w:rsidRPr="00A9656F" w:rsidRDefault="00E11C2E" w:rsidP="00A9656F">
      <w:pPr>
        <w:pStyle w:val="PargrafodaLista"/>
        <w:widowControl w:val="0"/>
        <w:numPr>
          <w:ilvl w:val="0"/>
          <w:numId w:val="7"/>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As contas são elaboradas em forma de conta corrente, com um resumo de toda a receita e despesa, incluindo os pagamentos realizados em rateios parciais efetuados nos term</w:t>
      </w:r>
      <w:r w:rsidR="00FB7374" w:rsidRPr="00A9656F">
        <w:rPr>
          <w:rFonts w:ascii="Garamond" w:hAnsi="Garamond" w:cs="Times New Roman"/>
          <w:bCs/>
          <w:iCs/>
          <w:color w:val="000000"/>
          <w:kern w:val="20"/>
          <w:sz w:val="24"/>
          <w:szCs w:val="24"/>
          <w:shd w:val="clear" w:color="auto" w:fill="FFFFFF"/>
        </w:rPr>
        <w:t>os do artigo 178.º,</w:t>
      </w:r>
      <w:r w:rsidRPr="00A9656F">
        <w:rPr>
          <w:rFonts w:ascii="Garamond" w:hAnsi="Garamond" w:cs="Times New Roman"/>
          <w:bCs/>
          <w:iCs/>
          <w:color w:val="000000"/>
          <w:kern w:val="20"/>
          <w:sz w:val="24"/>
          <w:szCs w:val="24"/>
          <w:shd w:val="clear" w:color="auto" w:fill="FFFFFF"/>
        </w:rPr>
        <w:t xml:space="preserve"> destinado a retratar sucintamente a situação da massa insolvente, e devem ser acompanhadas de todos os documentos comprovativos, devidamente numerados, indicando-se nas diferentes verbas os números dos documentos que lhes correspondem</w:t>
      </w:r>
      <w:r w:rsidR="00024E0A" w:rsidRPr="00A9656F">
        <w:rPr>
          <w:rFonts w:ascii="Garamond" w:hAnsi="Garamond" w:cs="Times New Roman"/>
          <w:bCs/>
          <w:iCs/>
          <w:color w:val="000000"/>
          <w:kern w:val="20"/>
          <w:sz w:val="24"/>
          <w:szCs w:val="24"/>
          <w:shd w:val="clear" w:color="auto" w:fill="FFFFFF"/>
        </w:rPr>
        <w:t>.</w:t>
      </w:r>
    </w:p>
    <w:p w14:paraId="202DE773" w14:textId="67283CA5" w:rsidR="00BA6B06" w:rsidRPr="00A9656F" w:rsidRDefault="00BA6B06"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88.º</w:t>
      </w:r>
    </w:p>
    <w:p w14:paraId="1C14EA24" w14:textId="77777777" w:rsidR="00BA6B06" w:rsidRPr="00A9656F" w:rsidRDefault="00BA6B06"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51A32A00" w14:textId="77777777" w:rsidR="00BA6B06" w:rsidRPr="00A9656F" w:rsidRDefault="00BA6B06" w:rsidP="00A9656F">
      <w:pPr>
        <w:pStyle w:val="PargrafodaLista"/>
        <w:widowControl w:val="0"/>
        <w:numPr>
          <w:ilvl w:val="0"/>
          <w:numId w:val="42"/>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7451DDBD" w14:textId="67B29E9D" w:rsidR="00B17ACE" w:rsidRPr="00A9656F" w:rsidRDefault="00B17ACE" w:rsidP="00A9656F">
      <w:pPr>
        <w:pStyle w:val="PargrafodaLista"/>
        <w:widowControl w:val="0"/>
        <w:numPr>
          <w:ilvl w:val="0"/>
          <w:numId w:val="42"/>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Tratando-se de execuções que prossigam contra outros executados</w:t>
      </w:r>
      <w:r w:rsidR="000D012A" w:rsidRPr="00A9656F">
        <w:rPr>
          <w:rFonts w:ascii="Garamond" w:hAnsi="Garamond" w:cs="Times New Roman"/>
          <w:bCs/>
          <w:iCs/>
          <w:color w:val="000000"/>
          <w:kern w:val="20"/>
          <w:sz w:val="24"/>
          <w:szCs w:val="24"/>
          <w:shd w:val="clear" w:color="auto" w:fill="FFFFFF"/>
        </w:rPr>
        <w:t>,</w:t>
      </w:r>
      <w:r w:rsidRPr="00A9656F">
        <w:rPr>
          <w:rFonts w:ascii="Garamond" w:hAnsi="Garamond" w:cs="Times New Roman"/>
          <w:bCs/>
          <w:iCs/>
          <w:color w:val="000000"/>
          <w:kern w:val="20"/>
          <w:sz w:val="24"/>
          <w:szCs w:val="24"/>
          <w:shd w:val="clear" w:color="auto" w:fill="FFFFFF"/>
        </w:rPr>
        <w:t xml:space="preserve"> e nas quais hajam sido penhorados bens compreendidos na massa insolvente, é apenas extraído e remetido para apensação traslado do processado relativo ao insolvente.</w:t>
      </w:r>
    </w:p>
    <w:p w14:paraId="5DCE0CD8" w14:textId="3A9F148C" w:rsidR="00DF1A06" w:rsidRPr="00A9656F" w:rsidRDefault="00DF1A06" w:rsidP="00A9656F">
      <w:pPr>
        <w:pStyle w:val="PargrafodaLista"/>
        <w:widowControl w:val="0"/>
        <w:numPr>
          <w:ilvl w:val="0"/>
          <w:numId w:val="42"/>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27C0CA27" w14:textId="0E74DBB1" w:rsidR="00BA6B06" w:rsidRPr="00A9656F" w:rsidRDefault="00BA6B06" w:rsidP="00A9656F">
      <w:pPr>
        <w:pStyle w:val="PargrafodaLista"/>
        <w:widowControl w:val="0"/>
        <w:numPr>
          <w:ilvl w:val="0"/>
          <w:numId w:val="42"/>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639969B8" w14:textId="77777777" w:rsidR="00A935C4" w:rsidRDefault="00A935C4" w:rsidP="00A9656F">
      <w:pPr>
        <w:widowControl w:val="0"/>
        <w:spacing w:after="120" w:line="360" w:lineRule="auto"/>
        <w:ind w:left="567" w:right="566"/>
        <w:jc w:val="center"/>
        <w:rPr>
          <w:rFonts w:ascii="Garamond" w:hAnsi="Garamond"/>
          <w:bCs/>
          <w:sz w:val="24"/>
          <w:szCs w:val="24"/>
        </w:rPr>
      </w:pPr>
    </w:p>
    <w:p w14:paraId="4B1DBB76" w14:textId="77777777" w:rsidR="00A935C4" w:rsidRDefault="00A935C4" w:rsidP="00A9656F">
      <w:pPr>
        <w:widowControl w:val="0"/>
        <w:spacing w:after="120" w:line="360" w:lineRule="auto"/>
        <w:ind w:left="567" w:right="566"/>
        <w:jc w:val="center"/>
        <w:rPr>
          <w:rFonts w:ascii="Garamond" w:hAnsi="Garamond"/>
          <w:bCs/>
          <w:sz w:val="24"/>
          <w:szCs w:val="24"/>
        </w:rPr>
      </w:pPr>
    </w:p>
    <w:p w14:paraId="09356FBF" w14:textId="0F79B4E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119.º</w:t>
      </w:r>
    </w:p>
    <w:p w14:paraId="620C9E38"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91EAE27" w14:textId="000BDE3A" w:rsidR="00F57075" w:rsidRPr="00A9656F" w:rsidRDefault="00825BE8" w:rsidP="00A9656F">
      <w:pPr>
        <w:pStyle w:val="PargrafodaLista"/>
        <w:widowControl w:val="0"/>
        <w:numPr>
          <w:ilvl w:val="0"/>
          <w:numId w:val="33"/>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r w:rsidR="00F57075" w:rsidRPr="00A9656F">
        <w:rPr>
          <w:rFonts w:ascii="Garamond" w:hAnsi="Garamond" w:cs="Times New Roman"/>
          <w:bCs/>
          <w:iCs/>
          <w:color w:val="000000"/>
          <w:kern w:val="20"/>
          <w:sz w:val="24"/>
          <w:szCs w:val="24"/>
          <w:shd w:val="clear" w:color="auto" w:fill="FFFFFF"/>
        </w:rPr>
        <w:t>.</w:t>
      </w:r>
    </w:p>
    <w:p w14:paraId="490BBF8C" w14:textId="3CEB9AC5" w:rsidR="00F57075" w:rsidRPr="00A9656F" w:rsidRDefault="00F57075" w:rsidP="00A9656F">
      <w:pPr>
        <w:pStyle w:val="PargrafodaLista"/>
        <w:widowControl w:val="0"/>
        <w:numPr>
          <w:ilvl w:val="0"/>
          <w:numId w:val="33"/>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É em particular nula a cláusula que atribua à declaração de insolvência de uma das partes o valor de uma condição resolutiva do negócio ou confira nesse caso à parte contrária um direito de indemnização, de resolução ou de denúncia em termos diversos dos previstos n</w:t>
      </w:r>
      <w:r w:rsidR="0030321D" w:rsidRPr="00A9656F">
        <w:rPr>
          <w:rFonts w:ascii="Garamond" w:hAnsi="Garamond" w:cs="Times New Roman"/>
          <w:bCs/>
          <w:iCs/>
          <w:color w:val="000000"/>
          <w:kern w:val="20"/>
          <w:sz w:val="24"/>
          <w:szCs w:val="24"/>
          <w:shd w:val="clear" w:color="auto" w:fill="FFFFFF"/>
        </w:rPr>
        <w:t>o presente</w:t>
      </w:r>
      <w:r w:rsidRPr="00A9656F">
        <w:rPr>
          <w:rFonts w:ascii="Garamond" w:hAnsi="Garamond" w:cs="Times New Roman"/>
          <w:bCs/>
          <w:iCs/>
          <w:color w:val="000000"/>
          <w:kern w:val="20"/>
          <w:sz w:val="24"/>
          <w:szCs w:val="24"/>
          <w:shd w:val="clear" w:color="auto" w:fill="FFFFFF"/>
        </w:rPr>
        <w:t xml:space="preserve"> capítulo.</w:t>
      </w:r>
    </w:p>
    <w:p w14:paraId="62C02C3C" w14:textId="77777777" w:rsidR="00F57075" w:rsidRPr="00A9656F" w:rsidRDefault="00F57075" w:rsidP="00A9656F">
      <w:pPr>
        <w:pStyle w:val="PargrafodaLista"/>
        <w:widowControl w:val="0"/>
        <w:numPr>
          <w:ilvl w:val="0"/>
          <w:numId w:val="33"/>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É lícito às partes atribuírem a quaisquer situações anteriores à declaração de insolvência os efeitos previstos no número anterior.</w:t>
      </w:r>
    </w:p>
    <w:p w14:paraId="0B074313" w14:textId="2F8CE0C9" w:rsidR="000D280C" w:rsidRPr="00A9656F" w:rsidRDefault="000D280C"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128.º</w:t>
      </w:r>
    </w:p>
    <w:p w14:paraId="30A4DE0F" w14:textId="77777777" w:rsidR="000D280C" w:rsidRPr="00A9656F" w:rsidRDefault="000D280C"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4AED7CD3" w14:textId="0AAA1A35" w:rsidR="00804852" w:rsidRPr="00A9656F" w:rsidRDefault="00804852" w:rsidP="00A9656F">
      <w:pPr>
        <w:pStyle w:val="PargrafodaLista"/>
        <w:widowControl w:val="0"/>
        <w:numPr>
          <w:ilvl w:val="0"/>
          <w:numId w:val="65"/>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4ADFED86" w14:textId="73BC8586" w:rsidR="000D280C" w:rsidRPr="00A9656F" w:rsidRDefault="00804852" w:rsidP="00A9656F">
      <w:pPr>
        <w:pStyle w:val="PargrafodaLista"/>
        <w:widowControl w:val="0"/>
        <w:numPr>
          <w:ilvl w:val="1"/>
          <w:numId w:val="66"/>
        </w:numPr>
        <w:spacing w:after="120" w:line="360" w:lineRule="auto"/>
        <w:ind w:left="1418" w:right="566" w:hanging="284"/>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0BA80A12" w14:textId="0FAFEBC4" w:rsidR="000D280C" w:rsidRPr="00A9656F" w:rsidRDefault="00804852" w:rsidP="00A9656F">
      <w:pPr>
        <w:pStyle w:val="PargrafodaLista"/>
        <w:widowControl w:val="0"/>
        <w:numPr>
          <w:ilvl w:val="1"/>
          <w:numId w:val="66"/>
        </w:numPr>
        <w:spacing w:after="120" w:line="360" w:lineRule="auto"/>
        <w:ind w:left="1418" w:right="566" w:hanging="284"/>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48970697" w14:textId="13AB4B69" w:rsidR="000D280C" w:rsidRPr="00A9656F" w:rsidRDefault="00804852" w:rsidP="00A9656F">
      <w:pPr>
        <w:pStyle w:val="PargrafodaLista"/>
        <w:widowControl w:val="0"/>
        <w:numPr>
          <w:ilvl w:val="1"/>
          <w:numId w:val="66"/>
        </w:numPr>
        <w:spacing w:after="120" w:line="360" w:lineRule="auto"/>
        <w:ind w:left="1418" w:right="566" w:hanging="284"/>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64E4B595" w14:textId="11AA8035" w:rsidR="000D280C" w:rsidRPr="00A9656F" w:rsidRDefault="00804852" w:rsidP="00A9656F">
      <w:pPr>
        <w:pStyle w:val="PargrafodaLista"/>
        <w:widowControl w:val="0"/>
        <w:numPr>
          <w:ilvl w:val="1"/>
          <w:numId w:val="66"/>
        </w:numPr>
        <w:spacing w:after="120" w:line="360" w:lineRule="auto"/>
        <w:ind w:left="1418" w:right="566" w:hanging="284"/>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0C6B79F5" w14:textId="59B5D913" w:rsidR="000D280C" w:rsidRPr="00A9656F" w:rsidRDefault="00804852" w:rsidP="00A9656F">
      <w:pPr>
        <w:pStyle w:val="PargrafodaLista"/>
        <w:widowControl w:val="0"/>
        <w:numPr>
          <w:ilvl w:val="1"/>
          <w:numId w:val="66"/>
        </w:numPr>
        <w:spacing w:after="120" w:line="360" w:lineRule="auto"/>
        <w:ind w:left="1418" w:right="566" w:hanging="284"/>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4E0197F2" w14:textId="2F5949E5" w:rsidR="00804852" w:rsidRPr="00A9656F" w:rsidRDefault="00804852" w:rsidP="00A9656F">
      <w:pPr>
        <w:pStyle w:val="PargrafodaLista"/>
        <w:widowControl w:val="0"/>
        <w:numPr>
          <w:ilvl w:val="1"/>
          <w:numId w:val="66"/>
        </w:numPr>
        <w:spacing w:after="120" w:line="360" w:lineRule="auto"/>
        <w:ind w:left="1418" w:right="566" w:hanging="284"/>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O número de identificação bancária ou outro equivalente.</w:t>
      </w:r>
    </w:p>
    <w:p w14:paraId="309FCDB4" w14:textId="3575971B" w:rsidR="000D280C" w:rsidRPr="00A9656F" w:rsidRDefault="000D280C" w:rsidP="00A9656F">
      <w:pPr>
        <w:pStyle w:val="PargrafodaLista"/>
        <w:widowControl w:val="0"/>
        <w:numPr>
          <w:ilvl w:val="0"/>
          <w:numId w:val="65"/>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00CF6E55" w14:textId="35E91E5E" w:rsidR="000D280C" w:rsidRPr="00A9656F" w:rsidRDefault="000D280C" w:rsidP="00A9656F">
      <w:pPr>
        <w:pStyle w:val="PargrafodaLista"/>
        <w:widowControl w:val="0"/>
        <w:numPr>
          <w:ilvl w:val="0"/>
          <w:numId w:val="65"/>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1482D5CA" w14:textId="22090241" w:rsidR="000D280C" w:rsidRPr="00A9656F" w:rsidRDefault="000D280C" w:rsidP="00A9656F">
      <w:pPr>
        <w:pStyle w:val="PargrafodaLista"/>
        <w:widowControl w:val="0"/>
        <w:numPr>
          <w:ilvl w:val="0"/>
          <w:numId w:val="65"/>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5E3D2125" w14:textId="48A75391" w:rsidR="000D280C" w:rsidRPr="00A9656F" w:rsidRDefault="000D280C" w:rsidP="00A9656F">
      <w:pPr>
        <w:pStyle w:val="PargrafodaLista"/>
        <w:widowControl w:val="0"/>
        <w:numPr>
          <w:ilvl w:val="0"/>
          <w:numId w:val="65"/>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72B60B51" w14:textId="77777777" w:rsidR="00A935C4" w:rsidRDefault="00A935C4" w:rsidP="00A9656F">
      <w:pPr>
        <w:widowControl w:val="0"/>
        <w:spacing w:after="120" w:line="360" w:lineRule="auto"/>
        <w:ind w:left="567" w:right="566"/>
        <w:jc w:val="center"/>
        <w:rPr>
          <w:rFonts w:ascii="Garamond" w:hAnsi="Garamond"/>
          <w:bCs/>
          <w:sz w:val="24"/>
          <w:szCs w:val="24"/>
        </w:rPr>
      </w:pPr>
    </w:p>
    <w:p w14:paraId="016DD37D" w14:textId="4EAD8AE3"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129.º</w:t>
      </w:r>
    </w:p>
    <w:p w14:paraId="6D572625"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435F3B13" w14:textId="5B787EDB" w:rsidR="00F57075" w:rsidRPr="00A9656F" w:rsidRDefault="00F57075" w:rsidP="00A9656F">
      <w:pPr>
        <w:pStyle w:val="PargrafodaLista"/>
        <w:widowControl w:val="0"/>
        <w:numPr>
          <w:ilvl w:val="0"/>
          <w:numId w:val="15"/>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bCs/>
          <w:sz w:val="24"/>
          <w:szCs w:val="24"/>
          <w:shd w:val="clear" w:color="auto" w:fill="FFFFFF"/>
        </w:rPr>
        <w:t>Nos 15 dias subsequentes ao termo do prazo das reclamações, o administrador da insolvência apresenta na secretaria uma lista de todos os credores por si reconhecidos e uma lista dos não reconhecidos, ambas por ordem alfabética, relativamente não só aos que tenham deduzido reclamação como àqueles cujos direitos constem dos elementos da contabilidade do devedor ou sejam por outra forma do seu conhecimento</w:t>
      </w:r>
      <w:r w:rsidRPr="00A9656F">
        <w:rPr>
          <w:rFonts w:ascii="Garamond" w:hAnsi="Garamond" w:cs="Times New Roman"/>
          <w:bCs/>
          <w:iCs/>
          <w:color w:val="000000"/>
          <w:kern w:val="20"/>
          <w:sz w:val="24"/>
          <w:szCs w:val="24"/>
          <w:shd w:val="clear" w:color="auto" w:fill="FFFFFF"/>
        </w:rPr>
        <w:t xml:space="preserve">, bem como uma proposta de graduação dos credores reconhecidos, que tenha por referência a previsível composição da massa insolvente e respeite o disposto no n.º 2 do artigo 140.º e </w:t>
      </w:r>
      <w:r w:rsidR="00974FE6" w:rsidRPr="00A9656F">
        <w:rPr>
          <w:rFonts w:ascii="Garamond" w:hAnsi="Garamond" w:cs="Times New Roman"/>
          <w:bCs/>
          <w:iCs/>
          <w:color w:val="000000"/>
          <w:kern w:val="20"/>
          <w:sz w:val="24"/>
          <w:szCs w:val="24"/>
          <w:shd w:val="clear" w:color="auto" w:fill="FFFFFF"/>
        </w:rPr>
        <w:t>n</w:t>
      </w:r>
      <w:r w:rsidRPr="00A9656F">
        <w:rPr>
          <w:rFonts w:ascii="Garamond" w:hAnsi="Garamond" w:cs="Times New Roman"/>
          <w:bCs/>
          <w:iCs/>
          <w:color w:val="000000"/>
          <w:kern w:val="20"/>
          <w:sz w:val="24"/>
          <w:szCs w:val="24"/>
          <w:shd w:val="clear" w:color="auto" w:fill="FFFFFF"/>
        </w:rPr>
        <w:t xml:space="preserve">a alínea </w:t>
      </w:r>
      <w:r w:rsidRPr="00A9656F">
        <w:rPr>
          <w:rFonts w:ascii="Garamond" w:hAnsi="Garamond"/>
          <w:bCs/>
          <w:i/>
          <w:color w:val="000000"/>
          <w:kern w:val="20"/>
          <w:sz w:val="24"/>
          <w:shd w:val="clear" w:color="auto" w:fill="FFFFFF"/>
        </w:rPr>
        <w:t>d)</w:t>
      </w:r>
      <w:r w:rsidRPr="00A9656F">
        <w:rPr>
          <w:rFonts w:ascii="Garamond" w:hAnsi="Garamond" w:cs="Times New Roman"/>
          <w:bCs/>
          <w:iCs/>
          <w:color w:val="000000"/>
          <w:kern w:val="20"/>
          <w:sz w:val="24"/>
          <w:szCs w:val="24"/>
          <w:shd w:val="clear" w:color="auto" w:fill="FFFFFF"/>
        </w:rPr>
        <w:t xml:space="preserve"> do n.º 1 do artigo 241.º.</w:t>
      </w:r>
    </w:p>
    <w:p w14:paraId="376A20FE" w14:textId="77777777" w:rsidR="00F57075" w:rsidRPr="00A9656F" w:rsidRDefault="00F57075" w:rsidP="00A9656F">
      <w:pPr>
        <w:pStyle w:val="PargrafodaLista"/>
        <w:widowControl w:val="0"/>
        <w:numPr>
          <w:ilvl w:val="0"/>
          <w:numId w:val="15"/>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7D8088FC" w14:textId="77777777" w:rsidR="00F57075" w:rsidRPr="00A9656F" w:rsidRDefault="00F57075" w:rsidP="00A9656F">
      <w:pPr>
        <w:pStyle w:val="PargrafodaLista"/>
        <w:widowControl w:val="0"/>
        <w:numPr>
          <w:ilvl w:val="0"/>
          <w:numId w:val="15"/>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47142E26" w14:textId="77777777" w:rsidR="00F57075" w:rsidRPr="00A9656F" w:rsidRDefault="00F57075" w:rsidP="00A9656F">
      <w:pPr>
        <w:pStyle w:val="PargrafodaLista"/>
        <w:widowControl w:val="0"/>
        <w:numPr>
          <w:ilvl w:val="0"/>
          <w:numId w:val="15"/>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6C3B325B" w14:textId="77777777" w:rsidR="00F57075" w:rsidRPr="00A9656F" w:rsidRDefault="00F57075" w:rsidP="00A9656F">
      <w:pPr>
        <w:pStyle w:val="PargrafodaLista"/>
        <w:widowControl w:val="0"/>
        <w:numPr>
          <w:ilvl w:val="0"/>
          <w:numId w:val="15"/>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3607C2FF" w14:textId="42998E42"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130.º</w:t>
      </w:r>
    </w:p>
    <w:p w14:paraId="62D086E1"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74D34232" w14:textId="77777777" w:rsidR="00F57075" w:rsidRPr="00A9656F" w:rsidRDefault="00F57075" w:rsidP="00A9656F">
      <w:pPr>
        <w:pStyle w:val="PargrafodaLista"/>
        <w:widowControl w:val="0"/>
        <w:numPr>
          <w:ilvl w:val="0"/>
          <w:numId w:val="1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679F7DE9" w14:textId="5586B81F" w:rsidR="00F57075" w:rsidRPr="00A9656F" w:rsidRDefault="00F57075" w:rsidP="00A9656F">
      <w:pPr>
        <w:pStyle w:val="PargrafodaLista"/>
        <w:widowControl w:val="0"/>
        <w:numPr>
          <w:ilvl w:val="0"/>
          <w:numId w:val="1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6CAE3653" w14:textId="77777777" w:rsidR="00F57075" w:rsidRPr="00A9656F" w:rsidRDefault="00F57075" w:rsidP="00A9656F">
      <w:pPr>
        <w:pStyle w:val="PargrafodaLista"/>
        <w:widowControl w:val="0"/>
        <w:numPr>
          <w:ilvl w:val="0"/>
          <w:numId w:val="1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Se não houver impugnações, é de imediato proferida sentença de verificação e graduação dos créditos, em que, salvo o caso de erro manifesto, se homologa a lista de credores reconhecidos elaborada pelo administrador da insolvência e se graduam os créditos em atenção ao que conste dessa lista, podendo o juiz, caso concorde com a proposta de graduação elaborada pelo administrador da insolvência, homologar a mencionada proposta.</w:t>
      </w:r>
    </w:p>
    <w:p w14:paraId="7266F075"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136.º</w:t>
      </w:r>
    </w:p>
    <w:p w14:paraId="72239E54"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5B7DF706" w14:textId="77777777" w:rsidR="00F57075" w:rsidRPr="00A9656F" w:rsidRDefault="00F57075" w:rsidP="00A9656F">
      <w:pPr>
        <w:pStyle w:val="PargrafodaLista"/>
        <w:widowControl w:val="0"/>
        <w:numPr>
          <w:ilvl w:val="0"/>
          <w:numId w:val="8"/>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0A7A7A6C" w14:textId="77777777" w:rsidR="00F57075" w:rsidRPr="00A9656F" w:rsidRDefault="00F57075" w:rsidP="00A9656F">
      <w:pPr>
        <w:pStyle w:val="PargrafodaLista"/>
        <w:widowControl w:val="0"/>
        <w:numPr>
          <w:ilvl w:val="0"/>
          <w:numId w:val="8"/>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17B74187" w14:textId="77777777" w:rsidR="00F57075" w:rsidRPr="00A9656F" w:rsidRDefault="00F57075" w:rsidP="00A9656F">
      <w:pPr>
        <w:pStyle w:val="PargrafodaLista"/>
        <w:widowControl w:val="0"/>
        <w:numPr>
          <w:ilvl w:val="0"/>
          <w:numId w:val="8"/>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6C5985AC" w14:textId="77777777" w:rsidR="00F57075" w:rsidRPr="00A9656F" w:rsidRDefault="00F57075" w:rsidP="00A9656F">
      <w:pPr>
        <w:pStyle w:val="PargrafodaLista"/>
        <w:widowControl w:val="0"/>
        <w:numPr>
          <w:ilvl w:val="0"/>
          <w:numId w:val="8"/>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416A0913" w14:textId="77777777" w:rsidR="00F57075" w:rsidRPr="00A9656F" w:rsidRDefault="00F57075" w:rsidP="00A9656F">
      <w:pPr>
        <w:pStyle w:val="PargrafodaLista"/>
        <w:widowControl w:val="0"/>
        <w:numPr>
          <w:ilvl w:val="0"/>
          <w:numId w:val="8"/>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1BEB05D5" w14:textId="355EBCF4" w:rsidR="00F57075" w:rsidRPr="00A9656F" w:rsidRDefault="00B17ACE" w:rsidP="00A9656F">
      <w:pPr>
        <w:pStyle w:val="PargrafodaLista"/>
        <w:widowControl w:val="0"/>
        <w:numPr>
          <w:ilvl w:val="0"/>
          <w:numId w:val="8"/>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224B6D62" w14:textId="38A775AB" w:rsidR="00F57075" w:rsidRPr="00A9656F" w:rsidRDefault="00AD58D0" w:rsidP="00A9656F">
      <w:pPr>
        <w:pStyle w:val="PargrafodaLista"/>
        <w:widowControl w:val="0"/>
        <w:numPr>
          <w:ilvl w:val="0"/>
          <w:numId w:val="8"/>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 xml:space="preserve">Os créditos cuja verificação ou graduação necessite </w:t>
      </w:r>
      <w:r w:rsidR="00F57075" w:rsidRPr="00A9656F">
        <w:rPr>
          <w:rFonts w:ascii="Garamond" w:hAnsi="Garamond" w:cs="Times New Roman"/>
          <w:bCs/>
          <w:iCs/>
          <w:color w:val="000000"/>
          <w:kern w:val="20"/>
          <w:sz w:val="24"/>
          <w:szCs w:val="24"/>
          <w:shd w:val="clear" w:color="auto" w:fill="FFFFFF"/>
        </w:rPr>
        <w:t>de produção de prova</w:t>
      </w:r>
      <w:r w:rsidRPr="00A9656F">
        <w:rPr>
          <w:rFonts w:ascii="Garamond" w:hAnsi="Garamond" w:cs="Times New Roman"/>
          <w:bCs/>
          <w:iCs/>
          <w:color w:val="000000"/>
          <w:kern w:val="20"/>
          <w:sz w:val="24"/>
          <w:szCs w:val="24"/>
          <w:shd w:val="clear" w:color="auto" w:fill="FFFFFF"/>
        </w:rPr>
        <w:t xml:space="preserve"> são</w:t>
      </w:r>
      <w:r w:rsidR="00B17ACE" w:rsidRPr="00A9656F">
        <w:rPr>
          <w:rFonts w:ascii="Garamond" w:hAnsi="Garamond" w:cs="Times New Roman"/>
          <w:bCs/>
          <w:iCs/>
          <w:color w:val="000000"/>
          <w:kern w:val="20"/>
          <w:sz w:val="24"/>
          <w:szCs w:val="24"/>
          <w:shd w:val="clear" w:color="auto" w:fill="FFFFFF"/>
        </w:rPr>
        <w:t xml:space="preserve"> provisoriamente verificados e graduados nos termos do número anterior, observando-se o disposto no n</w:t>
      </w:r>
      <w:r w:rsidR="005B3191" w:rsidRPr="00A9656F">
        <w:rPr>
          <w:rFonts w:ascii="Garamond" w:hAnsi="Garamond" w:cs="Times New Roman"/>
          <w:bCs/>
          <w:iCs/>
          <w:color w:val="000000"/>
          <w:kern w:val="20"/>
          <w:sz w:val="24"/>
          <w:szCs w:val="24"/>
          <w:shd w:val="clear" w:color="auto" w:fill="FFFFFF"/>
        </w:rPr>
        <w:t>.</w:t>
      </w:r>
      <w:r w:rsidR="00B17ACE" w:rsidRPr="00A9656F">
        <w:rPr>
          <w:rFonts w:ascii="Garamond" w:hAnsi="Garamond" w:cs="Times New Roman"/>
          <w:bCs/>
          <w:iCs/>
          <w:color w:val="000000"/>
          <w:kern w:val="20"/>
          <w:sz w:val="24"/>
          <w:szCs w:val="24"/>
          <w:shd w:val="clear" w:color="auto" w:fill="FFFFFF"/>
        </w:rPr>
        <w:t>º</w:t>
      </w:r>
      <w:r w:rsidR="00C41544" w:rsidRPr="00A9656F">
        <w:rPr>
          <w:rFonts w:ascii="Garamond" w:hAnsi="Garamond" w:cs="Times New Roman"/>
          <w:bCs/>
          <w:iCs/>
          <w:color w:val="000000"/>
          <w:kern w:val="20"/>
          <w:sz w:val="24"/>
          <w:szCs w:val="24"/>
          <w:shd w:val="clear" w:color="auto" w:fill="FFFFFF"/>
        </w:rPr>
        <w:t xml:space="preserve"> </w:t>
      </w:r>
      <w:r w:rsidR="00B17ACE" w:rsidRPr="00A9656F">
        <w:rPr>
          <w:rFonts w:ascii="Garamond" w:hAnsi="Garamond" w:cs="Times New Roman"/>
          <w:bCs/>
          <w:iCs/>
          <w:color w:val="000000"/>
          <w:kern w:val="20"/>
          <w:sz w:val="24"/>
          <w:szCs w:val="24"/>
          <w:shd w:val="clear" w:color="auto" w:fill="FFFFFF"/>
        </w:rPr>
        <w:t>1 do art</w:t>
      </w:r>
      <w:r w:rsidR="001E2DE2" w:rsidRPr="00A9656F">
        <w:rPr>
          <w:rFonts w:ascii="Garamond" w:hAnsi="Garamond" w:cs="Times New Roman"/>
          <w:bCs/>
          <w:iCs/>
          <w:color w:val="000000"/>
          <w:kern w:val="20"/>
          <w:sz w:val="24"/>
          <w:szCs w:val="24"/>
          <w:shd w:val="clear" w:color="auto" w:fill="FFFFFF"/>
        </w:rPr>
        <w:t>igo</w:t>
      </w:r>
      <w:r w:rsidR="00B17ACE" w:rsidRPr="00A9656F">
        <w:rPr>
          <w:rFonts w:ascii="Garamond" w:hAnsi="Garamond" w:cs="Times New Roman"/>
          <w:bCs/>
          <w:iCs/>
          <w:color w:val="000000"/>
          <w:kern w:val="20"/>
          <w:sz w:val="24"/>
          <w:szCs w:val="24"/>
          <w:shd w:val="clear" w:color="auto" w:fill="FFFFFF"/>
        </w:rPr>
        <w:t xml:space="preserve"> 180</w:t>
      </w:r>
      <w:r w:rsidR="00974FE6" w:rsidRPr="00A9656F">
        <w:rPr>
          <w:rFonts w:ascii="Garamond" w:hAnsi="Garamond" w:cs="Times New Roman"/>
          <w:bCs/>
          <w:iCs/>
          <w:color w:val="000000"/>
          <w:kern w:val="20"/>
          <w:sz w:val="24"/>
          <w:szCs w:val="24"/>
          <w:shd w:val="clear" w:color="auto" w:fill="FFFFFF"/>
        </w:rPr>
        <w:t>.</w:t>
      </w:r>
      <w:r w:rsidR="00B17ACE" w:rsidRPr="00A9656F">
        <w:rPr>
          <w:rFonts w:ascii="Garamond" w:hAnsi="Garamond" w:cs="Times New Roman"/>
          <w:bCs/>
          <w:iCs/>
          <w:color w:val="000000"/>
          <w:kern w:val="20"/>
          <w:sz w:val="24"/>
          <w:szCs w:val="24"/>
          <w:shd w:val="clear" w:color="auto" w:fill="FFFFFF"/>
        </w:rPr>
        <w:t>º</w:t>
      </w:r>
      <w:r w:rsidRPr="00A9656F">
        <w:rPr>
          <w:rFonts w:ascii="Garamond" w:hAnsi="Garamond" w:cs="Times New Roman"/>
          <w:bCs/>
          <w:iCs/>
          <w:color w:val="000000"/>
          <w:kern w:val="20"/>
          <w:sz w:val="24"/>
          <w:szCs w:val="24"/>
          <w:shd w:val="clear" w:color="auto" w:fill="FFFFFF"/>
        </w:rPr>
        <w:t>.</w:t>
      </w:r>
    </w:p>
    <w:p w14:paraId="42B01A80" w14:textId="77777777" w:rsidR="00F57075" w:rsidRPr="00A9656F" w:rsidRDefault="00F57075" w:rsidP="00A9656F">
      <w:pPr>
        <w:pStyle w:val="PargrafodaLista"/>
        <w:widowControl w:val="0"/>
        <w:numPr>
          <w:ilvl w:val="0"/>
          <w:numId w:val="8"/>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78F5686E"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150.º</w:t>
      </w:r>
    </w:p>
    <w:p w14:paraId="79B42C2F"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00FFA64" w14:textId="77777777" w:rsidR="00F57075" w:rsidRPr="00A9656F" w:rsidRDefault="00F57075" w:rsidP="00A9656F">
      <w:pPr>
        <w:pStyle w:val="PargrafodaLista"/>
        <w:widowControl w:val="0"/>
        <w:numPr>
          <w:ilvl w:val="0"/>
          <w:numId w:val="9"/>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500596C8" w14:textId="77777777" w:rsidR="00F57075" w:rsidRPr="00A9656F" w:rsidRDefault="00F57075" w:rsidP="00A9656F">
      <w:pPr>
        <w:pStyle w:val="PargrafodaLista"/>
        <w:widowControl w:val="0"/>
        <w:numPr>
          <w:ilvl w:val="0"/>
          <w:numId w:val="9"/>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0176694D" w14:textId="77777777" w:rsidR="00F57075" w:rsidRPr="00A9656F" w:rsidRDefault="00F57075" w:rsidP="00A9656F">
      <w:pPr>
        <w:pStyle w:val="PargrafodaLista"/>
        <w:widowControl w:val="0"/>
        <w:numPr>
          <w:ilvl w:val="0"/>
          <w:numId w:val="9"/>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36B25F01" w14:textId="77777777" w:rsidR="00F57075" w:rsidRPr="00A9656F" w:rsidRDefault="00F57075" w:rsidP="00A9656F">
      <w:pPr>
        <w:pStyle w:val="PargrafodaLista"/>
        <w:widowControl w:val="0"/>
        <w:numPr>
          <w:ilvl w:val="0"/>
          <w:numId w:val="9"/>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73F36D66" w14:textId="77777777" w:rsidR="00F57075" w:rsidRPr="00A9656F" w:rsidRDefault="00F57075" w:rsidP="00A9656F">
      <w:pPr>
        <w:pStyle w:val="PargrafodaLista"/>
        <w:widowControl w:val="0"/>
        <w:numPr>
          <w:ilvl w:val="0"/>
          <w:numId w:val="9"/>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5CB8C4A9" w14:textId="2707C074" w:rsidR="00F57075" w:rsidRPr="00A9656F" w:rsidRDefault="00F57075" w:rsidP="00A9656F">
      <w:pPr>
        <w:pStyle w:val="PargrafodaLista"/>
        <w:widowControl w:val="0"/>
        <w:numPr>
          <w:ilvl w:val="0"/>
          <w:numId w:val="9"/>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As somas recebidas em dinheiro pelo administrador da insolvência devem ser imediatamente depositadas</w:t>
      </w:r>
      <w:r w:rsidR="0036579B" w:rsidRPr="00A9656F">
        <w:rPr>
          <w:rFonts w:ascii="Garamond" w:hAnsi="Garamond" w:cs="Times New Roman"/>
          <w:bCs/>
          <w:iCs/>
          <w:color w:val="000000"/>
          <w:kern w:val="20"/>
          <w:sz w:val="24"/>
          <w:szCs w:val="24"/>
          <w:shd w:val="clear" w:color="auto" w:fill="FFFFFF"/>
        </w:rPr>
        <w:t>, em conta bancária titulada pela massa insolvente,</w:t>
      </w:r>
      <w:r w:rsidRPr="00A9656F">
        <w:rPr>
          <w:rFonts w:ascii="Garamond" w:hAnsi="Garamond" w:cs="Times New Roman"/>
          <w:bCs/>
          <w:iCs/>
          <w:color w:val="000000"/>
          <w:kern w:val="20"/>
          <w:sz w:val="24"/>
          <w:szCs w:val="24"/>
          <w:shd w:val="clear" w:color="auto" w:fill="FFFFFF"/>
        </w:rPr>
        <w:t xml:space="preserve"> em instituição de crédito escolhida pelo administrador da insolvência.</w:t>
      </w:r>
    </w:p>
    <w:p w14:paraId="0DA674AC" w14:textId="03A13F48" w:rsidR="00EC6D49" w:rsidRPr="00A9656F" w:rsidRDefault="00EC6D49"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158.º</w:t>
      </w:r>
    </w:p>
    <w:p w14:paraId="45D6969E" w14:textId="77777777" w:rsidR="00EC6D49" w:rsidRPr="00A9656F" w:rsidRDefault="00EC6D49"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0DD0ACFF" w14:textId="359D41F9" w:rsidR="00EC6D49" w:rsidRPr="00A9656F" w:rsidRDefault="00EC6D49" w:rsidP="00A9656F">
      <w:pPr>
        <w:pStyle w:val="PargrafodaLista"/>
        <w:widowControl w:val="0"/>
        <w:numPr>
          <w:ilvl w:val="0"/>
          <w:numId w:val="2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Transitada em julgado a sentença declaratória da insolvência e realizada a assembleia de apreciação do relatório, o administrador da insolvência procede com prontidão à venda de todos os bens apreendidos para a massa insolvente, independentemente da verificação do passivo, na medida em que a tanto se não oponham as deliberações tomadas pelos credores na referida assembleia</w:t>
      </w:r>
      <w:r w:rsidR="00674F9F" w:rsidRPr="00A9656F">
        <w:rPr>
          <w:rFonts w:ascii="Garamond" w:hAnsi="Garamond" w:cs="Times New Roman"/>
          <w:bCs/>
          <w:iCs/>
          <w:color w:val="000000"/>
          <w:kern w:val="20"/>
          <w:sz w:val="24"/>
          <w:szCs w:val="24"/>
          <w:shd w:val="clear" w:color="auto" w:fill="FFFFFF"/>
        </w:rPr>
        <w:t xml:space="preserve">, apresentando nos autos, para o efeito, </w:t>
      </w:r>
      <w:r w:rsidR="00015C10" w:rsidRPr="00A9656F">
        <w:rPr>
          <w:rFonts w:ascii="Garamond" w:hAnsi="Garamond" w:cs="Times New Roman"/>
          <w:bCs/>
          <w:iCs/>
          <w:color w:val="000000"/>
          <w:kern w:val="20"/>
          <w:sz w:val="24"/>
          <w:szCs w:val="24"/>
          <w:shd w:val="clear" w:color="auto" w:fill="FFFFFF"/>
        </w:rPr>
        <w:t>no prazo d</w:t>
      </w:r>
      <w:r w:rsidR="00674F9F" w:rsidRPr="00A9656F">
        <w:rPr>
          <w:rFonts w:ascii="Garamond" w:hAnsi="Garamond" w:cs="Times New Roman"/>
          <w:bCs/>
          <w:iCs/>
          <w:color w:val="000000"/>
          <w:kern w:val="20"/>
          <w:sz w:val="24"/>
          <w:szCs w:val="24"/>
          <w:shd w:val="clear" w:color="auto" w:fill="FFFFFF"/>
        </w:rPr>
        <w:t>e 10 dias</w:t>
      </w:r>
      <w:r w:rsidR="00015C10" w:rsidRPr="00A9656F">
        <w:rPr>
          <w:rFonts w:ascii="Garamond" w:hAnsi="Garamond" w:cs="Times New Roman"/>
          <w:bCs/>
          <w:iCs/>
          <w:color w:val="000000"/>
          <w:kern w:val="20"/>
          <w:sz w:val="24"/>
          <w:szCs w:val="24"/>
          <w:shd w:val="clear" w:color="auto" w:fill="FFFFFF"/>
        </w:rPr>
        <w:t xml:space="preserve"> a contar d</w:t>
      </w:r>
      <w:r w:rsidR="00DD1235" w:rsidRPr="00A9656F">
        <w:rPr>
          <w:rFonts w:ascii="Garamond" w:hAnsi="Garamond" w:cs="Times New Roman"/>
          <w:bCs/>
          <w:iCs/>
          <w:color w:val="000000"/>
          <w:kern w:val="20"/>
          <w:sz w:val="24"/>
          <w:szCs w:val="24"/>
          <w:shd w:val="clear" w:color="auto" w:fill="FFFFFF"/>
        </w:rPr>
        <w:t>a data de realização da assembleia de apreciação do relatório</w:t>
      </w:r>
      <w:r w:rsidR="00155045" w:rsidRPr="00A9656F">
        <w:rPr>
          <w:rFonts w:ascii="Garamond" w:hAnsi="Garamond" w:cs="Times New Roman"/>
          <w:bCs/>
          <w:iCs/>
          <w:color w:val="000000"/>
          <w:kern w:val="20"/>
          <w:sz w:val="24"/>
          <w:szCs w:val="24"/>
          <w:shd w:val="clear" w:color="auto" w:fill="FFFFFF"/>
        </w:rPr>
        <w:t>,</w:t>
      </w:r>
      <w:r w:rsidR="00674F9F" w:rsidRPr="00A9656F">
        <w:rPr>
          <w:rFonts w:ascii="Garamond" w:hAnsi="Garamond" w:cs="Times New Roman"/>
          <w:bCs/>
          <w:iCs/>
          <w:color w:val="000000"/>
          <w:kern w:val="20"/>
          <w:sz w:val="24"/>
          <w:szCs w:val="24"/>
          <w:shd w:val="clear" w:color="auto" w:fill="FFFFFF"/>
        </w:rPr>
        <w:t xml:space="preserve"> um plano de liquidação de venda dos bens, co</w:t>
      </w:r>
      <w:r w:rsidR="00E325B3" w:rsidRPr="00A9656F">
        <w:rPr>
          <w:rFonts w:ascii="Garamond" w:hAnsi="Garamond" w:cs="Times New Roman"/>
          <w:bCs/>
          <w:iCs/>
          <w:color w:val="000000"/>
          <w:kern w:val="20"/>
          <w:sz w:val="24"/>
          <w:szCs w:val="24"/>
          <w:shd w:val="clear" w:color="auto" w:fill="FFFFFF"/>
        </w:rPr>
        <w:t>ntendo</w:t>
      </w:r>
      <w:r w:rsidR="00674F9F" w:rsidRPr="00A9656F">
        <w:rPr>
          <w:rFonts w:ascii="Garamond" w:hAnsi="Garamond" w:cs="Times New Roman"/>
          <w:bCs/>
          <w:iCs/>
          <w:color w:val="000000"/>
          <w:kern w:val="20"/>
          <w:sz w:val="24"/>
          <w:szCs w:val="24"/>
          <w:shd w:val="clear" w:color="auto" w:fill="FFFFFF"/>
        </w:rPr>
        <w:t xml:space="preserve"> metas temporalmente definidas e</w:t>
      </w:r>
      <w:r w:rsidR="00E325B3" w:rsidRPr="00A9656F">
        <w:rPr>
          <w:rFonts w:ascii="Garamond" w:hAnsi="Garamond" w:cs="Times New Roman"/>
          <w:bCs/>
          <w:iCs/>
          <w:color w:val="000000"/>
          <w:kern w:val="20"/>
          <w:sz w:val="24"/>
          <w:szCs w:val="24"/>
          <w:shd w:val="clear" w:color="auto" w:fill="FFFFFF"/>
        </w:rPr>
        <w:t xml:space="preserve"> a e</w:t>
      </w:r>
      <w:r w:rsidR="00674F9F" w:rsidRPr="00A9656F">
        <w:rPr>
          <w:rFonts w:ascii="Garamond" w:hAnsi="Garamond" w:cs="Times New Roman"/>
          <w:bCs/>
          <w:iCs/>
          <w:color w:val="000000"/>
          <w:kern w:val="20"/>
          <w:sz w:val="24"/>
          <w:szCs w:val="24"/>
          <w:shd w:val="clear" w:color="auto" w:fill="FFFFFF"/>
        </w:rPr>
        <w:t>nunciação das diligências concretas a encetar.</w:t>
      </w:r>
    </w:p>
    <w:p w14:paraId="5E08FB33" w14:textId="773CF690" w:rsidR="00EC6D49" w:rsidRPr="00A9656F" w:rsidRDefault="00674F9F" w:rsidP="00A9656F">
      <w:pPr>
        <w:pStyle w:val="PargrafodaLista"/>
        <w:widowControl w:val="0"/>
        <w:numPr>
          <w:ilvl w:val="0"/>
          <w:numId w:val="2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4D49F664" w14:textId="1760B8BE" w:rsidR="00EC6D49" w:rsidRPr="00A9656F" w:rsidRDefault="00674F9F" w:rsidP="00A9656F">
      <w:pPr>
        <w:pStyle w:val="PargrafodaLista"/>
        <w:widowControl w:val="0"/>
        <w:numPr>
          <w:ilvl w:val="0"/>
          <w:numId w:val="2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643DD4ED" w14:textId="6CF577FF" w:rsidR="00EC6D49" w:rsidRPr="00A9656F" w:rsidRDefault="00674F9F" w:rsidP="00A9656F">
      <w:pPr>
        <w:pStyle w:val="PargrafodaLista"/>
        <w:widowControl w:val="0"/>
        <w:numPr>
          <w:ilvl w:val="0"/>
          <w:numId w:val="2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29FA83A2" w14:textId="0A2D03C1" w:rsidR="00EC6D49" w:rsidRPr="00A9656F" w:rsidRDefault="00674F9F" w:rsidP="00A9656F">
      <w:pPr>
        <w:pStyle w:val="PargrafodaLista"/>
        <w:widowControl w:val="0"/>
        <w:numPr>
          <w:ilvl w:val="0"/>
          <w:numId w:val="24"/>
        </w:numPr>
        <w:spacing w:after="120" w:line="360" w:lineRule="auto"/>
        <w:ind w:left="993" w:right="566" w:hanging="426"/>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w:t>
      </w:r>
    </w:p>
    <w:p w14:paraId="375D62BC" w14:textId="665E0304"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w:t>
      </w:r>
      <w:r w:rsidR="00250170" w:rsidRPr="00A9656F">
        <w:rPr>
          <w:rFonts w:ascii="Garamond" w:hAnsi="Garamond"/>
          <w:bCs/>
          <w:sz w:val="24"/>
          <w:szCs w:val="24"/>
        </w:rPr>
        <w:t>64</w:t>
      </w:r>
      <w:r w:rsidRPr="00A9656F">
        <w:rPr>
          <w:rFonts w:ascii="Garamond" w:hAnsi="Garamond"/>
          <w:bCs/>
          <w:sz w:val="24"/>
          <w:szCs w:val="24"/>
        </w:rPr>
        <w:t>.º</w:t>
      </w:r>
    </w:p>
    <w:p w14:paraId="14A189E3"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64BD4A31" w14:textId="014193A5" w:rsidR="00F57075" w:rsidRPr="00A9656F" w:rsidRDefault="00250170" w:rsidP="00A9656F">
      <w:pPr>
        <w:pStyle w:val="PargrafodaLista"/>
        <w:widowControl w:val="0"/>
        <w:numPr>
          <w:ilvl w:val="2"/>
          <w:numId w:val="6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CD42DCA" w14:textId="284A6EAC" w:rsidR="00F57075" w:rsidRPr="00A9656F" w:rsidRDefault="00250170" w:rsidP="00A9656F">
      <w:pPr>
        <w:pStyle w:val="PargrafodaLista"/>
        <w:widowControl w:val="0"/>
        <w:numPr>
          <w:ilvl w:val="2"/>
          <w:numId w:val="6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02ED7F1F" w14:textId="46D64F6A" w:rsidR="00F57075" w:rsidRPr="00A9656F" w:rsidRDefault="00250170" w:rsidP="00A9656F">
      <w:pPr>
        <w:pStyle w:val="PargrafodaLista"/>
        <w:widowControl w:val="0"/>
        <w:numPr>
          <w:ilvl w:val="2"/>
          <w:numId w:val="6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3FDA35A8" w14:textId="27EF9F97" w:rsidR="00DF1A06" w:rsidRPr="00A9656F" w:rsidRDefault="00250170" w:rsidP="00A9656F">
      <w:pPr>
        <w:pStyle w:val="PargrafodaLista"/>
        <w:widowControl w:val="0"/>
        <w:numPr>
          <w:ilvl w:val="2"/>
          <w:numId w:val="6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A proposta prevista no número anterior só é eficaz se for acompanhada, como caução, de um cheque visado à ordem da massa insolvente, no valor de 10</w:t>
      </w:r>
      <w:r w:rsidR="00974FE6" w:rsidRPr="00A9656F">
        <w:rPr>
          <w:rFonts w:ascii="Garamond" w:hAnsi="Garamond"/>
          <w:bCs/>
          <w:sz w:val="24"/>
          <w:szCs w:val="24"/>
        </w:rPr>
        <w:t xml:space="preserve"> </w:t>
      </w:r>
      <w:r w:rsidRPr="00A9656F">
        <w:rPr>
          <w:rFonts w:ascii="Garamond" w:hAnsi="Garamond"/>
          <w:bCs/>
          <w:sz w:val="24"/>
          <w:szCs w:val="24"/>
        </w:rPr>
        <w:t>% do montante da proposta, aplicando-se, com as devidas adaptações, o disposto nos artigos 824.º e 825.º do Código de Processo Civil.</w:t>
      </w:r>
    </w:p>
    <w:p w14:paraId="45529BCC" w14:textId="2F0CE702" w:rsidR="00250170" w:rsidRPr="00A9656F" w:rsidRDefault="00250170" w:rsidP="00A9656F">
      <w:pPr>
        <w:pStyle w:val="PargrafodaLista"/>
        <w:widowControl w:val="0"/>
        <w:numPr>
          <w:ilvl w:val="2"/>
          <w:numId w:val="6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w:t>
      </w:r>
      <w:r w:rsidR="00DF1A06" w:rsidRPr="00A9656F">
        <w:rPr>
          <w:rFonts w:ascii="Garamond" w:hAnsi="Garamond"/>
          <w:bCs/>
          <w:sz w:val="24"/>
          <w:szCs w:val="24"/>
        </w:rPr>
        <w:t>…</w:t>
      </w:r>
      <w:r w:rsidRPr="00A9656F">
        <w:rPr>
          <w:rFonts w:ascii="Garamond" w:hAnsi="Garamond"/>
          <w:bCs/>
          <w:sz w:val="24"/>
          <w:szCs w:val="24"/>
        </w:rPr>
        <w:t>]</w:t>
      </w:r>
      <w:r w:rsidR="00974FE6" w:rsidRPr="00A9656F">
        <w:rPr>
          <w:rFonts w:ascii="Garamond" w:hAnsi="Garamond"/>
          <w:bCs/>
          <w:sz w:val="24"/>
          <w:szCs w:val="24"/>
        </w:rPr>
        <w:t>.</w:t>
      </w:r>
    </w:p>
    <w:p w14:paraId="7DC893B5" w14:textId="5A6117F0" w:rsidR="00250170" w:rsidRPr="00A9656F" w:rsidRDefault="00250170" w:rsidP="00A9656F">
      <w:pPr>
        <w:pStyle w:val="PargrafodaLista"/>
        <w:widowControl w:val="0"/>
        <w:numPr>
          <w:ilvl w:val="2"/>
          <w:numId w:val="6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DF1A06" w:rsidRPr="00A9656F">
        <w:rPr>
          <w:rFonts w:ascii="Garamond" w:hAnsi="Garamond"/>
          <w:bCs/>
          <w:sz w:val="24"/>
          <w:szCs w:val="24"/>
        </w:rPr>
        <w:t>…</w:t>
      </w:r>
      <w:r w:rsidRPr="00A9656F">
        <w:rPr>
          <w:rFonts w:ascii="Garamond" w:hAnsi="Garamond"/>
          <w:bCs/>
          <w:sz w:val="24"/>
          <w:szCs w:val="24"/>
        </w:rPr>
        <w:t>].</w:t>
      </w:r>
    </w:p>
    <w:p w14:paraId="09ECDD7C" w14:textId="42F19462" w:rsidR="0036579B" w:rsidRPr="00A9656F" w:rsidRDefault="0036579B"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16</w:t>
      </w:r>
      <w:r w:rsidR="00A61334" w:rsidRPr="00A9656F">
        <w:rPr>
          <w:rFonts w:ascii="Garamond" w:hAnsi="Garamond"/>
          <w:bCs/>
          <w:sz w:val="24"/>
          <w:szCs w:val="24"/>
        </w:rPr>
        <w:t>7</w:t>
      </w:r>
      <w:r w:rsidRPr="00A9656F">
        <w:rPr>
          <w:rFonts w:ascii="Garamond" w:hAnsi="Garamond"/>
          <w:bCs/>
          <w:sz w:val="24"/>
          <w:szCs w:val="24"/>
        </w:rPr>
        <w:t>.º</w:t>
      </w:r>
    </w:p>
    <w:p w14:paraId="5EF98768" w14:textId="77777777" w:rsidR="0036579B" w:rsidRPr="00A9656F" w:rsidRDefault="0036579B"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0FDEA1F2" w14:textId="3D19FE27" w:rsidR="0036579B" w:rsidRPr="00A9656F" w:rsidRDefault="0036579B" w:rsidP="00A9656F">
      <w:pPr>
        <w:pStyle w:val="PargrafodaLista"/>
        <w:widowControl w:val="0"/>
        <w:numPr>
          <w:ilvl w:val="0"/>
          <w:numId w:val="3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À medida que a liquidação se for efetuando, é o seu produto depositado na conta bancária titulada pela massa insolvente, em conformidade com o disposto no n.º 6 do artigo 150.º</w:t>
      </w:r>
      <w:r w:rsidR="00974FE6" w:rsidRPr="00A9656F">
        <w:rPr>
          <w:rFonts w:ascii="Garamond" w:hAnsi="Garamond"/>
          <w:bCs/>
          <w:sz w:val="24"/>
          <w:szCs w:val="24"/>
        </w:rPr>
        <w:t>.</w:t>
      </w:r>
    </w:p>
    <w:p w14:paraId="1D980A20" w14:textId="4EE9848C" w:rsidR="0036579B" w:rsidRPr="00A9656F" w:rsidRDefault="0036579B" w:rsidP="00A9656F">
      <w:pPr>
        <w:pStyle w:val="PargrafodaLista"/>
        <w:widowControl w:val="0"/>
        <w:numPr>
          <w:ilvl w:val="0"/>
          <w:numId w:val="3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A movimentação do depósito efetuado, seja qual for a sua modalidade, só pode ser feita mediante assinatura conjunta do administrador da insolvência e de, pelo menos, um dos membros da comissão de credores ou, no caso de esta não ter sido constituída, do maior credor.</w:t>
      </w:r>
    </w:p>
    <w:p w14:paraId="1AD12BBB" w14:textId="7ACE0603" w:rsidR="0036579B" w:rsidRPr="00A9656F" w:rsidRDefault="0036579B" w:rsidP="00A9656F">
      <w:pPr>
        <w:pStyle w:val="PargrafodaLista"/>
        <w:widowControl w:val="0"/>
        <w:numPr>
          <w:ilvl w:val="0"/>
          <w:numId w:val="3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Sempre que sejam previstos períodos relativamente longos de imobilização dos fundos depositados, devem ser feitas aplicações deles em modalidades sem grande risco e que recolham o parecer prévio favorável da comissão de credores, se existir, ou do maior credor.</w:t>
      </w:r>
    </w:p>
    <w:p w14:paraId="6958C46B" w14:textId="77777777" w:rsidR="000D012A" w:rsidRPr="00A9656F" w:rsidRDefault="000D012A"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169.º</w:t>
      </w:r>
    </w:p>
    <w:p w14:paraId="0D743582" w14:textId="77777777" w:rsidR="000D012A" w:rsidRPr="00A9656F" w:rsidRDefault="000D012A"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3E3580A3" w14:textId="1B620A0E" w:rsidR="000D012A" w:rsidRPr="00A9656F" w:rsidRDefault="000D012A" w:rsidP="00A9656F">
      <w:pPr>
        <w:widowControl w:val="0"/>
        <w:spacing w:after="120" w:line="360" w:lineRule="auto"/>
        <w:ind w:left="567" w:right="566"/>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A requerimento de qualquer interessado, o juiz decreta a destituição, com justa causa, do administrador da insolvência:</w:t>
      </w:r>
    </w:p>
    <w:p w14:paraId="2594C0D6" w14:textId="4CDD0EFF" w:rsidR="000D012A" w:rsidRDefault="00974FE6" w:rsidP="00A9656F">
      <w:pPr>
        <w:pStyle w:val="PargrafodaLista"/>
        <w:widowControl w:val="0"/>
        <w:numPr>
          <w:ilvl w:val="0"/>
          <w:numId w:val="25"/>
        </w:numPr>
        <w:spacing w:after="120" w:line="360" w:lineRule="auto"/>
        <w:ind w:left="1418" w:right="566" w:hanging="284"/>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t>C</w:t>
      </w:r>
      <w:r w:rsidR="000D012A" w:rsidRPr="00A9656F">
        <w:rPr>
          <w:rFonts w:ascii="Garamond" w:hAnsi="Garamond" w:cs="Times New Roman"/>
          <w:bCs/>
          <w:iCs/>
          <w:color w:val="000000"/>
          <w:kern w:val="20"/>
          <w:sz w:val="24"/>
          <w:szCs w:val="24"/>
          <w:shd w:val="clear" w:color="auto" w:fill="FFFFFF"/>
        </w:rPr>
        <w:t>aso o processo de insolvência não seja encerrado no prazo de um ano contado da data da assembleia de apreciação do relatório, ou no final de cada período de seis meses subsequente, salvo havendo razões que justifiquem o prolongamento;</w:t>
      </w:r>
    </w:p>
    <w:p w14:paraId="57952E1E" w14:textId="284D79EB" w:rsidR="00A935C4" w:rsidRDefault="00A935C4" w:rsidP="00A935C4">
      <w:pPr>
        <w:widowControl w:val="0"/>
        <w:spacing w:after="120" w:line="360" w:lineRule="auto"/>
        <w:ind w:right="566"/>
        <w:jc w:val="both"/>
        <w:rPr>
          <w:rFonts w:ascii="Garamond" w:hAnsi="Garamond" w:cs="Times New Roman"/>
          <w:bCs/>
          <w:iCs/>
          <w:color w:val="000000"/>
          <w:kern w:val="20"/>
          <w:sz w:val="24"/>
          <w:szCs w:val="24"/>
          <w:shd w:val="clear" w:color="auto" w:fill="FFFFFF"/>
        </w:rPr>
      </w:pPr>
    </w:p>
    <w:p w14:paraId="3F4AE1A5" w14:textId="77777777" w:rsidR="00A935C4" w:rsidRPr="00A935C4" w:rsidRDefault="00A935C4" w:rsidP="00A935C4">
      <w:pPr>
        <w:widowControl w:val="0"/>
        <w:spacing w:after="120" w:line="360" w:lineRule="auto"/>
        <w:ind w:right="566"/>
        <w:jc w:val="both"/>
        <w:rPr>
          <w:rFonts w:ascii="Garamond" w:hAnsi="Garamond" w:cs="Times New Roman"/>
          <w:bCs/>
          <w:iCs/>
          <w:color w:val="000000"/>
          <w:kern w:val="20"/>
          <w:sz w:val="24"/>
          <w:szCs w:val="24"/>
          <w:shd w:val="clear" w:color="auto" w:fill="FFFFFF"/>
        </w:rPr>
      </w:pPr>
    </w:p>
    <w:p w14:paraId="56B6A07E" w14:textId="0B85C4C6" w:rsidR="000D012A" w:rsidRPr="00A9656F" w:rsidRDefault="00974FE6" w:rsidP="00A9656F">
      <w:pPr>
        <w:pStyle w:val="PargrafodaLista"/>
        <w:widowControl w:val="0"/>
        <w:numPr>
          <w:ilvl w:val="0"/>
          <w:numId w:val="25"/>
        </w:numPr>
        <w:spacing w:after="120" w:line="360" w:lineRule="auto"/>
        <w:ind w:left="1418" w:right="566" w:hanging="284"/>
        <w:contextualSpacing w:val="0"/>
        <w:jc w:val="both"/>
        <w:rPr>
          <w:rFonts w:ascii="Garamond" w:hAnsi="Garamond" w:cs="Times New Roman"/>
          <w:bCs/>
          <w:iCs/>
          <w:color w:val="000000"/>
          <w:kern w:val="20"/>
          <w:sz w:val="24"/>
          <w:szCs w:val="24"/>
          <w:shd w:val="clear" w:color="auto" w:fill="FFFFFF"/>
        </w:rPr>
      </w:pPr>
      <w:r w:rsidRPr="00A9656F">
        <w:rPr>
          <w:rFonts w:ascii="Garamond" w:hAnsi="Garamond" w:cs="Times New Roman"/>
          <w:bCs/>
          <w:iCs/>
          <w:color w:val="000000"/>
          <w:kern w:val="20"/>
          <w:sz w:val="24"/>
          <w:szCs w:val="24"/>
          <w:shd w:val="clear" w:color="auto" w:fill="FFFFFF"/>
        </w:rPr>
        <w:lastRenderedPageBreak/>
        <w:t>C</w:t>
      </w:r>
      <w:r w:rsidR="000D012A" w:rsidRPr="00A9656F">
        <w:rPr>
          <w:rFonts w:ascii="Garamond" w:hAnsi="Garamond" w:cs="Times New Roman"/>
          <w:bCs/>
          <w:iCs/>
          <w:color w:val="000000"/>
          <w:kern w:val="20"/>
          <w:sz w:val="24"/>
          <w:szCs w:val="24"/>
          <w:shd w:val="clear" w:color="auto" w:fill="FFFFFF"/>
        </w:rPr>
        <w:t xml:space="preserve">aso o administrador da insolvência </w:t>
      </w:r>
      <w:r w:rsidR="00CA4397" w:rsidRPr="00A9656F">
        <w:rPr>
          <w:rFonts w:ascii="Garamond" w:hAnsi="Garamond" w:cs="Times New Roman"/>
          <w:bCs/>
          <w:iCs/>
          <w:color w:val="000000"/>
          <w:kern w:val="20"/>
          <w:sz w:val="24"/>
          <w:szCs w:val="24"/>
          <w:shd w:val="clear" w:color="auto" w:fill="FFFFFF"/>
        </w:rPr>
        <w:t xml:space="preserve">não apresente o plano de liquidação </w:t>
      </w:r>
      <w:r w:rsidR="00E44A6E" w:rsidRPr="00A9656F">
        <w:rPr>
          <w:rFonts w:ascii="Garamond" w:hAnsi="Garamond" w:cs="Times New Roman"/>
          <w:bCs/>
          <w:iCs/>
          <w:color w:val="000000"/>
          <w:kern w:val="20"/>
          <w:sz w:val="24"/>
          <w:szCs w:val="24"/>
          <w:shd w:val="clear" w:color="auto" w:fill="FFFFFF"/>
        </w:rPr>
        <w:t>previsto</w:t>
      </w:r>
      <w:r w:rsidR="00CA4397" w:rsidRPr="00A9656F">
        <w:rPr>
          <w:rFonts w:ascii="Garamond" w:hAnsi="Garamond" w:cs="Times New Roman"/>
          <w:bCs/>
          <w:iCs/>
          <w:color w:val="000000"/>
          <w:kern w:val="20"/>
          <w:sz w:val="24"/>
          <w:szCs w:val="24"/>
          <w:shd w:val="clear" w:color="auto" w:fill="FFFFFF"/>
        </w:rPr>
        <w:t xml:space="preserve"> </w:t>
      </w:r>
      <w:r w:rsidR="00E44A6E" w:rsidRPr="00A9656F">
        <w:rPr>
          <w:rFonts w:ascii="Garamond" w:hAnsi="Garamond" w:cs="Times New Roman"/>
          <w:bCs/>
          <w:iCs/>
          <w:color w:val="000000"/>
          <w:kern w:val="20"/>
          <w:sz w:val="24"/>
          <w:szCs w:val="24"/>
          <w:shd w:val="clear" w:color="auto" w:fill="FFFFFF"/>
        </w:rPr>
        <w:t>n</w:t>
      </w:r>
      <w:r w:rsidR="00CA4397" w:rsidRPr="00A9656F">
        <w:rPr>
          <w:rFonts w:ascii="Garamond" w:hAnsi="Garamond" w:cs="Times New Roman"/>
          <w:bCs/>
          <w:iCs/>
          <w:color w:val="000000"/>
          <w:kern w:val="20"/>
          <w:sz w:val="24"/>
          <w:szCs w:val="24"/>
          <w:shd w:val="clear" w:color="auto" w:fill="FFFFFF"/>
        </w:rPr>
        <w:t xml:space="preserve">a parte final do n.º 1 do artigo 158.º ou o </w:t>
      </w:r>
      <w:r w:rsidR="000D012A" w:rsidRPr="00A9656F">
        <w:rPr>
          <w:rFonts w:ascii="Garamond" w:hAnsi="Garamond" w:cs="Times New Roman"/>
          <w:bCs/>
          <w:iCs/>
          <w:color w:val="000000"/>
          <w:kern w:val="20"/>
          <w:sz w:val="24"/>
          <w:szCs w:val="24"/>
          <w:shd w:val="clear" w:color="auto" w:fill="FFFFFF"/>
        </w:rPr>
        <w:t xml:space="preserve">incumpra </w:t>
      </w:r>
      <w:r w:rsidR="00266022" w:rsidRPr="00A9656F">
        <w:rPr>
          <w:rFonts w:ascii="Garamond" w:hAnsi="Garamond" w:cs="Times New Roman"/>
          <w:bCs/>
          <w:iCs/>
          <w:color w:val="000000"/>
          <w:kern w:val="20"/>
          <w:sz w:val="24"/>
          <w:szCs w:val="24"/>
          <w:shd w:val="clear" w:color="auto" w:fill="FFFFFF"/>
        </w:rPr>
        <w:t>com</w:t>
      </w:r>
      <w:r w:rsidR="000D012A" w:rsidRPr="00A9656F">
        <w:rPr>
          <w:rFonts w:ascii="Garamond" w:hAnsi="Garamond" w:cs="Times New Roman"/>
          <w:bCs/>
          <w:iCs/>
          <w:color w:val="000000"/>
          <w:kern w:val="20"/>
          <w:sz w:val="24"/>
          <w:szCs w:val="24"/>
          <w:shd w:val="clear" w:color="auto" w:fill="FFFFFF"/>
        </w:rPr>
        <w:t xml:space="preserve"> culp</w:t>
      </w:r>
      <w:r w:rsidR="00266022" w:rsidRPr="00A9656F">
        <w:rPr>
          <w:rFonts w:ascii="Garamond" w:hAnsi="Garamond" w:cs="Times New Roman"/>
          <w:bCs/>
          <w:iCs/>
          <w:color w:val="000000"/>
          <w:kern w:val="20"/>
          <w:sz w:val="24"/>
          <w:szCs w:val="24"/>
          <w:shd w:val="clear" w:color="auto" w:fill="FFFFFF"/>
        </w:rPr>
        <w:t>a grave</w:t>
      </w:r>
      <w:r w:rsidR="000D012A" w:rsidRPr="00A9656F">
        <w:rPr>
          <w:rFonts w:ascii="Garamond" w:hAnsi="Garamond" w:cs="Times New Roman"/>
          <w:bCs/>
          <w:iCs/>
          <w:color w:val="000000"/>
          <w:kern w:val="20"/>
          <w:sz w:val="24"/>
          <w:szCs w:val="24"/>
          <w:shd w:val="clear" w:color="auto" w:fill="FFFFFF"/>
        </w:rPr>
        <w:t>.</w:t>
      </w:r>
    </w:p>
    <w:p w14:paraId="0A9F9C79" w14:textId="39EB281D" w:rsidR="00250170" w:rsidRPr="00A9656F" w:rsidRDefault="00250170"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178.º</w:t>
      </w:r>
    </w:p>
    <w:p w14:paraId="2842809C" w14:textId="77777777" w:rsidR="00250170" w:rsidRPr="00A9656F" w:rsidRDefault="00250170"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A4CB26C" w14:textId="25DA9BB9" w:rsidR="00250170" w:rsidRPr="00A9656F" w:rsidRDefault="00C55F53" w:rsidP="00A9656F">
      <w:pPr>
        <w:pStyle w:val="PargrafodaLista"/>
        <w:widowControl w:val="0"/>
        <w:numPr>
          <w:ilvl w:val="0"/>
          <w:numId w:val="4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É obrigatória a realização de rateios parciais das quantias depositadas à ordem da massa insolvente s</w:t>
      </w:r>
      <w:r w:rsidR="00250170" w:rsidRPr="00A9656F">
        <w:rPr>
          <w:rFonts w:ascii="Garamond" w:hAnsi="Garamond"/>
          <w:bCs/>
          <w:sz w:val="24"/>
          <w:szCs w:val="24"/>
        </w:rPr>
        <w:t>empre que, cumulativamente:</w:t>
      </w:r>
    </w:p>
    <w:p w14:paraId="7E7AC5AD" w14:textId="656270A0" w:rsidR="00C920CD" w:rsidRPr="00A9656F" w:rsidRDefault="00250170" w:rsidP="00A9656F">
      <w:pPr>
        <w:pStyle w:val="PargrafodaLista"/>
        <w:widowControl w:val="0"/>
        <w:numPr>
          <w:ilvl w:val="1"/>
          <w:numId w:val="4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Tenha transitado em julgado a sentença declaratória da insolvência e o processo tenha prosseguido para liquidação do ativo </w:t>
      </w:r>
      <w:r w:rsidR="007B5127" w:rsidRPr="00A9656F">
        <w:rPr>
          <w:rStyle w:val="Refdecomentrio"/>
          <w:rFonts w:ascii="Garamond" w:hAnsi="Garamond"/>
          <w:bCs/>
          <w:sz w:val="24"/>
          <w:szCs w:val="24"/>
        </w:rPr>
        <w:t xml:space="preserve">nos termos previstos no </w:t>
      </w:r>
      <w:r w:rsidR="00A935C4">
        <w:rPr>
          <w:rStyle w:val="Refdecomentrio"/>
          <w:rFonts w:ascii="Garamond" w:hAnsi="Garamond"/>
          <w:bCs/>
          <w:sz w:val="24"/>
          <w:szCs w:val="24"/>
        </w:rPr>
        <w:t>c</w:t>
      </w:r>
      <w:r w:rsidR="007B5127" w:rsidRPr="00A9656F">
        <w:rPr>
          <w:rStyle w:val="Refdecomentrio"/>
          <w:rFonts w:ascii="Garamond" w:hAnsi="Garamond"/>
          <w:bCs/>
          <w:sz w:val="24"/>
          <w:szCs w:val="24"/>
        </w:rPr>
        <w:t>apítulo III do Título VI</w:t>
      </w:r>
      <w:r w:rsidRPr="00A9656F">
        <w:rPr>
          <w:rFonts w:ascii="Garamond" w:hAnsi="Garamond"/>
          <w:bCs/>
          <w:sz w:val="24"/>
          <w:szCs w:val="24"/>
        </w:rPr>
        <w:t>;</w:t>
      </w:r>
    </w:p>
    <w:p w14:paraId="208F4AAE" w14:textId="77777777" w:rsidR="00C920CD" w:rsidRPr="00A9656F" w:rsidRDefault="00250170" w:rsidP="00A9656F">
      <w:pPr>
        <w:pStyle w:val="PargrafodaLista"/>
        <w:widowControl w:val="0"/>
        <w:numPr>
          <w:ilvl w:val="1"/>
          <w:numId w:val="4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Esteja esgotado o prazo de impugnação da relação de credores previsto no artigo 130.º sem que nenhuma impugnação tenha sido deduzida, ou, tendo-o sido, se a impugnação em causa já estiver decidida, seja nos termos do disposto no n.º 3 do artigo 131.º seja por decisão judicial, aplicando-se o disposto no n.º 1 do artigo 180.º caso a decisão não seja definitiva;</w:t>
      </w:r>
    </w:p>
    <w:p w14:paraId="73316481" w14:textId="4065FB65" w:rsidR="00C920CD" w:rsidRPr="00A9656F" w:rsidRDefault="00250170" w:rsidP="00A9656F">
      <w:pPr>
        <w:pStyle w:val="PargrafodaLista"/>
        <w:widowControl w:val="0"/>
        <w:numPr>
          <w:ilvl w:val="1"/>
          <w:numId w:val="4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As quantias depositadas à ordem da massa insolvente sejam iguais ou superiores a </w:t>
      </w:r>
      <w:r w:rsidR="00FB3CEA" w:rsidRPr="00A9656F">
        <w:rPr>
          <w:rFonts w:ascii="Garamond" w:hAnsi="Garamond"/>
          <w:bCs/>
          <w:sz w:val="24"/>
          <w:szCs w:val="24"/>
        </w:rPr>
        <w:t xml:space="preserve">(euro) </w:t>
      </w:r>
      <w:r w:rsidRPr="00A9656F">
        <w:rPr>
          <w:rFonts w:ascii="Garamond" w:hAnsi="Garamond"/>
          <w:bCs/>
          <w:sz w:val="24"/>
          <w:szCs w:val="24"/>
        </w:rPr>
        <w:t>10</w:t>
      </w:r>
      <w:r w:rsidR="00FB3CEA" w:rsidRPr="00A9656F">
        <w:rPr>
          <w:rFonts w:ascii="Garamond" w:hAnsi="Garamond"/>
          <w:bCs/>
          <w:sz w:val="24"/>
          <w:szCs w:val="24"/>
        </w:rPr>
        <w:t> </w:t>
      </w:r>
      <w:r w:rsidRPr="00A9656F">
        <w:rPr>
          <w:rFonts w:ascii="Garamond" w:hAnsi="Garamond"/>
          <w:bCs/>
          <w:sz w:val="24"/>
          <w:szCs w:val="24"/>
        </w:rPr>
        <w:t>000</w:t>
      </w:r>
      <w:r w:rsidR="00FB3CEA" w:rsidRPr="00A9656F">
        <w:rPr>
          <w:rFonts w:ascii="Garamond" w:hAnsi="Garamond"/>
          <w:bCs/>
          <w:sz w:val="24"/>
          <w:szCs w:val="24"/>
        </w:rPr>
        <w:t>,00</w:t>
      </w:r>
      <w:r w:rsidRPr="00A9656F">
        <w:rPr>
          <w:rFonts w:ascii="Garamond" w:hAnsi="Garamond"/>
          <w:bCs/>
          <w:sz w:val="24"/>
          <w:szCs w:val="24"/>
        </w:rPr>
        <w:t xml:space="preserve"> e a respetiva titularidade não seja controvertida;</w:t>
      </w:r>
    </w:p>
    <w:p w14:paraId="135B03BB" w14:textId="236A2324" w:rsidR="00427524" w:rsidRPr="00A9656F" w:rsidRDefault="00250170" w:rsidP="00A9656F">
      <w:pPr>
        <w:pStyle w:val="PargrafodaLista"/>
        <w:widowControl w:val="0"/>
        <w:numPr>
          <w:ilvl w:val="1"/>
          <w:numId w:val="4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O processo não se encontre em condições de elaboração do rateio final</w:t>
      </w:r>
      <w:r w:rsidR="00C55F53" w:rsidRPr="00A9656F">
        <w:rPr>
          <w:rFonts w:ascii="Garamond" w:hAnsi="Garamond"/>
          <w:bCs/>
          <w:sz w:val="24"/>
          <w:szCs w:val="24"/>
        </w:rPr>
        <w:t>.</w:t>
      </w:r>
    </w:p>
    <w:p w14:paraId="7D23AC34" w14:textId="3A39102D" w:rsidR="00C920CD" w:rsidRPr="00A9656F" w:rsidRDefault="008000BA" w:rsidP="00A9656F">
      <w:pPr>
        <w:pStyle w:val="PargrafodaLista"/>
        <w:widowControl w:val="0"/>
        <w:numPr>
          <w:ilvl w:val="0"/>
          <w:numId w:val="4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Nos casos previstos no número anterior, o</w:t>
      </w:r>
      <w:r w:rsidR="00250170" w:rsidRPr="00A9656F">
        <w:rPr>
          <w:rFonts w:ascii="Garamond" w:hAnsi="Garamond"/>
          <w:bCs/>
          <w:sz w:val="24"/>
          <w:szCs w:val="24"/>
        </w:rPr>
        <w:t xml:space="preserve"> administrador da insolvência elabora o mapa de rateio e procede à sua publicação na Área de Serviços Digitais dos Tribunais, dispondo a comissão de credores, caso tenha sido nomeada, e os credores de 15 dias, contados desde a data da publicação, para se pronunciarem sobre o mesmo.</w:t>
      </w:r>
    </w:p>
    <w:p w14:paraId="72299E5B" w14:textId="3A2E5B99" w:rsidR="00250170" w:rsidRPr="00A9656F" w:rsidRDefault="00250170" w:rsidP="00A9656F">
      <w:pPr>
        <w:pStyle w:val="PargrafodaLista"/>
        <w:widowControl w:val="0"/>
        <w:numPr>
          <w:ilvl w:val="0"/>
          <w:numId w:val="4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 xml:space="preserve">Findo o prazo referido no número anterior, o processo é concluso ao juiz que decide, </w:t>
      </w:r>
      <w:r w:rsidR="00FB3CEA" w:rsidRPr="00A9656F">
        <w:rPr>
          <w:rFonts w:ascii="Garamond" w:hAnsi="Garamond"/>
          <w:bCs/>
          <w:sz w:val="24"/>
          <w:szCs w:val="24"/>
        </w:rPr>
        <w:t xml:space="preserve">no prazo de </w:t>
      </w:r>
      <w:r w:rsidRPr="00A9656F">
        <w:rPr>
          <w:rFonts w:ascii="Garamond" w:hAnsi="Garamond"/>
          <w:bCs/>
          <w:sz w:val="24"/>
          <w:szCs w:val="24"/>
        </w:rPr>
        <w:t>10 dias, sobre os pagamentos que considere justificados.</w:t>
      </w:r>
    </w:p>
    <w:p w14:paraId="6C32687B"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182.º</w:t>
      </w:r>
    </w:p>
    <w:p w14:paraId="64DF1492"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5D25065F" w14:textId="69730B21" w:rsidR="00F57075" w:rsidRPr="00A9656F" w:rsidRDefault="00F57075" w:rsidP="00A9656F">
      <w:pPr>
        <w:pStyle w:val="PargrafodaLista"/>
        <w:widowControl w:val="0"/>
        <w:numPr>
          <w:ilvl w:val="0"/>
          <w:numId w:val="1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Encerrada a liquidação da massa insolvente</w:t>
      </w:r>
      <w:r w:rsidR="007E79E4" w:rsidRPr="00A9656F">
        <w:rPr>
          <w:rFonts w:ascii="Garamond" w:hAnsi="Garamond"/>
          <w:bCs/>
          <w:sz w:val="24"/>
          <w:szCs w:val="24"/>
        </w:rPr>
        <w:t xml:space="preserve">, </w:t>
      </w:r>
      <w:r w:rsidRPr="00A9656F">
        <w:rPr>
          <w:rFonts w:ascii="Garamond" w:hAnsi="Garamond"/>
          <w:bCs/>
          <w:sz w:val="24"/>
          <w:szCs w:val="24"/>
        </w:rPr>
        <w:t>é elaborada a conta pela secretaria do tribunal</w:t>
      </w:r>
      <w:r w:rsidR="007E79E4" w:rsidRPr="00A9656F">
        <w:rPr>
          <w:rFonts w:ascii="Garamond" w:hAnsi="Garamond"/>
          <w:bCs/>
          <w:sz w:val="24"/>
          <w:szCs w:val="24"/>
        </w:rPr>
        <w:t xml:space="preserve">, </w:t>
      </w:r>
      <w:r w:rsidR="00717F22" w:rsidRPr="00A9656F">
        <w:rPr>
          <w:rFonts w:ascii="Garamond" w:hAnsi="Garamond"/>
          <w:bCs/>
          <w:sz w:val="24"/>
          <w:szCs w:val="24"/>
        </w:rPr>
        <w:t xml:space="preserve">no prazo de 10 dias, </w:t>
      </w:r>
      <w:r w:rsidR="007E79E4" w:rsidRPr="00A9656F">
        <w:rPr>
          <w:rFonts w:ascii="Garamond" w:hAnsi="Garamond"/>
          <w:bCs/>
          <w:sz w:val="24"/>
          <w:szCs w:val="24"/>
        </w:rPr>
        <w:t>sendo que</w:t>
      </w:r>
      <w:r w:rsidRPr="00A9656F">
        <w:rPr>
          <w:rFonts w:ascii="Garamond" w:hAnsi="Garamond"/>
          <w:bCs/>
          <w:sz w:val="24"/>
          <w:szCs w:val="24"/>
        </w:rPr>
        <w:t xml:space="preserve"> o encerramento da liquidação não é prejudicado pela circunstância de a atividade do devedor gerar rendimentos que acresceriam à massa.</w:t>
      </w:r>
    </w:p>
    <w:p w14:paraId="5FC6FA28" w14:textId="77777777" w:rsidR="00C92C62" w:rsidRPr="00A9656F" w:rsidRDefault="00C92C62" w:rsidP="00A9656F">
      <w:pPr>
        <w:pStyle w:val="PargrafodaLista"/>
        <w:widowControl w:val="0"/>
        <w:numPr>
          <w:ilvl w:val="0"/>
          <w:numId w:val="1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7072427A" w14:textId="4C59C129" w:rsidR="00F57075" w:rsidRPr="00A9656F" w:rsidRDefault="00F57075" w:rsidP="00A9656F">
      <w:pPr>
        <w:pStyle w:val="PargrafodaLista"/>
        <w:widowControl w:val="0"/>
        <w:numPr>
          <w:ilvl w:val="0"/>
          <w:numId w:val="1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Após o pagamento da conta de custas, </w:t>
      </w:r>
      <w:r w:rsidR="007E79E4" w:rsidRPr="00A9656F">
        <w:rPr>
          <w:rFonts w:ascii="Garamond" w:hAnsi="Garamond"/>
          <w:bCs/>
          <w:sz w:val="24"/>
          <w:szCs w:val="24"/>
        </w:rPr>
        <w:t xml:space="preserve">no prazo de 10 dias, </w:t>
      </w:r>
      <w:r w:rsidRPr="00A9656F">
        <w:rPr>
          <w:rFonts w:ascii="Garamond" w:hAnsi="Garamond"/>
          <w:bCs/>
          <w:sz w:val="24"/>
          <w:szCs w:val="24"/>
        </w:rPr>
        <w:t xml:space="preserve">o administrador da insolvência apresenta no processo proposta de distribuição e de rateio final, acompanhada da respetiva documentação de suporte, </w:t>
      </w:r>
      <w:r w:rsidR="00DC3519" w:rsidRPr="00A9656F">
        <w:rPr>
          <w:rFonts w:ascii="Garamond" w:hAnsi="Garamond"/>
          <w:bCs/>
          <w:sz w:val="24"/>
          <w:szCs w:val="24"/>
        </w:rPr>
        <w:t xml:space="preserve">e </w:t>
      </w:r>
      <w:r w:rsidRPr="00A9656F">
        <w:rPr>
          <w:rFonts w:ascii="Garamond" w:hAnsi="Garamond"/>
          <w:bCs/>
          <w:sz w:val="24"/>
          <w:szCs w:val="24"/>
        </w:rPr>
        <w:t xml:space="preserve">procede à publicação da proposta na Área de Serviços Digitais dos Tribunais, dispondo a comissão de credores, caso tenha sido nomeada, e os credores, de 15 dias, contados desde a data da publicação, para se pronunciarem sobre </w:t>
      </w:r>
      <w:r w:rsidR="00FF64E3" w:rsidRPr="00A9656F">
        <w:rPr>
          <w:rFonts w:ascii="Garamond" w:hAnsi="Garamond"/>
          <w:bCs/>
          <w:sz w:val="24"/>
          <w:szCs w:val="24"/>
        </w:rPr>
        <w:t xml:space="preserve">a </w:t>
      </w:r>
      <w:r w:rsidRPr="00A9656F">
        <w:rPr>
          <w:rFonts w:ascii="Garamond" w:hAnsi="Garamond"/>
          <w:bCs/>
          <w:sz w:val="24"/>
          <w:szCs w:val="24"/>
        </w:rPr>
        <w:t>mesm</w:t>
      </w:r>
      <w:r w:rsidR="00FF64E3" w:rsidRPr="00A9656F">
        <w:rPr>
          <w:rFonts w:ascii="Garamond" w:hAnsi="Garamond"/>
          <w:bCs/>
          <w:sz w:val="24"/>
          <w:szCs w:val="24"/>
        </w:rPr>
        <w:t>a</w:t>
      </w:r>
      <w:r w:rsidRPr="00A9656F">
        <w:rPr>
          <w:rFonts w:ascii="Garamond" w:hAnsi="Garamond"/>
          <w:bCs/>
          <w:sz w:val="24"/>
          <w:szCs w:val="24"/>
        </w:rPr>
        <w:t>.</w:t>
      </w:r>
    </w:p>
    <w:p w14:paraId="6A6D2599" w14:textId="38DBFC94" w:rsidR="00F57075" w:rsidRPr="00A9656F" w:rsidRDefault="00F57075" w:rsidP="00A9656F">
      <w:pPr>
        <w:pStyle w:val="PargrafodaLista"/>
        <w:widowControl w:val="0"/>
        <w:numPr>
          <w:ilvl w:val="0"/>
          <w:numId w:val="1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Decorrido </w:t>
      </w:r>
      <w:r w:rsidR="004E7743" w:rsidRPr="00A9656F">
        <w:rPr>
          <w:rFonts w:ascii="Garamond" w:hAnsi="Garamond"/>
          <w:bCs/>
          <w:sz w:val="24"/>
          <w:szCs w:val="24"/>
        </w:rPr>
        <w:t xml:space="preserve">o </w:t>
      </w:r>
      <w:r w:rsidRPr="00A9656F">
        <w:rPr>
          <w:rFonts w:ascii="Garamond" w:hAnsi="Garamond"/>
          <w:bCs/>
          <w:sz w:val="24"/>
          <w:szCs w:val="24"/>
        </w:rPr>
        <w:t>prazo</w:t>
      </w:r>
      <w:r w:rsidR="004E7743" w:rsidRPr="00A9656F">
        <w:rPr>
          <w:rFonts w:ascii="Garamond" w:hAnsi="Garamond"/>
          <w:bCs/>
          <w:sz w:val="24"/>
          <w:szCs w:val="24"/>
        </w:rPr>
        <w:t xml:space="preserve"> de 15 dias previsto no número anterior</w:t>
      </w:r>
      <w:r w:rsidRPr="00A9656F">
        <w:rPr>
          <w:rFonts w:ascii="Garamond" w:hAnsi="Garamond"/>
          <w:bCs/>
          <w:sz w:val="24"/>
          <w:szCs w:val="24"/>
        </w:rPr>
        <w:t>, a secretaria aprecia a proposta de rateio</w:t>
      </w:r>
      <w:r w:rsidR="004E7743" w:rsidRPr="00A9656F">
        <w:rPr>
          <w:rFonts w:ascii="Garamond" w:hAnsi="Garamond"/>
          <w:bCs/>
          <w:sz w:val="24"/>
          <w:szCs w:val="24"/>
        </w:rPr>
        <w:t xml:space="preserve"> final</w:t>
      </w:r>
      <w:r w:rsidRPr="00A9656F">
        <w:rPr>
          <w:rFonts w:ascii="Garamond" w:hAnsi="Garamond"/>
          <w:bCs/>
          <w:sz w:val="24"/>
          <w:szCs w:val="24"/>
        </w:rPr>
        <w:t xml:space="preserve">, elaborando para o efeito um termo nos autos, e conclui o processo ao juiz para, </w:t>
      </w:r>
      <w:r w:rsidR="004E7743" w:rsidRPr="00A9656F">
        <w:rPr>
          <w:rFonts w:ascii="Garamond" w:hAnsi="Garamond"/>
          <w:bCs/>
          <w:sz w:val="24"/>
          <w:szCs w:val="24"/>
        </w:rPr>
        <w:t xml:space="preserve">no prazo de </w:t>
      </w:r>
      <w:r w:rsidR="00974FE6" w:rsidRPr="00A9656F">
        <w:rPr>
          <w:rFonts w:ascii="Garamond" w:hAnsi="Garamond"/>
          <w:bCs/>
          <w:sz w:val="24"/>
          <w:szCs w:val="24"/>
        </w:rPr>
        <w:t xml:space="preserve">10 </w:t>
      </w:r>
      <w:r w:rsidRPr="00A9656F">
        <w:rPr>
          <w:rFonts w:ascii="Garamond" w:hAnsi="Garamond"/>
          <w:bCs/>
          <w:sz w:val="24"/>
          <w:szCs w:val="24"/>
        </w:rPr>
        <w:t xml:space="preserve">dias, decidir </w:t>
      </w:r>
      <w:r w:rsidR="004E7743" w:rsidRPr="00A9656F">
        <w:rPr>
          <w:rFonts w:ascii="Garamond" w:hAnsi="Garamond"/>
          <w:bCs/>
          <w:sz w:val="24"/>
          <w:szCs w:val="24"/>
        </w:rPr>
        <w:t xml:space="preserve">sobre </w:t>
      </w:r>
      <w:r w:rsidR="007E79E4" w:rsidRPr="00A9656F">
        <w:rPr>
          <w:rFonts w:ascii="Garamond" w:hAnsi="Garamond"/>
          <w:bCs/>
          <w:sz w:val="24"/>
          <w:szCs w:val="24"/>
        </w:rPr>
        <w:t>as</w:t>
      </w:r>
      <w:r w:rsidRPr="00A9656F">
        <w:rPr>
          <w:rFonts w:ascii="Garamond" w:hAnsi="Garamond"/>
          <w:bCs/>
          <w:sz w:val="24"/>
          <w:szCs w:val="24"/>
        </w:rPr>
        <w:t xml:space="preserve"> impugnações e validar a proposta.</w:t>
      </w:r>
    </w:p>
    <w:p w14:paraId="796316E4" w14:textId="7DCE9CED" w:rsidR="00156540" w:rsidRPr="00A9656F" w:rsidRDefault="00156540"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186.º</w:t>
      </w:r>
    </w:p>
    <w:p w14:paraId="697216BF" w14:textId="77777777" w:rsidR="00156540" w:rsidRPr="00A9656F" w:rsidRDefault="00156540"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526CC181" w14:textId="77777777" w:rsidR="00156540" w:rsidRPr="00A9656F" w:rsidRDefault="00156540" w:rsidP="00A9656F">
      <w:pPr>
        <w:pStyle w:val="PargrafodaLista"/>
        <w:widowControl w:val="0"/>
        <w:numPr>
          <w:ilvl w:val="0"/>
          <w:numId w:val="2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1228A1F3" w14:textId="77777777" w:rsidR="00156540" w:rsidRPr="00A9656F" w:rsidRDefault="00156540" w:rsidP="00A9656F">
      <w:pPr>
        <w:pStyle w:val="PargrafodaLista"/>
        <w:widowControl w:val="0"/>
        <w:numPr>
          <w:ilvl w:val="0"/>
          <w:numId w:val="2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25BED86" w14:textId="77777777" w:rsidR="00156540" w:rsidRPr="00A9656F" w:rsidRDefault="00156540" w:rsidP="00A9656F">
      <w:pPr>
        <w:pStyle w:val="PargrafodaLista"/>
        <w:widowControl w:val="0"/>
        <w:numPr>
          <w:ilvl w:val="1"/>
          <w:numId w:val="2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lastRenderedPageBreak/>
        <w:t>[…];</w:t>
      </w:r>
    </w:p>
    <w:p w14:paraId="586ABB36" w14:textId="77777777" w:rsidR="00156540" w:rsidRPr="00A9656F" w:rsidRDefault="00156540" w:rsidP="00A9656F">
      <w:pPr>
        <w:pStyle w:val="PargrafodaLista"/>
        <w:widowControl w:val="0"/>
        <w:numPr>
          <w:ilvl w:val="1"/>
          <w:numId w:val="2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6B189DE6" w14:textId="77777777" w:rsidR="00156540" w:rsidRPr="00A9656F" w:rsidRDefault="00156540" w:rsidP="00A9656F">
      <w:pPr>
        <w:pStyle w:val="PargrafodaLista"/>
        <w:widowControl w:val="0"/>
        <w:numPr>
          <w:ilvl w:val="1"/>
          <w:numId w:val="2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4C83E8D5" w14:textId="77777777" w:rsidR="00156540" w:rsidRPr="00A9656F" w:rsidRDefault="00156540" w:rsidP="00A9656F">
      <w:pPr>
        <w:pStyle w:val="PargrafodaLista"/>
        <w:widowControl w:val="0"/>
        <w:numPr>
          <w:ilvl w:val="1"/>
          <w:numId w:val="2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622C3A3E" w14:textId="77777777" w:rsidR="00156540" w:rsidRPr="00A9656F" w:rsidRDefault="00156540" w:rsidP="00A9656F">
      <w:pPr>
        <w:pStyle w:val="PargrafodaLista"/>
        <w:widowControl w:val="0"/>
        <w:numPr>
          <w:ilvl w:val="1"/>
          <w:numId w:val="2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5854DB1F" w14:textId="77777777" w:rsidR="00156540" w:rsidRPr="00A9656F" w:rsidRDefault="00156540" w:rsidP="00A9656F">
      <w:pPr>
        <w:pStyle w:val="PargrafodaLista"/>
        <w:widowControl w:val="0"/>
        <w:numPr>
          <w:ilvl w:val="1"/>
          <w:numId w:val="2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551D00A9" w14:textId="77777777" w:rsidR="00156540" w:rsidRPr="00A9656F" w:rsidRDefault="00156540" w:rsidP="00A9656F">
      <w:pPr>
        <w:pStyle w:val="PargrafodaLista"/>
        <w:widowControl w:val="0"/>
        <w:numPr>
          <w:ilvl w:val="1"/>
          <w:numId w:val="2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78C73267" w14:textId="77777777" w:rsidR="00156540" w:rsidRPr="00A9656F" w:rsidRDefault="00156540" w:rsidP="00A9656F">
      <w:pPr>
        <w:pStyle w:val="PargrafodaLista"/>
        <w:widowControl w:val="0"/>
        <w:numPr>
          <w:ilvl w:val="1"/>
          <w:numId w:val="2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56063BA5" w14:textId="59698DF7" w:rsidR="00156540" w:rsidRPr="00A9656F" w:rsidRDefault="00156540" w:rsidP="00A9656F">
      <w:pPr>
        <w:pStyle w:val="PargrafodaLista"/>
        <w:widowControl w:val="0"/>
        <w:numPr>
          <w:ilvl w:val="1"/>
          <w:numId w:val="2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Incumprido, de forma reiterada, os seus deveres de apresentação e de colaboração</w:t>
      </w:r>
      <w:r w:rsidR="005B3191" w:rsidRPr="00A9656F">
        <w:rPr>
          <w:rFonts w:ascii="Garamond" w:hAnsi="Garamond"/>
          <w:bCs/>
          <w:sz w:val="24"/>
          <w:szCs w:val="24"/>
        </w:rPr>
        <w:t xml:space="preserve"> previstos no</w:t>
      </w:r>
      <w:r w:rsidR="00C81640" w:rsidRPr="00A9656F">
        <w:rPr>
          <w:rFonts w:ascii="Garamond" w:hAnsi="Garamond"/>
          <w:bCs/>
          <w:sz w:val="24"/>
          <w:szCs w:val="24"/>
        </w:rPr>
        <w:t xml:space="preserve"> artigo 83.º</w:t>
      </w:r>
      <w:r w:rsidRPr="00A9656F">
        <w:rPr>
          <w:rFonts w:ascii="Garamond" w:hAnsi="Garamond"/>
          <w:bCs/>
          <w:sz w:val="24"/>
          <w:szCs w:val="24"/>
        </w:rPr>
        <w:t xml:space="preserve"> até à data da elaboração do parecer referido no n.º </w:t>
      </w:r>
      <w:r w:rsidR="00EB6767" w:rsidRPr="00A9656F">
        <w:rPr>
          <w:rFonts w:ascii="Garamond" w:hAnsi="Garamond"/>
          <w:bCs/>
          <w:sz w:val="24"/>
          <w:szCs w:val="24"/>
        </w:rPr>
        <w:t>6</w:t>
      </w:r>
      <w:r w:rsidR="004B06FD" w:rsidRPr="00A9656F">
        <w:rPr>
          <w:rFonts w:ascii="Garamond" w:hAnsi="Garamond"/>
          <w:bCs/>
          <w:sz w:val="24"/>
          <w:szCs w:val="24"/>
        </w:rPr>
        <w:t xml:space="preserve"> </w:t>
      </w:r>
      <w:r w:rsidRPr="00A9656F">
        <w:rPr>
          <w:rFonts w:ascii="Garamond" w:hAnsi="Garamond"/>
          <w:bCs/>
          <w:sz w:val="24"/>
          <w:szCs w:val="24"/>
        </w:rPr>
        <w:t>do artigo 188.º</w:t>
      </w:r>
      <w:r w:rsidR="00974FE6" w:rsidRPr="00A9656F">
        <w:rPr>
          <w:rFonts w:ascii="Garamond" w:hAnsi="Garamond"/>
          <w:bCs/>
          <w:sz w:val="24"/>
          <w:szCs w:val="24"/>
        </w:rPr>
        <w:t>.</w:t>
      </w:r>
    </w:p>
    <w:p w14:paraId="67F1A29C" w14:textId="09BF9296" w:rsidR="00561F79" w:rsidRPr="00A9656F" w:rsidRDefault="00561F79" w:rsidP="00A9656F">
      <w:pPr>
        <w:pStyle w:val="PargrafodaLista"/>
        <w:widowControl w:val="0"/>
        <w:numPr>
          <w:ilvl w:val="0"/>
          <w:numId w:val="2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Presume-se </w:t>
      </w:r>
      <w:r w:rsidR="005B3191" w:rsidRPr="00A9656F">
        <w:rPr>
          <w:rFonts w:ascii="Garamond" w:hAnsi="Garamond"/>
          <w:bCs/>
          <w:sz w:val="24"/>
          <w:szCs w:val="24"/>
        </w:rPr>
        <w:t>unicamente a</w:t>
      </w:r>
      <w:r w:rsidRPr="00A9656F">
        <w:rPr>
          <w:rFonts w:ascii="Garamond" w:hAnsi="Garamond"/>
          <w:bCs/>
          <w:sz w:val="24"/>
          <w:szCs w:val="24"/>
        </w:rPr>
        <w:t xml:space="preserve"> existência de culpa grave quando os administradores, de direito ou de facto, do devedor que não seja uma pessoa singular tenham incumprido:</w:t>
      </w:r>
    </w:p>
    <w:p w14:paraId="0AD5993C" w14:textId="4FF0D1CA" w:rsidR="00561F79" w:rsidRPr="00A9656F" w:rsidRDefault="00561F79" w:rsidP="00A9656F">
      <w:pPr>
        <w:pStyle w:val="PargrafodaLista"/>
        <w:widowControl w:val="0"/>
        <w:numPr>
          <w:ilvl w:val="1"/>
          <w:numId w:val="2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00974FE6" w:rsidRPr="00A9656F">
        <w:rPr>
          <w:rFonts w:ascii="Garamond" w:hAnsi="Garamond"/>
          <w:bCs/>
          <w:sz w:val="24"/>
          <w:szCs w:val="24"/>
        </w:rPr>
        <w:t>;</w:t>
      </w:r>
    </w:p>
    <w:p w14:paraId="17516964" w14:textId="58D95009" w:rsidR="00156540" w:rsidRPr="00A9656F" w:rsidRDefault="00156540" w:rsidP="00A9656F">
      <w:pPr>
        <w:pStyle w:val="PargrafodaLista"/>
        <w:widowControl w:val="0"/>
        <w:numPr>
          <w:ilvl w:val="1"/>
          <w:numId w:val="2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443C023B" w14:textId="479A1C14" w:rsidR="00156540" w:rsidRPr="00A9656F" w:rsidRDefault="00156540" w:rsidP="00A9656F">
      <w:pPr>
        <w:pStyle w:val="PargrafodaLista"/>
        <w:widowControl w:val="0"/>
        <w:numPr>
          <w:ilvl w:val="0"/>
          <w:numId w:val="2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7E340999" w14:textId="19D807D9" w:rsidR="00561F79" w:rsidRPr="00A9656F" w:rsidRDefault="00A42C03" w:rsidP="00A9656F">
      <w:pPr>
        <w:pStyle w:val="PargrafodaLista"/>
        <w:widowControl w:val="0"/>
        <w:numPr>
          <w:ilvl w:val="0"/>
          <w:numId w:val="2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C39BF0E" w14:textId="77777777" w:rsidR="003C3C5D" w:rsidRDefault="003C3C5D" w:rsidP="00A9656F">
      <w:pPr>
        <w:widowControl w:val="0"/>
        <w:spacing w:after="120" w:line="360" w:lineRule="auto"/>
        <w:ind w:left="567" w:right="566"/>
        <w:jc w:val="center"/>
        <w:rPr>
          <w:rFonts w:ascii="Garamond" w:hAnsi="Garamond"/>
          <w:bCs/>
          <w:sz w:val="24"/>
          <w:szCs w:val="24"/>
        </w:rPr>
      </w:pPr>
    </w:p>
    <w:p w14:paraId="269617BC" w14:textId="77777777" w:rsidR="003C3C5D" w:rsidRDefault="003C3C5D" w:rsidP="00A9656F">
      <w:pPr>
        <w:widowControl w:val="0"/>
        <w:spacing w:after="120" w:line="360" w:lineRule="auto"/>
        <w:ind w:left="567" w:right="566"/>
        <w:jc w:val="center"/>
        <w:rPr>
          <w:rFonts w:ascii="Garamond" w:hAnsi="Garamond"/>
          <w:bCs/>
          <w:sz w:val="24"/>
          <w:szCs w:val="24"/>
        </w:rPr>
      </w:pPr>
    </w:p>
    <w:p w14:paraId="4F2141E4" w14:textId="77777777" w:rsidR="003C3C5D" w:rsidRDefault="003C3C5D" w:rsidP="00A9656F">
      <w:pPr>
        <w:widowControl w:val="0"/>
        <w:spacing w:after="120" w:line="360" w:lineRule="auto"/>
        <w:ind w:left="567" w:right="566"/>
        <w:jc w:val="center"/>
        <w:rPr>
          <w:rFonts w:ascii="Garamond" w:hAnsi="Garamond"/>
          <w:bCs/>
          <w:sz w:val="24"/>
          <w:szCs w:val="24"/>
        </w:rPr>
      </w:pPr>
    </w:p>
    <w:p w14:paraId="266146F6" w14:textId="77777777" w:rsidR="003C3C5D" w:rsidRDefault="003C3C5D" w:rsidP="00A9656F">
      <w:pPr>
        <w:widowControl w:val="0"/>
        <w:spacing w:after="120" w:line="360" w:lineRule="auto"/>
        <w:ind w:left="567" w:right="566"/>
        <w:jc w:val="center"/>
        <w:rPr>
          <w:rFonts w:ascii="Garamond" w:hAnsi="Garamond"/>
          <w:bCs/>
          <w:sz w:val="24"/>
          <w:szCs w:val="24"/>
        </w:rPr>
      </w:pPr>
    </w:p>
    <w:p w14:paraId="09CC7A65" w14:textId="77777777" w:rsidR="003C3C5D" w:rsidRDefault="003C3C5D" w:rsidP="00A9656F">
      <w:pPr>
        <w:widowControl w:val="0"/>
        <w:spacing w:after="120" w:line="360" w:lineRule="auto"/>
        <w:ind w:left="567" w:right="566"/>
        <w:jc w:val="center"/>
        <w:rPr>
          <w:rFonts w:ascii="Garamond" w:hAnsi="Garamond"/>
          <w:bCs/>
          <w:sz w:val="24"/>
          <w:szCs w:val="24"/>
        </w:rPr>
      </w:pPr>
    </w:p>
    <w:p w14:paraId="2405FD8D" w14:textId="7CEC2175" w:rsidR="00422442" w:rsidRPr="00A9656F" w:rsidRDefault="00422442"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18</w:t>
      </w:r>
      <w:r w:rsidR="00AF0580" w:rsidRPr="00A9656F">
        <w:rPr>
          <w:rFonts w:ascii="Garamond" w:hAnsi="Garamond"/>
          <w:bCs/>
          <w:sz w:val="24"/>
          <w:szCs w:val="24"/>
        </w:rPr>
        <w:t>8</w:t>
      </w:r>
      <w:r w:rsidRPr="00A9656F">
        <w:rPr>
          <w:rFonts w:ascii="Garamond" w:hAnsi="Garamond"/>
          <w:bCs/>
          <w:sz w:val="24"/>
          <w:szCs w:val="24"/>
        </w:rPr>
        <w:t>.º</w:t>
      </w:r>
    </w:p>
    <w:p w14:paraId="14DCC9C4" w14:textId="77777777" w:rsidR="00422442" w:rsidRPr="00A9656F" w:rsidRDefault="00422442"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36F6054" w14:textId="3735B918" w:rsidR="00422442" w:rsidRPr="00A9656F" w:rsidRDefault="00AF0580"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w:t>
      </w:r>
      <w:r w:rsidR="00422442" w:rsidRPr="00A9656F">
        <w:rPr>
          <w:rFonts w:ascii="Garamond" w:hAnsi="Garamond"/>
          <w:bCs/>
          <w:sz w:val="24"/>
          <w:szCs w:val="24"/>
        </w:rPr>
        <w:t xml:space="preserve"> administrador da insolvência ou qualquer interessado pode alegar, fundamentadamente, por escrito, em requerimento autuado por apenso, o que tiver por conveniente para efeito da qualificação da insolvência como culposa e indicar as pessoas que devem ser afetadas por tal qualificação, </w:t>
      </w:r>
      <w:r w:rsidRPr="00A9656F">
        <w:rPr>
          <w:rFonts w:ascii="Garamond" w:hAnsi="Garamond"/>
          <w:bCs/>
          <w:sz w:val="24"/>
          <w:szCs w:val="24"/>
        </w:rPr>
        <w:t xml:space="preserve">no prazo </w:t>
      </w:r>
      <w:r w:rsidR="005B3191" w:rsidRPr="00A9656F">
        <w:rPr>
          <w:rFonts w:ascii="Garamond" w:hAnsi="Garamond"/>
          <w:bCs/>
          <w:sz w:val="24"/>
          <w:szCs w:val="24"/>
        </w:rPr>
        <w:t>perentório</w:t>
      </w:r>
      <w:r w:rsidRPr="00A9656F">
        <w:rPr>
          <w:rFonts w:ascii="Garamond" w:hAnsi="Garamond"/>
          <w:bCs/>
          <w:sz w:val="24"/>
          <w:szCs w:val="24"/>
        </w:rPr>
        <w:t xml:space="preserve"> de até 15 dias após a assembleia de apreciação do relatório ou, no caso de dispensa da realização desta, após a junção aos autos do relatório a que se refere o artigo 155.º, </w:t>
      </w:r>
      <w:r w:rsidR="00422442" w:rsidRPr="00A9656F">
        <w:rPr>
          <w:rFonts w:ascii="Garamond" w:hAnsi="Garamond"/>
          <w:bCs/>
          <w:sz w:val="24"/>
          <w:szCs w:val="24"/>
        </w:rPr>
        <w:t xml:space="preserve">cabendo ao juiz conhecer dos factos alegados e, se o considerar oportuno, declarar aberto o incidente de qualificação da insolvência, nos 10 dias subsequentes. </w:t>
      </w:r>
    </w:p>
    <w:p w14:paraId="4F8F3412" w14:textId="56AA2BC6" w:rsidR="008E3181" w:rsidRPr="00A9656F" w:rsidRDefault="00B81165"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 prazo de 15 dias previsto no número anterior pode ser prorrogado,</w:t>
      </w:r>
      <w:r w:rsidR="008E3181" w:rsidRPr="00A9656F">
        <w:rPr>
          <w:rFonts w:ascii="Garamond" w:hAnsi="Garamond"/>
          <w:bCs/>
          <w:sz w:val="24"/>
          <w:szCs w:val="24"/>
        </w:rPr>
        <w:t xml:space="preserve"> quando sejam necessárias informações que não possam ser obtidas dentro dele, mediante</w:t>
      </w:r>
      <w:r w:rsidRPr="00A9656F">
        <w:rPr>
          <w:rFonts w:ascii="Garamond" w:hAnsi="Garamond"/>
          <w:bCs/>
          <w:sz w:val="24"/>
          <w:szCs w:val="24"/>
        </w:rPr>
        <w:t xml:space="preserve"> </w:t>
      </w:r>
      <w:r w:rsidR="002F69DC" w:rsidRPr="00A9656F">
        <w:rPr>
          <w:rFonts w:ascii="Garamond" w:hAnsi="Garamond"/>
          <w:bCs/>
          <w:sz w:val="24"/>
          <w:szCs w:val="24"/>
        </w:rPr>
        <w:t>requerimento</w:t>
      </w:r>
      <w:r w:rsidRPr="00A9656F">
        <w:rPr>
          <w:rFonts w:ascii="Garamond" w:hAnsi="Garamond"/>
          <w:bCs/>
          <w:sz w:val="24"/>
          <w:szCs w:val="24"/>
        </w:rPr>
        <w:t xml:space="preserve"> </w:t>
      </w:r>
      <w:r w:rsidR="008E3181" w:rsidRPr="00A9656F">
        <w:rPr>
          <w:rFonts w:ascii="Garamond" w:hAnsi="Garamond"/>
          <w:bCs/>
          <w:sz w:val="24"/>
          <w:szCs w:val="24"/>
        </w:rPr>
        <w:t xml:space="preserve">fundamentado </w:t>
      </w:r>
      <w:r w:rsidRPr="00A9656F">
        <w:rPr>
          <w:rFonts w:ascii="Garamond" w:hAnsi="Garamond"/>
          <w:bCs/>
          <w:sz w:val="24"/>
          <w:szCs w:val="24"/>
        </w:rPr>
        <w:t>d</w:t>
      </w:r>
      <w:r w:rsidR="001D2404" w:rsidRPr="00A9656F">
        <w:rPr>
          <w:rFonts w:ascii="Garamond" w:hAnsi="Garamond"/>
          <w:bCs/>
          <w:sz w:val="24"/>
          <w:szCs w:val="24"/>
        </w:rPr>
        <w:t xml:space="preserve">o administrador da insolvência ou </w:t>
      </w:r>
      <w:r w:rsidRPr="00A9656F">
        <w:rPr>
          <w:rFonts w:ascii="Garamond" w:hAnsi="Garamond"/>
          <w:bCs/>
          <w:sz w:val="24"/>
          <w:szCs w:val="24"/>
        </w:rPr>
        <w:t>de</w:t>
      </w:r>
      <w:r w:rsidR="001D2404" w:rsidRPr="00A9656F">
        <w:rPr>
          <w:rFonts w:ascii="Garamond" w:hAnsi="Garamond"/>
          <w:bCs/>
          <w:sz w:val="24"/>
          <w:szCs w:val="24"/>
        </w:rPr>
        <w:t xml:space="preserve"> qualquer interessado</w:t>
      </w:r>
      <w:r w:rsidR="002F69DC" w:rsidRPr="00A9656F">
        <w:rPr>
          <w:rFonts w:ascii="Garamond" w:hAnsi="Garamond"/>
          <w:bCs/>
          <w:sz w:val="24"/>
          <w:szCs w:val="24"/>
        </w:rPr>
        <w:t>, e que não suspende o prazo em curso</w:t>
      </w:r>
      <w:r w:rsidR="008E3181" w:rsidRPr="00A9656F">
        <w:rPr>
          <w:rFonts w:ascii="Garamond" w:hAnsi="Garamond"/>
          <w:bCs/>
          <w:sz w:val="24"/>
          <w:szCs w:val="24"/>
        </w:rPr>
        <w:t>.</w:t>
      </w:r>
    </w:p>
    <w:p w14:paraId="3871EAAF" w14:textId="595E261E" w:rsidR="001D2404" w:rsidRPr="00A9656F" w:rsidRDefault="008E3181"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A</w:t>
      </w:r>
      <w:r w:rsidR="001D2404" w:rsidRPr="00A9656F">
        <w:rPr>
          <w:rFonts w:ascii="Garamond" w:hAnsi="Garamond"/>
          <w:bCs/>
          <w:sz w:val="24"/>
          <w:szCs w:val="24"/>
        </w:rPr>
        <w:t xml:space="preserve"> prorrogação</w:t>
      </w:r>
      <w:r w:rsidRPr="00A9656F">
        <w:rPr>
          <w:rFonts w:ascii="Garamond" w:hAnsi="Garamond"/>
          <w:bCs/>
          <w:sz w:val="24"/>
          <w:szCs w:val="24"/>
        </w:rPr>
        <w:t xml:space="preserve"> prevista no número anterior</w:t>
      </w:r>
      <w:r w:rsidR="001D2404" w:rsidRPr="00A9656F">
        <w:rPr>
          <w:rFonts w:ascii="Garamond" w:hAnsi="Garamond"/>
          <w:bCs/>
          <w:sz w:val="24"/>
          <w:szCs w:val="24"/>
        </w:rPr>
        <w:t xml:space="preserve"> não pode, em caso algum, </w:t>
      </w:r>
      <w:r w:rsidRPr="00A9656F">
        <w:rPr>
          <w:rFonts w:ascii="Garamond" w:hAnsi="Garamond"/>
          <w:bCs/>
          <w:sz w:val="24"/>
          <w:szCs w:val="24"/>
        </w:rPr>
        <w:t>exceder os</w:t>
      </w:r>
      <w:r w:rsidR="001D2404" w:rsidRPr="00A9656F">
        <w:rPr>
          <w:rFonts w:ascii="Garamond" w:hAnsi="Garamond"/>
          <w:bCs/>
          <w:sz w:val="24"/>
          <w:szCs w:val="24"/>
        </w:rPr>
        <w:t xml:space="preserve"> </w:t>
      </w:r>
      <w:r w:rsidR="00974FE6" w:rsidRPr="00A9656F">
        <w:rPr>
          <w:rFonts w:ascii="Garamond" w:hAnsi="Garamond"/>
          <w:bCs/>
          <w:sz w:val="24"/>
          <w:szCs w:val="24"/>
        </w:rPr>
        <w:t xml:space="preserve">seis </w:t>
      </w:r>
      <w:r w:rsidR="001D2404" w:rsidRPr="00A9656F">
        <w:rPr>
          <w:rFonts w:ascii="Garamond" w:hAnsi="Garamond"/>
          <w:bCs/>
          <w:sz w:val="24"/>
          <w:szCs w:val="24"/>
        </w:rPr>
        <w:t>meses</w:t>
      </w:r>
      <w:r w:rsidR="009869ED" w:rsidRPr="00A9656F">
        <w:rPr>
          <w:rFonts w:ascii="Garamond" w:hAnsi="Garamond"/>
          <w:bCs/>
          <w:sz w:val="24"/>
          <w:szCs w:val="24"/>
        </w:rPr>
        <w:t xml:space="preserve"> após a assembleia de apreciação do relatório ou, no caso de dispensa da realização desta, após a junção aos autos do relatório a que se refere o artigo 155.º</w:t>
      </w:r>
      <w:r w:rsidR="001D2404" w:rsidRPr="00A9656F">
        <w:rPr>
          <w:rFonts w:ascii="Garamond" w:hAnsi="Garamond"/>
          <w:bCs/>
          <w:sz w:val="24"/>
          <w:szCs w:val="24"/>
        </w:rPr>
        <w:t>.</w:t>
      </w:r>
    </w:p>
    <w:p w14:paraId="05450635" w14:textId="677A7F18" w:rsidR="001D2404" w:rsidRPr="00A9656F" w:rsidRDefault="002F69DC"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w:t>
      </w:r>
      <w:r w:rsidR="001D2404" w:rsidRPr="00A9656F">
        <w:rPr>
          <w:rFonts w:ascii="Garamond" w:hAnsi="Garamond"/>
          <w:bCs/>
          <w:sz w:val="24"/>
          <w:szCs w:val="24"/>
        </w:rPr>
        <w:t xml:space="preserve"> juiz decide</w:t>
      </w:r>
      <w:r w:rsidR="004D7A33" w:rsidRPr="00A9656F">
        <w:rPr>
          <w:rFonts w:ascii="Garamond" w:hAnsi="Garamond"/>
          <w:bCs/>
          <w:sz w:val="24"/>
          <w:szCs w:val="24"/>
        </w:rPr>
        <w:t xml:space="preserve"> sobre o requerimento de prorrogação</w:t>
      </w:r>
      <w:r w:rsidR="001D2404" w:rsidRPr="00A9656F">
        <w:rPr>
          <w:rFonts w:ascii="Garamond" w:hAnsi="Garamond"/>
          <w:bCs/>
          <w:sz w:val="24"/>
          <w:szCs w:val="24"/>
        </w:rPr>
        <w:t xml:space="preserve">, sem possibilidade de recurso, no prazo de </w:t>
      </w:r>
      <w:r w:rsidR="00831FBA" w:rsidRPr="00A9656F">
        <w:rPr>
          <w:rFonts w:ascii="Garamond" w:hAnsi="Garamond"/>
          <w:bCs/>
          <w:sz w:val="24"/>
          <w:szCs w:val="24"/>
        </w:rPr>
        <w:t>24</w:t>
      </w:r>
      <w:r w:rsidR="001D2404" w:rsidRPr="00A9656F">
        <w:rPr>
          <w:rFonts w:ascii="Garamond" w:hAnsi="Garamond"/>
          <w:bCs/>
          <w:sz w:val="24"/>
          <w:szCs w:val="24"/>
        </w:rPr>
        <w:t xml:space="preserve"> horas</w:t>
      </w:r>
      <w:r w:rsidR="004D7A33" w:rsidRPr="00A9656F">
        <w:rPr>
          <w:rFonts w:ascii="Garamond" w:hAnsi="Garamond"/>
          <w:bCs/>
          <w:sz w:val="24"/>
          <w:szCs w:val="24"/>
        </w:rPr>
        <w:t>,</w:t>
      </w:r>
      <w:r w:rsidR="001D2404" w:rsidRPr="00A9656F">
        <w:rPr>
          <w:rFonts w:ascii="Garamond" w:hAnsi="Garamond"/>
          <w:bCs/>
          <w:sz w:val="24"/>
          <w:szCs w:val="24"/>
        </w:rPr>
        <w:t xml:space="preserve"> e a secretaria notifica imediatamente ao requerente o despacho proferido, nos termos da segunda parte do n.º 5 e do n.º 6 do artigo 172.º do Código de Processo Civil, e publicita a decisão através de publicação na Área de Serviços Digitais dos Tribunais</w:t>
      </w:r>
      <w:r w:rsidR="00C41544" w:rsidRPr="00A9656F">
        <w:rPr>
          <w:rFonts w:ascii="Garamond" w:hAnsi="Garamond"/>
          <w:bCs/>
          <w:sz w:val="24"/>
          <w:szCs w:val="24"/>
        </w:rPr>
        <w:t>.</w:t>
      </w:r>
    </w:p>
    <w:p w14:paraId="4DB51EF8" w14:textId="4BADB479" w:rsidR="001D2404" w:rsidRPr="00A9656F" w:rsidRDefault="001D2404"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2</w:t>
      </w:r>
      <w:r w:rsidRPr="00A9656F">
        <w:rPr>
          <w:rFonts w:ascii="Garamond" w:hAnsi="Garamond"/>
          <w:bCs/>
          <w:sz w:val="24"/>
          <w:szCs w:val="24"/>
        </w:rPr>
        <w:t>]</w:t>
      </w:r>
      <w:r w:rsidR="00831FBA" w:rsidRPr="00A9656F">
        <w:rPr>
          <w:rFonts w:ascii="Garamond" w:hAnsi="Garamond"/>
          <w:bCs/>
          <w:sz w:val="24"/>
          <w:szCs w:val="24"/>
        </w:rPr>
        <w:t>.</w:t>
      </w:r>
    </w:p>
    <w:p w14:paraId="382542FE" w14:textId="61F1687C" w:rsidR="001D2404" w:rsidRPr="00A9656F" w:rsidRDefault="001D2404"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w:t>
      </w:r>
      <w:r w:rsidRPr="00A9656F">
        <w:rPr>
          <w:rFonts w:ascii="Garamond" w:hAnsi="Garamond"/>
          <w:bCs/>
          <w:i/>
          <w:iCs/>
          <w:sz w:val="24"/>
          <w:szCs w:val="24"/>
        </w:rPr>
        <w:t>Anterior n.º 3</w:t>
      </w:r>
      <w:r w:rsidRPr="00A9656F">
        <w:rPr>
          <w:rFonts w:ascii="Garamond" w:hAnsi="Garamond"/>
          <w:bCs/>
          <w:sz w:val="24"/>
          <w:szCs w:val="24"/>
        </w:rPr>
        <w:t>]</w:t>
      </w:r>
      <w:r w:rsidR="00831FBA" w:rsidRPr="00A9656F">
        <w:rPr>
          <w:rFonts w:ascii="Garamond" w:hAnsi="Garamond"/>
          <w:bCs/>
          <w:sz w:val="24"/>
          <w:szCs w:val="24"/>
        </w:rPr>
        <w:t>.</w:t>
      </w:r>
    </w:p>
    <w:p w14:paraId="78D5BA1A" w14:textId="054257C9" w:rsidR="001D2404" w:rsidRPr="00A9656F" w:rsidRDefault="001D2404"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4</w:t>
      </w:r>
      <w:r w:rsidRPr="00A9656F">
        <w:rPr>
          <w:rFonts w:ascii="Garamond" w:hAnsi="Garamond"/>
          <w:bCs/>
          <w:sz w:val="24"/>
          <w:szCs w:val="24"/>
        </w:rPr>
        <w:t>]</w:t>
      </w:r>
      <w:r w:rsidR="00831FBA" w:rsidRPr="00A9656F">
        <w:rPr>
          <w:rFonts w:ascii="Garamond" w:hAnsi="Garamond"/>
          <w:bCs/>
          <w:sz w:val="24"/>
          <w:szCs w:val="24"/>
        </w:rPr>
        <w:t>.</w:t>
      </w:r>
    </w:p>
    <w:p w14:paraId="3696B828" w14:textId="5D2E5B5C" w:rsidR="001D2404" w:rsidRPr="00A9656F" w:rsidRDefault="001D2404"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5</w:t>
      </w:r>
      <w:r w:rsidRPr="00A9656F">
        <w:rPr>
          <w:rFonts w:ascii="Garamond" w:hAnsi="Garamond"/>
          <w:bCs/>
          <w:sz w:val="24"/>
          <w:szCs w:val="24"/>
        </w:rPr>
        <w:t>]</w:t>
      </w:r>
      <w:r w:rsidR="00831FBA" w:rsidRPr="00A9656F">
        <w:rPr>
          <w:rFonts w:ascii="Garamond" w:hAnsi="Garamond"/>
          <w:bCs/>
          <w:sz w:val="24"/>
          <w:szCs w:val="24"/>
        </w:rPr>
        <w:t>.</w:t>
      </w:r>
    </w:p>
    <w:p w14:paraId="739D933E" w14:textId="5673D21B" w:rsidR="001D2404" w:rsidRPr="00A9656F" w:rsidRDefault="001D2404"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6</w:t>
      </w:r>
      <w:r w:rsidRPr="00A9656F">
        <w:rPr>
          <w:rFonts w:ascii="Garamond" w:hAnsi="Garamond"/>
          <w:bCs/>
          <w:sz w:val="24"/>
          <w:szCs w:val="24"/>
        </w:rPr>
        <w:t>]</w:t>
      </w:r>
      <w:r w:rsidR="00831FBA" w:rsidRPr="00A9656F">
        <w:rPr>
          <w:rFonts w:ascii="Garamond" w:hAnsi="Garamond"/>
          <w:bCs/>
          <w:sz w:val="24"/>
          <w:szCs w:val="24"/>
        </w:rPr>
        <w:t>.</w:t>
      </w:r>
    </w:p>
    <w:p w14:paraId="42B45031" w14:textId="34502F0D" w:rsidR="001D2404" w:rsidRPr="00A9656F" w:rsidRDefault="001D2404"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7</w:t>
      </w:r>
      <w:r w:rsidRPr="00A9656F">
        <w:rPr>
          <w:rFonts w:ascii="Garamond" w:hAnsi="Garamond"/>
          <w:bCs/>
          <w:sz w:val="24"/>
          <w:szCs w:val="24"/>
        </w:rPr>
        <w:t>]</w:t>
      </w:r>
      <w:r w:rsidR="00831FBA" w:rsidRPr="00A9656F">
        <w:rPr>
          <w:rFonts w:ascii="Garamond" w:hAnsi="Garamond"/>
          <w:bCs/>
          <w:sz w:val="24"/>
          <w:szCs w:val="24"/>
        </w:rPr>
        <w:t>.</w:t>
      </w:r>
    </w:p>
    <w:p w14:paraId="700B2C52" w14:textId="5CD6136D" w:rsidR="001D2404" w:rsidRPr="00A9656F" w:rsidRDefault="001D2404"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8</w:t>
      </w:r>
      <w:r w:rsidRPr="00A9656F">
        <w:rPr>
          <w:rFonts w:ascii="Garamond" w:hAnsi="Garamond"/>
          <w:bCs/>
          <w:sz w:val="24"/>
          <w:szCs w:val="24"/>
        </w:rPr>
        <w:t>]</w:t>
      </w:r>
      <w:r w:rsidR="00831FBA" w:rsidRPr="00A9656F">
        <w:rPr>
          <w:rFonts w:ascii="Garamond" w:hAnsi="Garamond"/>
          <w:bCs/>
          <w:sz w:val="24"/>
          <w:szCs w:val="24"/>
        </w:rPr>
        <w:t>.</w:t>
      </w:r>
    </w:p>
    <w:p w14:paraId="741E784A" w14:textId="6B4B44AD" w:rsidR="009A4CAA" w:rsidRPr="00A9656F" w:rsidRDefault="00CF2709" w:rsidP="00A9656F">
      <w:pPr>
        <w:pStyle w:val="PargrafodaLista"/>
        <w:widowControl w:val="0"/>
        <w:numPr>
          <w:ilvl w:val="0"/>
          <w:numId w:val="2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A instância</w:t>
      </w:r>
      <w:r w:rsidR="00A527CB" w:rsidRPr="00A9656F">
        <w:rPr>
          <w:rFonts w:ascii="Garamond" w:hAnsi="Garamond"/>
          <w:bCs/>
          <w:sz w:val="24"/>
          <w:szCs w:val="24"/>
        </w:rPr>
        <w:t xml:space="preserve"> </w:t>
      </w:r>
      <w:r w:rsidRPr="00A9656F">
        <w:rPr>
          <w:rFonts w:ascii="Garamond" w:hAnsi="Garamond"/>
          <w:bCs/>
          <w:sz w:val="24"/>
          <w:szCs w:val="24"/>
        </w:rPr>
        <w:t>suspende-se</w:t>
      </w:r>
      <w:r w:rsidR="008D4CF2" w:rsidRPr="00A9656F">
        <w:rPr>
          <w:rFonts w:ascii="Garamond" w:hAnsi="Garamond"/>
          <w:bCs/>
          <w:sz w:val="24"/>
          <w:szCs w:val="24"/>
        </w:rPr>
        <w:t xml:space="preserve"> </w:t>
      </w:r>
      <w:r w:rsidR="00A527CB" w:rsidRPr="00A9656F">
        <w:rPr>
          <w:rFonts w:ascii="Garamond" w:hAnsi="Garamond"/>
          <w:bCs/>
          <w:sz w:val="24"/>
          <w:szCs w:val="24"/>
        </w:rPr>
        <w:t xml:space="preserve">no caso de </w:t>
      </w:r>
      <w:r w:rsidR="008D4CF2" w:rsidRPr="00A9656F">
        <w:rPr>
          <w:rFonts w:ascii="Garamond" w:hAnsi="Garamond"/>
          <w:bCs/>
          <w:sz w:val="24"/>
          <w:szCs w:val="24"/>
        </w:rPr>
        <w:t xml:space="preserve">falecer um dos propostos afetados </w:t>
      </w:r>
      <w:r w:rsidR="00BF38BA" w:rsidRPr="00A9656F">
        <w:rPr>
          <w:rFonts w:ascii="Garamond" w:hAnsi="Garamond"/>
          <w:bCs/>
          <w:sz w:val="24"/>
          <w:szCs w:val="24"/>
        </w:rPr>
        <w:t>nos termos</w:t>
      </w:r>
      <w:r w:rsidR="008D4CF2" w:rsidRPr="00A9656F">
        <w:rPr>
          <w:rFonts w:ascii="Garamond" w:hAnsi="Garamond"/>
          <w:bCs/>
          <w:sz w:val="24"/>
          <w:szCs w:val="24"/>
        </w:rPr>
        <w:t xml:space="preserve"> </w:t>
      </w:r>
      <w:r w:rsidR="00BF38BA" w:rsidRPr="00A9656F">
        <w:rPr>
          <w:rFonts w:ascii="Garamond" w:hAnsi="Garamond"/>
          <w:bCs/>
          <w:sz w:val="24"/>
          <w:szCs w:val="24"/>
        </w:rPr>
        <w:t>d</w:t>
      </w:r>
      <w:r w:rsidR="008D4CF2" w:rsidRPr="00A9656F">
        <w:rPr>
          <w:rFonts w:ascii="Garamond" w:hAnsi="Garamond"/>
          <w:bCs/>
          <w:sz w:val="24"/>
          <w:szCs w:val="24"/>
        </w:rPr>
        <w:t xml:space="preserve">o </w:t>
      </w:r>
      <w:r w:rsidR="00831FBA" w:rsidRPr="00A9656F">
        <w:rPr>
          <w:rFonts w:ascii="Garamond" w:hAnsi="Garamond"/>
          <w:bCs/>
          <w:sz w:val="24"/>
          <w:szCs w:val="24"/>
        </w:rPr>
        <w:t xml:space="preserve">n.º </w:t>
      </w:r>
      <w:r w:rsidR="00573511" w:rsidRPr="00A9656F">
        <w:rPr>
          <w:rFonts w:ascii="Garamond" w:hAnsi="Garamond"/>
          <w:bCs/>
          <w:sz w:val="24"/>
          <w:szCs w:val="24"/>
        </w:rPr>
        <w:t>9</w:t>
      </w:r>
      <w:r w:rsidR="008D4CF2" w:rsidRPr="00A9656F">
        <w:rPr>
          <w:rFonts w:ascii="Garamond" w:hAnsi="Garamond"/>
          <w:bCs/>
          <w:sz w:val="24"/>
          <w:szCs w:val="24"/>
        </w:rPr>
        <w:t>.</w:t>
      </w:r>
    </w:p>
    <w:p w14:paraId="098BEC2A" w14:textId="719BEC93"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189.º</w:t>
      </w:r>
    </w:p>
    <w:p w14:paraId="57EFB3D7"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21D31BDE" w14:textId="77777777" w:rsidR="00F57075" w:rsidRPr="00A9656F" w:rsidRDefault="00F57075" w:rsidP="00A9656F">
      <w:pPr>
        <w:pStyle w:val="PargrafodaLista"/>
        <w:widowControl w:val="0"/>
        <w:numPr>
          <w:ilvl w:val="0"/>
          <w:numId w:val="1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3AE0E88B" w14:textId="69FC4388" w:rsidR="00F57075" w:rsidRPr="00A9656F" w:rsidRDefault="00F57075" w:rsidP="00A9656F">
      <w:pPr>
        <w:pStyle w:val="PargrafodaLista"/>
        <w:widowControl w:val="0"/>
        <w:numPr>
          <w:ilvl w:val="0"/>
          <w:numId w:val="1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831FBA" w:rsidRPr="00A9656F">
        <w:rPr>
          <w:rFonts w:ascii="Garamond" w:hAnsi="Garamond"/>
          <w:bCs/>
          <w:sz w:val="24"/>
          <w:szCs w:val="24"/>
        </w:rPr>
        <w:t>:</w:t>
      </w:r>
    </w:p>
    <w:p w14:paraId="6145EE9E" w14:textId="77777777" w:rsidR="00F57075" w:rsidRPr="00A9656F" w:rsidRDefault="00F57075" w:rsidP="00A9656F">
      <w:pPr>
        <w:pStyle w:val="PargrafodaLista"/>
        <w:widowControl w:val="0"/>
        <w:numPr>
          <w:ilvl w:val="1"/>
          <w:numId w:val="1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52E0003C" w14:textId="77777777" w:rsidR="00F57075" w:rsidRPr="00A9656F" w:rsidRDefault="00F57075" w:rsidP="00A9656F">
      <w:pPr>
        <w:pStyle w:val="PargrafodaLista"/>
        <w:widowControl w:val="0"/>
        <w:numPr>
          <w:ilvl w:val="1"/>
          <w:numId w:val="1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7675D9A8" w14:textId="77777777" w:rsidR="00F57075" w:rsidRPr="00A9656F" w:rsidRDefault="00F57075" w:rsidP="00A9656F">
      <w:pPr>
        <w:pStyle w:val="PargrafodaLista"/>
        <w:widowControl w:val="0"/>
        <w:numPr>
          <w:ilvl w:val="1"/>
          <w:numId w:val="1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222BF666" w14:textId="77777777" w:rsidR="00F57075" w:rsidRPr="00A9656F" w:rsidRDefault="00F57075" w:rsidP="00A9656F">
      <w:pPr>
        <w:pStyle w:val="PargrafodaLista"/>
        <w:widowControl w:val="0"/>
        <w:numPr>
          <w:ilvl w:val="1"/>
          <w:numId w:val="1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0B985DFB" w14:textId="4A6832B6" w:rsidR="00F57075" w:rsidRPr="00A9656F" w:rsidRDefault="00F57075" w:rsidP="00A9656F">
      <w:pPr>
        <w:pStyle w:val="PargrafodaLista"/>
        <w:widowControl w:val="0"/>
        <w:numPr>
          <w:ilvl w:val="1"/>
          <w:numId w:val="1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Condenar as pessoas afetadas a indemnizarem os credores do devedor declarado insolvente até ao montante dos créditos não satisfeitos</w:t>
      </w:r>
      <w:r w:rsidR="00EE2401" w:rsidRPr="00A9656F">
        <w:rPr>
          <w:rFonts w:ascii="Garamond" w:hAnsi="Garamond"/>
          <w:bCs/>
          <w:sz w:val="24"/>
          <w:szCs w:val="24"/>
        </w:rPr>
        <w:t xml:space="preserve">, considerando as </w:t>
      </w:r>
      <w:r w:rsidRPr="00A9656F">
        <w:rPr>
          <w:rFonts w:ascii="Garamond" w:hAnsi="Garamond"/>
          <w:bCs/>
          <w:sz w:val="24"/>
          <w:szCs w:val="24"/>
        </w:rPr>
        <w:t>forças dos respetivos patrimónios, sendo solidária tal responsabilidade entre todos os afetados.</w:t>
      </w:r>
    </w:p>
    <w:p w14:paraId="6F5A1F20" w14:textId="77777777" w:rsidR="00F57075" w:rsidRPr="00A9656F" w:rsidRDefault="00F57075" w:rsidP="00A9656F">
      <w:pPr>
        <w:pStyle w:val="PargrafodaLista"/>
        <w:widowControl w:val="0"/>
        <w:numPr>
          <w:ilvl w:val="0"/>
          <w:numId w:val="1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6F69109F" w14:textId="77777777" w:rsidR="00F57075" w:rsidRPr="00A9656F" w:rsidRDefault="00F57075" w:rsidP="00A9656F">
      <w:pPr>
        <w:pStyle w:val="PargrafodaLista"/>
        <w:widowControl w:val="0"/>
        <w:numPr>
          <w:ilvl w:val="0"/>
          <w:numId w:val="1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5A2B37F" w14:textId="77777777" w:rsidR="003C3C5D" w:rsidRDefault="003C3C5D" w:rsidP="00A9656F">
      <w:pPr>
        <w:widowControl w:val="0"/>
        <w:spacing w:after="120" w:line="360" w:lineRule="auto"/>
        <w:ind w:left="567" w:right="566"/>
        <w:jc w:val="center"/>
        <w:rPr>
          <w:rFonts w:ascii="Garamond" w:hAnsi="Garamond"/>
          <w:bCs/>
          <w:sz w:val="24"/>
          <w:szCs w:val="24"/>
        </w:rPr>
      </w:pPr>
    </w:p>
    <w:p w14:paraId="76F1CF48" w14:textId="048035F5" w:rsidR="0018406A" w:rsidRPr="00A9656F" w:rsidRDefault="0018406A"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195.º</w:t>
      </w:r>
    </w:p>
    <w:p w14:paraId="35A9E648" w14:textId="77777777" w:rsidR="0018406A" w:rsidRPr="00A9656F" w:rsidRDefault="0018406A"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5C0100BD" w14:textId="77777777" w:rsidR="0018406A" w:rsidRPr="00A9656F" w:rsidRDefault="0018406A" w:rsidP="00A9656F">
      <w:pPr>
        <w:pStyle w:val="PargrafodaLista"/>
        <w:widowControl w:val="0"/>
        <w:numPr>
          <w:ilvl w:val="0"/>
          <w:numId w:val="4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03EF333E" w14:textId="5528EDC4" w:rsidR="0018406A" w:rsidRPr="00A9656F" w:rsidRDefault="005F37FB" w:rsidP="00A9656F">
      <w:pPr>
        <w:pStyle w:val="PargrafodaLista"/>
        <w:widowControl w:val="0"/>
        <w:numPr>
          <w:ilvl w:val="0"/>
          <w:numId w:val="4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18406A" w:rsidRPr="00A9656F">
        <w:rPr>
          <w:rFonts w:ascii="Garamond" w:hAnsi="Garamond"/>
          <w:bCs/>
          <w:sz w:val="24"/>
          <w:szCs w:val="24"/>
        </w:rPr>
        <w:t>:</w:t>
      </w:r>
    </w:p>
    <w:p w14:paraId="056E457E" w14:textId="5BA23A50" w:rsidR="0053166D" w:rsidRPr="00A9656F" w:rsidRDefault="0053166D" w:rsidP="00A9656F">
      <w:pPr>
        <w:pStyle w:val="PargrafodaLista"/>
        <w:widowControl w:val="0"/>
        <w:numPr>
          <w:ilvl w:val="1"/>
          <w:numId w:val="48"/>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A identificação da empresa, indicando o seu nome ou firma, sede, número de identificação fiscal ou número de identificação de pessoa coletiva, e do administrador da insolvência nomeado; </w:t>
      </w:r>
    </w:p>
    <w:p w14:paraId="1041C03B" w14:textId="25917AB0" w:rsidR="0018406A" w:rsidRPr="00A9656F" w:rsidRDefault="00B6447F" w:rsidP="00A9656F">
      <w:pPr>
        <w:pStyle w:val="PargrafodaLista"/>
        <w:widowControl w:val="0"/>
        <w:numPr>
          <w:ilvl w:val="1"/>
          <w:numId w:val="48"/>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alínea</w:t>
      </w:r>
      <w:r w:rsidRPr="00A9656F">
        <w:rPr>
          <w:rFonts w:ascii="Garamond" w:hAnsi="Garamond"/>
          <w:bCs/>
          <w:sz w:val="24"/>
          <w:szCs w:val="24"/>
        </w:rPr>
        <w:t xml:space="preserve"> </w:t>
      </w:r>
      <w:r w:rsidRPr="00A9656F">
        <w:rPr>
          <w:rFonts w:ascii="Garamond" w:hAnsi="Garamond"/>
          <w:bCs/>
          <w:i/>
          <w:iCs/>
          <w:sz w:val="24"/>
          <w:szCs w:val="24"/>
        </w:rPr>
        <w:t>a)</w:t>
      </w:r>
      <w:r w:rsidRPr="00A9656F">
        <w:rPr>
          <w:rFonts w:ascii="Garamond" w:hAnsi="Garamond"/>
          <w:bCs/>
          <w:sz w:val="24"/>
          <w:szCs w:val="24"/>
        </w:rPr>
        <w:t>]</w:t>
      </w:r>
      <w:r w:rsidR="0018406A" w:rsidRPr="00A9656F">
        <w:rPr>
          <w:rFonts w:ascii="Garamond" w:hAnsi="Garamond"/>
          <w:bCs/>
          <w:sz w:val="24"/>
          <w:szCs w:val="24"/>
        </w:rPr>
        <w:t>;</w:t>
      </w:r>
    </w:p>
    <w:p w14:paraId="5BDC83E8" w14:textId="591C6C9B" w:rsidR="0018406A" w:rsidRPr="00A9656F" w:rsidRDefault="00B6447F" w:rsidP="00A9656F">
      <w:pPr>
        <w:pStyle w:val="PargrafodaLista"/>
        <w:widowControl w:val="0"/>
        <w:numPr>
          <w:ilvl w:val="1"/>
          <w:numId w:val="48"/>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alínea</w:t>
      </w:r>
      <w:r w:rsidRPr="00A9656F">
        <w:rPr>
          <w:rFonts w:ascii="Garamond" w:hAnsi="Garamond"/>
          <w:bCs/>
          <w:sz w:val="24"/>
          <w:szCs w:val="24"/>
        </w:rPr>
        <w:t xml:space="preserve"> </w:t>
      </w:r>
      <w:r w:rsidRPr="00A9656F">
        <w:rPr>
          <w:rFonts w:ascii="Garamond" w:hAnsi="Garamond"/>
          <w:bCs/>
          <w:i/>
          <w:iCs/>
          <w:sz w:val="24"/>
          <w:szCs w:val="24"/>
        </w:rPr>
        <w:t>b)</w:t>
      </w:r>
      <w:r w:rsidRPr="00A9656F">
        <w:rPr>
          <w:rFonts w:ascii="Garamond" w:hAnsi="Garamond"/>
          <w:bCs/>
          <w:sz w:val="24"/>
          <w:szCs w:val="24"/>
        </w:rPr>
        <w:t>]</w:t>
      </w:r>
      <w:r w:rsidR="0018406A" w:rsidRPr="00A9656F">
        <w:rPr>
          <w:rFonts w:ascii="Garamond" w:hAnsi="Garamond"/>
          <w:bCs/>
          <w:sz w:val="24"/>
          <w:szCs w:val="24"/>
        </w:rPr>
        <w:t>;</w:t>
      </w:r>
    </w:p>
    <w:p w14:paraId="2534CFD1" w14:textId="3755CC37" w:rsidR="0018406A" w:rsidRPr="00A9656F" w:rsidRDefault="0018406A" w:rsidP="00A9656F">
      <w:pPr>
        <w:pStyle w:val="PargrafodaLista"/>
        <w:widowControl w:val="0"/>
        <w:numPr>
          <w:ilvl w:val="1"/>
          <w:numId w:val="48"/>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No caso de se prever a manutenção em </w:t>
      </w:r>
      <w:r w:rsidR="0053166D" w:rsidRPr="00A9656F">
        <w:rPr>
          <w:rFonts w:ascii="Garamond" w:hAnsi="Garamond"/>
          <w:bCs/>
          <w:sz w:val="24"/>
          <w:szCs w:val="24"/>
        </w:rPr>
        <w:t>atividade</w:t>
      </w:r>
      <w:r w:rsidRPr="00A9656F">
        <w:rPr>
          <w:rFonts w:ascii="Garamond" w:hAnsi="Garamond"/>
          <w:bCs/>
          <w:sz w:val="24"/>
          <w:szCs w:val="24"/>
        </w:rPr>
        <w:t xml:space="preserve"> da empresa, na titularidade do devedor ou de terceiro, e pagamentos aos credores à custa dos </w:t>
      </w:r>
      <w:r w:rsidR="0053166D" w:rsidRPr="00A9656F">
        <w:rPr>
          <w:rFonts w:ascii="Garamond" w:hAnsi="Garamond"/>
          <w:bCs/>
          <w:sz w:val="24"/>
          <w:szCs w:val="24"/>
        </w:rPr>
        <w:t>respetivos</w:t>
      </w:r>
      <w:r w:rsidRPr="00A9656F">
        <w:rPr>
          <w:rFonts w:ascii="Garamond" w:hAnsi="Garamond"/>
          <w:bCs/>
          <w:sz w:val="24"/>
          <w:szCs w:val="24"/>
        </w:rPr>
        <w:t xml:space="preserve"> rendimentos, plano de investimentos, conta de exploração previsional e demonstração previsional de fluxos de caixa pelo período de ocorrência daqueles pagamentos, </w:t>
      </w:r>
      <w:r w:rsidR="00E528EA" w:rsidRPr="00A9656F">
        <w:rPr>
          <w:rFonts w:ascii="Garamond" w:hAnsi="Garamond"/>
          <w:bCs/>
          <w:sz w:val="24"/>
          <w:szCs w:val="24"/>
        </w:rPr>
        <w:t xml:space="preserve">especificando de forma fundada os principais pressupostos subjacentes a essas previsões </w:t>
      </w:r>
      <w:r w:rsidRPr="00A9656F">
        <w:rPr>
          <w:rFonts w:ascii="Garamond" w:hAnsi="Garamond"/>
          <w:bCs/>
          <w:sz w:val="24"/>
          <w:szCs w:val="24"/>
        </w:rPr>
        <w:t xml:space="preserve">e balanço pró-forma, em que os elementos do </w:t>
      </w:r>
      <w:r w:rsidR="0053166D" w:rsidRPr="00A9656F">
        <w:rPr>
          <w:rFonts w:ascii="Garamond" w:hAnsi="Garamond"/>
          <w:bCs/>
          <w:sz w:val="24"/>
          <w:szCs w:val="24"/>
        </w:rPr>
        <w:t>ativo</w:t>
      </w:r>
      <w:r w:rsidRPr="00A9656F">
        <w:rPr>
          <w:rFonts w:ascii="Garamond" w:hAnsi="Garamond"/>
          <w:bCs/>
          <w:sz w:val="24"/>
          <w:szCs w:val="24"/>
        </w:rPr>
        <w:t xml:space="preserve"> e do passivo, tal como resultantes da homologação do plano de insolvência, são inscritos pelos </w:t>
      </w:r>
      <w:r w:rsidR="0053166D" w:rsidRPr="00A9656F">
        <w:rPr>
          <w:rFonts w:ascii="Garamond" w:hAnsi="Garamond"/>
          <w:bCs/>
          <w:sz w:val="24"/>
          <w:szCs w:val="24"/>
        </w:rPr>
        <w:t>respetivos</w:t>
      </w:r>
      <w:r w:rsidRPr="00A9656F">
        <w:rPr>
          <w:rFonts w:ascii="Garamond" w:hAnsi="Garamond"/>
          <w:bCs/>
          <w:sz w:val="24"/>
          <w:szCs w:val="24"/>
        </w:rPr>
        <w:t xml:space="preserve"> valores;</w:t>
      </w:r>
    </w:p>
    <w:p w14:paraId="2AF42E71" w14:textId="42724473" w:rsidR="0053166D" w:rsidRPr="00A9656F" w:rsidRDefault="0053166D" w:rsidP="00A9656F">
      <w:pPr>
        <w:pStyle w:val="PargrafodaLista"/>
        <w:widowControl w:val="0"/>
        <w:numPr>
          <w:ilvl w:val="1"/>
          <w:numId w:val="48"/>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As formas de informação e consulta dos representantes dos trabalhadores, a posição dos trabalhadores na empresa e, se for caso disso, as consequências gerais relativamente ao emprego, designadamente despedimentos, redução temporária dos períodos normais de trabalho ou suspensão dos contratos de trabalho; </w:t>
      </w:r>
    </w:p>
    <w:p w14:paraId="524585F6" w14:textId="0DCCF185" w:rsidR="00143633" w:rsidRDefault="00526745" w:rsidP="00A9656F">
      <w:pPr>
        <w:pStyle w:val="PargrafodaLista"/>
        <w:widowControl w:val="0"/>
        <w:numPr>
          <w:ilvl w:val="1"/>
          <w:numId w:val="48"/>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alínea</w:t>
      </w:r>
      <w:r w:rsidRPr="00A9656F">
        <w:rPr>
          <w:rFonts w:ascii="Garamond" w:hAnsi="Garamond"/>
          <w:bCs/>
          <w:sz w:val="24"/>
          <w:szCs w:val="24"/>
        </w:rPr>
        <w:t xml:space="preserve"> </w:t>
      </w:r>
      <w:r w:rsidRPr="00A9656F">
        <w:rPr>
          <w:rFonts w:ascii="Garamond" w:hAnsi="Garamond"/>
          <w:bCs/>
          <w:i/>
          <w:iCs/>
          <w:sz w:val="24"/>
          <w:szCs w:val="24"/>
        </w:rPr>
        <w:t>d)</w:t>
      </w:r>
      <w:r w:rsidRPr="00A9656F">
        <w:rPr>
          <w:rFonts w:ascii="Garamond" w:hAnsi="Garamond"/>
          <w:bCs/>
          <w:sz w:val="24"/>
          <w:szCs w:val="24"/>
        </w:rPr>
        <w:t>]</w:t>
      </w:r>
      <w:r w:rsidR="00143633" w:rsidRPr="00A9656F">
        <w:rPr>
          <w:rFonts w:ascii="Garamond" w:hAnsi="Garamond"/>
          <w:bCs/>
          <w:sz w:val="24"/>
          <w:szCs w:val="24"/>
        </w:rPr>
        <w:t>;</w:t>
      </w:r>
    </w:p>
    <w:p w14:paraId="0A5A41C1" w14:textId="77777777" w:rsidR="003C3C5D" w:rsidRPr="00A9656F" w:rsidRDefault="003C3C5D" w:rsidP="003C3C5D">
      <w:pPr>
        <w:pStyle w:val="PargrafodaLista"/>
        <w:widowControl w:val="0"/>
        <w:spacing w:after="120" w:line="360" w:lineRule="auto"/>
        <w:ind w:left="360" w:right="566"/>
        <w:contextualSpacing w:val="0"/>
        <w:jc w:val="both"/>
        <w:rPr>
          <w:rFonts w:ascii="Garamond" w:hAnsi="Garamond"/>
          <w:bCs/>
          <w:sz w:val="24"/>
          <w:szCs w:val="24"/>
        </w:rPr>
      </w:pPr>
    </w:p>
    <w:p w14:paraId="399F37E1" w14:textId="6CFDC5AC" w:rsidR="00296D08" w:rsidRPr="00A9656F" w:rsidRDefault="00296D08" w:rsidP="00A9656F">
      <w:pPr>
        <w:pStyle w:val="PargrafodaLista"/>
        <w:widowControl w:val="0"/>
        <w:numPr>
          <w:ilvl w:val="1"/>
          <w:numId w:val="48"/>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lastRenderedPageBreak/>
        <w:t xml:space="preserve">A indicação dos credores que não são afetados pelo plano de insolvência, juntamente com uma descrição das razões pelas quais o plano não </w:t>
      </w:r>
      <w:r w:rsidR="00266022" w:rsidRPr="00A9656F">
        <w:rPr>
          <w:rFonts w:ascii="Garamond" w:hAnsi="Garamond"/>
          <w:bCs/>
          <w:sz w:val="24"/>
          <w:szCs w:val="24"/>
        </w:rPr>
        <w:t>os</w:t>
      </w:r>
      <w:r w:rsidRPr="00A9656F">
        <w:rPr>
          <w:rFonts w:ascii="Garamond" w:hAnsi="Garamond"/>
          <w:bCs/>
          <w:sz w:val="24"/>
          <w:szCs w:val="24"/>
        </w:rPr>
        <w:t xml:space="preserve"> afeta; </w:t>
      </w:r>
    </w:p>
    <w:p w14:paraId="50311D7C" w14:textId="77777777" w:rsidR="00143633" w:rsidRPr="00A9656F" w:rsidRDefault="00143633" w:rsidP="00A9656F">
      <w:pPr>
        <w:pStyle w:val="PargrafodaLista"/>
        <w:widowControl w:val="0"/>
        <w:numPr>
          <w:ilvl w:val="1"/>
          <w:numId w:val="48"/>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Qualquer novo financiamento previsto no âmbito do plano de insolvência e as razões pelas quais esse novo financiamento é necessário para executar o plano; </w:t>
      </w:r>
    </w:p>
    <w:p w14:paraId="48774E1E" w14:textId="0DF21A24" w:rsidR="0018406A" w:rsidRPr="00A9656F" w:rsidRDefault="00E715F3" w:rsidP="00A9656F">
      <w:pPr>
        <w:pStyle w:val="PargrafodaLista"/>
        <w:widowControl w:val="0"/>
        <w:numPr>
          <w:ilvl w:val="1"/>
          <w:numId w:val="48"/>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alínea</w:t>
      </w:r>
      <w:r w:rsidRPr="00A9656F">
        <w:rPr>
          <w:rFonts w:ascii="Garamond" w:hAnsi="Garamond"/>
          <w:bCs/>
          <w:sz w:val="24"/>
          <w:szCs w:val="24"/>
        </w:rPr>
        <w:t xml:space="preserve"> </w:t>
      </w:r>
      <w:r w:rsidRPr="00A9656F">
        <w:rPr>
          <w:rFonts w:ascii="Garamond" w:hAnsi="Garamond"/>
          <w:bCs/>
          <w:i/>
          <w:iCs/>
          <w:sz w:val="24"/>
          <w:szCs w:val="24"/>
        </w:rPr>
        <w:t>e)</w:t>
      </w:r>
      <w:r w:rsidRPr="00A9656F">
        <w:rPr>
          <w:rFonts w:ascii="Garamond" w:hAnsi="Garamond"/>
          <w:bCs/>
          <w:sz w:val="24"/>
          <w:szCs w:val="24"/>
        </w:rPr>
        <w:t>]</w:t>
      </w:r>
      <w:r w:rsidR="0018406A" w:rsidRPr="00A9656F">
        <w:rPr>
          <w:rFonts w:ascii="Garamond" w:hAnsi="Garamond"/>
          <w:bCs/>
          <w:sz w:val="24"/>
          <w:szCs w:val="24"/>
        </w:rPr>
        <w:t>.</w:t>
      </w:r>
    </w:p>
    <w:p w14:paraId="1A9A1591" w14:textId="51012E44"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212.º</w:t>
      </w:r>
    </w:p>
    <w:p w14:paraId="243A2050"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64F65F39" w14:textId="381292AE" w:rsidR="00F57075" w:rsidRPr="00A9656F" w:rsidRDefault="00F57075" w:rsidP="00A9656F">
      <w:pPr>
        <w:pStyle w:val="PargrafodaLista"/>
        <w:widowControl w:val="0"/>
        <w:numPr>
          <w:ilvl w:val="0"/>
          <w:numId w:val="2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A proposta de plano de insolvência considera-se aprovada se, estando presentes ou representados na reunião credores cujos créditos constituam, pelo menos, um terço do total dos créditos com direito de voto, recolher </w:t>
      </w:r>
      <w:r w:rsidR="00E528EA" w:rsidRPr="00A9656F">
        <w:rPr>
          <w:rFonts w:ascii="Garamond" w:hAnsi="Garamond"/>
          <w:bCs/>
          <w:sz w:val="24"/>
          <w:szCs w:val="24"/>
        </w:rPr>
        <w:t xml:space="preserve">50,01 % </w:t>
      </w:r>
      <w:r w:rsidRPr="00A9656F">
        <w:rPr>
          <w:rFonts w:ascii="Garamond" w:hAnsi="Garamond"/>
          <w:bCs/>
          <w:sz w:val="24"/>
          <w:szCs w:val="24"/>
        </w:rPr>
        <w:t>da totalidade dos votos emitidos e</w:t>
      </w:r>
      <w:r w:rsidR="005B3191" w:rsidRPr="00A9656F">
        <w:rPr>
          <w:rFonts w:ascii="Garamond" w:hAnsi="Garamond"/>
          <w:bCs/>
          <w:sz w:val="24"/>
          <w:szCs w:val="24"/>
        </w:rPr>
        <w:t>, nestes,</w:t>
      </w:r>
      <w:r w:rsidRPr="00A9656F">
        <w:rPr>
          <w:rFonts w:ascii="Garamond" w:hAnsi="Garamond"/>
          <w:bCs/>
          <w:sz w:val="24"/>
          <w:szCs w:val="24"/>
        </w:rPr>
        <w:t xml:space="preserve"> mais de metade dos votos correspondentes a créditos não subordinados, não se considerando como tal as abstenções. </w:t>
      </w:r>
    </w:p>
    <w:p w14:paraId="5AAFF675" w14:textId="77777777" w:rsidR="00F57075" w:rsidRPr="00A9656F" w:rsidRDefault="00F57075" w:rsidP="00A9656F">
      <w:pPr>
        <w:pStyle w:val="PargrafodaLista"/>
        <w:widowControl w:val="0"/>
        <w:numPr>
          <w:ilvl w:val="0"/>
          <w:numId w:val="2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2B8EBDCC" w14:textId="77777777" w:rsidR="00F57075" w:rsidRPr="00A9656F" w:rsidRDefault="00F57075" w:rsidP="00A9656F">
      <w:pPr>
        <w:pStyle w:val="PargrafodaLista"/>
        <w:widowControl w:val="0"/>
        <w:numPr>
          <w:ilvl w:val="0"/>
          <w:numId w:val="2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1E14060A" w14:textId="77777777" w:rsidR="00F57075" w:rsidRPr="00A9656F" w:rsidRDefault="00F57075" w:rsidP="00A9656F">
      <w:pPr>
        <w:pStyle w:val="PargrafodaLista"/>
        <w:widowControl w:val="0"/>
        <w:numPr>
          <w:ilvl w:val="0"/>
          <w:numId w:val="2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05809715" w14:textId="3119366F" w:rsidR="00C81640" w:rsidRPr="00A9656F" w:rsidRDefault="00C81640"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217.º</w:t>
      </w:r>
    </w:p>
    <w:p w14:paraId="3130B5E7" w14:textId="77777777" w:rsidR="00C81640" w:rsidRPr="00A9656F" w:rsidRDefault="00C81640"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34BF3E61" w14:textId="108BDFA7" w:rsidR="00C81640" w:rsidRPr="00A9656F" w:rsidRDefault="00C81640" w:rsidP="00A9656F">
      <w:pPr>
        <w:pStyle w:val="PargrafodaLista"/>
        <w:widowControl w:val="0"/>
        <w:numPr>
          <w:ilvl w:val="0"/>
          <w:numId w:val="4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27C8D273" w14:textId="77777777" w:rsidR="00C81640" w:rsidRPr="00A9656F" w:rsidRDefault="00C81640" w:rsidP="00A9656F">
      <w:pPr>
        <w:pStyle w:val="PargrafodaLista"/>
        <w:widowControl w:val="0"/>
        <w:numPr>
          <w:ilvl w:val="0"/>
          <w:numId w:val="4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5E3E5CFE" w14:textId="439932B3" w:rsidR="00C81640" w:rsidRDefault="00C81640" w:rsidP="00A9656F">
      <w:pPr>
        <w:pStyle w:val="PargrafodaLista"/>
        <w:widowControl w:val="0"/>
        <w:numPr>
          <w:ilvl w:val="0"/>
          <w:numId w:val="4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673ACF99" w14:textId="77777777" w:rsidR="003C3C5D" w:rsidRPr="003C3C5D" w:rsidRDefault="003C3C5D" w:rsidP="003C3C5D">
      <w:pPr>
        <w:widowControl w:val="0"/>
        <w:spacing w:after="120" w:line="360" w:lineRule="auto"/>
        <w:ind w:right="566"/>
        <w:jc w:val="both"/>
        <w:rPr>
          <w:rFonts w:ascii="Garamond" w:hAnsi="Garamond"/>
          <w:bCs/>
          <w:sz w:val="24"/>
          <w:szCs w:val="24"/>
        </w:rPr>
      </w:pPr>
    </w:p>
    <w:p w14:paraId="1CCFE786" w14:textId="4F1E825C" w:rsidR="00C81640" w:rsidRPr="00A9656F" w:rsidRDefault="00C81640" w:rsidP="00A9656F">
      <w:pPr>
        <w:pStyle w:val="PargrafodaLista"/>
        <w:widowControl w:val="0"/>
        <w:numPr>
          <w:ilvl w:val="0"/>
          <w:numId w:val="4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 xml:space="preserve">As providências previstas no plano de insolvência com incidência no passivo do devedor não afetam a existência nem o montante dos direitos dos credores da insolvência, designadamente os que votem favoravelmente o plano, contra os codevedores ou os terceiros garantes da obrigação, mas estes sujeitos apenas podem agir contra o devedor em via de regresso nos termos em que o credor da insolvência pudesse exercer contra ele os seus direitos. </w:t>
      </w:r>
    </w:p>
    <w:p w14:paraId="3AA6CBC2" w14:textId="7C4276AE" w:rsidR="00C81640" w:rsidRPr="00A9656F" w:rsidRDefault="00C81640" w:rsidP="00A9656F">
      <w:pPr>
        <w:pStyle w:val="PargrafodaLista"/>
        <w:widowControl w:val="0"/>
        <w:numPr>
          <w:ilvl w:val="0"/>
          <w:numId w:val="4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67CA4AE7" w14:textId="2E89EDE1" w:rsidR="00067D11" w:rsidRPr="00A9656F" w:rsidRDefault="00067D11"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222.º-C</w:t>
      </w:r>
    </w:p>
    <w:p w14:paraId="56A86EE3" w14:textId="77777777" w:rsidR="00067D11" w:rsidRPr="00A9656F" w:rsidRDefault="00067D11"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6B2D4AE" w14:textId="720FB5E9" w:rsidR="00067D11" w:rsidRPr="00A9656F" w:rsidRDefault="00067D11" w:rsidP="00A9656F">
      <w:pPr>
        <w:pStyle w:val="PargrafodaLista"/>
        <w:widowControl w:val="0"/>
        <w:numPr>
          <w:ilvl w:val="0"/>
          <w:numId w:val="3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244DD0" w:rsidRPr="00A9656F">
        <w:rPr>
          <w:rFonts w:ascii="Garamond" w:hAnsi="Garamond"/>
          <w:bCs/>
          <w:sz w:val="24"/>
          <w:szCs w:val="24"/>
        </w:rPr>
        <w:t>.</w:t>
      </w:r>
    </w:p>
    <w:p w14:paraId="6595E55C" w14:textId="77777777" w:rsidR="00067D11" w:rsidRPr="00A9656F" w:rsidRDefault="00067D11" w:rsidP="00A9656F">
      <w:pPr>
        <w:pStyle w:val="PargrafodaLista"/>
        <w:widowControl w:val="0"/>
        <w:numPr>
          <w:ilvl w:val="0"/>
          <w:numId w:val="3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28CE592" w14:textId="5FC2A208" w:rsidR="00067D11" w:rsidRPr="00A9656F" w:rsidRDefault="00067D11" w:rsidP="00A9656F">
      <w:pPr>
        <w:pStyle w:val="PargrafodaLista"/>
        <w:widowControl w:val="0"/>
        <w:numPr>
          <w:ilvl w:val="0"/>
          <w:numId w:val="3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244DD0" w:rsidRPr="00A9656F">
        <w:rPr>
          <w:rFonts w:ascii="Garamond" w:hAnsi="Garamond"/>
          <w:bCs/>
          <w:sz w:val="24"/>
          <w:szCs w:val="24"/>
        </w:rPr>
        <w:t>.</w:t>
      </w:r>
    </w:p>
    <w:p w14:paraId="12E6749F" w14:textId="575127CD" w:rsidR="00067D11" w:rsidRPr="00A9656F" w:rsidRDefault="00883768" w:rsidP="00A9656F">
      <w:pPr>
        <w:pStyle w:val="PargrafodaLista"/>
        <w:widowControl w:val="0"/>
        <w:numPr>
          <w:ilvl w:val="0"/>
          <w:numId w:val="3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Recebido o requerimento referido no número anterior, o juiz nomeia de imediato, por despacho, administrador judicial provisório, aplicando-se o disposto no n.º 1 do artigo 32.º, </w:t>
      </w:r>
      <w:r w:rsidR="003C3C5D">
        <w:rPr>
          <w:rFonts w:ascii="Garamond" w:hAnsi="Garamond"/>
          <w:bCs/>
          <w:sz w:val="24"/>
          <w:szCs w:val="24"/>
        </w:rPr>
        <w:t xml:space="preserve">e nos artigos </w:t>
      </w:r>
      <w:r w:rsidRPr="00A9656F">
        <w:rPr>
          <w:rFonts w:ascii="Garamond" w:hAnsi="Garamond"/>
          <w:bCs/>
          <w:sz w:val="24"/>
          <w:szCs w:val="24"/>
        </w:rPr>
        <w:t>33.º e 34.º com as devidas adaptações.</w:t>
      </w:r>
    </w:p>
    <w:p w14:paraId="6EC039BB" w14:textId="759F94F1" w:rsidR="00DD690F" w:rsidRDefault="00DD690F" w:rsidP="00A9656F">
      <w:pPr>
        <w:pStyle w:val="PargrafodaLista"/>
        <w:widowControl w:val="0"/>
        <w:numPr>
          <w:ilvl w:val="0"/>
          <w:numId w:val="38"/>
        </w:numPr>
        <w:spacing w:after="120" w:line="360" w:lineRule="auto"/>
        <w:ind w:left="993" w:right="566"/>
        <w:contextualSpacing w:val="0"/>
        <w:jc w:val="both"/>
        <w:rPr>
          <w:rFonts w:ascii="Garamond" w:hAnsi="Garamond"/>
          <w:bCs/>
          <w:sz w:val="24"/>
          <w:szCs w:val="24"/>
        </w:rPr>
      </w:pPr>
      <w:r w:rsidRPr="00A9656F">
        <w:rPr>
          <w:rFonts w:ascii="Garamond" w:hAnsi="Garamond"/>
          <w:bCs/>
          <w:sz w:val="24"/>
          <w:szCs w:val="24"/>
        </w:rPr>
        <w:t>O despacho de nomeação a que se refere o número anterior é irrecorrível, sendo de imediato notificado ao devedor, aplicando-se o disposto nos artigos 37.º e 38.º com as devidas adaptações.</w:t>
      </w:r>
    </w:p>
    <w:p w14:paraId="0621CA14" w14:textId="3C9CF631" w:rsidR="003C3C5D" w:rsidRDefault="003C3C5D" w:rsidP="003C3C5D">
      <w:pPr>
        <w:widowControl w:val="0"/>
        <w:spacing w:after="120" w:line="360" w:lineRule="auto"/>
        <w:ind w:right="566"/>
        <w:jc w:val="both"/>
        <w:rPr>
          <w:rFonts w:ascii="Garamond" w:hAnsi="Garamond"/>
          <w:bCs/>
          <w:sz w:val="24"/>
          <w:szCs w:val="24"/>
        </w:rPr>
      </w:pPr>
    </w:p>
    <w:p w14:paraId="6C9D8DB0" w14:textId="73519B9C" w:rsidR="003C3C5D" w:rsidRDefault="003C3C5D" w:rsidP="003C3C5D">
      <w:pPr>
        <w:widowControl w:val="0"/>
        <w:spacing w:after="120" w:line="360" w:lineRule="auto"/>
        <w:ind w:right="566"/>
        <w:jc w:val="both"/>
        <w:rPr>
          <w:rFonts w:ascii="Garamond" w:hAnsi="Garamond"/>
          <w:bCs/>
          <w:sz w:val="24"/>
          <w:szCs w:val="24"/>
        </w:rPr>
      </w:pPr>
    </w:p>
    <w:p w14:paraId="1CCBA77C" w14:textId="4BE5049B" w:rsidR="003C3C5D" w:rsidRDefault="003C3C5D" w:rsidP="003C3C5D">
      <w:pPr>
        <w:widowControl w:val="0"/>
        <w:spacing w:after="120" w:line="360" w:lineRule="auto"/>
        <w:ind w:right="566"/>
        <w:jc w:val="both"/>
        <w:rPr>
          <w:rFonts w:ascii="Garamond" w:hAnsi="Garamond"/>
          <w:bCs/>
          <w:sz w:val="24"/>
          <w:szCs w:val="24"/>
        </w:rPr>
      </w:pPr>
    </w:p>
    <w:p w14:paraId="2BEE8FDE" w14:textId="7A11FE27" w:rsidR="003C3C5D" w:rsidRDefault="003C3C5D" w:rsidP="003C3C5D">
      <w:pPr>
        <w:widowControl w:val="0"/>
        <w:spacing w:after="120" w:line="360" w:lineRule="auto"/>
        <w:ind w:right="566"/>
        <w:jc w:val="both"/>
        <w:rPr>
          <w:rFonts w:ascii="Garamond" w:hAnsi="Garamond"/>
          <w:bCs/>
          <w:sz w:val="24"/>
          <w:szCs w:val="24"/>
        </w:rPr>
      </w:pPr>
    </w:p>
    <w:p w14:paraId="1F501B73" w14:textId="5F39D93A" w:rsidR="003C3C5D" w:rsidRDefault="003C3C5D" w:rsidP="003C3C5D">
      <w:pPr>
        <w:widowControl w:val="0"/>
        <w:spacing w:after="120" w:line="360" w:lineRule="auto"/>
        <w:ind w:right="566"/>
        <w:jc w:val="both"/>
        <w:rPr>
          <w:rFonts w:ascii="Garamond" w:hAnsi="Garamond"/>
          <w:bCs/>
          <w:sz w:val="24"/>
          <w:szCs w:val="24"/>
        </w:rPr>
      </w:pPr>
    </w:p>
    <w:p w14:paraId="494F66BA" w14:textId="77777777" w:rsidR="003C3C5D" w:rsidRPr="003C3C5D" w:rsidRDefault="003C3C5D" w:rsidP="003C3C5D">
      <w:pPr>
        <w:widowControl w:val="0"/>
        <w:spacing w:after="120" w:line="360" w:lineRule="auto"/>
        <w:ind w:right="566"/>
        <w:jc w:val="both"/>
        <w:rPr>
          <w:rFonts w:ascii="Garamond" w:hAnsi="Garamond"/>
          <w:bCs/>
          <w:sz w:val="24"/>
          <w:szCs w:val="24"/>
        </w:rPr>
      </w:pPr>
    </w:p>
    <w:p w14:paraId="72AE9B81" w14:textId="2CC1F96C" w:rsidR="00883768" w:rsidRPr="00A9656F" w:rsidRDefault="00883768" w:rsidP="00A9656F">
      <w:pPr>
        <w:pStyle w:val="PargrafodaLista"/>
        <w:widowControl w:val="0"/>
        <w:numPr>
          <w:ilvl w:val="0"/>
          <w:numId w:val="38"/>
        </w:numPr>
        <w:spacing w:after="120" w:line="360" w:lineRule="auto"/>
        <w:ind w:left="993" w:right="566"/>
        <w:contextualSpacing w:val="0"/>
        <w:jc w:val="both"/>
        <w:rPr>
          <w:rFonts w:ascii="Garamond" w:hAnsi="Garamond"/>
          <w:bCs/>
          <w:sz w:val="24"/>
          <w:szCs w:val="24"/>
        </w:rPr>
      </w:pPr>
      <w:r w:rsidRPr="00A9656F">
        <w:rPr>
          <w:rFonts w:ascii="Garamond" w:hAnsi="Garamond"/>
          <w:bCs/>
          <w:sz w:val="24"/>
          <w:szCs w:val="24"/>
        </w:rPr>
        <w:t xml:space="preserve">A remuneração do administrador judicial provisório é fixada pelo juiz, na própria decisão de nomeação ou posteriormente, e constitui, juntamente com as despesas em que ele incorra no exercício das suas funções, um encargo compreendido nas custas do processo, que é suportado pelo devedor, sendo o organismo responsável pela gestão financeira e patrimonial do Ministério da Justiça responsável pelo seu pagamento </w:t>
      </w:r>
      <w:r w:rsidR="00DD690F" w:rsidRPr="00A9656F">
        <w:rPr>
          <w:rFonts w:ascii="Garamond" w:hAnsi="Garamond"/>
          <w:bCs/>
          <w:sz w:val="24"/>
          <w:szCs w:val="24"/>
        </w:rPr>
        <w:t>apenas no</w:t>
      </w:r>
      <w:r w:rsidR="00BC0319" w:rsidRPr="00A9656F">
        <w:rPr>
          <w:rFonts w:ascii="Garamond" w:hAnsi="Garamond"/>
          <w:bCs/>
          <w:sz w:val="24"/>
          <w:szCs w:val="24"/>
        </w:rPr>
        <w:t>s</w:t>
      </w:r>
      <w:r w:rsidR="00DD690F" w:rsidRPr="00A9656F">
        <w:rPr>
          <w:rFonts w:ascii="Garamond" w:hAnsi="Garamond"/>
          <w:bCs/>
          <w:sz w:val="24"/>
          <w:szCs w:val="24"/>
        </w:rPr>
        <w:t xml:space="preserve"> </w:t>
      </w:r>
      <w:r w:rsidRPr="00A9656F">
        <w:rPr>
          <w:rFonts w:ascii="Garamond" w:hAnsi="Garamond"/>
          <w:bCs/>
          <w:sz w:val="24"/>
          <w:szCs w:val="24"/>
        </w:rPr>
        <w:t>caso</w:t>
      </w:r>
      <w:r w:rsidR="00BC0319" w:rsidRPr="00A9656F">
        <w:rPr>
          <w:rFonts w:ascii="Garamond" w:hAnsi="Garamond"/>
          <w:bCs/>
          <w:sz w:val="24"/>
          <w:szCs w:val="24"/>
        </w:rPr>
        <w:t>s</w:t>
      </w:r>
      <w:r w:rsidR="00DD690F" w:rsidRPr="00A9656F">
        <w:rPr>
          <w:rFonts w:ascii="Garamond" w:hAnsi="Garamond"/>
          <w:bCs/>
          <w:sz w:val="24"/>
          <w:szCs w:val="24"/>
        </w:rPr>
        <w:t xml:space="preserve"> </w:t>
      </w:r>
      <w:r w:rsidR="00BC0319" w:rsidRPr="00A9656F">
        <w:rPr>
          <w:rFonts w:ascii="Garamond" w:hAnsi="Garamond"/>
          <w:bCs/>
          <w:sz w:val="24"/>
          <w:szCs w:val="24"/>
        </w:rPr>
        <w:t xml:space="preserve">em que </w:t>
      </w:r>
      <w:r w:rsidRPr="00A9656F">
        <w:rPr>
          <w:rFonts w:ascii="Garamond" w:hAnsi="Garamond"/>
          <w:bCs/>
          <w:sz w:val="24"/>
          <w:szCs w:val="24"/>
        </w:rPr>
        <w:t xml:space="preserve"> o devedor</w:t>
      </w:r>
      <w:r w:rsidR="00BC0319" w:rsidRPr="00A9656F">
        <w:rPr>
          <w:rFonts w:ascii="Garamond" w:hAnsi="Garamond"/>
          <w:bCs/>
          <w:sz w:val="24"/>
          <w:szCs w:val="24"/>
        </w:rPr>
        <w:t xml:space="preserve"> seja pessoa singular e</w:t>
      </w:r>
      <w:r w:rsidRPr="00A9656F">
        <w:rPr>
          <w:rFonts w:ascii="Garamond" w:hAnsi="Garamond"/>
          <w:bCs/>
          <w:sz w:val="24"/>
          <w:szCs w:val="24"/>
        </w:rPr>
        <w:t xml:space="preserve"> benefici</w:t>
      </w:r>
      <w:r w:rsidR="00BC0319" w:rsidRPr="00A9656F">
        <w:rPr>
          <w:rFonts w:ascii="Garamond" w:hAnsi="Garamond"/>
          <w:bCs/>
          <w:sz w:val="24"/>
          <w:szCs w:val="24"/>
        </w:rPr>
        <w:t>e</w:t>
      </w:r>
      <w:r w:rsidRPr="00A9656F">
        <w:rPr>
          <w:rFonts w:ascii="Garamond" w:hAnsi="Garamond"/>
          <w:bCs/>
          <w:sz w:val="24"/>
          <w:szCs w:val="24"/>
        </w:rPr>
        <w:t xml:space="preserve"> de proteção jurídica na modalidade da dispensa do pagamento da taxa de justiça e demais encargos do processo.</w:t>
      </w:r>
    </w:p>
    <w:p w14:paraId="2F90AAA9" w14:textId="07DD0CD2" w:rsidR="00883768" w:rsidRPr="00A9656F" w:rsidRDefault="00883768" w:rsidP="00A9656F">
      <w:pPr>
        <w:pStyle w:val="PargrafodaLista"/>
        <w:widowControl w:val="0"/>
        <w:numPr>
          <w:ilvl w:val="0"/>
          <w:numId w:val="38"/>
        </w:numPr>
        <w:spacing w:after="120" w:line="360" w:lineRule="auto"/>
        <w:ind w:left="993" w:right="566"/>
        <w:contextualSpacing w:val="0"/>
        <w:jc w:val="both"/>
        <w:rPr>
          <w:rFonts w:ascii="Garamond" w:hAnsi="Garamond"/>
          <w:bCs/>
          <w:sz w:val="24"/>
          <w:szCs w:val="24"/>
        </w:rPr>
      </w:pPr>
      <w:r w:rsidRPr="00A9656F">
        <w:rPr>
          <w:rFonts w:ascii="Garamond" w:hAnsi="Garamond"/>
          <w:bCs/>
          <w:sz w:val="24"/>
          <w:szCs w:val="24"/>
        </w:rPr>
        <w:t>Caso o devedor venha a ser declarado insolvente na sequência da não homologação de um acordo de pagamento</w:t>
      </w:r>
      <w:r w:rsidR="00DD690F" w:rsidRPr="00A9656F">
        <w:rPr>
          <w:rFonts w:ascii="Garamond" w:hAnsi="Garamond"/>
          <w:bCs/>
          <w:sz w:val="24"/>
          <w:szCs w:val="24"/>
        </w:rPr>
        <w:t>,</w:t>
      </w:r>
      <w:r w:rsidRPr="00A9656F">
        <w:rPr>
          <w:rFonts w:ascii="Garamond" w:hAnsi="Garamond"/>
          <w:bCs/>
          <w:sz w:val="24"/>
          <w:szCs w:val="24"/>
        </w:rPr>
        <w:t xml:space="preserve"> a remuneração do administrador judicial provisório e as despesas em que este tenha incorrido, que não sejam pagas, constituem créditos sobre a insolvência.</w:t>
      </w:r>
    </w:p>
    <w:p w14:paraId="0D53571C" w14:textId="67FBC024" w:rsidR="0079521D" w:rsidRPr="00A9656F" w:rsidRDefault="0079521D"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222.º-D</w:t>
      </w:r>
    </w:p>
    <w:p w14:paraId="514180F2" w14:textId="77777777" w:rsidR="0079521D" w:rsidRPr="00A9656F" w:rsidRDefault="0079521D"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26D4D9A8" w14:textId="446B7F93" w:rsidR="0079521D" w:rsidRPr="00A9656F" w:rsidRDefault="0079521D"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244DD0" w:rsidRPr="00A9656F">
        <w:rPr>
          <w:rFonts w:ascii="Garamond" w:hAnsi="Garamond"/>
          <w:bCs/>
          <w:sz w:val="24"/>
          <w:szCs w:val="24"/>
        </w:rPr>
        <w:t>.</w:t>
      </w:r>
    </w:p>
    <w:p w14:paraId="3B3848DF" w14:textId="5F70C0C2" w:rsidR="00F31B50" w:rsidRDefault="004E5E00"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Os credores</w:t>
      </w:r>
      <w:r w:rsidR="00F31B50" w:rsidRPr="00A9656F">
        <w:rPr>
          <w:rFonts w:ascii="Garamond" w:hAnsi="Garamond"/>
          <w:bCs/>
          <w:sz w:val="24"/>
          <w:szCs w:val="24"/>
        </w:rPr>
        <w:t xml:space="preserve"> dispõe</w:t>
      </w:r>
      <w:r w:rsidRPr="00A9656F">
        <w:rPr>
          <w:rFonts w:ascii="Garamond" w:hAnsi="Garamond"/>
          <w:bCs/>
          <w:sz w:val="24"/>
          <w:szCs w:val="24"/>
        </w:rPr>
        <w:t>m</w:t>
      </w:r>
      <w:r w:rsidR="00F31B50" w:rsidRPr="00A9656F">
        <w:rPr>
          <w:rFonts w:ascii="Garamond" w:hAnsi="Garamond"/>
          <w:bCs/>
          <w:sz w:val="24"/>
          <w:szCs w:val="24"/>
        </w:rPr>
        <w:t xml:space="preserve"> de 20 dias contados da publicação no portal </w:t>
      </w:r>
      <w:proofErr w:type="spellStart"/>
      <w:r w:rsidR="00F31B50" w:rsidRPr="00A9656F">
        <w:rPr>
          <w:rFonts w:ascii="Garamond" w:hAnsi="Garamond"/>
          <w:bCs/>
          <w:sz w:val="24"/>
          <w:szCs w:val="24"/>
        </w:rPr>
        <w:t>Citius</w:t>
      </w:r>
      <w:proofErr w:type="spellEnd"/>
      <w:r w:rsidR="00F31B50" w:rsidRPr="00A9656F">
        <w:rPr>
          <w:rFonts w:ascii="Garamond" w:hAnsi="Garamond"/>
          <w:bCs/>
          <w:sz w:val="24"/>
          <w:szCs w:val="24"/>
        </w:rPr>
        <w:t xml:space="preserve"> do despacho a que se refere o n.º 4 do artigo anterior para reclamar créditos, devendo as reclamações ser remetidas ao administrador judicial provisório, que no prazo de cinco dias elabora uma lista provisória de créditos, indicando:</w:t>
      </w:r>
    </w:p>
    <w:p w14:paraId="039FB1CA" w14:textId="6D6C776E" w:rsidR="003C3C5D" w:rsidRDefault="003C3C5D" w:rsidP="003C3C5D">
      <w:pPr>
        <w:widowControl w:val="0"/>
        <w:spacing w:after="120" w:line="360" w:lineRule="auto"/>
        <w:ind w:right="566"/>
        <w:jc w:val="both"/>
        <w:rPr>
          <w:rFonts w:ascii="Garamond" w:hAnsi="Garamond"/>
          <w:bCs/>
          <w:sz w:val="24"/>
          <w:szCs w:val="24"/>
        </w:rPr>
      </w:pPr>
    </w:p>
    <w:p w14:paraId="752EB570" w14:textId="77777777" w:rsidR="003C3C5D" w:rsidRPr="003C3C5D" w:rsidRDefault="003C3C5D" w:rsidP="003C3C5D">
      <w:pPr>
        <w:widowControl w:val="0"/>
        <w:spacing w:after="120" w:line="360" w:lineRule="auto"/>
        <w:ind w:right="566"/>
        <w:jc w:val="both"/>
        <w:rPr>
          <w:rFonts w:ascii="Garamond" w:hAnsi="Garamond"/>
          <w:bCs/>
          <w:sz w:val="24"/>
          <w:szCs w:val="24"/>
        </w:rPr>
      </w:pPr>
    </w:p>
    <w:p w14:paraId="79505492" w14:textId="77777777" w:rsidR="00F31B50" w:rsidRPr="00A9656F" w:rsidRDefault="00F31B50" w:rsidP="00A9656F">
      <w:pPr>
        <w:pStyle w:val="PargrafodaLista"/>
        <w:widowControl w:val="0"/>
        <w:numPr>
          <w:ilvl w:val="1"/>
          <w:numId w:val="41"/>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lastRenderedPageBreak/>
        <w:t>A sua proveniência, data de vencimento, montante de capital e de juros;</w:t>
      </w:r>
    </w:p>
    <w:p w14:paraId="19C962C5" w14:textId="77777777" w:rsidR="00F31B50" w:rsidRPr="00A9656F" w:rsidRDefault="00F31B50" w:rsidP="00A9656F">
      <w:pPr>
        <w:pStyle w:val="PargrafodaLista"/>
        <w:widowControl w:val="0"/>
        <w:numPr>
          <w:ilvl w:val="1"/>
          <w:numId w:val="41"/>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As condições a que estejam subordinados, tanto suspensivas como resolutivas;</w:t>
      </w:r>
    </w:p>
    <w:p w14:paraId="5DDEF19D" w14:textId="4EA85C52" w:rsidR="00F31B50" w:rsidRPr="00A9656F" w:rsidRDefault="00F31B50" w:rsidP="00A9656F">
      <w:pPr>
        <w:pStyle w:val="PargrafodaLista"/>
        <w:widowControl w:val="0"/>
        <w:numPr>
          <w:ilvl w:val="1"/>
          <w:numId w:val="41"/>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A sua natureza comum, subordinada, privilegiada ou garantida, e, neste último caso, os bens ou direitos </w:t>
      </w:r>
      <w:r w:rsidR="00E53EF4" w:rsidRPr="00A9656F">
        <w:rPr>
          <w:rFonts w:ascii="Garamond" w:hAnsi="Garamond"/>
          <w:bCs/>
          <w:sz w:val="24"/>
          <w:szCs w:val="24"/>
        </w:rPr>
        <w:t>objeto</w:t>
      </w:r>
      <w:r w:rsidRPr="00A9656F">
        <w:rPr>
          <w:rFonts w:ascii="Garamond" w:hAnsi="Garamond"/>
          <w:bCs/>
          <w:sz w:val="24"/>
          <w:szCs w:val="24"/>
        </w:rPr>
        <w:t xml:space="preserve"> da garantia e </w:t>
      </w:r>
      <w:r w:rsidR="00E53EF4" w:rsidRPr="00A9656F">
        <w:rPr>
          <w:rFonts w:ascii="Garamond" w:hAnsi="Garamond"/>
          <w:bCs/>
          <w:sz w:val="24"/>
          <w:szCs w:val="24"/>
        </w:rPr>
        <w:t>respetivos</w:t>
      </w:r>
      <w:r w:rsidRPr="00A9656F">
        <w:rPr>
          <w:rFonts w:ascii="Garamond" w:hAnsi="Garamond"/>
          <w:bCs/>
          <w:sz w:val="24"/>
          <w:szCs w:val="24"/>
        </w:rPr>
        <w:t xml:space="preserve"> dados de identificação </w:t>
      </w:r>
      <w:proofErr w:type="spellStart"/>
      <w:r w:rsidRPr="00A9656F">
        <w:rPr>
          <w:rFonts w:ascii="Garamond" w:hAnsi="Garamond"/>
          <w:bCs/>
          <w:sz w:val="24"/>
          <w:szCs w:val="24"/>
        </w:rPr>
        <w:t>registral</w:t>
      </w:r>
      <w:proofErr w:type="spellEnd"/>
      <w:r w:rsidRPr="00A9656F">
        <w:rPr>
          <w:rFonts w:ascii="Garamond" w:hAnsi="Garamond"/>
          <w:bCs/>
          <w:sz w:val="24"/>
          <w:szCs w:val="24"/>
        </w:rPr>
        <w:t>, se aplicável;</w:t>
      </w:r>
    </w:p>
    <w:p w14:paraId="4CE7E9E7" w14:textId="77777777" w:rsidR="00F31B50" w:rsidRPr="00A9656F" w:rsidRDefault="00F31B50" w:rsidP="00A9656F">
      <w:pPr>
        <w:pStyle w:val="PargrafodaLista"/>
        <w:widowControl w:val="0"/>
        <w:numPr>
          <w:ilvl w:val="1"/>
          <w:numId w:val="41"/>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 existência de eventuais garantias pessoais, com identificação dos garantes;</w:t>
      </w:r>
    </w:p>
    <w:p w14:paraId="780522E6" w14:textId="15574FF9" w:rsidR="00F31B50" w:rsidRPr="00A9656F" w:rsidRDefault="00F31B50" w:rsidP="00A9656F">
      <w:pPr>
        <w:pStyle w:val="PargrafodaLista"/>
        <w:widowControl w:val="0"/>
        <w:numPr>
          <w:ilvl w:val="1"/>
          <w:numId w:val="41"/>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 taxa de juros moratórios aplicável.</w:t>
      </w:r>
    </w:p>
    <w:p w14:paraId="27499DF0" w14:textId="1BB4201B" w:rsidR="0079521D" w:rsidRPr="00A9656F" w:rsidRDefault="00C07678"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A lista provisória de créditos é imediatamente apresentada na secretaria do tribunal e publicada no portal </w:t>
      </w:r>
      <w:proofErr w:type="spellStart"/>
      <w:r w:rsidRPr="00A9656F">
        <w:rPr>
          <w:rFonts w:ascii="Garamond" w:hAnsi="Garamond"/>
          <w:bCs/>
          <w:sz w:val="24"/>
          <w:szCs w:val="24"/>
        </w:rPr>
        <w:t>Citius</w:t>
      </w:r>
      <w:proofErr w:type="spellEnd"/>
      <w:r w:rsidRPr="00A9656F">
        <w:rPr>
          <w:rFonts w:ascii="Garamond" w:hAnsi="Garamond"/>
          <w:bCs/>
          <w:sz w:val="24"/>
          <w:szCs w:val="24"/>
        </w:rPr>
        <w:t>, podendo ser impugnada no prazo de cinco dias úteis, com fundamento na indevida inclusão ou exclusão de créditos, na incorreção do montante ou da qualificação dos créditos relacionados e dispondo, em seguida, o juiz de idêntico prazo para decidir sobre as impugnações formuladas.</w:t>
      </w:r>
    </w:p>
    <w:p w14:paraId="43F77516" w14:textId="684067AD" w:rsidR="0079521D" w:rsidRPr="00A9656F" w:rsidRDefault="0079521D"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Não é aplicável ao prazo referido no </w:t>
      </w:r>
      <w:r w:rsidR="00730F2F" w:rsidRPr="00A9656F">
        <w:rPr>
          <w:rFonts w:ascii="Garamond" w:hAnsi="Garamond"/>
          <w:bCs/>
          <w:sz w:val="24"/>
          <w:szCs w:val="24"/>
        </w:rPr>
        <w:t xml:space="preserve">n.º </w:t>
      </w:r>
      <w:r w:rsidRPr="00A9656F">
        <w:rPr>
          <w:rFonts w:ascii="Garamond" w:hAnsi="Garamond"/>
          <w:bCs/>
          <w:sz w:val="24"/>
          <w:szCs w:val="24"/>
        </w:rPr>
        <w:t>2 e no número anterior o disposto no n.º 5 do artigo 139.º do Código de Processo Civil.</w:t>
      </w:r>
    </w:p>
    <w:p w14:paraId="096DA861" w14:textId="7C0D46A4" w:rsidR="0079521D" w:rsidRPr="00A9656F" w:rsidRDefault="00DA7E7C"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4</w:t>
      </w:r>
      <w:r w:rsidRPr="00A9656F">
        <w:rPr>
          <w:rFonts w:ascii="Garamond" w:hAnsi="Garamond"/>
          <w:bCs/>
          <w:sz w:val="24"/>
          <w:szCs w:val="24"/>
        </w:rPr>
        <w:t>].</w:t>
      </w:r>
    </w:p>
    <w:p w14:paraId="3377F5DD" w14:textId="2523C07C" w:rsidR="00DA7E7C" w:rsidRPr="00A9656F" w:rsidRDefault="00DA7E7C"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5</w:t>
      </w:r>
      <w:r w:rsidRPr="00A9656F">
        <w:rPr>
          <w:rFonts w:ascii="Garamond" w:hAnsi="Garamond"/>
          <w:bCs/>
          <w:sz w:val="24"/>
          <w:szCs w:val="24"/>
        </w:rPr>
        <w:t>].</w:t>
      </w:r>
    </w:p>
    <w:p w14:paraId="0B622834" w14:textId="679C0FB7" w:rsidR="00DA7E7C" w:rsidRPr="00A9656F" w:rsidRDefault="00DA7E7C"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6</w:t>
      </w:r>
      <w:r w:rsidRPr="00A9656F">
        <w:rPr>
          <w:rFonts w:ascii="Garamond" w:hAnsi="Garamond"/>
          <w:bCs/>
          <w:sz w:val="24"/>
          <w:szCs w:val="24"/>
        </w:rPr>
        <w:t>].</w:t>
      </w:r>
    </w:p>
    <w:p w14:paraId="4FAD1C3F" w14:textId="3603E197" w:rsidR="00DA7E7C" w:rsidRPr="00A9656F" w:rsidRDefault="00DA7E7C"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7</w:t>
      </w:r>
      <w:r w:rsidRPr="00A9656F">
        <w:rPr>
          <w:rFonts w:ascii="Garamond" w:hAnsi="Garamond"/>
          <w:bCs/>
          <w:sz w:val="24"/>
          <w:szCs w:val="24"/>
        </w:rPr>
        <w:t>].</w:t>
      </w:r>
    </w:p>
    <w:p w14:paraId="5E35F185" w14:textId="2B57240E" w:rsidR="00DA7E7C" w:rsidRPr="00A9656F" w:rsidRDefault="00DA7E7C"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8</w:t>
      </w:r>
      <w:r w:rsidRPr="00A9656F">
        <w:rPr>
          <w:rFonts w:ascii="Garamond" w:hAnsi="Garamond"/>
          <w:bCs/>
          <w:sz w:val="24"/>
          <w:szCs w:val="24"/>
        </w:rPr>
        <w:t>].</w:t>
      </w:r>
    </w:p>
    <w:p w14:paraId="567F5814" w14:textId="490EEA87" w:rsidR="00DA7E7C" w:rsidRPr="00A9656F" w:rsidRDefault="00DA7E7C"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9</w:t>
      </w:r>
      <w:r w:rsidRPr="00A9656F">
        <w:rPr>
          <w:rFonts w:ascii="Garamond" w:hAnsi="Garamond"/>
          <w:bCs/>
          <w:sz w:val="24"/>
          <w:szCs w:val="24"/>
        </w:rPr>
        <w:t>].</w:t>
      </w:r>
    </w:p>
    <w:p w14:paraId="6E62CC28" w14:textId="5C4814C8" w:rsidR="00DA7E7C" w:rsidRPr="00A9656F" w:rsidRDefault="00DA7E7C"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10</w:t>
      </w:r>
      <w:r w:rsidRPr="00A9656F">
        <w:rPr>
          <w:rFonts w:ascii="Garamond" w:hAnsi="Garamond"/>
          <w:bCs/>
          <w:sz w:val="24"/>
          <w:szCs w:val="24"/>
        </w:rPr>
        <w:t>].</w:t>
      </w:r>
    </w:p>
    <w:p w14:paraId="5F3F1304" w14:textId="54523165" w:rsidR="00DA7E7C" w:rsidRPr="00A9656F" w:rsidRDefault="00DA7E7C" w:rsidP="00A9656F">
      <w:pPr>
        <w:pStyle w:val="PargrafodaLista"/>
        <w:widowControl w:val="0"/>
        <w:numPr>
          <w:ilvl w:val="0"/>
          <w:numId w:val="4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w:t>
      </w:r>
      <w:r w:rsidRPr="00A9656F">
        <w:rPr>
          <w:rFonts w:ascii="Garamond" w:hAnsi="Garamond"/>
          <w:bCs/>
          <w:i/>
          <w:iCs/>
          <w:sz w:val="24"/>
          <w:szCs w:val="24"/>
        </w:rPr>
        <w:t>Anterior n.º 11</w:t>
      </w:r>
      <w:r w:rsidRPr="00A9656F">
        <w:rPr>
          <w:rFonts w:ascii="Garamond" w:hAnsi="Garamond"/>
          <w:bCs/>
          <w:sz w:val="24"/>
          <w:szCs w:val="24"/>
        </w:rPr>
        <w:t>].</w:t>
      </w:r>
    </w:p>
    <w:p w14:paraId="15289CC6" w14:textId="30103767" w:rsidR="00527C95" w:rsidRPr="00A9656F" w:rsidRDefault="00527C9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222.º-E</w:t>
      </w:r>
    </w:p>
    <w:p w14:paraId="5213093B" w14:textId="34BEB982" w:rsidR="00527C95" w:rsidRPr="00A9656F" w:rsidRDefault="00527C9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 xml:space="preserve">Suspensão das medidas de execução </w:t>
      </w:r>
    </w:p>
    <w:p w14:paraId="60E61F57" w14:textId="1285EC84" w:rsidR="00940B1A" w:rsidRPr="00A9656F" w:rsidRDefault="00940B1A" w:rsidP="00A9656F">
      <w:pPr>
        <w:pStyle w:val="PargrafodaLista"/>
        <w:widowControl w:val="0"/>
        <w:numPr>
          <w:ilvl w:val="0"/>
          <w:numId w:val="5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 A decisão a que se refere o n.º 4 do artigo 222.º-C obsta à instauração de quaisquer ações executivas para cobrança de dívidas contra o devedor e, durante todo o tempo em que perdurarem as negociações, suspende, quanto ao devedor, as ações executivas em curso com idêntica finalidade, extinguindo-se aquelas logo que seja aprovado e homologado acordo de pagamento, salvo quando este preveja a sua continuação.</w:t>
      </w:r>
    </w:p>
    <w:p w14:paraId="615E059F" w14:textId="36CF4AB0" w:rsidR="00527C95" w:rsidRPr="00A9656F" w:rsidRDefault="00DD690F" w:rsidP="00A9656F">
      <w:pPr>
        <w:pStyle w:val="PargrafodaLista"/>
        <w:widowControl w:val="0"/>
        <w:numPr>
          <w:ilvl w:val="0"/>
          <w:numId w:val="5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527C95" w:rsidRPr="00A9656F">
        <w:rPr>
          <w:rFonts w:ascii="Garamond" w:hAnsi="Garamond"/>
          <w:bCs/>
          <w:sz w:val="24"/>
          <w:szCs w:val="24"/>
        </w:rPr>
        <w:t>.</w:t>
      </w:r>
    </w:p>
    <w:p w14:paraId="3060F08F" w14:textId="77777777" w:rsidR="00527C95" w:rsidRPr="00A9656F" w:rsidRDefault="00527C95" w:rsidP="00A9656F">
      <w:pPr>
        <w:pStyle w:val="PargrafodaLista"/>
        <w:widowControl w:val="0"/>
        <w:numPr>
          <w:ilvl w:val="0"/>
          <w:numId w:val="5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553B4A6B" w14:textId="77777777" w:rsidR="00527C95" w:rsidRPr="00A9656F" w:rsidRDefault="00527C95" w:rsidP="00A9656F">
      <w:pPr>
        <w:pStyle w:val="PargrafodaLista"/>
        <w:widowControl w:val="0"/>
        <w:numPr>
          <w:ilvl w:val="0"/>
          <w:numId w:val="5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57015729" w14:textId="77777777" w:rsidR="00527C95" w:rsidRPr="00A9656F" w:rsidRDefault="00527C95" w:rsidP="00A9656F">
      <w:pPr>
        <w:pStyle w:val="PargrafodaLista"/>
        <w:widowControl w:val="0"/>
        <w:numPr>
          <w:ilvl w:val="0"/>
          <w:numId w:val="5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2ED98DA0" w14:textId="77777777" w:rsidR="00634C3B" w:rsidRPr="00A9656F" w:rsidRDefault="00527C95" w:rsidP="00A9656F">
      <w:pPr>
        <w:pStyle w:val="PargrafodaLista"/>
        <w:widowControl w:val="0"/>
        <w:numPr>
          <w:ilvl w:val="0"/>
          <w:numId w:val="5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4B98737" w14:textId="77777777" w:rsidR="00634C3B" w:rsidRPr="00A9656F" w:rsidRDefault="00634C3B" w:rsidP="00A9656F">
      <w:pPr>
        <w:pStyle w:val="PargrafodaLista"/>
        <w:widowControl w:val="0"/>
        <w:numPr>
          <w:ilvl w:val="0"/>
          <w:numId w:val="5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Os processos de insolvência em que seja requerida a insolvência do devedor entrados depois da publicação do despacho a que se refere o número anterior suspendem-se, extinguindo-se logo que seja aprovado e homologado acordo de pagamento.</w:t>
      </w:r>
    </w:p>
    <w:p w14:paraId="7C922373" w14:textId="1A619A35" w:rsidR="00634C3B" w:rsidRPr="00A9656F" w:rsidRDefault="00527C95" w:rsidP="00A9656F">
      <w:pPr>
        <w:pStyle w:val="PargrafodaLista"/>
        <w:widowControl w:val="0"/>
        <w:numPr>
          <w:ilvl w:val="0"/>
          <w:numId w:val="5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A decisão a que se refere o n.º 4 do artigo 222.º-C determina a suspensão de todos os prazos de prescrição e de caducidade oponíveis pelo devedor, durante todo o tempo em que perdurarem as negociações e até à prolação dos despachos de homologação</w:t>
      </w:r>
      <w:r w:rsidR="00981E91" w:rsidRPr="00A9656F">
        <w:rPr>
          <w:rFonts w:ascii="Garamond" w:hAnsi="Garamond"/>
          <w:bCs/>
          <w:sz w:val="24"/>
          <w:szCs w:val="24"/>
        </w:rPr>
        <w:t xml:space="preserve"> ou </w:t>
      </w:r>
      <w:r w:rsidRPr="00A9656F">
        <w:rPr>
          <w:rFonts w:ascii="Garamond" w:hAnsi="Garamond"/>
          <w:bCs/>
          <w:sz w:val="24"/>
          <w:szCs w:val="24"/>
        </w:rPr>
        <w:t>de não homologação, caso não seja aprovado plano de pagamento até ao apuramento do resultado da votação</w:t>
      </w:r>
      <w:r w:rsidR="00981E91" w:rsidRPr="00A9656F">
        <w:rPr>
          <w:rFonts w:ascii="Garamond" w:hAnsi="Garamond"/>
          <w:bCs/>
          <w:sz w:val="24"/>
          <w:szCs w:val="24"/>
        </w:rPr>
        <w:t>,</w:t>
      </w:r>
      <w:r w:rsidRPr="00A9656F">
        <w:rPr>
          <w:rFonts w:ascii="Garamond" w:hAnsi="Garamond"/>
          <w:bCs/>
          <w:sz w:val="24"/>
          <w:szCs w:val="24"/>
        </w:rPr>
        <w:t xml:space="preserve"> ou até ao encerramento das negociações nos termos previstos nos n.</w:t>
      </w:r>
      <w:r w:rsidR="00634C3B" w:rsidRPr="00A9656F">
        <w:rPr>
          <w:rFonts w:ascii="Garamond" w:hAnsi="Garamond"/>
          <w:bCs/>
          <w:sz w:val="24"/>
          <w:szCs w:val="24"/>
        </w:rPr>
        <w:t>ºs</w:t>
      </w:r>
      <w:r w:rsidRPr="00A9656F">
        <w:rPr>
          <w:rFonts w:ascii="Garamond" w:hAnsi="Garamond"/>
          <w:bCs/>
          <w:sz w:val="24"/>
          <w:szCs w:val="24"/>
        </w:rPr>
        <w:t xml:space="preserve"> 1 e </w:t>
      </w:r>
      <w:r w:rsidR="00634C3B" w:rsidRPr="00A9656F">
        <w:rPr>
          <w:rFonts w:ascii="Garamond" w:hAnsi="Garamond"/>
          <w:bCs/>
          <w:sz w:val="24"/>
          <w:szCs w:val="24"/>
        </w:rPr>
        <w:t>2</w:t>
      </w:r>
      <w:r w:rsidRPr="00A9656F">
        <w:rPr>
          <w:rFonts w:ascii="Garamond" w:hAnsi="Garamond"/>
          <w:bCs/>
          <w:sz w:val="24"/>
          <w:szCs w:val="24"/>
        </w:rPr>
        <w:t xml:space="preserve"> do artigo 222.º-G.</w:t>
      </w:r>
    </w:p>
    <w:p w14:paraId="6BE48BFE" w14:textId="77777777" w:rsidR="00634C3B" w:rsidRPr="00A9656F" w:rsidRDefault="00634C3B" w:rsidP="00A9656F">
      <w:pPr>
        <w:pStyle w:val="PargrafodaLista"/>
        <w:widowControl w:val="0"/>
        <w:numPr>
          <w:ilvl w:val="0"/>
          <w:numId w:val="5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w:t>
      </w:r>
      <w:r w:rsidRPr="00A9656F">
        <w:rPr>
          <w:rFonts w:ascii="Garamond" w:hAnsi="Garamond"/>
          <w:bCs/>
          <w:i/>
          <w:iCs/>
          <w:sz w:val="24"/>
          <w:szCs w:val="24"/>
        </w:rPr>
        <w:t>Anterior n.º 8</w:t>
      </w:r>
      <w:r w:rsidRPr="00A9656F">
        <w:rPr>
          <w:rFonts w:ascii="Garamond" w:hAnsi="Garamond"/>
          <w:bCs/>
          <w:sz w:val="24"/>
          <w:szCs w:val="24"/>
        </w:rPr>
        <w:t>].</w:t>
      </w:r>
    </w:p>
    <w:p w14:paraId="668EC01B" w14:textId="46466E85" w:rsidR="00527C95" w:rsidRPr="00A9656F" w:rsidRDefault="00634C3B" w:rsidP="00A9656F">
      <w:pPr>
        <w:pStyle w:val="PargrafodaLista"/>
        <w:widowControl w:val="0"/>
        <w:numPr>
          <w:ilvl w:val="0"/>
          <w:numId w:val="5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9</w:t>
      </w:r>
      <w:r w:rsidRPr="00A9656F">
        <w:rPr>
          <w:rFonts w:ascii="Garamond" w:hAnsi="Garamond"/>
          <w:bCs/>
          <w:sz w:val="24"/>
          <w:szCs w:val="24"/>
        </w:rPr>
        <w:t>].</w:t>
      </w:r>
    </w:p>
    <w:p w14:paraId="6EA1166C" w14:textId="1D732CEA"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222.º-F</w:t>
      </w:r>
    </w:p>
    <w:p w14:paraId="34E623FF"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7BFFCF44" w14:textId="77777777" w:rsidR="00F57075" w:rsidRPr="00A9656F" w:rsidRDefault="00F57075" w:rsidP="00A9656F">
      <w:pPr>
        <w:pStyle w:val="PargrafodaLista"/>
        <w:widowControl w:val="0"/>
        <w:numPr>
          <w:ilvl w:val="0"/>
          <w:numId w:val="3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1FBF578B" w14:textId="77777777" w:rsidR="00F57075" w:rsidRPr="00A9656F" w:rsidRDefault="00F57075" w:rsidP="00A9656F">
      <w:pPr>
        <w:pStyle w:val="PargrafodaLista"/>
        <w:widowControl w:val="0"/>
        <w:numPr>
          <w:ilvl w:val="0"/>
          <w:numId w:val="3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0A8E4272" w14:textId="2A145EF6" w:rsidR="00F57075" w:rsidRPr="00A9656F" w:rsidRDefault="007B7FBA" w:rsidP="00A9656F">
      <w:pPr>
        <w:pStyle w:val="PargrafodaLista"/>
        <w:widowControl w:val="0"/>
        <w:numPr>
          <w:ilvl w:val="0"/>
          <w:numId w:val="3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F57075" w:rsidRPr="00A9656F">
        <w:rPr>
          <w:rFonts w:ascii="Garamond" w:hAnsi="Garamond"/>
          <w:bCs/>
          <w:sz w:val="24"/>
          <w:szCs w:val="24"/>
        </w:rPr>
        <w:t>:</w:t>
      </w:r>
    </w:p>
    <w:p w14:paraId="384D0741" w14:textId="74DBB47B" w:rsidR="0072021A" w:rsidRPr="00A9656F" w:rsidRDefault="0072021A" w:rsidP="00A9656F">
      <w:pPr>
        <w:pStyle w:val="PargrafodaLista"/>
        <w:widowControl w:val="0"/>
        <w:numPr>
          <w:ilvl w:val="1"/>
          <w:numId w:val="37"/>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Sendo votado por credores cujos créditos representem, pelo menos, um terço do total dos créditos relacionados com direito de voto, contidos na lista de créditos a que se referem os n.</w:t>
      </w:r>
      <w:r w:rsidR="00F84FE1" w:rsidRPr="00A9656F">
        <w:rPr>
          <w:rFonts w:ascii="Garamond" w:hAnsi="Garamond"/>
          <w:bCs/>
          <w:sz w:val="24"/>
          <w:szCs w:val="24"/>
        </w:rPr>
        <w:t>ºs</w:t>
      </w:r>
      <w:r w:rsidRPr="00A9656F">
        <w:rPr>
          <w:rFonts w:ascii="Garamond" w:hAnsi="Garamond"/>
          <w:bCs/>
          <w:sz w:val="24"/>
          <w:szCs w:val="24"/>
        </w:rPr>
        <w:t xml:space="preserve"> 3 e </w:t>
      </w:r>
      <w:r w:rsidR="009C6853" w:rsidRPr="00A9656F">
        <w:rPr>
          <w:rFonts w:ascii="Garamond" w:hAnsi="Garamond"/>
          <w:bCs/>
          <w:sz w:val="24"/>
          <w:szCs w:val="24"/>
        </w:rPr>
        <w:t xml:space="preserve">5 </w:t>
      </w:r>
      <w:r w:rsidRPr="00A9656F">
        <w:rPr>
          <w:rFonts w:ascii="Garamond" w:hAnsi="Garamond"/>
          <w:bCs/>
          <w:sz w:val="24"/>
          <w:szCs w:val="24"/>
        </w:rPr>
        <w:t xml:space="preserve">do artigo </w:t>
      </w:r>
      <w:r w:rsidR="00433DF4" w:rsidRPr="00A9656F">
        <w:rPr>
          <w:rFonts w:ascii="Garamond" w:hAnsi="Garamond"/>
          <w:bCs/>
          <w:sz w:val="24"/>
          <w:szCs w:val="24"/>
        </w:rPr>
        <w:t>222</w:t>
      </w:r>
      <w:r w:rsidRPr="00A9656F">
        <w:rPr>
          <w:rFonts w:ascii="Garamond" w:hAnsi="Garamond"/>
          <w:bCs/>
          <w:sz w:val="24"/>
          <w:szCs w:val="24"/>
        </w:rPr>
        <w:t xml:space="preserve">.º-D, recolha cumulativamente: </w:t>
      </w:r>
    </w:p>
    <w:p w14:paraId="2746A641" w14:textId="79FD95F1" w:rsidR="0072021A" w:rsidRPr="00A9656F" w:rsidRDefault="00981E91" w:rsidP="00A9656F">
      <w:pPr>
        <w:pStyle w:val="PargrafodaLista"/>
        <w:widowControl w:val="0"/>
        <w:numPr>
          <w:ilvl w:val="2"/>
          <w:numId w:val="37"/>
        </w:numPr>
        <w:spacing w:after="120" w:line="360" w:lineRule="auto"/>
        <w:ind w:left="1985" w:right="566" w:hanging="284"/>
        <w:contextualSpacing w:val="0"/>
        <w:jc w:val="both"/>
        <w:rPr>
          <w:rFonts w:ascii="Garamond" w:hAnsi="Garamond"/>
          <w:bCs/>
          <w:sz w:val="24"/>
          <w:szCs w:val="24"/>
        </w:rPr>
      </w:pPr>
      <w:r w:rsidRPr="00A9656F">
        <w:rPr>
          <w:rFonts w:ascii="Garamond" w:hAnsi="Garamond"/>
          <w:bCs/>
          <w:sz w:val="24"/>
          <w:szCs w:val="24"/>
        </w:rPr>
        <w:t>O</w:t>
      </w:r>
      <w:r w:rsidR="0072021A" w:rsidRPr="00A9656F">
        <w:rPr>
          <w:rFonts w:ascii="Garamond" w:hAnsi="Garamond"/>
          <w:bCs/>
          <w:sz w:val="24"/>
          <w:szCs w:val="24"/>
        </w:rPr>
        <w:t xml:space="preserve"> voto favorável de mais de dois terços da totalidade dos votos emitidos, não se considerando como tal as abstenções;</w:t>
      </w:r>
    </w:p>
    <w:p w14:paraId="5261CC81" w14:textId="2BA7C327" w:rsidR="0072021A" w:rsidRPr="00A9656F" w:rsidRDefault="00D700E6" w:rsidP="00A9656F">
      <w:pPr>
        <w:pStyle w:val="PargrafodaLista"/>
        <w:widowControl w:val="0"/>
        <w:numPr>
          <w:ilvl w:val="2"/>
          <w:numId w:val="37"/>
        </w:numPr>
        <w:spacing w:after="120" w:line="360" w:lineRule="auto"/>
        <w:ind w:left="1985" w:right="566" w:hanging="284"/>
        <w:contextualSpacing w:val="0"/>
        <w:jc w:val="both"/>
        <w:rPr>
          <w:rFonts w:ascii="Garamond" w:hAnsi="Garamond"/>
          <w:bCs/>
          <w:sz w:val="24"/>
          <w:szCs w:val="24"/>
        </w:rPr>
      </w:pPr>
      <w:r w:rsidRPr="00A9656F">
        <w:rPr>
          <w:rFonts w:ascii="Garamond" w:hAnsi="Garamond"/>
          <w:bCs/>
          <w:sz w:val="24"/>
          <w:szCs w:val="24"/>
        </w:rPr>
        <w:t>O</w:t>
      </w:r>
      <w:r w:rsidR="0072021A" w:rsidRPr="00A9656F">
        <w:rPr>
          <w:rFonts w:ascii="Garamond" w:hAnsi="Garamond"/>
          <w:bCs/>
          <w:sz w:val="24"/>
          <w:szCs w:val="24"/>
        </w:rPr>
        <w:t xml:space="preserve"> voto favorável de </w:t>
      </w:r>
      <w:r w:rsidR="00940B1A" w:rsidRPr="00A9656F">
        <w:rPr>
          <w:rFonts w:ascii="Garamond" w:hAnsi="Garamond"/>
          <w:bCs/>
          <w:sz w:val="24"/>
          <w:szCs w:val="24"/>
        </w:rPr>
        <w:t>50,01</w:t>
      </w:r>
      <w:r w:rsidR="00DD690F" w:rsidRPr="00A9656F">
        <w:rPr>
          <w:rFonts w:ascii="Garamond" w:hAnsi="Garamond"/>
          <w:bCs/>
          <w:sz w:val="24"/>
          <w:szCs w:val="24"/>
        </w:rPr>
        <w:t xml:space="preserve"> </w:t>
      </w:r>
      <w:r w:rsidR="00940B1A" w:rsidRPr="00A9656F">
        <w:rPr>
          <w:rFonts w:ascii="Garamond" w:hAnsi="Garamond"/>
          <w:bCs/>
          <w:sz w:val="24"/>
          <w:szCs w:val="24"/>
        </w:rPr>
        <w:t>%</w:t>
      </w:r>
      <w:r w:rsidR="0072021A" w:rsidRPr="00A9656F">
        <w:rPr>
          <w:rFonts w:ascii="Garamond" w:hAnsi="Garamond"/>
          <w:bCs/>
          <w:sz w:val="24"/>
          <w:szCs w:val="24"/>
        </w:rPr>
        <w:t xml:space="preserve"> dos votos emitidos correspondentes a créditos não subordinados, não se considerando como tal as abstenções; ou</w:t>
      </w:r>
    </w:p>
    <w:p w14:paraId="6B990857" w14:textId="77777777" w:rsidR="0072021A" w:rsidRPr="00A9656F" w:rsidRDefault="0072021A" w:rsidP="00A9656F">
      <w:pPr>
        <w:pStyle w:val="PargrafodaLista"/>
        <w:widowControl w:val="0"/>
        <w:numPr>
          <w:ilvl w:val="1"/>
          <w:numId w:val="37"/>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Recolha cumulativamente:</w:t>
      </w:r>
    </w:p>
    <w:p w14:paraId="08E106AB" w14:textId="736C73BC" w:rsidR="0072021A" w:rsidRPr="00A9656F" w:rsidRDefault="00D700E6" w:rsidP="00A9656F">
      <w:pPr>
        <w:pStyle w:val="PargrafodaLista"/>
        <w:widowControl w:val="0"/>
        <w:numPr>
          <w:ilvl w:val="2"/>
          <w:numId w:val="37"/>
        </w:numPr>
        <w:spacing w:after="120" w:line="360" w:lineRule="auto"/>
        <w:ind w:left="1985" w:right="566" w:hanging="284"/>
        <w:contextualSpacing w:val="0"/>
        <w:jc w:val="both"/>
        <w:rPr>
          <w:rFonts w:ascii="Garamond" w:hAnsi="Garamond"/>
          <w:bCs/>
          <w:sz w:val="24"/>
          <w:szCs w:val="24"/>
        </w:rPr>
      </w:pPr>
      <w:r w:rsidRPr="00A9656F">
        <w:rPr>
          <w:rFonts w:ascii="Garamond" w:hAnsi="Garamond"/>
          <w:bCs/>
          <w:sz w:val="24"/>
          <w:szCs w:val="24"/>
        </w:rPr>
        <w:t>O</w:t>
      </w:r>
      <w:r w:rsidR="0072021A" w:rsidRPr="00A9656F">
        <w:rPr>
          <w:rFonts w:ascii="Garamond" w:hAnsi="Garamond"/>
          <w:bCs/>
          <w:sz w:val="24"/>
          <w:szCs w:val="24"/>
        </w:rPr>
        <w:t xml:space="preserve"> voto favorável de credores cujos créditos representem </w:t>
      </w:r>
      <w:r w:rsidR="00BA434D" w:rsidRPr="00A9656F">
        <w:rPr>
          <w:rFonts w:ascii="Garamond" w:hAnsi="Garamond"/>
          <w:bCs/>
          <w:sz w:val="24"/>
          <w:szCs w:val="24"/>
        </w:rPr>
        <w:t>50,01</w:t>
      </w:r>
      <w:r w:rsidR="00DD690F" w:rsidRPr="00A9656F">
        <w:rPr>
          <w:rFonts w:ascii="Garamond" w:hAnsi="Garamond"/>
          <w:bCs/>
          <w:sz w:val="24"/>
          <w:szCs w:val="24"/>
        </w:rPr>
        <w:t xml:space="preserve"> </w:t>
      </w:r>
      <w:r w:rsidR="00BA434D" w:rsidRPr="00A9656F">
        <w:rPr>
          <w:rFonts w:ascii="Garamond" w:hAnsi="Garamond"/>
          <w:bCs/>
          <w:sz w:val="24"/>
          <w:szCs w:val="24"/>
        </w:rPr>
        <w:t>%</w:t>
      </w:r>
      <w:r w:rsidR="0072021A" w:rsidRPr="00A9656F">
        <w:rPr>
          <w:rFonts w:ascii="Garamond" w:hAnsi="Garamond"/>
          <w:bCs/>
          <w:sz w:val="24"/>
          <w:szCs w:val="24"/>
        </w:rPr>
        <w:t xml:space="preserve"> da totalidade dos créditos relacionados com direito de voto, contidos na lista de créditos a que se referem os n.</w:t>
      </w:r>
      <w:r w:rsidR="00F31B50" w:rsidRPr="00A9656F">
        <w:rPr>
          <w:rFonts w:ascii="Garamond" w:hAnsi="Garamond"/>
          <w:bCs/>
          <w:sz w:val="24"/>
          <w:szCs w:val="24"/>
        </w:rPr>
        <w:t>ºs</w:t>
      </w:r>
      <w:r w:rsidR="0072021A" w:rsidRPr="00A9656F">
        <w:rPr>
          <w:rFonts w:ascii="Garamond" w:hAnsi="Garamond"/>
          <w:bCs/>
          <w:sz w:val="24"/>
          <w:szCs w:val="24"/>
        </w:rPr>
        <w:t xml:space="preserve"> 3 e </w:t>
      </w:r>
      <w:r w:rsidR="00BA434D" w:rsidRPr="00A9656F">
        <w:rPr>
          <w:rFonts w:ascii="Garamond" w:hAnsi="Garamond"/>
          <w:bCs/>
          <w:sz w:val="24"/>
          <w:szCs w:val="24"/>
        </w:rPr>
        <w:t>5</w:t>
      </w:r>
      <w:r w:rsidR="0072021A" w:rsidRPr="00A9656F">
        <w:rPr>
          <w:rFonts w:ascii="Garamond" w:hAnsi="Garamond"/>
          <w:bCs/>
          <w:sz w:val="24"/>
          <w:szCs w:val="24"/>
        </w:rPr>
        <w:t xml:space="preserve"> do artigo </w:t>
      </w:r>
      <w:r w:rsidR="00BA434D" w:rsidRPr="00A9656F">
        <w:rPr>
          <w:rFonts w:ascii="Garamond" w:hAnsi="Garamond"/>
          <w:bCs/>
          <w:sz w:val="24"/>
          <w:szCs w:val="24"/>
        </w:rPr>
        <w:t>222</w:t>
      </w:r>
      <w:r w:rsidR="0072021A" w:rsidRPr="00A9656F">
        <w:rPr>
          <w:rFonts w:ascii="Garamond" w:hAnsi="Garamond"/>
          <w:bCs/>
          <w:sz w:val="24"/>
          <w:szCs w:val="24"/>
        </w:rPr>
        <w:t>.º-D;</w:t>
      </w:r>
    </w:p>
    <w:p w14:paraId="7EB5079F" w14:textId="22A0DA53" w:rsidR="00F57075" w:rsidRPr="00A9656F" w:rsidRDefault="00D700E6" w:rsidP="00A9656F">
      <w:pPr>
        <w:pStyle w:val="PargrafodaLista"/>
        <w:widowControl w:val="0"/>
        <w:numPr>
          <w:ilvl w:val="2"/>
          <w:numId w:val="37"/>
        </w:numPr>
        <w:spacing w:after="120" w:line="360" w:lineRule="auto"/>
        <w:ind w:left="1985" w:right="566" w:hanging="284"/>
        <w:contextualSpacing w:val="0"/>
        <w:jc w:val="both"/>
        <w:rPr>
          <w:rFonts w:ascii="Garamond" w:hAnsi="Garamond"/>
          <w:bCs/>
          <w:sz w:val="24"/>
          <w:szCs w:val="24"/>
        </w:rPr>
      </w:pPr>
      <w:r w:rsidRPr="00A9656F">
        <w:rPr>
          <w:rFonts w:ascii="Garamond" w:hAnsi="Garamond"/>
          <w:bCs/>
          <w:sz w:val="24"/>
          <w:szCs w:val="24"/>
        </w:rPr>
        <w:t>O</w:t>
      </w:r>
      <w:r w:rsidR="0072021A" w:rsidRPr="00A9656F">
        <w:rPr>
          <w:rFonts w:ascii="Garamond" w:hAnsi="Garamond"/>
          <w:bCs/>
          <w:sz w:val="24"/>
          <w:szCs w:val="24"/>
        </w:rPr>
        <w:t xml:space="preserve"> voto favorável de </w:t>
      </w:r>
      <w:r w:rsidR="00BA434D" w:rsidRPr="00A9656F">
        <w:rPr>
          <w:rFonts w:ascii="Garamond" w:hAnsi="Garamond"/>
          <w:bCs/>
          <w:sz w:val="24"/>
          <w:szCs w:val="24"/>
        </w:rPr>
        <w:t>50,01</w:t>
      </w:r>
      <w:r w:rsidR="00DD690F" w:rsidRPr="00A9656F">
        <w:rPr>
          <w:rFonts w:ascii="Garamond" w:hAnsi="Garamond"/>
          <w:bCs/>
          <w:sz w:val="24"/>
          <w:szCs w:val="24"/>
        </w:rPr>
        <w:t xml:space="preserve"> </w:t>
      </w:r>
      <w:r w:rsidR="00BA434D" w:rsidRPr="00A9656F">
        <w:rPr>
          <w:rFonts w:ascii="Garamond" w:hAnsi="Garamond"/>
          <w:bCs/>
          <w:sz w:val="24"/>
          <w:szCs w:val="24"/>
        </w:rPr>
        <w:t>%</w:t>
      </w:r>
      <w:r w:rsidR="0072021A" w:rsidRPr="00A9656F">
        <w:rPr>
          <w:rFonts w:ascii="Garamond" w:hAnsi="Garamond"/>
          <w:bCs/>
          <w:sz w:val="24"/>
          <w:szCs w:val="24"/>
        </w:rPr>
        <w:t xml:space="preserve"> dos votos emitidos correspondentes a créditos não subordinados, não se considerando como tal as abstenções.</w:t>
      </w:r>
    </w:p>
    <w:p w14:paraId="01F261F7" w14:textId="77777777" w:rsidR="00F57075" w:rsidRPr="00A9656F" w:rsidRDefault="00F57075" w:rsidP="00A9656F">
      <w:pPr>
        <w:pStyle w:val="PargrafodaLista"/>
        <w:widowControl w:val="0"/>
        <w:numPr>
          <w:ilvl w:val="0"/>
          <w:numId w:val="3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w:t>
      </w:r>
    </w:p>
    <w:p w14:paraId="6453C323" w14:textId="63ADA29C" w:rsidR="00D1490E" w:rsidRPr="00A9656F" w:rsidRDefault="00D1490E" w:rsidP="00A9656F">
      <w:pPr>
        <w:pStyle w:val="PargrafodaLista"/>
        <w:widowControl w:val="0"/>
        <w:numPr>
          <w:ilvl w:val="0"/>
          <w:numId w:val="3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AA4F64E" w14:textId="4A1120FB" w:rsidR="00F57075" w:rsidRPr="00A9656F" w:rsidRDefault="00F57075" w:rsidP="00A9656F">
      <w:pPr>
        <w:pStyle w:val="PargrafodaLista"/>
        <w:widowControl w:val="0"/>
        <w:numPr>
          <w:ilvl w:val="0"/>
          <w:numId w:val="3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Caso o juiz não homologue o acordo</w:t>
      </w:r>
      <w:r w:rsidR="003D5711" w:rsidRPr="00A9656F">
        <w:rPr>
          <w:rFonts w:ascii="Garamond" w:hAnsi="Garamond"/>
          <w:bCs/>
          <w:sz w:val="24"/>
          <w:szCs w:val="24"/>
        </w:rPr>
        <w:t>,</w:t>
      </w:r>
      <w:r w:rsidRPr="00A9656F">
        <w:rPr>
          <w:rFonts w:ascii="Garamond" w:hAnsi="Garamond"/>
          <w:bCs/>
          <w:sz w:val="24"/>
          <w:szCs w:val="24"/>
        </w:rPr>
        <w:t xml:space="preserve"> aplica-se o disposto nos n.ºs 3 a 9 do artigo </w:t>
      </w:r>
      <w:r w:rsidR="003D5711" w:rsidRPr="00A9656F">
        <w:rPr>
          <w:rFonts w:ascii="Garamond" w:hAnsi="Garamond"/>
          <w:bCs/>
          <w:sz w:val="24"/>
          <w:szCs w:val="24"/>
        </w:rPr>
        <w:t>seguinte</w:t>
      </w:r>
      <w:r w:rsidRPr="00A9656F">
        <w:rPr>
          <w:rFonts w:ascii="Garamond" w:hAnsi="Garamond"/>
          <w:bCs/>
          <w:sz w:val="24"/>
          <w:szCs w:val="24"/>
        </w:rPr>
        <w:t>.</w:t>
      </w:r>
    </w:p>
    <w:p w14:paraId="3589E34F" w14:textId="77777777" w:rsidR="00F57075" w:rsidRPr="00A9656F" w:rsidRDefault="00F57075" w:rsidP="00A9656F">
      <w:pPr>
        <w:pStyle w:val="PargrafodaLista"/>
        <w:widowControl w:val="0"/>
        <w:numPr>
          <w:ilvl w:val="0"/>
          <w:numId w:val="3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05E2176F" w14:textId="77777777" w:rsidR="00F57075" w:rsidRPr="00A9656F" w:rsidRDefault="00F57075" w:rsidP="00A9656F">
      <w:pPr>
        <w:pStyle w:val="PargrafodaLista"/>
        <w:widowControl w:val="0"/>
        <w:numPr>
          <w:ilvl w:val="0"/>
          <w:numId w:val="3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DA9A69C" w14:textId="77777777" w:rsidR="00F57075" w:rsidRPr="00A9656F" w:rsidRDefault="00F57075" w:rsidP="00A9656F">
      <w:pPr>
        <w:pStyle w:val="PargrafodaLista"/>
        <w:widowControl w:val="0"/>
        <w:numPr>
          <w:ilvl w:val="0"/>
          <w:numId w:val="3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29B138D1" w14:textId="3188ED5E" w:rsidR="00D1490E" w:rsidRPr="00A9656F" w:rsidRDefault="00D1490E" w:rsidP="00A9656F">
      <w:pPr>
        <w:pStyle w:val="PargrafodaLista"/>
        <w:widowControl w:val="0"/>
        <w:numPr>
          <w:ilvl w:val="0"/>
          <w:numId w:val="3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6C2275B3" w14:textId="0E2B22DD" w:rsidR="00F57075" w:rsidRPr="00A9656F" w:rsidRDefault="00F57075" w:rsidP="00A9656F">
      <w:pPr>
        <w:pStyle w:val="PargrafodaLista"/>
        <w:widowControl w:val="0"/>
        <w:numPr>
          <w:ilvl w:val="0"/>
          <w:numId w:val="3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É aplicável o disposto no n.º 8 do artigo seguinte, contando-se o prazo de dois anos </w:t>
      </w:r>
      <w:r w:rsidR="00222A21" w:rsidRPr="00A9656F">
        <w:rPr>
          <w:rFonts w:ascii="Garamond" w:hAnsi="Garamond"/>
          <w:bCs/>
          <w:sz w:val="24"/>
          <w:szCs w:val="24"/>
        </w:rPr>
        <w:t xml:space="preserve">a partir </w:t>
      </w:r>
      <w:r w:rsidRPr="00A9656F">
        <w:rPr>
          <w:rFonts w:ascii="Garamond" w:hAnsi="Garamond"/>
          <w:bCs/>
          <w:sz w:val="24"/>
          <w:szCs w:val="24"/>
        </w:rPr>
        <w:t>da decisão prevista no n.º 5, exceto se o devedor demonstrar, no respetivo requerimento inicial, que executou integralmente o acordo de pagamento ou que o requerimento de novo processo especial para acordo de pagamento é motivado por fatores alheios ao próprio plano e a alteração superveniente é alheia ao devedor.</w:t>
      </w:r>
    </w:p>
    <w:p w14:paraId="010A3C09" w14:textId="13FC4A02"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222.º-G</w:t>
      </w:r>
    </w:p>
    <w:p w14:paraId="00ADC545"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25758AB0" w14:textId="1BF37AE8" w:rsidR="00F57075" w:rsidRDefault="00D1490E" w:rsidP="00A9656F">
      <w:pPr>
        <w:pStyle w:val="PargrafodaLista"/>
        <w:widowControl w:val="0"/>
        <w:numPr>
          <w:ilvl w:val="0"/>
          <w:numId w:val="19"/>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Caso o devedor ou a</w:t>
      </w:r>
      <w:r w:rsidR="00F5355B" w:rsidRPr="00A9656F">
        <w:rPr>
          <w:rFonts w:ascii="Garamond" w:hAnsi="Garamond"/>
          <w:bCs/>
          <w:sz w:val="24"/>
          <w:szCs w:val="24"/>
        </w:rPr>
        <w:t>s</w:t>
      </w:r>
      <w:r w:rsidRPr="00A9656F">
        <w:rPr>
          <w:rFonts w:ascii="Garamond" w:hAnsi="Garamond"/>
          <w:bCs/>
          <w:sz w:val="24"/>
          <w:szCs w:val="24"/>
        </w:rPr>
        <w:t xml:space="preserve"> maioria</w:t>
      </w:r>
      <w:r w:rsidR="00F5355B" w:rsidRPr="00A9656F">
        <w:rPr>
          <w:rFonts w:ascii="Garamond" w:hAnsi="Garamond"/>
          <w:bCs/>
          <w:sz w:val="24"/>
          <w:szCs w:val="24"/>
        </w:rPr>
        <w:t>s</w:t>
      </w:r>
      <w:r w:rsidRPr="00A9656F">
        <w:rPr>
          <w:rFonts w:ascii="Garamond" w:hAnsi="Garamond"/>
          <w:bCs/>
          <w:sz w:val="24"/>
          <w:szCs w:val="24"/>
        </w:rPr>
        <w:t xml:space="preserve"> dos credores prevista</w:t>
      </w:r>
      <w:r w:rsidR="00F5355B" w:rsidRPr="00A9656F">
        <w:rPr>
          <w:rFonts w:ascii="Garamond" w:hAnsi="Garamond"/>
          <w:bCs/>
          <w:sz w:val="24"/>
          <w:szCs w:val="24"/>
        </w:rPr>
        <w:t>s</w:t>
      </w:r>
      <w:r w:rsidRPr="00A9656F">
        <w:rPr>
          <w:rFonts w:ascii="Garamond" w:hAnsi="Garamond"/>
          <w:bCs/>
          <w:sz w:val="24"/>
          <w:szCs w:val="24"/>
        </w:rPr>
        <w:t xml:space="preserve"> no n.º 3 do artigo anterior concluam antecipadamente não ser possível alcançar acordo, ou caso seja ultrapassado o prazo previsto no n.º 6 do artigo 222.º-D, o processo negocial é encerrado, devendo o administrador judicial provisório comunicar tal facto ao processo, se possível, por meios eletrónicos e publicá-lo no portal </w:t>
      </w:r>
      <w:proofErr w:type="spellStart"/>
      <w:r w:rsidRPr="00A9656F">
        <w:rPr>
          <w:rFonts w:ascii="Garamond" w:hAnsi="Garamond"/>
          <w:bCs/>
          <w:sz w:val="24"/>
          <w:szCs w:val="24"/>
        </w:rPr>
        <w:t>Citius</w:t>
      </w:r>
      <w:proofErr w:type="spellEnd"/>
      <w:r w:rsidRPr="00A9656F">
        <w:rPr>
          <w:rFonts w:ascii="Garamond" w:hAnsi="Garamond"/>
          <w:bCs/>
          <w:sz w:val="24"/>
          <w:szCs w:val="24"/>
        </w:rPr>
        <w:t>.</w:t>
      </w:r>
    </w:p>
    <w:p w14:paraId="66BEDB70" w14:textId="194D80A5" w:rsidR="003C3C5D" w:rsidRDefault="003C3C5D" w:rsidP="003C3C5D">
      <w:pPr>
        <w:widowControl w:val="0"/>
        <w:spacing w:after="120" w:line="360" w:lineRule="auto"/>
        <w:ind w:right="566"/>
        <w:jc w:val="both"/>
        <w:rPr>
          <w:rFonts w:ascii="Garamond" w:hAnsi="Garamond"/>
          <w:bCs/>
          <w:sz w:val="24"/>
          <w:szCs w:val="24"/>
        </w:rPr>
      </w:pPr>
    </w:p>
    <w:p w14:paraId="4D4D022C" w14:textId="77777777" w:rsidR="003C3C5D" w:rsidRPr="003C3C5D" w:rsidRDefault="003C3C5D" w:rsidP="003C3C5D">
      <w:pPr>
        <w:widowControl w:val="0"/>
        <w:spacing w:after="120" w:line="360" w:lineRule="auto"/>
        <w:ind w:right="566"/>
        <w:jc w:val="both"/>
        <w:rPr>
          <w:rFonts w:ascii="Garamond" w:hAnsi="Garamond"/>
          <w:bCs/>
          <w:sz w:val="24"/>
          <w:szCs w:val="24"/>
        </w:rPr>
      </w:pPr>
    </w:p>
    <w:p w14:paraId="29563DC4" w14:textId="775CDD1B" w:rsidR="00F57075" w:rsidRPr="00A9656F" w:rsidRDefault="00F57075" w:rsidP="00A9656F">
      <w:pPr>
        <w:pStyle w:val="PargrafodaLista"/>
        <w:widowControl w:val="0"/>
        <w:numPr>
          <w:ilvl w:val="0"/>
          <w:numId w:val="19"/>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lastRenderedPageBreak/>
        <w:t>O devedor pode pôr termo às negociações a todo o tempo, independentemente de qualquer causa, devendo, para o efeito, comunicar tal pretensão ao administrador judicial provisório, a todos os seus credores e ao tribunal, por meio de carta registada</w:t>
      </w:r>
      <w:r w:rsidR="00457A29" w:rsidRPr="00A9656F">
        <w:rPr>
          <w:rFonts w:ascii="Garamond" w:hAnsi="Garamond"/>
          <w:bCs/>
          <w:sz w:val="24"/>
          <w:szCs w:val="24"/>
        </w:rPr>
        <w:t>.</w:t>
      </w:r>
    </w:p>
    <w:p w14:paraId="6C8C5FC1" w14:textId="19457859" w:rsidR="00F57075" w:rsidRPr="00A9656F" w:rsidRDefault="00F57075" w:rsidP="00A9656F">
      <w:pPr>
        <w:pStyle w:val="PargrafodaLista"/>
        <w:widowControl w:val="0"/>
        <w:numPr>
          <w:ilvl w:val="0"/>
          <w:numId w:val="19"/>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 xml:space="preserve">Compete ao administrador judicial provisório na comunicação a que se refere o n.º 1 ou após ter conhecimento da comunicação do devedor a que se refere o n.º 2, mediante a informação de que disponha, </w:t>
      </w:r>
      <w:r w:rsidR="00004B55" w:rsidRPr="00A9656F">
        <w:rPr>
          <w:rFonts w:ascii="Garamond" w:hAnsi="Garamond"/>
          <w:bCs/>
          <w:sz w:val="24"/>
          <w:szCs w:val="24"/>
        </w:rPr>
        <w:t xml:space="preserve">e </w:t>
      </w:r>
      <w:r w:rsidRPr="00A9656F">
        <w:rPr>
          <w:rFonts w:ascii="Garamond" w:hAnsi="Garamond"/>
          <w:bCs/>
          <w:sz w:val="24"/>
          <w:szCs w:val="24"/>
        </w:rPr>
        <w:t xml:space="preserve">após ouvir o devedor e os credores, emitir o seu parecer sobre se aquele se encontra em situação de insolvência. </w:t>
      </w:r>
    </w:p>
    <w:p w14:paraId="1154116D" w14:textId="20986950" w:rsidR="00AF6A0A" w:rsidRPr="00A9656F" w:rsidRDefault="00004B55" w:rsidP="00A9656F">
      <w:pPr>
        <w:pStyle w:val="PargrafodaLista"/>
        <w:widowControl w:val="0"/>
        <w:numPr>
          <w:ilvl w:val="0"/>
          <w:numId w:val="19"/>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Quando</w:t>
      </w:r>
      <w:r w:rsidR="00AF6A0A" w:rsidRPr="00A9656F">
        <w:rPr>
          <w:rFonts w:ascii="Garamond" w:hAnsi="Garamond"/>
          <w:bCs/>
          <w:sz w:val="24"/>
          <w:szCs w:val="24"/>
        </w:rPr>
        <w:t xml:space="preserve"> o administrador judicial provisório conclu</w:t>
      </w:r>
      <w:r w:rsidRPr="00A9656F">
        <w:rPr>
          <w:rFonts w:ascii="Garamond" w:hAnsi="Garamond"/>
          <w:bCs/>
          <w:sz w:val="24"/>
          <w:szCs w:val="24"/>
        </w:rPr>
        <w:t>ir</w:t>
      </w:r>
      <w:r w:rsidR="00AF6A0A" w:rsidRPr="00A9656F">
        <w:rPr>
          <w:rFonts w:ascii="Garamond" w:hAnsi="Garamond"/>
          <w:bCs/>
          <w:sz w:val="24"/>
          <w:szCs w:val="24"/>
        </w:rPr>
        <w:t xml:space="preserve"> que o devedor ainda não se encontre em situação de insolvência, o encerramento do processo especial para acordo de pagamento acarreta a extinção de todos os seus efeitos.</w:t>
      </w:r>
    </w:p>
    <w:p w14:paraId="6042659C" w14:textId="50995677" w:rsidR="00F57075" w:rsidRPr="00A9656F" w:rsidRDefault="00004B55" w:rsidP="00A9656F">
      <w:pPr>
        <w:pStyle w:val="PargrafodaLista"/>
        <w:widowControl w:val="0"/>
        <w:numPr>
          <w:ilvl w:val="0"/>
          <w:numId w:val="19"/>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Quando o administrador</w:t>
      </w:r>
      <w:r w:rsidR="00F57075" w:rsidRPr="00A9656F">
        <w:rPr>
          <w:rFonts w:ascii="Garamond" w:hAnsi="Garamond"/>
          <w:bCs/>
          <w:sz w:val="24"/>
          <w:szCs w:val="24"/>
        </w:rPr>
        <w:t xml:space="preserve"> </w:t>
      </w:r>
      <w:r w:rsidRPr="00A9656F">
        <w:rPr>
          <w:rFonts w:ascii="Garamond" w:hAnsi="Garamond"/>
          <w:bCs/>
          <w:sz w:val="24"/>
          <w:szCs w:val="24"/>
        </w:rPr>
        <w:t xml:space="preserve">judicial provisório concluir </w:t>
      </w:r>
      <w:r w:rsidR="00F57075" w:rsidRPr="00A9656F">
        <w:rPr>
          <w:rFonts w:ascii="Garamond" w:hAnsi="Garamond"/>
          <w:bCs/>
          <w:sz w:val="24"/>
          <w:szCs w:val="24"/>
        </w:rPr>
        <w:t xml:space="preserve">no sentido da insolvência do devedor, a secretaria do tribunal notifica o devedor para, </w:t>
      </w:r>
      <w:r w:rsidR="008D511A" w:rsidRPr="00A9656F">
        <w:rPr>
          <w:rFonts w:ascii="Garamond" w:hAnsi="Garamond"/>
          <w:bCs/>
          <w:sz w:val="24"/>
          <w:szCs w:val="24"/>
        </w:rPr>
        <w:t>no prazo de cinco</w:t>
      </w:r>
      <w:r w:rsidR="00F57075" w:rsidRPr="00A9656F">
        <w:rPr>
          <w:rFonts w:ascii="Garamond" w:hAnsi="Garamond"/>
          <w:bCs/>
          <w:sz w:val="24"/>
          <w:szCs w:val="24"/>
        </w:rPr>
        <w:t xml:space="preserve"> dias, deduzir oposição, por mero requerimento </w:t>
      </w:r>
      <w:r w:rsidR="00311387" w:rsidRPr="00A9656F">
        <w:rPr>
          <w:rFonts w:ascii="Garamond" w:hAnsi="Garamond"/>
          <w:bCs/>
          <w:sz w:val="24"/>
          <w:szCs w:val="24"/>
        </w:rPr>
        <w:t xml:space="preserve">ou </w:t>
      </w:r>
      <w:r w:rsidR="00F57075" w:rsidRPr="00A9656F">
        <w:rPr>
          <w:rFonts w:ascii="Garamond" w:hAnsi="Garamond"/>
          <w:bCs/>
          <w:sz w:val="24"/>
          <w:szCs w:val="24"/>
        </w:rPr>
        <w:t>para, querendo e caso se mostrem preenchidos os respetivos pressupostos apresentar plano de pagamentos nos termos do disposto nos artigos 249.º e seguintes ou requerer a exoneração do passivo restante nos termos do disposto nos artigos 235.º e seguintes.</w:t>
      </w:r>
    </w:p>
    <w:p w14:paraId="6E4108E1" w14:textId="2E08FCC2" w:rsidR="00F57075" w:rsidRPr="00A9656F" w:rsidRDefault="00F57075" w:rsidP="00A9656F">
      <w:pPr>
        <w:pStyle w:val="PargrafodaLista"/>
        <w:widowControl w:val="0"/>
        <w:numPr>
          <w:ilvl w:val="0"/>
          <w:numId w:val="19"/>
        </w:numPr>
        <w:spacing w:after="120" w:line="360" w:lineRule="auto"/>
        <w:ind w:left="993" w:right="566" w:hanging="426"/>
        <w:contextualSpacing w:val="0"/>
        <w:jc w:val="both"/>
        <w:rPr>
          <w:rFonts w:ascii="Garamond" w:hAnsi="Garamond"/>
          <w:bCs/>
          <w:strike/>
          <w:sz w:val="24"/>
          <w:szCs w:val="24"/>
        </w:rPr>
      </w:pPr>
      <w:r w:rsidRPr="00A9656F">
        <w:rPr>
          <w:rFonts w:ascii="Garamond" w:hAnsi="Garamond"/>
          <w:bCs/>
          <w:sz w:val="24"/>
          <w:szCs w:val="24"/>
        </w:rPr>
        <w:t xml:space="preserve">Caso o devedor deduza oposição, o juiz determina o encerramento </w:t>
      </w:r>
      <w:r w:rsidR="00457A29" w:rsidRPr="00A9656F">
        <w:rPr>
          <w:rFonts w:ascii="Garamond" w:hAnsi="Garamond"/>
          <w:bCs/>
          <w:sz w:val="24"/>
          <w:szCs w:val="24"/>
        </w:rPr>
        <w:t xml:space="preserve">e arquivamento </w:t>
      </w:r>
      <w:r w:rsidRPr="00A9656F">
        <w:rPr>
          <w:rFonts w:ascii="Garamond" w:hAnsi="Garamond"/>
          <w:bCs/>
          <w:sz w:val="24"/>
          <w:szCs w:val="24"/>
        </w:rPr>
        <w:t>do processo, que acarreta a extinção de todos os seus efeitos.</w:t>
      </w:r>
    </w:p>
    <w:p w14:paraId="4FFE9F91" w14:textId="77777777" w:rsidR="00F57075" w:rsidRPr="00A9656F" w:rsidRDefault="00F57075" w:rsidP="00A9656F">
      <w:pPr>
        <w:pStyle w:val="PargrafodaLista"/>
        <w:widowControl w:val="0"/>
        <w:numPr>
          <w:ilvl w:val="0"/>
          <w:numId w:val="19"/>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Caso o devedor não deduza oposição, a insolvência deve ser declarada pelo juiz no prazo de três dias úteis, sendo o processo especial para acordo de pagamento apenso ao processo de insolvência.</w:t>
      </w:r>
    </w:p>
    <w:p w14:paraId="0349BC63" w14:textId="6F70EAED" w:rsidR="00F57075" w:rsidRPr="00A9656F" w:rsidRDefault="00A100DA" w:rsidP="00A9656F">
      <w:pPr>
        <w:pStyle w:val="PargrafodaLista"/>
        <w:widowControl w:val="0"/>
        <w:numPr>
          <w:ilvl w:val="0"/>
          <w:numId w:val="19"/>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7</w:t>
      </w:r>
      <w:r w:rsidRPr="00A9656F">
        <w:rPr>
          <w:rFonts w:ascii="Garamond" w:hAnsi="Garamond"/>
          <w:bCs/>
          <w:sz w:val="24"/>
          <w:szCs w:val="24"/>
        </w:rPr>
        <w:t>]</w:t>
      </w:r>
      <w:r w:rsidR="00F57075" w:rsidRPr="00A9656F">
        <w:rPr>
          <w:rFonts w:ascii="Garamond" w:hAnsi="Garamond"/>
          <w:bCs/>
          <w:sz w:val="24"/>
          <w:szCs w:val="24"/>
        </w:rPr>
        <w:t>.</w:t>
      </w:r>
    </w:p>
    <w:p w14:paraId="3ECCE63A" w14:textId="31B9477F" w:rsidR="00F57075" w:rsidRPr="00A9656F" w:rsidRDefault="00F57075" w:rsidP="00A9656F">
      <w:pPr>
        <w:pStyle w:val="PargrafodaLista"/>
        <w:widowControl w:val="0"/>
        <w:numPr>
          <w:ilvl w:val="0"/>
          <w:numId w:val="19"/>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 xml:space="preserve">Havendo lista definitiva de créditos reclamados, e sendo declarada a insolvência do devedor por aplicação do disposto no n.º </w:t>
      </w:r>
      <w:r w:rsidR="00AF6A0A" w:rsidRPr="00A9656F">
        <w:rPr>
          <w:rFonts w:ascii="Garamond" w:hAnsi="Garamond"/>
          <w:bCs/>
          <w:sz w:val="24"/>
          <w:szCs w:val="24"/>
        </w:rPr>
        <w:t>7</w:t>
      </w:r>
      <w:r w:rsidRPr="00A9656F">
        <w:rPr>
          <w:rFonts w:ascii="Garamond" w:hAnsi="Garamond"/>
          <w:bCs/>
          <w:sz w:val="24"/>
          <w:szCs w:val="24"/>
        </w:rPr>
        <w:t xml:space="preserve">, </w:t>
      </w:r>
      <w:r w:rsidR="005B3191" w:rsidRPr="00A9656F">
        <w:rPr>
          <w:rFonts w:ascii="Garamond" w:hAnsi="Garamond"/>
          <w:bCs/>
          <w:sz w:val="24"/>
          <w:szCs w:val="24"/>
        </w:rPr>
        <w:t xml:space="preserve">os credores constantes daquela lista não necessitam de reclamar os créditos ali relacionados </w:t>
      </w:r>
      <w:r w:rsidR="00A36B72" w:rsidRPr="00A9656F">
        <w:rPr>
          <w:rFonts w:ascii="Garamond" w:hAnsi="Garamond"/>
          <w:bCs/>
          <w:sz w:val="24"/>
          <w:szCs w:val="24"/>
        </w:rPr>
        <w:t>nos termos d</w:t>
      </w:r>
      <w:r w:rsidRPr="00A9656F">
        <w:rPr>
          <w:rFonts w:ascii="Garamond" w:hAnsi="Garamond"/>
          <w:bCs/>
          <w:sz w:val="24"/>
          <w:szCs w:val="24"/>
        </w:rPr>
        <w:t xml:space="preserve">a alínea </w:t>
      </w:r>
      <w:r w:rsidRPr="00A9656F">
        <w:rPr>
          <w:rFonts w:ascii="Garamond" w:hAnsi="Garamond"/>
          <w:bCs/>
          <w:i/>
          <w:sz w:val="24"/>
        </w:rPr>
        <w:t>j)</w:t>
      </w:r>
      <w:r w:rsidRPr="00A9656F">
        <w:rPr>
          <w:rFonts w:ascii="Garamond" w:hAnsi="Garamond"/>
          <w:bCs/>
          <w:sz w:val="24"/>
          <w:szCs w:val="24"/>
        </w:rPr>
        <w:t xml:space="preserve"> do n.º 1 do artigo 36.º</w:t>
      </w:r>
      <w:r w:rsidR="00A36B72" w:rsidRPr="00A9656F">
        <w:rPr>
          <w:rFonts w:ascii="Garamond" w:hAnsi="Garamond"/>
          <w:bCs/>
          <w:sz w:val="24"/>
          <w:szCs w:val="24"/>
        </w:rPr>
        <w:t>.</w:t>
      </w:r>
    </w:p>
    <w:p w14:paraId="0D7D713A" w14:textId="3933E657" w:rsidR="00BA6EA2" w:rsidRPr="00A9656F" w:rsidRDefault="00BA6EA2"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222.º-I</w:t>
      </w:r>
    </w:p>
    <w:p w14:paraId="206D7D03" w14:textId="77777777" w:rsidR="00BA6EA2" w:rsidRPr="00A9656F" w:rsidRDefault="00BA6EA2"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2DB3B7E3" w14:textId="07174BC6" w:rsidR="00A61334" w:rsidRPr="00A9656F" w:rsidRDefault="00BA6EA2" w:rsidP="00A9656F">
      <w:pPr>
        <w:pStyle w:val="PargrafodaLista"/>
        <w:widowControl w:val="0"/>
        <w:numPr>
          <w:ilvl w:val="0"/>
          <w:numId w:val="3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 processo previsto no presente título pode igualmente iniciar-se pela apresentação pelo devedor de acordo extrajudicial de pagamento, assinado pelo devedor e por credores que representem pelo menos as maiorias de votos previstas no n.º 3 do artigo 222.º-F, acompanhado dos documentos previstos no n.º 2 do artigo 222.º-A</w:t>
      </w:r>
      <w:r w:rsidR="00ED3D7B" w:rsidRPr="00A9656F">
        <w:rPr>
          <w:rFonts w:ascii="Garamond" w:hAnsi="Garamond"/>
          <w:bCs/>
          <w:sz w:val="24"/>
          <w:szCs w:val="24"/>
        </w:rPr>
        <w:t>.</w:t>
      </w:r>
    </w:p>
    <w:p w14:paraId="0123273F" w14:textId="77777777" w:rsidR="00A61334" w:rsidRPr="00A9656F" w:rsidRDefault="00BA6EA2" w:rsidP="00A9656F">
      <w:pPr>
        <w:pStyle w:val="PargrafodaLista"/>
        <w:widowControl w:val="0"/>
        <w:numPr>
          <w:ilvl w:val="0"/>
          <w:numId w:val="3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5D5F1457" w14:textId="4017EB53" w:rsidR="00D1490E" w:rsidRPr="00A9656F" w:rsidRDefault="00D1490E" w:rsidP="00A9656F">
      <w:pPr>
        <w:pStyle w:val="PargrafodaLista"/>
        <w:widowControl w:val="0"/>
        <w:numPr>
          <w:ilvl w:val="0"/>
          <w:numId w:val="3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O disposto nos n.ºs 2 a 5 do artigo 222.º-D aplica-se, com as necessárias adaptações, ao previsto no número anterior. </w:t>
      </w:r>
    </w:p>
    <w:p w14:paraId="677484F2" w14:textId="39752026" w:rsidR="00A61334" w:rsidRPr="00A9656F" w:rsidRDefault="00BA6EA2" w:rsidP="00A9656F">
      <w:pPr>
        <w:pStyle w:val="PargrafodaLista"/>
        <w:widowControl w:val="0"/>
        <w:numPr>
          <w:ilvl w:val="0"/>
          <w:numId w:val="3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Convertendo-se a lista de créditos em definitiva, o juiz procede, no prazo de 10 dias, à análise do acordo extrajudicial, devendo homologá-lo se respeitar as maiorias previstas no n.º 3 do artigo 222.º-F, exceto se subsistir alguma das circunstâncias previstas nos artigos 215.º e 216.º, aplicando, com as necessárias adaptações, as regras previstas no título IX, em especial o disposto nos artigos 194.º a 197.º, no n.º 1 do artigo 198.º e nos artigos 200.º a 202.º, 215.º e 216.º.</w:t>
      </w:r>
    </w:p>
    <w:p w14:paraId="7D750FF2" w14:textId="77777777" w:rsidR="00A61334" w:rsidRPr="00A9656F" w:rsidRDefault="00BA6EA2" w:rsidP="00A9656F">
      <w:pPr>
        <w:pStyle w:val="PargrafodaLista"/>
        <w:widowControl w:val="0"/>
        <w:numPr>
          <w:ilvl w:val="0"/>
          <w:numId w:val="3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Caso o juiz não homologue o acordo, aplica-se com as necessárias adaptações o disposto nos n.ºs a 3 a 9 do artigo 222.º-G.</w:t>
      </w:r>
    </w:p>
    <w:p w14:paraId="1E81833A" w14:textId="7555F3C0" w:rsidR="00BA6EA2" w:rsidRPr="00A9656F" w:rsidRDefault="00BA6EA2" w:rsidP="00A9656F">
      <w:pPr>
        <w:pStyle w:val="PargrafodaLista"/>
        <w:widowControl w:val="0"/>
        <w:numPr>
          <w:ilvl w:val="0"/>
          <w:numId w:val="3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5E888899" w14:textId="77777777" w:rsidR="003C3C5D" w:rsidRDefault="003C3C5D" w:rsidP="00A9656F">
      <w:pPr>
        <w:widowControl w:val="0"/>
        <w:spacing w:after="120" w:line="360" w:lineRule="auto"/>
        <w:ind w:left="567" w:right="566"/>
        <w:jc w:val="center"/>
        <w:rPr>
          <w:rFonts w:ascii="Garamond" w:hAnsi="Garamond"/>
          <w:bCs/>
          <w:sz w:val="24"/>
          <w:szCs w:val="24"/>
        </w:rPr>
      </w:pPr>
    </w:p>
    <w:p w14:paraId="50284E1B" w14:textId="1E592FB9"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222.º-J</w:t>
      </w:r>
    </w:p>
    <w:p w14:paraId="35495486"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7851282C" w14:textId="04F88953" w:rsidR="00D1490E" w:rsidRPr="00A9656F" w:rsidRDefault="00F57075" w:rsidP="00A9656F">
      <w:pPr>
        <w:pStyle w:val="PargrafodaLista"/>
        <w:widowControl w:val="0"/>
        <w:numPr>
          <w:ilvl w:val="2"/>
          <w:numId w:val="6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D1490E" w:rsidRPr="00A9656F">
        <w:rPr>
          <w:rFonts w:ascii="Garamond" w:hAnsi="Garamond"/>
          <w:bCs/>
          <w:sz w:val="24"/>
          <w:szCs w:val="24"/>
        </w:rPr>
        <w:t>:</w:t>
      </w:r>
    </w:p>
    <w:p w14:paraId="7F8943E8" w14:textId="60C3C09C" w:rsidR="00F57075" w:rsidRPr="00A9656F" w:rsidRDefault="00F57075" w:rsidP="00A9656F">
      <w:pPr>
        <w:pStyle w:val="PargrafodaLista"/>
        <w:widowControl w:val="0"/>
        <w:numPr>
          <w:ilvl w:val="1"/>
          <w:numId w:val="69"/>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4FFF1929" w14:textId="5684BF9C" w:rsidR="00F57075" w:rsidRPr="00A9656F" w:rsidRDefault="00F57075" w:rsidP="00A9656F">
      <w:pPr>
        <w:pStyle w:val="PargrafodaLista"/>
        <w:widowControl w:val="0"/>
        <w:numPr>
          <w:ilvl w:val="1"/>
          <w:numId w:val="69"/>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Após o cumprimento do disposto nos n.ºs 1 a 7 do artigo 222.º-G nos casos em que não tenha sido aprovado ou homologado plano de </w:t>
      </w:r>
      <w:r w:rsidR="004A72DC" w:rsidRPr="00A9656F">
        <w:rPr>
          <w:rFonts w:ascii="Garamond" w:hAnsi="Garamond"/>
          <w:bCs/>
          <w:sz w:val="24"/>
          <w:szCs w:val="24"/>
        </w:rPr>
        <w:t>pagamento.</w:t>
      </w:r>
    </w:p>
    <w:p w14:paraId="087519BB" w14:textId="6A47BC34" w:rsidR="00F57075" w:rsidRPr="00A9656F" w:rsidRDefault="00F57075" w:rsidP="00A9656F">
      <w:pPr>
        <w:pStyle w:val="PargrafodaLista"/>
        <w:widowControl w:val="0"/>
        <w:numPr>
          <w:ilvl w:val="2"/>
          <w:numId w:val="68"/>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490707" w:rsidRPr="00A9656F">
        <w:rPr>
          <w:rFonts w:ascii="Garamond" w:hAnsi="Garamond"/>
          <w:bCs/>
          <w:sz w:val="24"/>
          <w:szCs w:val="24"/>
        </w:rPr>
        <w:t>.</w:t>
      </w:r>
    </w:p>
    <w:p w14:paraId="1266FC20" w14:textId="68CE89AB" w:rsidR="00490707" w:rsidRPr="00A9656F" w:rsidRDefault="00490707"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230.º</w:t>
      </w:r>
    </w:p>
    <w:p w14:paraId="62994D26" w14:textId="77777777" w:rsidR="00490707" w:rsidRPr="00A9656F" w:rsidRDefault="00490707"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5D1927B" w14:textId="7F237B17" w:rsidR="00490707" w:rsidRPr="00A9656F" w:rsidRDefault="004A5576" w:rsidP="00A9656F">
      <w:pPr>
        <w:pStyle w:val="PargrafodaLista"/>
        <w:widowControl w:val="0"/>
        <w:numPr>
          <w:ilvl w:val="0"/>
          <w:numId w:val="4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490707" w:rsidRPr="00A9656F">
        <w:rPr>
          <w:rFonts w:ascii="Garamond" w:hAnsi="Garamond"/>
          <w:bCs/>
          <w:sz w:val="24"/>
          <w:szCs w:val="24"/>
        </w:rPr>
        <w:t>:</w:t>
      </w:r>
    </w:p>
    <w:p w14:paraId="696021EC" w14:textId="093150EB" w:rsidR="00490707" w:rsidRPr="00A9656F" w:rsidRDefault="002E1130" w:rsidP="00A9656F">
      <w:pPr>
        <w:pStyle w:val="PargrafodaLista"/>
        <w:widowControl w:val="0"/>
        <w:numPr>
          <w:ilvl w:val="1"/>
          <w:numId w:val="4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25DDF647" w14:textId="5F455750" w:rsidR="00490707" w:rsidRPr="00A9656F" w:rsidRDefault="002E1130" w:rsidP="00A9656F">
      <w:pPr>
        <w:pStyle w:val="PargrafodaLista"/>
        <w:widowControl w:val="0"/>
        <w:numPr>
          <w:ilvl w:val="1"/>
          <w:numId w:val="4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0308DD92" w14:textId="22774073" w:rsidR="00490707" w:rsidRPr="00A9656F" w:rsidRDefault="002E1130" w:rsidP="00A9656F">
      <w:pPr>
        <w:pStyle w:val="PargrafodaLista"/>
        <w:widowControl w:val="0"/>
        <w:numPr>
          <w:ilvl w:val="1"/>
          <w:numId w:val="4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1A0943CC" w14:textId="67D2C6F1" w:rsidR="00490707" w:rsidRPr="00A9656F" w:rsidRDefault="002E1130" w:rsidP="00A9656F">
      <w:pPr>
        <w:pStyle w:val="PargrafodaLista"/>
        <w:widowControl w:val="0"/>
        <w:numPr>
          <w:ilvl w:val="1"/>
          <w:numId w:val="4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29F41835" w14:textId="42E1E58E" w:rsidR="00490707" w:rsidRPr="00A9656F" w:rsidRDefault="002E1130" w:rsidP="00A9656F">
      <w:pPr>
        <w:pStyle w:val="PargrafodaLista"/>
        <w:widowControl w:val="0"/>
        <w:numPr>
          <w:ilvl w:val="1"/>
          <w:numId w:val="4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5642662A" w14:textId="22249F9C" w:rsidR="00490707" w:rsidRPr="00A9656F" w:rsidRDefault="002E1130" w:rsidP="00A9656F">
      <w:pPr>
        <w:pStyle w:val="PargrafodaLista"/>
        <w:widowControl w:val="0"/>
        <w:numPr>
          <w:ilvl w:val="1"/>
          <w:numId w:val="43"/>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Após o encerramento da liquidação</w:t>
      </w:r>
      <w:r w:rsidR="004A5576" w:rsidRPr="00A9656F">
        <w:rPr>
          <w:rFonts w:ascii="Garamond" w:hAnsi="Garamond"/>
          <w:bCs/>
          <w:sz w:val="24"/>
          <w:szCs w:val="24"/>
        </w:rPr>
        <w:t>,</w:t>
      </w:r>
      <w:r w:rsidRPr="00A9656F">
        <w:rPr>
          <w:rFonts w:ascii="Garamond" w:hAnsi="Garamond"/>
          <w:bCs/>
          <w:sz w:val="24"/>
          <w:szCs w:val="24"/>
        </w:rPr>
        <w:t xml:space="preserve"> quando não haja lugar à realização do rateio final, por a massa insolvente ter sido consumida </w:t>
      </w:r>
      <w:r w:rsidR="00A36B72" w:rsidRPr="00A9656F">
        <w:rPr>
          <w:rFonts w:ascii="Garamond" w:hAnsi="Garamond"/>
          <w:bCs/>
          <w:sz w:val="24"/>
          <w:szCs w:val="24"/>
        </w:rPr>
        <w:t xml:space="preserve">pelas respetivas </w:t>
      </w:r>
      <w:r w:rsidRPr="00A9656F">
        <w:rPr>
          <w:rFonts w:ascii="Garamond" w:hAnsi="Garamond"/>
          <w:bCs/>
          <w:sz w:val="24"/>
          <w:szCs w:val="24"/>
        </w:rPr>
        <w:t>dívidas.</w:t>
      </w:r>
    </w:p>
    <w:p w14:paraId="221A32CF" w14:textId="0FA75378" w:rsidR="00490707" w:rsidRPr="00A9656F" w:rsidRDefault="00490707" w:rsidP="00A9656F">
      <w:pPr>
        <w:pStyle w:val="PargrafodaLista"/>
        <w:widowControl w:val="0"/>
        <w:numPr>
          <w:ilvl w:val="0"/>
          <w:numId w:val="4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6913944" w14:textId="77777777" w:rsidR="003C3C5D" w:rsidRDefault="003C3C5D" w:rsidP="00A9656F">
      <w:pPr>
        <w:widowControl w:val="0"/>
        <w:spacing w:after="120" w:line="360" w:lineRule="auto"/>
        <w:ind w:left="567" w:right="566"/>
        <w:jc w:val="center"/>
        <w:rPr>
          <w:rFonts w:ascii="Garamond" w:hAnsi="Garamond"/>
          <w:bCs/>
          <w:sz w:val="24"/>
          <w:szCs w:val="24"/>
        </w:rPr>
      </w:pPr>
    </w:p>
    <w:p w14:paraId="0348127C" w14:textId="77777777" w:rsidR="003C3C5D" w:rsidRDefault="003C3C5D" w:rsidP="00A9656F">
      <w:pPr>
        <w:widowControl w:val="0"/>
        <w:spacing w:after="120" w:line="360" w:lineRule="auto"/>
        <w:ind w:left="567" w:right="566"/>
        <w:jc w:val="center"/>
        <w:rPr>
          <w:rFonts w:ascii="Garamond" w:hAnsi="Garamond"/>
          <w:bCs/>
          <w:sz w:val="24"/>
          <w:szCs w:val="24"/>
        </w:rPr>
      </w:pPr>
    </w:p>
    <w:p w14:paraId="4F7602B8" w14:textId="77777777" w:rsidR="003C3C5D" w:rsidRDefault="003C3C5D" w:rsidP="00A9656F">
      <w:pPr>
        <w:widowControl w:val="0"/>
        <w:spacing w:after="120" w:line="360" w:lineRule="auto"/>
        <w:ind w:left="567" w:right="566"/>
        <w:jc w:val="center"/>
        <w:rPr>
          <w:rFonts w:ascii="Garamond" w:hAnsi="Garamond"/>
          <w:bCs/>
          <w:sz w:val="24"/>
          <w:szCs w:val="24"/>
        </w:rPr>
      </w:pPr>
    </w:p>
    <w:p w14:paraId="13AE8E7F" w14:textId="7EF9C7E1"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235.º</w:t>
      </w:r>
    </w:p>
    <w:p w14:paraId="2A9D5CB4"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71FA3290" w14:textId="289E74B3" w:rsidR="00F57075" w:rsidRPr="00A9656F" w:rsidRDefault="00F57075" w:rsidP="00A9656F">
      <w:pPr>
        <w:widowControl w:val="0"/>
        <w:spacing w:after="120" w:line="360" w:lineRule="auto"/>
        <w:ind w:left="567" w:right="566"/>
        <w:jc w:val="both"/>
        <w:rPr>
          <w:rFonts w:ascii="Garamond" w:hAnsi="Garamond"/>
          <w:bCs/>
          <w:sz w:val="24"/>
          <w:szCs w:val="24"/>
        </w:rPr>
      </w:pPr>
      <w:r w:rsidRPr="00A9656F">
        <w:rPr>
          <w:rFonts w:ascii="Garamond" w:hAnsi="Garamond"/>
          <w:bCs/>
          <w:sz w:val="24"/>
          <w:szCs w:val="24"/>
        </w:rPr>
        <w:t>Se o devedor for uma pessoa singular pode ser</w:t>
      </w:r>
      <w:r w:rsidR="00C04CA3" w:rsidRPr="00A9656F">
        <w:rPr>
          <w:rFonts w:ascii="Garamond" w:hAnsi="Garamond"/>
          <w:bCs/>
          <w:sz w:val="24"/>
          <w:szCs w:val="24"/>
        </w:rPr>
        <w:t>-lhe</w:t>
      </w:r>
      <w:r w:rsidRPr="00A9656F">
        <w:rPr>
          <w:rFonts w:ascii="Garamond" w:hAnsi="Garamond"/>
          <w:bCs/>
          <w:sz w:val="24"/>
          <w:szCs w:val="24"/>
        </w:rPr>
        <w:t xml:space="preserve"> concedida a exoneração dos créditos sobre a insolvência que não forem integralmente pagos no processo de insolvência </w:t>
      </w:r>
      <w:r w:rsidR="000473E5" w:rsidRPr="00A9656F">
        <w:rPr>
          <w:rFonts w:ascii="Garamond" w:hAnsi="Garamond"/>
          <w:bCs/>
          <w:sz w:val="24"/>
          <w:szCs w:val="24"/>
        </w:rPr>
        <w:t xml:space="preserve">ou </w:t>
      </w:r>
      <w:r w:rsidRPr="00A9656F">
        <w:rPr>
          <w:rFonts w:ascii="Garamond" w:hAnsi="Garamond"/>
          <w:bCs/>
          <w:sz w:val="24"/>
          <w:szCs w:val="24"/>
        </w:rPr>
        <w:t xml:space="preserve">nos </w:t>
      </w:r>
      <w:r w:rsidR="003564FB" w:rsidRPr="00A9656F">
        <w:rPr>
          <w:rFonts w:ascii="Garamond" w:hAnsi="Garamond"/>
          <w:bCs/>
          <w:sz w:val="24"/>
          <w:szCs w:val="24"/>
        </w:rPr>
        <w:t>30</w:t>
      </w:r>
      <w:r w:rsidR="00200528" w:rsidRPr="00A9656F">
        <w:rPr>
          <w:rFonts w:ascii="Garamond" w:hAnsi="Garamond"/>
          <w:bCs/>
          <w:sz w:val="24"/>
          <w:szCs w:val="24"/>
        </w:rPr>
        <w:t xml:space="preserve"> meses </w:t>
      </w:r>
      <w:r w:rsidRPr="00A9656F">
        <w:rPr>
          <w:rFonts w:ascii="Garamond" w:hAnsi="Garamond"/>
          <w:bCs/>
          <w:sz w:val="24"/>
          <w:szCs w:val="24"/>
        </w:rPr>
        <w:t>posteriores à declaração de insolvência, nos termos do presente capítulo.</w:t>
      </w:r>
    </w:p>
    <w:p w14:paraId="2672C1F7" w14:textId="1A0BDA96"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237.º</w:t>
      </w:r>
    </w:p>
    <w:p w14:paraId="1B87D9C1"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45B97D5B" w14:textId="266CFC88" w:rsidR="00F57075" w:rsidRPr="00A9656F" w:rsidRDefault="008D1FDF" w:rsidP="00A9656F">
      <w:pPr>
        <w:widowControl w:val="0"/>
        <w:spacing w:after="120" w:line="360" w:lineRule="auto"/>
        <w:ind w:left="567" w:right="566"/>
        <w:jc w:val="both"/>
        <w:rPr>
          <w:rFonts w:ascii="Garamond" w:hAnsi="Garamond"/>
          <w:bCs/>
          <w:sz w:val="24"/>
          <w:szCs w:val="24"/>
        </w:rPr>
      </w:pPr>
      <w:r w:rsidRPr="00A9656F">
        <w:rPr>
          <w:rFonts w:ascii="Garamond" w:hAnsi="Garamond"/>
          <w:bCs/>
          <w:sz w:val="24"/>
          <w:szCs w:val="24"/>
        </w:rPr>
        <w:t>[…]</w:t>
      </w:r>
      <w:r w:rsidR="00F57075" w:rsidRPr="00A9656F">
        <w:rPr>
          <w:rFonts w:ascii="Garamond" w:hAnsi="Garamond"/>
          <w:bCs/>
          <w:sz w:val="24"/>
          <w:szCs w:val="24"/>
        </w:rPr>
        <w:t>:</w:t>
      </w:r>
    </w:p>
    <w:p w14:paraId="780AE765" w14:textId="46215D45" w:rsidR="00F57075" w:rsidRPr="00A9656F" w:rsidRDefault="00F57075" w:rsidP="00A9656F">
      <w:pPr>
        <w:pStyle w:val="PargrafodaLista"/>
        <w:widowControl w:val="0"/>
        <w:numPr>
          <w:ilvl w:val="0"/>
          <w:numId w:val="70"/>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555BF7A4" w14:textId="328DA85A" w:rsidR="00F57075" w:rsidRPr="00A9656F" w:rsidRDefault="00F57075" w:rsidP="00A9656F">
      <w:pPr>
        <w:pStyle w:val="PargrafodaLista"/>
        <w:widowControl w:val="0"/>
        <w:numPr>
          <w:ilvl w:val="0"/>
          <w:numId w:val="70"/>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O juiz declare que a exoneração será concedida uma vez observadas pelo devedor as condições previstas no artigo 239.º durante os </w:t>
      </w:r>
      <w:r w:rsidR="003564FB" w:rsidRPr="00A9656F">
        <w:rPr>
          <w:rFonts w:ascii="Garamond" w:hAnsi="Garamond"/>
          <w:bCs/>
          <w:sz w:val="24"/>
          <w:szCs w:val="24"/>
        </w:rPr>
        <w:t>30</w:t>
      </w:r>
      <w:r w:rsidR="00200528" w:rsidRPr="00A9656F">
        <w:rPr>
          <w:rFonts w:ascii="Garamond" w:hAnsi="Garamond"/>
          <w:bCs/>
          <w:sz w:val="24"/>
          <w:szCs w:val="24"/>
        </w:rPr>
        <w:t xml:space="preserve"> meses</w:t>
      </w:r>
      <w:r w:rsidRPr="00A9656F">
        <w:rPr>
          <w:rFonts w:ascii="Garamond" w:hAnsi="Garamond"/>
          <w:bCs/>
          <w:sz w:val="24"/>
          <w:szCs w:val="24"/>
        </w:rPr>
        <w:t xml:space="preserve"> posteriores à declaração de insolvência, neste capítulo designado despacho inicial;</w:t>
      </w:r>
    </w:p>
    <w:p w14:paraId="4438226C" w14:textId="7886B866" w:rsidR="00F57075" w:rsidRPr="00A9656F" w:rsidRDefault="00F57075" w:rsidP="00A9656F">
      <w:pPr>
        <w:pStyle w:val="PargrafodaLista"/>
        <w:widowControl w:val="0"/>
        <w:numPr>
          <w:ilvl w:val="0"/>
          <w:numId w:val="70"/>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388D6CE4" w14:textId="3A0C801F" w:rsidR="00F57075" w:rsidRPr="00A9656F" w:rsidRDefault="00F57075" w:rsidP="00A9656F">
      <w:pPr>
        <w:pStyle w:val="PargrafodaLista"/>
        <w:widowControl w:val="0"/>
        <w:numPr>
          <w:ilvl w:val="0"/>
          <w:numId w:val="70"/>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6D7747F2" w14:textId="77777777" w:rsidR="000473E5" w:rsidRPr="00A9656F" w:rsidRDefault="000473E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239.º</w:t>
      </w:r>
    </w:p>
    <w:p w14:paraId="141008D3" w14:textId="77777777" w:rsidR="000473E5" w:rsidRPr="00A9656F" w:rsidRDefault="000473E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462F4E82" w14:textId="7D5320AF" w:rsidR="000473E5" w:rsidRDefault="000473E5" w:rsidP="00A9656F">
      <w:pPr>
        <w:pStyle w:val="PargrafodaLista"/>
        <w:widowControl w:val="0"/>
        <w:numPr>
          <w:ilvl w:val="2"/>
          <w:numId w:val="7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7919E397" w14:textId="4F05FE4D" w:rsidR="003C3C5D" w:rsidRDefault="003C3C5D" w:rsidP="003C3C5D">
      <w:pPr>
        <w:widowControl w:val="0"/>
        <w:spacing w:after="120" w:line="360" w:lineRule="auto"/>
        <w:ind w:right="566"/>
        <w:jc w:val="both"/>
        <w:rPr>
          <w:rFonts w:ascii="Garamond" w:hAnsi="Garamond"/>
          <w:bCs/>
          <w:sz w:val="24"/>
          <w:szCs w:val="24"/>
        </w:rPr>
      </w:pPr>
    </w:p>
    <w:p w14:paraId="33F9A23F" w14:textId="0AD20F4D" w:rsidR="003C3C5D" w:rsidRDefault="003C3C5D" w:rsidP="003C3C5D">
      <w:pPr>
        <w:widowControl w:val="0"/>
        <w:spacing w:after="120" w:line="360" w:lineRule="auto"/>
        <w:ind w:right="566"/>
        <w:jc w:val="both"/>
        <w:rPr>
          <w:rFonts w:ascii="Garamond" w:hAnsi="Garamond"/>
          <w:bCs/>
          <w:sz w:val="24"/>
          <w:szCs w:val="24"/>
        </w:rPr>
      </w:pPr>
    </w:p>
    <w:p w14:paraId="37A1AA3B" w14:textId="500C682F" w:rsidR="003C3C5D" w:rsidRDefault="003C3C5D" w:rsidP="003C3C5D">
      <w:pPr>
        <w:widowControl w:val="0"/>
        <w:spacing w:after="120" w:line="360" w:lineRule="auto"/>
        <w:ind w:right="566"/>
        <w:jc w:val="both"/>
        <w:rPr>
          <w:rFonts w:ascii="Garamond" w:hAnsi="Garamond"/>
          <w:bCs/>
          <w:sz w:val="24"/>
          <w:szCs w:val="24"/>
        </w:rPr>
      </w:pPr>
    </w:p>
    <w:p w14:paraId="0705A93F" w14:textId="77777777" w:rsidR="003C3C5D" w:rsidRPr="003C3C5D" w:rsidRDefault="003C3C5D" w:rsidP="003C3C5D">
      <w:pPr>
        <w:widowControl w:val="0"/>
        <w:spacing w:after="120" w:line="360" w:lineRule="auto"/>
        <w:ind w:right="566"/>
        <w:jc w:val="both"/>
        <w:rPr>
          <w:rFonts w:ascii="Garamond" w:hAnsi="Garamond"/>
          <w:bCs/>
          <w:sz w:val="24"/>
          <w:szCs w:val="24"/>
        </w:rPr>
      </w:pPr>
    </w:p>
    <w:p w14:paraId="1FE3B27C" w14:textId="530599FD" w:rsidR="000473E5" w:rsidRPr="00A9656F" w:rsidRDefault="000473E5" w:rsidP="00A9656F">
      <w:pPr>
        <w:pStyle w:val="PargrafodaLista"/>
        <w:widowControl w:val="0"/>
        <w:numPr>
          <w:ilvl w:val="2"/>
          <w:numId w:val="7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 xml:space="preserve">O despacho inicial determina que, durante os </w:t>
      </w:r>
      <w:r w:rsidR="003564FB" w:rsidRPr="00A9656F">
        <w:rPr>
          <w:rFonts w:ascii="Garamond" w:hAnsi="Garamond"/>
          <w:bCs/>
          <w:sz w:val="24"/>
          <w:szCs w:val="24"/>
        </w:rPr>
        <w:t>30</w:t>
      </w:r>
      <w:r w:rsidR="00200528" w:rsidRPr="00A9656F">
        <w:rPr>
          <w:rFonts w:ascii="Garamond" w:hAnsi="Garamond"/>
          <w:bCs/>
          <w:sz w:val="24"/>
          <w:szCs w:val="24"/>
        </w:rPr>
        <w:t xml:space="preserve"> mese</w:t>
      </w:r>
      <w:r w:rsidRPr="00A9656F">
        <w:rPr>
          <w:rFonts w:ascii="Garamond" w:hAnsi="Garamond"/>
          <w:bCs/>
          <w:sz w:val="24"/>
          <w:szCs w:val="24"/>
        </w:rPr>
        <w:t>s subsequentes ao encerramento do processo de insolvência, neste capítulo designado período da cessão, o rendimento disponível que o devedor venha a auferir se considera cedido a entidade, neste capítulo designada fiduciário, escolhida pelo tribunal de entre as inscritas na lista oficial de administradores da insolvência, nos termos e para os efeitos do artigo seguinte.</w:t>
      </w:r>
    </w:p>
    <w:p w14:paraId="7D43100A" w14:textId="6B4276E9" w:rsidR="000473E5" w:rsidRPr="00A9656F" w:rsidRDefault="000473E5" w:rsidP="00A9656F">
      <w:pPr>
        <w:pStyle w:val="PargrafodaLista"/>
        <w:widowControl w:val="0"/>
        <w:numPr>
          <w:ilvl w:val="2"/>
          <w:numId w:val="7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01F75431" w14:textId="3079DBC5" w:rsidR="000473E5" w:rsidRPr="00A9656F" w:rsidRDefault="000473E5" w:rsidP="00A9656F">
      <w:pPr>
        <w:pStyle w:val="PargrafodaLista"/>
        <w:widowControl w:val="0"/>
        <w:numPr>
          <w:ilvl w:val="2"/>
          <w:numId w:val="7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4D5038D0" w14:textId="5D865283" w:rsidR="000473E5" w:rsidRPr="00A9656F" w:rsidRDefault="000473E5" w:rsidP="00A9656F">
      <w:pPr>
        <w:pStyle w:val="PargrafodaLista"/>
        <w:widowControl w:val="0"/>
        <w:numPr>
          <w:ilvl w:val="2"/>
          <w:numId w:val="7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19A072D5" w14:textId="4203F71E" w:rsidR="000473E5" w:rsidRPr="00A9656F" w:rsidRDefault="000473E5" w:rsidP="00A9656F">
      <w:pPr>
        <w:pStyle w:val="PargrafodaLista"/>
        <w:widowControl w:val="0"/>
        <w:numPr>
          <w:ilvl w:val="2"/>
          <w:numId w:val="7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16D15873" w14:textId="0C00DB13"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241.º</w:t>
      </w:r>
    </w:p>
    <w:p w14:paraId="783AEE5E"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07D78E01" w14:textId="6FBD2AD4" w:rsidR="00F57075" w:rsidRPr="00A9656F" w:rsidRDefault="00F57075" w:rsidP="00A9656F">
      <w:pPr>
        <w:pStyle w:val="PargrafodaLista"/>
        <w:widowControl w:val="0"/>
        <w:numPr>
          <w:ilvl w:val="0"/>
          <w:numId w:val="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736F6798" w14:textId="0B1EE968" w:rsidR="00F57075" w:rsidRPr="00A9656F" w:rsidRDefault="00F57075" w:rsidP="00A9656F">
      <w:pPr>
        <w:pStyle w:val="PargrafodaLista"/>
        <w:widowControl w:val="0"/>
        <w:numPr>
          <w:ilvl w:val="1"/>
          <w:numId w:val="72"/>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13E62B02" w14:textId="3CCCE841" w:rsidR="00F57075" w:rsidRPr="00A9656F" w:rsidRDefault="00F57075" w:rsidP="00A9656F">
      <w:pPr>
        <w:pStyle w:val="PargrafodaLista"/>
        <w:widowControl w:val="0"/>
        <w:numPr>
          <w:ilvl w:val="1"/>
          <w:numId w:val="72"/>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000C97B7" w14:textId="73690A80" w:rsidR="00F57075" w:rsidRPr="00A9656F" w:rsidRDefault="00F57075" w:rsidP="00A9656F">
      <w:pPr>
        <w:pStyle w:val="PargrafodaLista"/>
        <w:widowControl w:val="0"/>
        <w:numPr>
          <w:ilvl w:val="1"/>
          <w:numId w:val="72"/>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7E24EC7E" w14:textId="116E4EC0" w:rsidR="00F57075" w:rsidRPr="00A9656F" w:rsidRDefault="00C32D9D" w:rsidP="00A9656F">
      <w:pPr>
        <w:pStyle w:val="PargrafodaLista"/>
        <w:widowControl w:val="0"/>
        <w:numPr>
          <w:ilvl w:val="1"/>
          <w:numId w:val="72"/>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À distribuição do remanescente pelos credores da insolvência, cujos créditos se mostrem verificados e graduados por sentença, nos termos prescritos para o pagamento aos credores no processo de insolvência.</w:t>
      </w:r>
    </w:p>
    <w:p w14:paraId="699193A3" w14:textId="7F3A8503" w:rsidR="00F57075" w:rsidRDefault="00F57075" w:rsidP="00A9656F">
      <w:pPr>
        <w:pStyle w:val="PargrafodaLista"/>
        <w:widowControl w:val="0"/>
        <w:numPr>
          <w:ilvl w:val="0"/>
          <w:numId w:val="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030DCDF6" w14:textId="609825BE" w:rsidR="003C3C5D" w:rsidRDefault="003C3C5D" w:rsidP="003C3C5D">
      <w:pPr>
        <w:widowControl w:val="0"/>
        <w:spacing w:after="120" w:line="360" w:lineRule="auto"/>
        <w:ind w:right="566"/>
        <w:jc w:val="both"/>
        <w:rPr>
          <w:rFonts w:ascii="Garamond" w:hAnsi="Garamond"/>
          <w:bCs/>
          <w:sz w:val="24"/>
          <w:szCs w:val="24"/>
        </w:rPr>
      </w:pPr>
    </w:p>
    <w:p w14:paraId="47ECD5FF" w14:textId="63DA67A9" w:rsidR="003C3C5D" w:rsidRDefault="003C3C5D" w:rsidP="003C3C5D">
      <w:pPr>
        <w:widowControl w:val="0"/>
        <w:spacing w:after="120" w:line="360" w:lineRule="auto"/>
        <w:ind w:right="566"/>
        <w:jc w:val="both"/>
        <w:rPr>
          <w:rFonts w:ascii="Garamond" w:hAnsi="Garamond"/>
          <w:bCs/>
          <w:sz w:val="24"/>
          <w:szCs w:val="24"/>
        </w:rPr>
      </w:pPr>
    </w:p>
    <w:p w14:paraId="4CC797EF" w14:textId="77777777" w:rsidR="003C3C5D" w:rsidRPr="003C3C5D" w:rsidRDefault="003C3C5D" w:rsidP="003C3C5D">
      <w:pPr>
        <w:widowControl w:val="0"/>
        <w:spacing w:after="120" w:line="360" w:lineRule="auto"/>
        <w:ind w:right="566"/>
        <w:jc w:val="both"/>
        <w:rPr>
          <w:rFonts w:ascii="Garamond" w:hAnsi="Garamond"/>
          <w:bCs/>
          <w:sz w:val="24"/>
          <w:szCs w:val="24"/>
        </w:rPr>
      </w:pPr>
    </w:p>
    <w:p w14:paraId="10D9B10E" w14:textId="232D0814" w:rsidR="00F57075" w:rsidRPr="00A9656F" w:rsidRDefault="008E10FB" w:rsidP="00A9656F">
      <w:pPr>
        <w:pStyle w:val="PargrafodaLista"/>
        <w:widowControl w:val="0"/>
        <w:numPr>
          <w:ilvl w:val="0"/>
          <w:numId w:val="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A tarefa de fiscalizar o cumprimento pelo devedor das obrigações que sobre este impendem, com o dever de informar os credores em caso de conhecimento de qualquer violação, pode ser conferida ao fiduciário</w:t>
      </w:r>
      <w:r w:rsidR="009F65B5" w:rsidRPr="00A9656F">
        <w:rPr>
          <w:rFonts w:ascii="Garamond" w:hAnsi="Garamond"/>
          <w:bCs/>
          <w:sz w:val="24"/>
          <w:szCs w:val="24"/>
        </w:rPr>
        <w:t>,</w:t>
      </w:r>
      <w:r w:rsidRPr="00A9656F">
        <w:rPr>
          <w:rFonts w:ascii="Garamond" w:hAnsi="Garamond"/>
          <w:bCs/>
          <w:sz w:val="24"/>
          <w:szCs w:val="24"/>
        </w:rPr>
        <w:t xml:space="preserve"> caso os credores o requeiram na assembleia de credores de apreciação do relatório ou, sendo dispensada a realização da mesma, no prazo de 10 dias subsequente ao decurso do prazo de 60 dias previsto na parte final do n.º 1 do artigo 236.º.</w:t>
      </w:r>
    </w:p>
    <w:p w14:paraId="005E5905" w14:textId="29F2D6BD" w:rsidR="00D5188B"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243.º</w:t>
      </w:r>
    </w:p>
    <w:p w14:paraId="52E02CA0" w14:textId="4B52337A" w:rsidR="00D5188B" w:rsidRPr="00A9656F" w:rsidRDefault="00296D08"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4EE4F2BA" w14:textId="3787D83D" w:rsidR="004A1F84" w:rsidRPr="00A9656F" w:rsidRDefault="00A36B72" w:rsidP="00A9656F">
      <w:pPr>
        <w:pStyle w:val="PargrafodaLista"/>
        <w:widowControl w:val="0"/>
        <w:numPr>
          <w:ilvl w:val="0"/>
          <w:numId w:val="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544C152" w14:textId="43B779AA" w:rsidR="00A36B72" w:rsidRPr="00A9656F" w:rsidRDefault="00A36B72" w:rsidP="00A9656F">
      <w:pPr>
        <w:pStyle w:val="PargrafodaLista"/>
        <w:widowControl w:val="0"/>
        <w:numPr>
          <w:ilvl w:val="0"/>
          <w:numId w:val="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O requerimento apenas pode ser apresentado dentro dos </w:t>
      </w:r>
      <w:r w:rsidR="00320D6A" w:rsidRPr="00A9656F">
        <w:rPr>
          <w:rFonts w:ascii="Garamond" w:hAnsi="Garamond"/>
          <w:bCs/>
          <w:sz w:val="24"/>
          <w:szCs w:val="24"/>
        </w:rPr>
        <w:t xml:space="preserve">seis </w:t>
      </w:r>
      <w:r w:rsidRPr="00A9656F">
        <w:rPr>
          <w:rFonts w:ascii="Garamond" w:hAnsi="Garamond"/>
          <w:bCs/>
          <w:sz w:val="24"/>
          <w:szCs w:val="24"/>
        </w:rPr>
        <w:t>meses seguintes à data em que o requerente teve ou poderia ter tido conhecimento dos fundamentos invocados, devendo ser oferecida logo a respetiva prova.</w:t>
      </w:r>
    </w:p>
    <w:p w14:paraId="24F31530" w14:textId="5C0BC401" w:rsidR="00364A1B" w:rsidRPr="00A9656F" w:rsidRDefault="00A36B72" w:rsidP="00A9656F">
      <w:pPr>
        <w:pStyle w:val="PargrafodaLista"/>
        <w:widowControl w:val="0"/>
        <w:numPr>
          <w:ilvl w:val="0"/>
          <w:numId w:val="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537BDE4A" w14:textId="4778BCA9" w:rsidR="00F57075" w:rsidRPr="00A9656F" w:rsidRDefault="00A36B72" w:rsidP="00A9656F">
      <w:pPr>
        <w:pStyle w:val="PargrafodaLista"/>
        <w:widowControl w:val="0"/>
        <w:numPr>
          <w:ilvl w:val="0"/>
          <w:numId w:val="2"/>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20E4239A" w14:textId="3FCDD508" w:rsidR="00877C80" w:rsidRPr="00A9656F" w:rsidRDefault="00877C80"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244.º</w:t>
      </w:r>
    </w:p>
    <w:p w14:paraId="6B36A0A9" w14:textId="694EBEDC" w:rsidR="00877C80" w:rsidRPr="00A9656F" w:rsidRDefault="00877C80"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r w:rsidR="00296D08" w:rsidRPr="00A9656F">
        <w:rPr>
          <w:rFonts w:ascii="Garamond" w:hAnsi="Garamond"/>
          <w:bCs/>
          <w:sz w:val="24"/>
          <w:szCs w:val="24"/>
        </w:rPr>
        <w:t>…</w:t>
      </w:r>
      <w:r w:rsidRPr="00A9656F">
        <w:rPr>
          <w:rFonts w:ascii="Garamond" w:hAnsi="Garamond"/>
          <w:bCs/>
          <w:sz w:val="24"/>
          <w:szCs w:val="24"/>
        </w:rPr>
        <w:t>]</w:t>
      </w:r>
    </w:p>
    <w:p w14:paraId="23832215" w14:textId="70C33A95" w:rsidR="00877C80" w:rsidRPr="00A9656F" w:rsidRDefault="00877C80" w:rsidP="00A9656F">
      <w:pPr>
        <w:pStyle w:val="PargrafodaLista"/>
        <w:widowControl w:val="0"/>
        <w:numPr>
          <w:ilvl w:val="0"/>
          <w:numId w:val="1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Não tendo havido lugar a cessação antecipada,</w:t>
      </w:r>
      <w:r w:rsidR="001C070E" w:rsidRPr="00A9656F">
        <w:rPr>
          <w:rFonts w:ascii="Garamond" w:hAnsi="Garamond"/>
          <w:bCs/>
          <w:sz w:val="24"/>
          <w:szCs w:val="24"/>
        </w:rPr>
        <w:t xml:space="preserve"> ouvido o devedor, o fiduciário e os credores da insolvência, </w:t>
      </w:r>
      <w:r w:rsidRPr="00A9656F">
        <w:rPr>
          <w:rFonts w:ascii="Garamond" w:hAnsi="Garamond"/>
          <w:bCs/>
          <w:sz w:val="24"/>
          <w:szCs w:val="24"/>
        </w:rPr>
        <w:t>o juiz decide</w:t>
      </w:r>
      <w:r w:rsidR="00E41968" w:rsidRPr="00A9656F">
        <w:rPr>
          <w:rFonts w:ascii="Garamond" w:hAnsi="Garamond"/>
          <w:bCs/>
          <w:sz w:val="24"/>
          <w:szCs w:val="24"/>
        </w:rPr>
        <w:t>,</w:t>
      </w:r>
      <w:r w:rsidRPr="00A9656F">
        <w:rPr>
          <w:rFonts w:ascii="Garamond" w:hAnsi="Garamond"/>
          <w:bCs/>
          <w:sz w:val="24"/>
          <w:szCs w:val="24"/>
        </w:rPr>
        <w:t xml:space="preserve"> nos 10 dias subsequentes ao termo do período da cessão</w:t>
      </w:r>
      <w:r w:rsidR="00E41968" w:rsidRPr="00A9656F">
        <w:rPr>
          <w:rFonts w:ascii="Garamond" w:hAnsi="Garamond"/>
          <w:bCs/>
          <w:sz w:val="24"/>
          <w:szCs w:val="24"/>
        </w:rPr>
        <w:t>,</w:t>
      </w:r>
      <w:r w:rsidRPr="00A9656F">
        <w:rPr>
          <w:rFonts w:ascii="Garamond" w:hAnsi="Garamond"/>
          <w:bCs/>
          <w:sz w:val="24"/>
          <w:szCs w:val="24"/>
        </w:rPr>
        <w:t xml:space="preserve"> sobre a </w:t>
      </w:r>
      <w:r w:rsidR="0063214F" w:rsidRPr="00A9656F">
        <w:rPr>
          <w:rFonts w:ascii="Garamond" w:hAnsi="Garamond"/>
          <w:bCs/>
          <w:sz w:val="24"/>
          <w:szCs w:val="24"/>
        </w:rPr>
        <w:t>respetiva prorrogação, nos termos previstos no artigo 242.º-A, ou</w:t>
      </w:r>
      <w:r w:rsidR="00152BA1" w:rsidRPr="00A9656F">
        <w:rPr>
          <w:rFonts w:ascii="Garamond" w:hAnsi="Garamond"/>
          <w:bCs/>
          <w:sz w:val="24"/>
          <w:szCs w:val="24"/>
        </w:rPr>
        <w:t xml:space="preserve"> sobre a</w:t>
      </w:r>
      <w:r w:rsidR="0063214F" w:rsidRPr="00A9656F">
        <w:rPr>
          <w:rFonts w:ascii="Garamond" w:hAnsi="Garamond"/>
          <w:bCs/>
          <w:sz w:val="24"/>
          <w:szCs w:val="24"/>
        </w:rPr>
        <w:t xml:space="preserve"> </w:t>
      </w:r>
      <w:r w:rsidRPr="00A9656F">
        <w:rPr>
          <w:rFonts w:ascii="Garamond" w:hAnsi="Garamond"/>
          <w:bCs/>
          <w:sz w:val="24"/>
          <w:szCs w:val="24"/>
        </w:rPr>
        <w:t>concessão ou não da exoneração do passivo restante</w:t>
      </w:r>
      <w:r w:rsidR="004A72DC" w:rsidRPr="00A9656F">
        <w:rPr>
          <w:rFonts w:ascii="Garamond" w:hAnsi="Garamond"/>
          <w:bCs/>
          <w:sz w:val="24"/>
          <w:szCs w:val="24"/>
        </w:rPr>
        <w:t xml:space="preserve"> do devedor</w:t>
      </w:r>
      <w:r w:rsidR="001C070E" w:rsidRPr="00A9656F">
        <w:rPr>
          <w:rFonts w:ascii="Garamond" w:hAnsi="Garamond"/>
          <w:bCs/>
          <w:sz w:val="24"/>
          <w:szCs w:val="24"/>
        </w:rPr>
        <w:t>.</w:t>
      </w:r>
    </w:p>
    <w:p w14:paraId="093A93C8" w14:textId="201C87FD" w:rsidR="00877C80" w:rsidRDefault="0063214F" w:rsidP="00A9656F">
      <w:pPr>
        <w:pStyle w:val="PargrafodaLista"/>
        <w:widowControl w:val="0"/>
        <w:numPr>
          <w:ilvl w:val="0"/>
          <w:numId w:val="1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1C070E" w:rsidRPr="00A9656F">
        <w:rPr>
          <w:rFonts w:ascii="Garamond" w:hAnsi="Garamond"/>
          <w:bCs/>
          <w:sz w:val="24"/>
          <w:szCs w:val="24"/>
        </w:rPr>
        <w:t>…</w:t>
      </w:r>
      <w:r w:rsidRPr="00A9656F">
        <w:rPr>
          <w:rFonts w:ascii="Garamond" w:hAnsi="Garamond"/>
          <w:bCs/>
          <w:sz w:val="24"/>
          <w:szCs w:val="24"/>
        </w:rPr>
        <w:t>]</w:t>
      </w:r>
      <w:r w:rsidR="00877C80" w:rsidRPr="00A9656F">
        <w:rPr>
          <w:rFonts w:ascii="Garamond" w:hAnsi="Garamond"/>
          <w:bCs/>
          <w:sz w:val="24"/>
          <w:szCs w:val="24"/>
        </w:rPr>
        <w:t>.</w:t>
      </w:r>
    </w:p>
    <w:p w14:paraId="0199B86D" w14:textId="2260DA9B" w:rsidR="003C3C5D" w:rsidRDefault="003C3C5D" w:rsidP="003C3C5D">
      <w:pPr>
        <w:widowControl w:val="0"/>
        <w:spacing w:after="120" w:line="360" w:lineRule="auto"/>
        <w:ind w:right="566"/>
        <w:jc w:val="both"/>
        <w:rPr>
          <w:rFonts w:ascii="Garamond" w:hAnsi="Garamond"/>
          <w:bCs/>
          <w:sz w:val="24"/>
          <w:szCs w:val="24"/>
        </w:rPr>
      </w:pPr>
    </w:p>
    <w:p w14:paraId="78AF3510" w14:textId="77777777" w:rsidR="003C3C5D" w:rsidRPr="003C3C5D" w:rsidRDefault="003C3C5D" w:rsidP="003C3C5D">
      <w:pPr>
        <w:widowControl w:val="0"/>
        <w:spacing w:after="120" w:line="360" w:lineRule="auto"/>
        <w:ind w:right="566"/>
        <w:jc w:val="both"/>
        <w:rPr>
          <w:rFonts w:ascii="Garamond" w:hAnsi="Garamond"/>
          <w:bCs/>
          <w:sz w:val="24"/>
          <w:szCs w:val="24"/>
        </w:rPr>
      </w:pPr>
    </w:p>
    <w:p w14:paraId="6064FDC4" w14:textId="1ECF4B52" w:rsidR="001C070E" w:rsidRPr="00A9656F" w:rsidRDefault="00262AAB" w:rsidP="00A9656F">
      <w:pPr>
        <w:pStyle w:val="PargrafodaLista"/>
        <w:widowControl w:val="0"/>
        <w:numPr>
          <w:ilvl w:val="0"/>
          <w:numId w:val="1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Findo o prazo da</w:t>
      </w:r>
      <w:r w:rsidR="001C070E" w:rsidRPr="00A9656F">
        <w:rPr>
          <w:rFonts w:ascii="Garamond" w:hAnsi="Garamond"/>
          <w:bCs/>
          <w:sz w:val="24"/>
          <w:szCs w:val="24"/>
        </w:rPr>
        <w:t xml:space="preserve"> prorrogação do período de cessão, </w:t>
      </w:r>
      <w:r w:rsidR="001F097E" w:rsidRPr="00A9656F">
        <w:rPr>
          <w:rFonts w:ascii="Garamond" w:hAnsi="Garamond"/>
          <w:bCs/>
          <w:sz w:val="24"/>
          <w:szCs w:val="24"/>
        </w:rPr>
        <w:t xml:space="preserve">se aplicável, </w:t>
      </w:r>
      <w:r w:rsidRPr="00A9656F">
        <w:rPr>
          <w:rFonts w:ascii="Garamond" w:hAnsi="Garamond"/>
          <w:bCs/>
          <w:sz w:val="24"/>
          <w:szCs w:val="24"/>
        </w:rPr>
        <w:t>o juiz</w:t>
      </w:r>
      <w:r w:rsidR="001C070E" w:rsidRPr="00A9656F">
        <w:rPr>
          <w:rFonts w:ascii="Garamond" w:hAnsi="Garamond"/>
          <w:bCs/>
          <w:sz w:val="24"/>
          <w:szCs w:val="24"/>
        </w:rPr>
        <w:t xml:space="preserve"> decid</w:t>
      </w:r>
      <w:r w:rsidRPr="00A9656F">
        <w:rPr>
          <w:rFonts w:ascii="Garamond" w:hAnsi="Garamond"/>
          <w:bCs/>
          <w:sz w:val="24"/>
          <w:szCs w:val="24"/>
        </w:rPr>
        <w:t>e sobre</w:t>
      </w:r>
      <w:r w:rsidR="001C070E" w:rsidRPr="00A9656F">
        <w:rPr>
          <w:rFonts w:ascii="Garamond" w:hAnsi="Garamond"/>
          <w:bCs/>
          <w:sz w:val="24"/>
          <w:szCs w:val="24"/>
        </w:rPr>
        <w:t xml:space="preserve"> a concessão ou não da exoneração do passivo restante nos termos dos números anteriores.</w:t>
      </w:r>
    </w:p>
    <w:p w14:paraId="520B9AEB" w14:textId="5EB71553"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248</w:t>
      </w:r>
      <w:r w:rsidR="00956338" w:rsidRPr="00A9656F">
        <w:rPr>
          <w:rFonts w:ascii="Garamond" w:hAnsi="Garamond"/>
          <w:bCs/>
          <w:sz w:val="24"/>
          <w:szCs w:val="24"/>
        </w:rPr>
        <w:t>.</w:t>
      </w:r>
      <w:r w:rsidRPr="00A9656F">
        <w:rPr>
          <w:rFonts w:ascii="Garamond" w:hAnsi="Garamond"/>
          <w:bCs/>
          <w:sz w:val="24"/>
          <w:szCs w:val="24"/>
        </w:rPr>
        <w:t>º</w:t>
      </w:r>
    </w:p>
    <w:p w14:paraId="224301A4" w14:textId="5AAE594B" w:rsidR="00F57075" w:rsidRPr="00A9656F" w:rsidRDefault="00143D19"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Custas</w:t>
      </w:r>
    </w:p>
    <w:p w14:paraId="7FA2A300" w14:textId="2017C40C" w:rsidR="00F57075" w:rsidRPr="00A9656F" w:rsidRDefault="00956338" w:rsidP="00A9656F">
      <w:pPr>
        <w:pStyle w:val="PargrafodaLista"/>
        <w:widowControl w:val="0"/>
        <w:numPr>
          <w:ilvl w:val="0"/>
          <w:numId w:val="53"/>
        </w:numPr>
        <w:spacing w:after="120" w:line="360" w:lineRule="auto"/>
        <w:ind w:left="993" w:right="566" w:hanging="426"/>
        <w:contextualSpacing w:val="0"/>
        <w:jc w:val="both"/>
        <w:rPr>
          <w:rFonts w:ascii="Garamond" w:hAnsi="Garamond"/>
          <w:bCs/>
          <w:sz w:val="24"/>
        </w:rPr>
      </w:pPr>
      <w:r w:rsidRPr="00A9656F">
        <w:rPr>
          <w:rFonts w:ascii="Garamond" w:hAnsi="Garamond"/>
          <w:bCs/>
          <w:sz w:val="24"/>
        </w:rPr>
        <w:t>[…].</w:t>
      </w:r>
    </w:p>
    <w:p w14:paraId="1D544092" w14:textId="2B32B225" w:rsidR="00F57075" w:rsidRPr="00A9656F" w:rsidRDefault="00956338" w:rsidP="00A9656F">
      <w:pPr>
        <w:pStyle w:val="PargrafodaLista"/>
        <w:widowControl w:val="0"/>
        <w:numPr>
          <w:ilvl w:val="0"/>
          <w:numId w:val="53"/>
        </w:numPr>
        <w:spacing w:after="120" w:line="360" w:lineRule="auto"/>
        <w:ind w:left="993" w:right="566" w:hanging="426"/>
        <w:contextualSpacing w:val="0"/>
        <w:jc w:val="both"/>
        <w:rPr>
          <w:rFonts w:ascii="Garamond" w:hAnsi="Garamond"/>
          <w:bCs/>
          <w:sz w:val="24"/>
        </w:rPr>
      </w:pPr>
      <w:r w:rsidRPr="00A9656F">
        <w:rPr>
          <w:rFonts w:ascii="Garamond" w:hAnsi="Garamond"/>
          <w:bCs/>
          <w:sz w:val="24"/>
        </w:rPr>
        <w:t>[…].</w:t>
      </w:r>
    </w:p>
    <w:p w14:paraId="443DE766" w14:textId="58AEE93B" w:rsidR="00F57075" w:rsidRPr="00A9656F" w:rsidRDefault="00956338" w:rsidP="00A9656F">
      <w:pPr>
        <w:pStyle w:val="PargrafodaLista"/>
        <w:widowControl w:val="0"/>
        <w:numPr>
          <w:ilvl w:val="0"/>
          <w:numId w:val="53"/>
        </w:numPr>
        <w:spacing w:after="120" w:line="360" w:lineRule="auto"/>
        <w:ind w:left="993" w:right="566" w:hanging="426"/>
        <w:contextualSpacing w:val="0"/>
        <w:jc w:val="both"/>
        <w:rPr>
          <w:rFonts w:ascii="Garamond" w:hAnsi="Garamond"/>
          <w:bCs/>
          <w:sz w:val="24"/>
        </w:rPr>
      </w:pPr>
      <w:r w:rsidRPr="00A9656F">
        <w:rPr>
          <w:rFonts w:ascii="Garamond" w:hAnsi="Garamond"/>
          <w:bCs/>
          <w:sz w:val="24"/>
        </w:rPr>
        <w:t>[…].</w:t>
      </w:r>
    </w:p>
    <w:p w14:paraId="15E2FD0A" w14:textId="0D8B2F73" w:rsidR="00F57075" w:rsidRPr="00A9656F" w:rsidRDefault="00F84FE1" w:rsidP="00A9656F">
      <w:pPr>
        <w:pStyle w:val="PargrafodaLista"/>
        <w:widowControl w:val="0"/>
        <w:numPr>
          <w:ilvl w:val="0"/>
          <w:numId w:val="53"/>
        </w:numPr>
        <w:spacing w:after="120" w:line="360" w:lineRule="auto"/>
        <w:ind w:left="993" w:right="566" w:hanging="426"/>
        <w:contextualSpacing w:val="0"/>
        <w:jc w:val="both"/>
        <w:rPr>
          <w:rFonts w:ascii="Garamond" w:hAnsi="Garamond"/>
          <w:bCs/>
          <w:sz w:val="24"/>
        </w:rPr>
      </w:pPr>
      <w:r w:rsidRPr="00A9656F">
        <w:rPr>
          <w:rFonts w:ascii="Garamond" w:hAnsi="Garamond"/>
          <w:bCs/>
          <w:sz w:val="24"/>
        </w:rPr>
        <w:t>[</w:t>
      </w:r>
      <w:r w:rsidRPr="00A9656F">
        <w:rPr>
          <w:rFonts w:ascii="Garamond" w:hAnsi="Garamond"/>
          <w:bCs/>
          <w:i/>
          <w:sz w:val="24"/>
        </w:rPr>
        <w:t>Revogado</w:t>
      </w:r>
      <w:r w:rsidRPr="00A9656F">
        <w:rPr>
          <w:rFonts w:ascii="Garamond" w:hAnsi="Garamond"/>
          <w:bCs/>
          <w:sz w:val="24"/>
        </w:rPr>
        <w:t>].</w:t>
      </w:r>
      <w:r w:rsidR="00095A67" w:rsidRPr="00A9656F">
        <w:rPr>
          <w:rFonts w:ascii="Garamond" w:hAnsi="Garamond"/>
          <w:bCs/>
          <w:sz w:val="24"/>
        </w:rPr>
        <w:t>»</w:t>
      </w:r>
    </w:p>
    <w:p w14:paraId="6CB53D3E" w14:textId="77777777" w:rsidR="0067238E" w:rsidRPr="00A9656F" w:rsidRDefault="0067238E" w:rsidP="00A9656F">
      <w:pPr>
        <w:widowControl w:val="0"/>
        <w:spacing w:after="120" w:line="360" w:lineRule="auto"/>
        <w:jc w:val="center"/>
        <w:rPr>
          <w:rFonts w:ascii="Garamond" w:hAnsi="Garamond"/>
          <w:bCs/>
          <w:sz w:val="24"/>
          <w:szCs w:val="24"/>
        </w:rPr>
      </w:pPr>
      <w:r w:rsidRPr="00A9656F">
        <w:rPr>
          <w:rFonts w:ascii="Garamond" w:hAnsi="Garamond"/>
          <w:bCs/>
          <w:sz w:val="24"/>
          <w:szCs w:val="24"/>
        </w:rPr>
        <w:t>Artigo 3.º</w:t>
      </w:r>
    </w:p>
    <w:p w14:paraId="58162B58" w14:textId="77777777" w:rsidR="00F57075" w:rsidRPr="003C3C5D" w:rsidRDefault="00F57075" w:rsidP="00A9656F">
      <w:pPr>
        <w:widowControl w:val="0"/>
        <w:spacing w:after="120" w:line="360" w:lineRule="auto"/>
        <w:jc w:val="center"/>
        <w:rPr>
          <w:rFonts w:ascii="Garamond" w:hAnsi="Garamond"/>
          <w:b/>
          <w:sz w:val="24"/>
          <w:szCs w:val="24"/>
        </w:rPr>
      </w:pPr>
      <w:r w:rsidRPr="003C3C5D">
        <w:rPr>
          <w:rFonts w:ascii="Garamond" w:hAnsi="Garamond"/>
          <w:b/>
          <w:sz w:val="24"/>
          <w:szCs w:val="24"/>
        </w:rPr>
        <w:t>Alteração ao Código das Sociedades Comerciais</w:t>
      </w:r>
    </w:p>
    <w:p w14:paraId="6589AAD4" w14:textId="6B86FF6F" w:rsidR="00F57075" w:rsidRPr="00A9656F" w:rsidRDefault="00F57075" w:rsidP="00A9656F">
      <w:pPr>
        <w:widowControl w:val="0"/>
        <w:spacing w:after="120" w:line="360" w:lineRule="auto"/>
        <w:jc w:val="both"/>
        <w:rPr>
          <w:rFonts w:ascii="Garamond" w:hAnsi="Garamond"/>
          <w:bCs/>
          <w:sz w:val="24"/>
          <w:szCs w:val="24"/>
        </w:rPr>
      </w:pPr>
      <w:r w:rsidRPr="00A9656F">
        <w:rPr>
          <w:rFonts w:ascii="Garamond" w:hAnsi="Garamond"/>
          <w:bCs/>
          <w:sz w:val="24"/>
          <w:szCs w:val="24"/>
        </w:rPr>
        <w:t>Os artigos 35.º, 87.º, 91.º, 94.º, 95.º e 96.º do Código das Sociedades Comerciais</w:t>
      </w:r>
      <w:r w:rsidR="001A491A" w:rsidRPr="00A9656F">
        <w:rPr>
          <w:rFonts w:ascii="Garamond" w:hAnsi="Garamond"/>
          <w:bCs/>
          <w:sz w:val="24"/>
          <w:szCs w:val="24"/>
        </w:rPr>
        <w:t>,</w:t>
      </w:r>
      <w:r w:rsidRPr="00A9656F">
        <w:rPr>
          <w:rFonts w:ascii="Garamond" w:hAnsi="Garamond"/>
          <w:bCs/>
          <w:sz w:val="24"/>
          <w:szCs w:val="24"/>
        </w:rPr>
        <w:t xml:space="preserve"> passa</w:t>
      </w:r>
      <w:r w:rsidR="004F6FFE" w:rsidRPr="00A9656F">
        <w:rPr>
          <w:rFonts w:ascii="Garamond" w:hAnsi="Garamond"/>
          <w:bCs/>
          <w:sz w:val="24"/>
          <w:szCs w:val="24"/>
        </w:rPr>
        <w:t>m</w:t>
      </w:r>
      <w:r w:rsidRPr="00A9656F">
        <w:rPr>
          <w:rFonts w:ascii="Garamond" w:hAnsi="Garamond"/>
          <w:bCs/>
          <w:sz w:val="24"/>
          <w:szCs w:val="24"/>
        </w:rPr>
        <w:t xml:space="preserve"> a ter a seguinte redação:</w:t>
      </w:r>
    </w:p>
    <w:p w14:paraId="6D6B7B60" w14:textId="33D85369"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35.º</w:t>
      </w:r>
    </w:p>
    <w:p w14:paraId="4F691573"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0D68B51F" w14:textId="0377C4C4" w:rsidR="00F57075" w:rsidRPr="00A9656F" w:rsidRDefault="00F57075" w:rsidP="00A9656F">
      <w:pPr>
        <w:pStyle w:val="PargrafodaLista"/>
        <w:widowControl w:val="0"/>
        <w:numPr>
          <w:ilvl w:val="2"/>
          <w:numId w:val="73"/>
        </w:numPr>
        <w:spacing w:after="120" w:line="360" w:lineRule="auto"/>
        <w:ind w:left="993" w:right="566" w:hanging="426"/>
        <w:contextualSpacing w:val="0"/>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04F91FA9" w14:textId="7D2D4DC2" w:rsidR="00F57075" w:rsidRPr="00A9656F" w:rsidRDefault="00F57075" w:rsidP="00A9656F">
      <w:pPr>
        <w:pStyle w:val="PargrafodaLista"/>
        <w:widowControl w:val="0"/>
        <w:numPr>
          <w:ilvl w:val="2"/>
          <w:numId w:val="73"/>
        </w:numPr>
        <w:spacing w:after="120" w:line="360" w:lineRule="auto"/>
        <w:ind w:left="993" w:right="566" w:hanging="426"/>
        <w:contextualSpacing w:val="0"/>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64404F1D" w14:textId="7E5190BA" w:rsidR="00F57075" w:rsidRPr="00A9656F" w:rsidRDefault="00F57075" w:rsidP="00A9656F">
      <w:pPr>
        <w:pStyle w:val="PargrafodaLista"/>
        <w:widowControl w:val="0"/>
        <w:numPr>
          <w:ilvl w:val="2"/>
          <w:numId w:val="73"/>
        </w:numPr>
        <w:spacing w:after="120" w:line="360" w:lineRule="auto"/>
        <w:ind w:left="993" w:right="566" w:hanging="426"/>
        <w:contextualSpacing w:val="0"/>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1227F8A2" w14:textId="30B49E06" w:rsidR="00F57075" w:rsidRPr="00A9656F" w:rsidRDefault="00F57075" w:rsidP="00A9656F">
      <w:pPr>
        <w:pStyle w:val="PargrafodaLista"/>
        <w:widowControl w:val="0"/>
        <w:numPr>
          <w:ilvl w:val="2"/>
          <w:numId w:val="7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O disposto nos números anteriores não é aplicável durante a pendência de qualquer processo de reestruturação de empresas previsto no Código da Insolvência e da Recuperação de Empresas, aprovado </w:t>
      </w:r>
      <w:r w:rsidR="005F3223" w:rsidRPr="00A9656F">
        <w:rPr>
          <w:rFonts w:ascii="Garamond" w:hAnsi="Garamond"/>
          <w:bCs/>
          <w:sz w:val="24"/>
          <w:szCs w:val="24"/>
        </w:rPr>
        <w:t xml:space="preserve">em anexo ao </w:t>
      </w:r>
      <w:r w:rsidRPr="00A9656F">
        <w:rPr>
          <w:rFonts w:ascii="Garamond" w:hAnsi="Garamond"/>
          <w:bCs/>
          <w:sz w:val="24"/>
          <w:szCs w:val="24"/>
        </w:rPr>
        <w:t>Decreto-Lei n.º 53/2004, de 18 de março</w:t>
      </w:r>
      <w:r w:rsidR="005F3223" w:rsidRPr="00A9656F">
        <w:rPr>
          <w:rFonts w:ascii="Garamond" w:hAnsi="Garamond"/>
          <w:bCs/>
          <w:sz w:val="24"/>
          <w:szCs w:val="24"/>
        </w:rPr>
        <w:t>, na sua redação atual</w:t>
      </w:r>
      <w:r w:rsidRPr="00A9656F">
        <w:rPr>
          <w:rFonts w:ascii="Garamond" w:hAnsi="Garamond"/>
          <w:bCs/>
          <w:sz w:val="24"/>
          <w:szCs w:val="24"/>
        </w:rPr>
        <w:t>.</w:t>
      </w:r>
    </w:p>
    <w:p w14:paraId="5BE05FC9" w14:textId="77777777" w:rsidR="003C3C5D" w:rsidRDefault="003C3C5D" w:rsidP="00A9656F">
      <w:pPr>
        <w:widowControl w:val="0"/>
        <w:spacing w:after="120" w:line="360" w:lineRule="auto"/>
        <w:ind w:left="567" w:right="566"/>
        <w:jc w:val="center"/>
        <w:rPr>
          <w:rFonts w:ascii="Garamond" w:hAnsi="Garamond"/>
          <w:bCs/>
          <w:sz w:val="24"/>
          <w:szCs w:val="24"/>
        </w:rPr>
      </w:pPr>
    </w:p>
    <w:p w14:paraId="227A2450" w14:textId="74938EF6"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87.º</w:t>
      </w:r>
    </w:p>
    <w:p w14:paraId="42CFD326"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39E43A96" w14:textId="78A162CC" w:rsidR="00F57075" w:rsidRPr="00A9656F" w:rsidRDefault="00F57075" w:rsidP="00A9656F">
      <w:pPr>
        <w:pStyle w:val="PargrafodaLista"/>
        <w:widowControl w:val="0"/>
        <w:numPr>
          <w:ilvl w:val="2"/>
          <w:numId w:val="7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03A867E9" w14:textId="54A2A3AE" w:rsidR="00F57075" w:rsidRPr="00A9656F" w:rsidRDefault="00F57075" w:rsidP="00A9656F">
      <w:pPr>
        <w:pStyle w:val="PargrafodaLista"/>
        <w:widowControl w:val="0"/>
        <w:numPr>
          <w:ilvl w:val="2"/>
          <w:numId w:val="7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6EA6F9D5" w14:textId="15AB766D" w:rsidR="00F57075" w:rsidRPr="00A9656F" w:rsidRDefault="00F57075" w:rsidP="00A9656F">
      <w:pPr>
        <w:pStyle w:val="PargrafodaLista"/>
        <w:widowControl w:val="0"/>
        <w:numPr>
          <w:ilvl w:val="2"/>
          <w:numId w:val="7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16CB5652" w14:textId="3277B88B" w:rsidR="00F57075" w:rsidRPr="00A9656F" w:rsidRDefault="00F57075" w:rsidP="00A9656F">
      <w:pPr>
        <w:pStyle w:val="PargrafodaLista"/>
        <w:widowControl w:val="0"/>
        <w:numPr>
          <w:ilvl w:val="2"/>
          <w:numId w:val="7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11BB37AC" w14:textId="797FA887" w:rsidR="00F57075" w:rsidRPr="00A9656F" w:rsidRDefault="00F57075" w:rsidP="00A9656F">
      <w:pPr>
        <w:pStyle w:val="PargrafodaLista"/>
        <w:widowControl w:val="0"/>
        <w:numPr>
          <w:ilvl w:val="2"/>
          <w:numId w:val="7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56537795" w14:textId="6FFA16E5" w:rsidR="00F57075" w:rsidRPr="00A9656F" w:rsidRDefault="00F57075" w:rsidP="00A9656F">
      <w:pPr>
        <w:pStyle w:val="PargrafodaLista"/>
        <w:widowControl w:val="0"/>
        <w:numPr>
          <w:ilvl w:val="2"/>
          <w:numId w:val="74"/>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 disposto nos números anteriores não é aplicável durante a pendência de qualquer processo de reestruturação de empresas previsto no Código da Insolvência e da Recuperação de Empresas.</w:t>
      </w:r>
    </w:p>
    <w:p w14:paraId="5B1F6E83" w14:textId="684D3996"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91.º</w:t>
      </w:r>
    </w:p>
    <w:p w14:paraId="5FDF7A32"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B5FAB81" w14:textId="7799ADCB" w:rsidR="00F57075" w:rsidRPr="00A9656F" w:rsidRDefault="00F57075" w:rsidP="00A9656F">
      <w:pPr>
        <w:pStyle w:val="PargrafodaLista"/>
        <w:widowControl w:val="0"/>
        <w:numPr>
          <w:ilvl w:val="2"/>
          <w:numId w:val="7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40433773" w14:textId="4F9D1679" w:rsidR="00F57075" w:rsidRPr="00A9656F" w:rsidRDefault="00F57075" w:rsidP="00A9656F">
      <w:pPr>
        <w:pStyle w:val="PargrafodaLista"/>
        <w:widowControl w:val="0"/>
        <w:numPr>
          <w:ilvl w:val="2"/>
          <w:numId w:val="7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6DB30A78" w14:textId="1C3FAC78" w:rsidR="00F57075" w:rsidRPr="00A9656F" w:rsidRDefault="00F57075" w:rsidP="00A9656F">
      <w:pPr>
        <w:pStyle w:val="PargrafodaLista"/>
        <w:widowControl w:val="0"/>
        <w:numPr>
          <w:ilvl w:val="2"/>
          <w:numId w:val="7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08A599AE" w14:textId="297A7AA9" w:rsidR="00F57075" w:rsidRPr="00A9656F" w:rsidRDefault="00F57075" w:rsidP="00A9656F">
      <w:pPr>
        <w:pStyle w:val="PargrafodaLista"/>
        <w:widowControl w:val="0"/>
        <w:numPr>
          <w:ilvl w:val="2"/>
          <w:numId w:val="7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540553E5" w14:textId="297615FE" w:rsidR="00F57075" w:rsidRPr="00A9656F" w:rsidRDefault="00F57075" w:rsidP="00A9656F">
      <w:pPr>
        <w:pStyle w:val="PargrafodaLista"/>
        <w:widowControl w:val="0"/>
        <w:numPr>
          <w:ilvl w:val="2"/>
          <w:numId w:val="75"/>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 disposto nos números anteriores não é aplicável durante a pendência de qualquer processo de reestruturação de empresas previsto no Código da Insolvência e da Recuperação de Empresas.</w:t>
      </w:r>
    </w:p>
    <w:p w14:paraId="6B704E0F"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94.º</w:t>
      </w:r>
    </w:p>
    <w:p w14:paraId="4E6F756F"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24F8F107" w14:textId="0A8FABC4" w:rsidR="00F57075" w:rsidRPr="00A9656F" w:rsidRDefault="00F57075" w:rsidP="00A9656F">
      <w:pPr>
        <w:pStyle w:val="PargrafodaLista"/>
        <w:widowControl w:val="0"/>
        <w:numPr>
          <w:ilvl w:val="2"/>
          <w:numId w:val="7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7D435AE1" w14:textId="09077F9A" w:rsidR="00F57075" w:rsidRPr="00A9656F" w:rsidRDefault="00F57075" w:rsidP="00A9656F">
      <w:pPr>
        <w:pStyle w:val="PargrafodaLista"/>
        <w:widowControl w:val="0"/>
        <w:numPr>
          <w:ilvl w:val="2"/>
          <w:numId w:val="7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1C025291" w14:textId="2F75459D" w:rsidR="00F57075" w:rsidRPr="00A9656F" w:rsidRDefault="00F57075" w:rsidP="00A9656F">
      <w:pPr>
        <w:pStyle w:val="PargrafodaLista"/>
        <w:widowControl w:val="0"/>
        <w:numPr>
          <w:ilvl w:val="2"/>
          <w:numId w:val="7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O disposto nos números anteriores não é aplicável durante a pendência de qualquer processo de reestruturação de empresas previsto no Código da Insolvência e da Recuperação de Empresas.</w:t>
      </w:r>
    </w:p>
    <w:p w14:paraId="20263CA6"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95.º</w:t>
      </w:r>
    </w:p>
    <w:p w14:paraId="75F17A14"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4BE53FEF" w14:textId="072679A3" w:rsidR="00F57075" w:rsidRPr="00A9656F" w:rsidRDefault="00F57075" w:rsidP="00A9656F">
      <w:pPr>
        <w:pStyle w:val="PargrafodaLista"/>
        <w:widowControl w:val="0"/>
        <w:numPr>
          <w:ilvl w:val="0"/>
          <w:numId w:val="59"/>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ED3D7B" w:rsidRPr="00A9656F">
        <w:rPr>
          <w:rFonts w:ascii="Garamond" w:hAnsi="Garamond"/>
          <w:bCs/>
          <w:sz w:val="24"/>
          <w:szCs w:val="24"/>
        </w:rPr>
        <w:t>.</w:t>
      </w:r>
    </w:p>
    <w:p w14:paraId="01E5240B" w14:textId="77777777" w:rsidR="00425170" w:rsidRPr="00A9656F" w:rsidRDefault="00F57075" w:rsidP="00A9656F">
      <w:pPr>
        <w:pStyle w:val="PargrafodaLista"/>
        <w:widowControl w:val="0"/>
        <w:numPr>
          <w:ilvl w:val="0"/>
          <w:numId w:val="59"/>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 </w:t>
      </w:r>
    </w:p>
    <w:p w14:paraId="039F9A37" w14:textId="323685B8" w:rsidR="00425170" w:rsidRPr="00A9656F" w:rsidRDefault="00F57075" w:rsidP="00A9656F">
      <w:pPr>
        <w:pStyle w:val="PargrafodaLista"/>
        <w:widowControl w:val="0"/>
        <w:numPr>
          <w:ilvl w:val="0"/>
          <w:numId w:val="59"/>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É igualmente permitido deliberar a redução do capital a um montante inferior ao estabelecido neste </w:t>
      </w:r>
      <w:r w:rsidR="006364EF" w:rsidRPr="00A9656F">
        <w:rPr>
          <w:rFonts w:ascii="Garamond" w:hAnsi="Garamond"/>
          <w:bCs/>
          <w:sz w:val="24"/>
          <w:szCs w:val="24"/>
        </w:rPr>
        <w:t>Código</w:t>
      </w:r>
      <w:r w:rsidRPr="00A9656F">
        <w:rPr>
          <w:rFonts w:ascii="Garamond" w:hAnsi="Garamond"/>
          <w:bCs/>
          <w:sz w:val="24"/>
          <w:szCs w:val="24"/>
        </w:rPr>
        <w:t xml:space="preserve"> para o respetivo tipo de sociedade, caso esta seja necessária para o estabelecimento dos regimes de reestruturação preventiva previstos no Código da Insolvência e da Recuperação de Empresas.</w:t>
      </w:r>
    </w:p>
    <w:p w14:paraId="7A04A8A2" w14:textId="321D456A" w:rsidR="00425170" w:rsidRPr="00A9656F" w:rsidRDefault="00425170" w:rsidP="00A9656F">
      <w:pPr>
        <w:pStyle w:val="PargrafodaLista"/>
        <w:widowControl w:val="0"/>
        <w:numPr>
          <w:ilvl w:val="0"/>
          <w:numId w:val="59"/>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Anterior n.º 3</w:t>
      </w:r>
      <w:r w:rsidR="00F57075" w:rsidRPr="00A9656F">
        <w:rPr>
          <w:rFonts w:ascii="Garamond" w:hAnsi="Garamond"/>
          <w:bCs/>
          <w:sz w:val="24"/>
          <w:szCs w:val="24"/>
        </w:rPr>
        <w:t>]</w:t>
      </w:r>
      <w:r w:rsidRPr="00A9656F">
        <w:rPr>
          <w:rFonts w:ascii="Garamond" w:hAnsi="Garamond"/>
          <w:bCs/>
          <w:sz w:val="24"/>
          <w:szCs w:val="24"/>
        </w:rPr>
        <w:t>.</w:t>
      </w:r>
    </w:p>
    <w:p w14:paraId="29BAAD64" w14:textId="27FCC8DA" w:rsidR="00F57075" w:rsidRPr="00A9656F" w:rsidRDefault="00F57075" w:rsidP="00A9656F">
      <w:pPr>
        <w:pStyle w:val="PargrafodaLista"/>
        <w:widowControl w:val="0"/>
        <w:numPr>
          <w:ilvl w:val="0"/>
          <w:numId w:val="59"/>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425170" w:rsidRPr="00A9656F">
        <w:rPr>
          <w:rFonts w:ascii="Garamond" w:hAnsi="Garamond"/>
          <w:bCs/>
          <w:i/>
          <w:iCs/>
          <w:sz w:val="24"/>
          <w:szCs w:val="24"/>
        </w:rPr>
        <w:t>Anterior n.º 4</w:t>
      </w:r>
      <w:r w:rsidRPr="00A9656F">
        <w:rPr>
          <w:rFonts w:ascii="Garamond" w:hAnsi="Garamond"/>
          <w:bCs/>
          <w:sz w:val="24"/>
          <w:szCs w:val="24"/>
        </w:rPr>
        <w:t>]</w:t>
      </w:r>
      <w:r w:rsidR="00425170" w:rsidRPr="00A9656F">
        <w:rPr>
          <w:rFonts w:ascii="Garamond" w:hAnsi="Garamond"/>
          <w:bCs/>
          <w:sz w:val="24"/>
          <w:szCs w:val="24"/>
        </w:rPr>
        <w:t>.</w:t>
      </w:r>
    </w:p>
    <w:p w14:paraId="799A8D85" w14:textId="05C80FC8"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96.º</w:t>
      </w:r>
    </w:p>
    <w:p w14:paraId="3934305C"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22301BCE" w14:textId="14566CBD" w:rsidR="00F57075" w:rsidRPr="00A9656F" w:rsidRDefault="00F57075" w:rsidP="00A9656F">
      <w:pPr>
        <w:pStyle w:val="PargrafodaLista"/>
        <w:widowControl w:val="0"/>
        <w:numPr>
          <w:ilvl w:val="2"/>
          <w:numId w:val="7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3E5A17" w:rsidRPr="00A9656F">
        <w:rPr>
          <w:rFonts w:ascii="Garamond" w:hAnsi="Garamond"/>
          <w:bCs/>
          <w:sz w:val="24"/>
          <w:szCs w:val="24"/>
        </w:rPr>
        <w:t>.</w:t>
      </w:r>
    </w:p>
    <w:p w14:paraId="2AA77445" w14:textId="16E4C375" w:rsidR="00F57075" w:rsidRPr="00A9656F" w:rsidRDefault="00F57075" w:rsidP="00A9656F">
      <w:pPr>
        <w:pStyle w:val="PargrafodaLista"/>
        <w:widowControl w:val="0"/>
        <w:numPr>
          <w:ilvl w:val="2"/>
          <w:numId w:val="7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3E5A17" w:rsidRPr="00A9656F">
        <w:rPr>
          <w:rFonts w:ascii="Garamond" w:hAnsi="Garamond"/>
          <w:bCs/>
          <w:sz w:val="24"/>
          <w:szCs w:val="24"/>
        </w:rPr>
        <w:t>.</w:t>
      </w:r>
    </w:p>
    <w:p w14:paraId="75244B03" w14:textId="01FAC54B" w:rsidR="00F57075" w:rsidRPr="00A9656F" w:rsidRDefault="00F57075" w:rsidP="00A9656F">
      <w:pPr>
        <w:pStyle w:val="PargrafodaLista"/>
        <w:widowControl w:val="0"/>
        <w:numPr>
          <w:ilvl w:val="2"/>
          <w:numId w:val="7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3E5A17" w:rsidRPr="00A9656F">
        <w:rPr>
          <w:rFonts w:ascii="Garamond" w:hAnsi="Garamond"/>
          <w:bCs/>
          <w:sz w:val="24"/>
          <w:szCs w:val="24"/>
        </w:rPr>
        <w:t>.</w:t>
      </w:r>
    </w:p>
    <w:p w14:paraId="0C5EAB07" w14:textId="70B4B284" w:rsidR="00F57075" w:rsidRPr="00A9656F" w:rsidRDefault="00F57075" w:rsidP="00A9656F">
      <w:pPr>
        <w:pStyle w:val="PargrafodaLista"/>
        <w:widowControl w:val="0"/>
        <w:numPr>
          <w:ilvl w:val="2"/>
          <w:numId w:val="7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 disposto nos números anteriores não é aplicável durante a pendência de qualquer processo de reestruturação de empresas previsto no Código da Insolvência e da Recuperação de Empresas.»</w:t>
      </w:r>
    </w:p>
    <w:p w14:paraId="09B5C13F" w14:textId="77777777" w:rsidR="003C3C5D" w:rsidRDefault="003C3C5D" w:rsidP="00A9656F">
      <w:pPr>
        <w:widowControl w:val="0"/>
        <w:spacing w:after="120" w:line="360" w:lineRule="auto"/>
        <w:jc w:val="center"/>
        <w:rPr>
          <w:rFonts w:ascii="Garamond" w:hAnsi="Garamond"/>
          <w:bCs/>
          <w:sz w:val="24"/>
          <w:szCs w:val="24"/>
        </w:rPr>
      </w:pPr>
    </w:p>
    <w:p w14:paraId="09C09DAF" w14:textId="77777777" w:rsidR="003C3C5D" w:rsidRDefault="003C3C5D" w:rsidP="00A9656F">
      <w:pPr>
        <w:widowControl w:val="0"/>
        <w:spacing w:after="120" w:line="360" w:lineRule="auto"/>
        <w:jc w:val="center"/>
        <w:rPr>
          <w:rFonts w:ascii="Garamond" w:hAnsi="Garamond"/>
          <w:bCs/>
          <w:sz w:val="24"/>
          <w:szCs w:val="24"/>
        </w:rPr>
      </w:pPr>
    </w:p>
    <w:p w14:paraId="7891E0A3" w14:textId="1CC341D1" w:rsidR="00F57075" w:rsidRPr="00A9656F" w:rsidRDefault="00F57075" w:rsidP="00A9656F">
      <w:pPr>
        <w:widowControl w:val="0"/>
        <w:spacing w:after="120" w:line="360" w:lineRule="auto"/>
        <w:jc w:val="center"/>
        <w:rPr>
          <w:rFonts w:ascii="Garamond" w:hAnsi="Garamond"/>
          <w:bCs/>
          <w:sz w:val="24"/>
          <w:szCs w:val="24"/>
        </w:rPr>
      </w:pPr>
      <w:r w:rsidRPr="00A9656F">
        <w:rPr>
          <w:rFonts w:ascii="Garamond" w:hAnsi="Garamond"/>
          <w:bCs/>
          <w:sz w:val="24"/>
          <w:szCs w:val="24"/>
        </w:rPr>
        <w:lastRenderedPageBreak/>
        <w:t>Artigo 4.º</w:t>
      </w:r>
    </w:p>
    <w:p w14:paraId="0F63C939" w14:textId="77777777" w:rsidR="00F57075" w:rsidRPr="003C3C5D" w:rsidRDefault="00F57075" w:rsidP="00A9656F">
      <w:pPr>
        <w:widowControl w:val="0"/>
        <w:spacing w:after="120" w:line="360" w:lineRule="auto"/>
        <w:jc w:val="center"/>
        <w:rPr>
          <w:rFonts w:ascii="Garamond" w:hAnsi="Garamond"/>
          <w:b/>
          <w:sz w:val="24"/>
          <w:szCs w:val="24"/>
        </w:rPr>
      </w:pPr>
      <w:r w:rsidRPr="003C3C5D">
        <w:rPr>
          <w:rFonts w:ascii="Garamond" w:hAnsi="Garamond"/>
          <w:b/>
          <w:sz w:val="24"/>
          <w:szCs w:val="24"/>
        </w:rPr>
        <w:t>Alteração ao Decreto-Lei n.º 47/2019, de 11 de abril</w:t>
      </w:r>
    </w:p>
    <w:p w14:paraId="022B5ADD" w14:textId="5F316784" w:rsidR="00F57075" w:rsidRPr="00A9656F" w:rsidRDefault="00F57075" w:rsidP="00A9656F">
      <w:pPr>
        <w:widowControl w:val="0"/>
        <w:spacing w:after="120" w:line="360" w:lineRule="auto"/>
        <w:jc w:val="both"/>
        <w:rPr>
          <w:rFonts w:ascii="Garamond" w:hAnsi="Garamond"/>
          <w:bCs/>
          <w:sz w:val="24"/>
          <w:szCs w:val="24"/>
        </w:rPr>
      </w:pPr>
      <w:r w:rsidRPr="00A9656F">
        <w:rPr>
          <w:rFonts w:ascii="Garamond" w:hAnsi="Garamond"/>
          <w:bCs/>
          <w:sz w:val="24"/>
          <w:szCs w:val="24"/>
        </w:rPr>
        <w:t>O artigo 2.º do Decreto-Lei n.º 47/2019, de 11 de abril</w:t>
      </w:r>
      <w:r w:rsidR="00BC48B3" w:rsidRPr="00A9656F">
        <w:rPr>
          <w:rFonts w:ascii="Garamond" w:hAnsi="Garamond"/>
          <w:bCs/>
          <w:sz w:val="24"/>
          <w:szCs w:val="24"/>
        </w:rPr>
        <w:t xml:space="preserve">, </w:t>
      </w:r>
      <w:r w:rsidRPr="00A9656F">
        <w:rPr>
          <w:rFonts w:ascii="Garamond" w:hAnsi="Garamond"/>
          <w:bCs/>
          <w:sz w:val="24"/>
          <w:szCs w:val="24"/>
        </w:rPr>
        <w:t>passa a ter a seguinte redação:</w:t>
      </w:r>
    </w:p>
    <w:p w14:paraId="54498AE1"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2.º</w:t>
      </w:r>
    </w:p>
    <w:p w14:paraId="2461B53B" w14:textId="77777777" w:rsidR="00F57075" w:rsidRPr="00A9656F" w:rsidRDefault="00F57075"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7B98DDAD" w14:textId="2748B15C" w:rsidR="00A36B72" w:rsidRPr="00A9656F" w:rsidRDefault="00F57075" w:rsidP="00A9656F">
      <w:pPr>
        <w:pStyle w:val="PargrafodaLista"/>
        <w:widowControl w:val="0"/>
        <w:numPr>
          <w:ilvl w:val="0"/>
          <w:numId w:val="5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Os destinatários da informação económica e financeira gerada pelo MAP são os membros dos órgãos</w:t>
      </w:r>
      <w:r w:rsidR="000473E5" w:rsidRPr="00A9656F">
        <w:rPr>
          <w:rFonts w:ascii="Garamond" w:hAnsi="Garamond"/>
          <w:bCs/>
          <w:sz w:val="24"/>
          <w:szCs w:val="24"/>
        </w:rPr>
        <w:t xml:space="preserve"> </w:t>
      </w:r>
      <w:r w:rsidRPr="00A9656F">
        <w:rPr>
          <w:rFonts w:ascii="Garamond" w:hAnsi="Garamond"/>
          <w:bCs/>
          <w:sz w:val="24"/>
          <w:szCs w:val="24"/>
        </w:rPr>
        <w:t>de administração de sociedades não financeiras com sede em Portugal, sujeitas à apresentação do Anexo A no âmbito da informação empresarial simplificada (IES), sem prejuízo do disposto no número seguinte.</w:t>
      </w:r>
    </w:p>
    <w:p w14:paraId="5EC25B13" w14:textId="4163CA8C" w:rsidR="00A36B72" w:rsidRPr="00A9656F" w:rsidRDefault="00D2512B" w:rsidP="00A9656F">
      <w:pPr>
        <w:pStyle w:val="PargrafodaLista"/>
        <w:widowControl w:val="0"/>
        <w:numPr>
          <w:ilvl w:val="0"/>
          <w:numId w:val="50"/>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F57075" w:rsidRPr="00A9656F">
        <w:rPr>
          <w:rFonts w:ascii="Garamond" w:hAnsi="Garamond"/>
          <w:bCs/>
          <w:sz w:val="24"/>
          <w:szCs w:val="24"/>
        </w:rPr>
        <w:t>:</w:t>
      </w:r>
    </w:p>
    <w:p w14:paraId="7464D3A4" w14:textId="2C5E33ED" w:rsidR="00A36B72" w:rsidRPr="00A9656F" w:rsidRDefault="00F57075" w:rsidP="00A9656F">
      <w:pPr>
        <w:pStyle w:val="PargrafodaLista"/>
        <w:widowControl w:val="0"/>
        <w:numPr>
          <w:ilvl w:val="1"/>
          <w:numId w:val="50"/>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Revogad</w:t>
      </w:r>
      <w:r w:rsidR="00F21059" w:rsidRPr="00A9656F">
        <w:rPr>
          <w:rFonts w:ascii="Garamond" w:hAnsi="Garamond"/>
          <w:bCs/>
          <w:i/>
          <w:iCs/>
          <w:sz w:val="24"/>
          <w:szCs w:val="24"/>
        </w:rPr>
        <w:t>a</w:t>
      </w:r>
      <w:r w:rsidRPr="00A9656F">
        <w:rPr>
          <w:rFonts w:ascii="Garamond" w:hAnsi="Garamond"/>
          <w:bCs/>
          <w:sz w:val="24"/>
          <w:szCs w:val="24"/>
        </w:rPr>
        <w:t>];</w:t>
      </w:r>
    </w:p>
    <w:p w14:paraId="64D8F056" w14:textId="2596E6A1" w:rsidR="00A36B72" w:rsidRPr="00A9656F" w:rsidRDefault="00311387" w:rsidP="00A9656F">
      <w:pPr>
        <w:pStyle w:val="PargrafodaLista"/>
        <w:widowControl w:val="0"/>
        <w:numPr>
          <w:ilvl w:val="1"/>
          <w:numId w:val="50"/>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5E564FE7" w14:textId="291A6856" w:rsidR="00A36B72" w:rsidRPr="00A9656F" w:rsidRDefault="00311387" w:rsidP="00A9656F">
      <w:pPr>
        <w:pStyle w:val="PargrafodaLista"/>
        <w:widowControl w:val="0"/>
        <w:numPr>
          <w:ilvl w:val="1"/>
          <w:numId w:val="50"/>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00F57075" w:rsidRPr="00A9656F">
        <w:rPr>
          <w:rFonts w:ascii="Garamond" w:hAnsi="Garamond"/>
          <w:bCs/>
          <w:sz w:val="24"/>
          <w:szCs w:val="24"/>
        </w:rPr>
        <w:t>;</w:t>
      </w:r>
    </w:p>
    <w:p w14:paraId="2F282333" w14:textId="68DB4BCD" w:rsidR="00A36B72" w:rsidRPr="00A9656F" w:rsidRDefault="00EC406C" w:rsidP="00A9656F">
      <w:pPr>
        <w:pStyle w:val="PargrafodaLista"/>
        <w:widowControl w:val="0"/>
        <w:numPr>
          <w:ilvl w:val="1"/>
          <w:numId w:val="50"/>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0799E047" w14:textId="56135B20" w:rsidR="00F57075" w:rsidRPr="00A9656F" w:rsidRDefault="00F57075" w:rsidP="00A9656F">
      <w:pPr>
        <w:pStyle w:val="PargrafodaLista"/>
        <w:widowControl w:val="0"/>
        <w:numPr>
          <w:ilvl w:val="1"/>
          <w:numId w:val="50"/>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r w:rsidRPr="00A9656F">
        <w:rPr>
          <w:rFonts w:ascii="Garamond" w:hAnsi="Garamond"/>
          <w:bCs/>
          <w:i/>
          <w:iCs/>
          <w:sz w:val="24"/>
          <w:szCs w:val="24"/>
        </w:rPr>
        <w:t>Revogad</w:t>
      </w:r>
      <w:r w:rsidR="00F21059" w:rsidRPr="00A9656F">
        <w:rPr>
          <w:rFonts w:ascii="Garamond" w:hAnsi="Garamond"/>
          <w:bCs/>
          <w:i/>
          <w:iCs/>
          <w:sz w:val="24"/>
          <w:szCs w:val="24"/>
        </w:rPr>
        <w:t>a</w:t>
      </w:r>
      <w:r w:rsidRPr="00A9656F">
        <w:rPr>
          <w:rFonts w:ascii="Garamond" w:hAnsi="Garamond"/>
          <w:bCs/>
          <w:sz w:val="24"/>
          <w:szCs w:val="24"/>
        </w:rPr>
        <w:t>].»</w:t>
      </w:r>
    </w:p>
    <w:p w14:paraId="0CF6BA88" w14:textId="75C014DA" w:rsidR="00470C8E" w:rsidRPr="00A9656F" w:rsidRDefault="00470C8E" w:rsidP="00A9656F">
      <w:pPr>
        <w:widowControl w:val="0"/>
        <w:spacing w:after="120" w:line="360" w:lineRule="auto"/>
        <w:jc w:val="center"/>
        <w:rPr>
          <w:rFonts w:ascii="Garamond" w:hAnsi="Garamond"/>
          <w:bCs/>
          <w:sz w:val="24"/>
          <w:szCs w:val="24"/>
        </w:rPr>
      </w:pPr>
      <w:r w:rsidRPr="00A9656F">
        <w:rPr>
          <w:rFonts w:ascii="Garamond" w:hAnsi="Garamond"/>
          <w:bCs/>
          <w:sz w:val="24"/>
          <w:szCs w:val="24"/>
        </w:rPr>
        <w:t>Artigo 5.º</w:t>
      </w:r>
    </w:p>
    <w:p w14:paraId="705EA6CE" w14:textId="746AFF83" w:rsidR="00470C8E" w:rsidRPr="003C3C5D" w:rsidRDefault="00470C8E" w:rsidP="00A9656F">
      <w:pPr>
        <w:widowControl w:val="0"/>
        <w:spacing w:after="120" w:line="360" w:lineRule="auto"/>
        <w:jc w:val="center"/>
        <w:rPr>
          <w:rFonts w:ascii="Garamond" w:hAnsi="Garamond"/>
          <w:b/>
          <w:sz w:val="24"/>
          <w:szCs w:val="24"/>
        </w:rPr>
      </w:pPr>
      <w:r w:rsidRPr="003C3C5D">
        <w:rPr>
          <w:rFonts w:ascii="Garamond" w:hAnsi="Garamond"/>
          <w:b/>
          <w:sz w:val="24"/>
          <w:szCs w:val="24"/>
        </w:rPr>
        <w:t>Alteração ao Estatuto do Administrador Judicial</w:t>
      </w:r>
    </w:p>
    <w:p w14:paraId="7A321DE6" w14:textId="0F62CD23" w:rsidR="00470C8E" w:rsidRPr="00A9656F" w:rsidRDefault="00470C8E"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O artigo </w:t>
      </w:r>
      <w:r w:rsidR="00411686" w:rsidRPr="00A9656F">
        <w:rPr>
          <w:rFonts w:ascii="Garamond" w:hAnsi="Garamond"/>
          <w:bCs/>
          <w:sz w:val="24"/>
          <w:szCs w:val="24"/>
        </w:rPr>
        <w:t>7</w:t>
      </w:r>
      <w:r w:rsidRPr="00A9656F">
        <w:rPr>
          <w:rFonts w:ascii="Garamond" w:hAnsi="Garamond"/>
          <w:bCs/>
          <w:sz w:val="24"/>
          <w:szCs w:val="24"/>
        </w:rPr>
        <w:t xml:space="preserve">.ºdo </w:t>
      </w:r>
      <w:r w:rsidR="00411686" w:rsidRPr="00A9656F">
        <w:rPr>
          <w:rFonts w:ascii="Garamond" w:hAnsi="Garamond"/>
          <w:bCs/>
          <w:sz w:val="24"/>
          <w:szCs w:val="24"/>
        </w:rPr>
        <w:t>Estatuto do Administrador Judicial</w:t>
      </w:r>
      <w:r w:rsidR="00F21059" w:rsidRPr="00A9656F">
        <w:rPr>
          <w:rFonts w:ascii="Garamond" w:hAnsi="Garamond"/>
          <w:bCs/>
          <w:sz w:val="24"/>
          <w:szCs w:val="24"/>
        </w:rPr>
        <w:t xml:space="preserve">, </w:t>
      </w:r>
      <w:r w:rsidR="004F6FFE" w:rsidRPr="00A9656F">
        <w:rPr>
          <w:rFonts w:ascii="Garamond" w:hAnsi="Garamond"/>
          <w:bCs/>
          <w:sz w:val="24"/>
          <w:szCs w:val="24"/>
        </w:rPr>
        <w:t xml:space="preserve"> </w:t>
      </w:r>
      <w:r w:rsidRPr="00A9656F">
        <w:rPr>
          <w:rFonts w:ascii="Garamond" w:hAnsi="Garamond"/>
          <w:bCs/>
          <w:sz w:val="24"/>
          <w:szCs w:val="24"/>
        </w:rPr>
        <w:t>passa a ter a seguinte redação:</w:t>
      </w:r>
    </w:p>
    <w:p w14:paraId="6FB20480" w14:textId="468157AE" w:rsidR="00470C8E" w:rsidRPr="00A9656F" w:rsidRDefault="00470C8E"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 xml:space="preserve">«Artigo </w:t>
      </w:r>
      <w:r w:rsidR="00411686" w:rsidRPr="00A9656F">
        <w:rPr>
          <w:rFonts w:ascii="Garamond" w:hAnsi="Garamond"/>
          <w:bCs/>
          <w:sz w:val="24"/>
          <w:szCs w:val="24"/>
        </w:rPr>
        <w:t>7.</w:t>
      </w:r>
      <w:r w:rsidRPr="00A9656F">
        <w:rPr>
          <w:rFonts w:ascii="Garamond" w:hAnsi="Garamond"/>
          <w:bCs/>
          <w:sz w:val="24"/>
          <w:szCs w:val="24"/>
        </w:rPr>
        <w:t>º</w:t>
      </w:r>
    </w:p>
    <w:p w14:paraId="1B639DC2" w14:textId="77777777" w:rsidR="00470C8E" w:rsidRPr="00A9656F" w:rsidRDefault="00470C8E"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272DB372" w14:textId="77777777" w:rsidR="00411686" w:rsidRPr="00A9656F" w:rsidRDefault="00411686" w:rsidP="00A9656F">
      <w:pPr>
        <w:pStyle w:val="PargrafodaLista"/>
        <w:widowControl w:val="0"/>
        <w:numPr>
          <w:ilvl w:val="0"/>
          <w:numId w:val="2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 </w:t>
      </w:r>
    </w:p>
    <w:p w14:paraId="6FD841E0" w14:textId="77777777" w:rsidR="00411686" w:rsidRPr="00A9656F" w:rsidRDefault="00411686" w:rsidP="00A9656F">
      <w:pPr>
        <w:pStyle w:val="PargrafodaLista"/>
        <w:widowControl w:val="0"/>
        <w:numPr>
          <w:ilvl w:val="0"/>
          <w:numId w:val="2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6B48F316" w14:textId="77777777" w:rsidR="00411686" w:rsidRPr="00A9656F" w:rsidRDefault="00411686" w:rsidP="00A9656F">
      <w:pPr>
        <w:pStyle w:val="PargrafodaLista"/>
        <w:widowControl w:val="0"/>
        <w:numPr>
          <w:ilvl w:val="0"/>
          <w:numId w:val="2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Compete à entidade responsável pelo acompanhamento, fiscalização e disciplina dos administradores judiciais determinar o momento de realização do estágio.</w:t>
      </w:r>
    </w:p>
    <w:p w14:paraId="7D656E37" w14:textId="77777777" w:rsidR="00411686" w:rsidRPr="00A9656F" w:rsidRDefault="00411686" w:rsidP="00A9656F">
      <w:pPr>
        <w:pStyle w:val="PargrafodaLista"/>
        <w:widowControl w:val="0"/>
        <w:numPr>
          <w:ilvl w:val="0"/>
          <w:numId w:val="2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308EBC48" w14:textId="4E42E73D" w:rsidR="001C405C" w:rsidRPr="00A9656F" w:rsidRDefault="00411686" w:rsidP="00A9656F">
      <w:pPr>
        <w:pStyle w:val="PargrafodaLista"/>
        <w:widowControl w:val="0"/>
        <w:numPr>
          <w:ilvl w:val="0"/>
          <w:numId w:val="23"/>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D343E9" w:rsidRPr="00A9656F">
        <w:rPr>
          <w:rFonts w:ascii="Garamond" w:hAnsi="Garamond"/>
          <w:bCs/>
          <w:sz w:val="24"/>
          <w:szCs w:val="24"/>
        </w:rPr>
        <w:t>»</w:t>
      </w:r>
    </w:p>
    <w:p w14:paraId="4673EDAD" w14:textId="770ABBEB" w:rsidR="00E11C2E" w:rsidRPr="00A9656F" w:rsidRDefault="00E11C2E" w:rsidP="00A9656F">
      <w:pPr>
        <w:widowControl w:val="0"/>
        <w:spacing w:after="120" w:line="360" w:lineRule="auto"/>
        <w:jc w:val="center"/>
        <w:rPr>
          <w:rFonts w:ascii="Garamond" w:hAnsi="Garamond"/>
          <w:bCs/>
          <w:sz w:val="24"/>
          <w:szCs w:val="24"/>
        </w:rPr>
      </w:pPr>
      <w:r w:rsidRPr="00A9656F">
        <w:rPr>
          <w:rFonts w:ascii="Garamond" w:hAnsi="Garamond"/>
          <w:bCs/>
          <w:sz w:val="24"/>
          <w:szCs w:val="24"/>
        </w:rPr>
        <w:t>Artigo 6.º</w:t>
      </w:r>
    </w:p>
    <w:p w14:paraId="6871E455" w14:textId="090224FC" w:rsidR="00E11C2E" w:rsidRPr="003C3C5D" w:rsidRDefault="00E11C2E" w:rsidP="00A9656F">
      <w:pPr>
        <w:widowControl w:val="0"/>
        <w:spacing w:after="120" w:line="360" w:lineRule="auto"/>
        <w:jc w:val="center"/>
        <w:rPr>
          <w:rFonts w:ascii="Garamond" w:hAnsi="Garamond"/>
          <w:b/>
          <w:sz w:val="24"/>
          <w:szCs w:val="24"/>
        </w:rPr>
      </w:pPr>
      <w:r w:rsidRPr="003C3C5D">
        <w:rPr>
          <w:rFonts w:ascii="Garamond" w:hAnsi="Garamond"/>
          <w:b/>
          <w:sz w:val="24"/>
          <w:szCs w:val="24"/>
        </w:rPr>
        <w:t>Alteração ao Regulamento das Custas Processuais</w:t>
      </w:r>
    </w:p>
    <w:p w14:paraId="74516C97" w14:textId="3D6E033D" w:rsidR="00E11C2E" w:rsidRPr="00A9656F" w:rsidRDefault="00E11C2E" w:rsidP="00A9656F">
      <w:pPr>
        <w:widowControl w:val="0"/>
        <w:spacing w:after="120" w:line="360" w:lineRule="auto"/>
        <w:jc w:val="both"/>
        <w:rPr>
          <w:rFonts w:ascii="Garamond" w:hAnsi="Garamond"/>
          <w:bCs/>
          <w:sz w:val="24"/>
          <w:szCs w:val="24"/>
        </w:rPr>
      </w:pPr>
      <w:r w:rsidRPr="00A9656F">
        <w:rPr>
          <w:rFonts w:ascii="Garamond" w:hAnsi="Garamond"/>
          <w:bCs/>
          <w:sz w:val="24"/>
          <w:szCs w:val="24"/>
        </w:rPr>
        <w:t>O artigo 29.º do Regulamento das Custas Processuais</w:t>
      </w:r>
      <w:r w:rsidR="003C3C5D">
        <w:rPr>
          <w:rFonts w:ascii="Garamond" w:hAnsi="Garamond"/>
          <w:bCs/>
          <w:sz w:val="24"/>
          <w:szCs w:val="24"/>
        </w:rPr>
        <w:t>,</w:t>
      </w:r>
      <w:r w:rsidR="00BC48B3" w:rsidRPr="00A9656F">
        <w:rPr>
          <w:rFonts w:ascii="Garamond" w:hAnsi="Garamond"/>
          <w:bCs/>
          <w:sz w:val="24"/>
          <w:szCs w:val="24"/>
        </w:rPr>
        <w:t xml:space="preserve"> </w:t>
      </w:r>
      <w:r w:rsidRPr="00A9656F">
        <w:rPr>
          <w:rFonts w:ascii="Garamond" w:hAnsi="Garamond"/>
          <w:bCs/>
          <w:sz w:val="24"/>
          <w:szCs w:val="24"/>
        </w:rPr>
        <w:t>passa a ter a seguinte redação:</w:t>
      </w:r>
    </w:p>
    <w:p w14:paraId="72BFC348" w14:textId="2704BD8F" w:rsidR="00E11C2E" w:rsidRPr="00A9656F" w:rsidRDefault="00E11C2E"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29.º</w:t>
      </w:r>
    </w:p>
    <w:p w14:paraId="41B386AF" w14:textId="77777777" w:rsidR="00E11C2E" w:rsidRPr="00A9656F" w:rsidRDefault="00E11C2E"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1B1F67C8" w14:textId="5FFC07FB" w:rsidR="00E11C2E" w:rsidRPr="00A9656F" w:rsidRDefault="00E11C2E" w:rsidP="00A9656F">
      <w:pPr>
        <w:pStyle w:val="PargrafodaLista"/>
        <w:widowControl w:val="0"/>
        <w:numPr>
          <w:ilvl w:val="0"/>
          <w:numId w:val="3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A conta de custas é elaborada pela secretaria do tribunal que funcionou em 1.ª instância no prazo de 10 dias após o trânsito em julgado da decisão final, após a comunicação pelo agente de execução da verificação de facto que determine a liquidação da responsabilidade do executado, após o encerramento da liquidação no processo de insolvência, ou quando o juiz o determine, dispensando-se a sua realização sempre que:</w:t>
      </w:r>
    </w:p>
    <w:p w14:paraId="7715105F" w14:textId="77777777" w:rsidR="00E11C2E" w:rsidRPr="00A9656F" w:rsidRDefault="00E11C2E" w:rsidP="00A9656F">
      <w:pPr>
        <w:pStyle w:val="PargrafodaLista"/>
        <w:widowControl w:val="0"/>
        <w:numPr>
          <w:ilvl w:val="1"/>
          <w:numId w:val="3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4034965A" w14:textId="77777777" w:rsidR="00E11C2E" w:rsidRPr="00A9656F" w:rsidRDefault="00E11C2E" w:rsidP="00A9656F">
      <w:pPr>
        <w:pStyle w:val="PargrafodaLista"/>
        <w:widowControl w:val="0"/>
        <w:numPr>
          <w:ilvl w:val="1"/>
          <w:numId w:val="3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78A8C870" w14:textId="77777777" w:rsidR="00E11C2E" w:rsidRPr="00A9656F" w:rsidRDefault="00E11C2E" w:rsidP="00A9656F">
      <w:pPr>
        <w:pStyle w:val="PargrafodaLista"/>
        <w:widowControl w:val="0"/>
        <w:numPr>
          <w:ilvl w:val="1"/>
          <w:numId w:val="3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1F42C636" w14:textId="05C324A6" w:rsidR="00E11C2E" w:rsidRPr="00A9656F" w:rsidRDefault="00E11C2E" w:rsidP="00A9656F">
      <w:pPr>
        <w:pStyle w:val="PargrafodaLista"/>
        <w:widowControl w:val="0"/>
        <w:numPr>
          <w:ilvl w:val="1"/>
          <w:numId w:val="3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 </w:t>
      </w:r>
    </w:p>
    <w:p w14:paraId="5FBAC8E7" w14:textId="77777777" w:rsidR="00E11C2E" w:rsidRPr="00A9656F" w:rsidRDefault="00E11C2E" w:rsidP="00A9656F">
      <w:pPr>
        <w:pStyle w:val="PargrafodaLista"/>
        <w:widowControl w:val="0"/>
        <w:numPr>
          <w:ilvl w:val="0"/>
          <w:numId w:val="3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1BBA241B" w14:textId="03009C80" w:rsidR="00E11C2E" w:rsidRPr="00A9656F" w:rsidRDefault="00E11C2E" w:rsidP="00A9656F">
      <w:pPr>
        <w:pStyle w:val="PargrafodaLista"/>
        <w:widowControl w:val="0"/>
        <w:numPr>
          <w:ilvl w:val="0"/>
          <w:numId w:val="3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4F07DFA6" w14:textId="77777777" w:rsidR="00E11C2E" w:rsidRPr="00A9656F" w:rsidRDefault="00E11C2E" w:rsidP="00A9656F">
      <w:pPr>
        <w:pStyle w:val="PargrafodaLista"/>
        <w:widowControl w:val="0"/>
        <w:numPr>
          <w:ilvl w:val="0"/>
          <w:numId w:val="3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p>
    <w:p w14:paraId="7C1BB3D9" w14:textId="29156C07" w:rsidR="00E11C2E" w:rsidRPr="00A9656F" w:rsidRDefault="00E11C2E" w:rsidP="00A9656F">
      <w:pPr>
        <w:pStyle w:val="PargrafodaLista"/>
        <w:widowControl w:val="0"/>
        <w:numPr>
          <w:ilvl w:val="0"/>
          <w:numId w:val="3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w:t>
      </w:r>
    </w:p>
    <w:p w14:paraId="4FF21778" w14:textId="545B7699" w:rsidR="00904D87" w:rsidRPr="00A9656F" w:rsidRDefault="00904D87" w:rsidP="00A9656F">
      <w:pPr>
        <w:widowControl w:val="0"/>
        <w:spacing w:after="120" w:line="360" w:lineRule="auto"/>
        <w:jc w:val="center"/>
        <w:rPr>
          <w:rFonts w:ascii="Garamond" w:hAnsi="Garamond"/>
          <w:bCs/>
          <w:sz w:val="24"/>
          <w:szCs w:val="24"/>
        </w:rPr>
      </w:pPr>
      <w:r w:rsidRPr="00A9656F">
        <w:rPr>
          <w:rFonts w:ascii="Garamond" w:hAnsi="Garamond"/>
          <w:bCs/>
          <w:sz w:val="24"/>
          <w:szCs w:val="24"/>
        </w:rPr>
        <w:t>Artigo 7.º</w:t>
      </w:r>
    </w:p>
    <w:p w14:paraId="157B2C04" w14:textId="38949B21" w:rsidR="00904D87" w:rsidRPr="003C3C5D" w:rsidRDefault="00904D87" w:rsidP="00A9656F">
      <w:pPr>
        <w:widowControl w:val="0"/>
        <w:spacing w:after="120" w:line="360" w:lineRule="auto"/>
        <w:jc w:val="center"/>
        <w:rPr>
          <w:rFonts w:ascii="Garamond" w:hAnsi="Garamond"/>
          <w:b/>
          <w:sz w:val="24"/>
          <w:szCs w:val="24"/>
        </w:rPr>
      </w:pPr>
      <w:r w:rsidRPr="003C3C5D">
        <w:rPr>
          <w:rFonts w:ascii="Garamond" w:hAnsi="Garamond"/>
          <w:b/>
          <w:sz w:val="24"/>
          <w:szCs w:val="24"/>
        </w:rPr>
        <w:t>Alteração ao Código do Registo Comercial</w:t>
      </w:r>
    </w:p>
    <w:p w14:paraId="31544BA1" w14:textId="20084644" w:rsidR="00904D87" w:rsidRPr="00A9656F" w:rsidRDefault="00D1520C" w:rsidP="00A9656F">
      <w:pPr>
        <w:widowControl w:val="0"/>
        <w:spacing w:after="120" w:line="360" w:lineRule="auto"/>
        <w:jc w:val="both"/>
        <w:rPr>
          <w:rFonts w:ascii="Garamond" w:hAnsi="Garamond"/>
          <w:bCs/>
          <w:sz w:val="24"/>
          <w:szCs w:val="24"/>
        </w:rPr>
      </w:pPr>
      <w:r w:rsidRPr="00A9656F">
        <w:rPr>
          <w:rFonts w:ascii="Garamond" w:hAnsi="Garamond"/>
          <w:bCs/>
          <w:sz w:val="24"/>
          <w:szCs w:val="24"/>
        </w:rPr>
        <w:t>O</w:t>
      </w:r>
      <w:r w:rsidR="00904D87" w:rsidRPr="00A9656F">
        <w:rPr>
          <w:rFonts w:ascii="Garamond" w:hAnsi="Garamond"/>
          <w:bCs/>
          <w:sz w:val="24"/>
          <w:szCs w:val="24"/>
        </w:rPr>
        <w:t xml:space="preserve"> artigo 3.º do </w:t>
      </w:r>
      <w:bookmarkStart w:id="4" w:name="_Hlk76480800"/>
      <w:r w:rsidR="00904D87" w:rsidRPr="00A9656F">
        <w:rPr>
          <w:rFonts w:ascii="Garamond" w:hAnsi="Garamond"/>
          <w:bCs/>
          <w:sz w:val="24"/>
          <w:szCs w:val="24"/>
        </w:rPr>
        <w:t>Código do Registo Comercial</w:t>
      </w:r>
      <w:bookmarkEnd w:id="4"/>
      <w:r w:rsidR="00904D87" w:rsidRPr="00A9656F">
        <w:rPr>
          <w:rFonts w:ascii="Garamond" w:hAnsi="Garamond"/>
          <w:bCs/>
          <w:sz w:val="24"/>
          <w:szCs w:val="24"/>
        </w:rPr>
        <w:t>, passa a ter a seguinte redação:</w:t>
      </w:r>
    </w:p>
    <w:p w14:paraId="09E61F7B" w14:textId="11BFB72B" w:rsidR="00904D87" w:rsidRPr="00A9656F" w:rsidRDefault="00904D87"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 xml:space="preserve">«Artigo </w:t>
      </w:r>
      <w:r w:rsidR="001C337E" w:rsidRPr="00A9656F">
        <w:rPr>
          <w:rFonts w:ascii="Garamond" w:hAnsi="Garamond"/>
          <w:bCs/>
          <w:sz w:val="24"/>
          <w:szCs w:val="24"/>
        </w:rPr>
        <w:t>3</w:t>
      </w:r>
      <w:r w:rsidRPr="00A9656F">
        <w:rPr>
          <w:rFonts w:ascii="Garamond" w:hAnsi="Garamond"/>
          <w:bCs/>
          <w:sz w:val="24"/>
          <w:szCs w:val="24"/>
        </w:rPr>
        <w:t>.º</w:t>
      </w:r>
    </w:p>
    <w:p w14:paraId="5C5269CE" w14:textId="77777777" w:rsidR="00904D87" w:rsidRPr="00A9656F" w:rsidRDefault="00904D87"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w:t>
      </w:r>
    </w:p>
    <w:p w14:paraId="20518962" w14:textId="6A485B04" w:rsidR="00904D87" w:rsidRPr="00A9656F" w:rsidRDefault="00852E5B" w:rsidP="00A9656F">
      <w:pPr>
        <w:pStyle w:val="PargrafodaLista"/>
        <w:widowControl w:val="0"/>
        <w:numPr>
          <w:ilvl w:val="0"/>
          <w:numId w:val="5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904D87" w:rsidRPr="00A9656F">
        <w:rPr>
          <w:rFonts w:ascii="Garamond" w:hAnsi="Garamond"/>
          <w:bCs/>
          <w:sz w:val="24"/>
          <w:szCs w:val="24"/>
        </w:rPr>
        <w:t>:</w:t>
      </w:r>
    </w:p>
    <w:p w14:paraId="73103782" w14:textId="3509A264" w:rsidR="00904D87" w:rsidRPr="00A9656F" w:rsidRDefault="00904D87" w:rsidP="00A9656F">
      <w:pPr>
        <w:pStyle w:val="PargrafodaLista"/>
        <w:widowControl w:val="0"/>
        <w:numPr>
          <w:ilvl w:val="1"/>
          <w:numId w:val="5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32A2EFE0" w14:textId="77777777" w:rsidR="00904D87" w:rsidRPr="00A9656F" w:rsidRDefault="00904D87" w:rsidP="00A9656F">
      <w:pPr>
        <w:pStyle w:val="PargrafodaLista"/>
        <w:widowControl w:val="0"/>
        <w:numPr>
          <w:ilvl w:val="1"/>
          <w:numId w:val="5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2FD933CD" w14:textId="77777777" w:rsidR="00904D87" w:rsidRPr="00A9656F" w:rsidRDefault="00904D87" w:rsidP="00A9656F">
      <w:pPr>
        <w:pStyle w:val="PargrafodaLista"/>
        <w:widowControl w:val="0"/>
        <w:numPr>
          <w:ilvl w:val="1"/>
          <w:numId w:val="5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3AA507A1" w14:textId="77777777" w:rsidR="00904D87" w:rsidRPr="00A9656F" w:rsidRDefault="00904D87" w:rsidP="00A9656F">
      <w:pPr>
        <w:pStyle w:val="PargrafodaLista"/>
        <w:widowControl w:val="0"/>
        <w:numPr>
          <w:ilvl w:val="1"/>
          <w:numId w:val="5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68228241" w14:textId="77777777" w:rsidR="00904D87" w:rsidRPr="00A9656F" w:rsidRDefault="00904D87" w:rsidP="00A9656F">
      <w:pPr>
        <w:pStyle w:val="PargrafodaLista"/>
        <w:widowControl w:val="0"/>
        <w:numPr>
          <w:ilvl w:val="1"/>
          <w:numId w:val="5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54A1963F" w14:textId="63475D6A" w:rsidR="00904D87" w:rsidRPr="00A9656F" w:rsidRDefault="00904D87" w:rsidP="00A9656F">
      <w:pPr>
        <w:pStyle w:val="PargrafodaLista"/>
        <w:widowControl w:val="0"/>
        <w:numPr>
          <w:ilvl w:val="1"/>
          <w:numId w:val="5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 xml:space="preserve">A constituição e a transmissão de usufruto, o penhor, o arresto, o arrolamento, a penhora e a apreensão em processo penal de quotas ou direitos sobre elas e ainda quaisquer outros atos ou providências que afetem a sua livre disposição, designadamente a declaração de insolvência </w:t>
      </w:r>
      <w:r w:rsidR="001C337E" w:rsidRPr="00A9656F">
        <w:rPr>
          <w:rFonts w:ascii="Garamond" w:hAnsi="Garamond"/>
          <w:bCs/>
          <w:sz w:val="24"/>
          <w:szCs w:val="24"/>
        </w:rPr>
        <w:t>relativamente a quotas ou direitos que integrem a massa insolvente</w:t>
      </w:r>
      <w:r w:rsidRPr="00A9656F">
        <w:rPr>
          <w:rFonts w:ascii="Garamond" w:hAnsi="Garamond"/>
          <w:bCs/>
          <w:sz w:val="24"/>
          <w:szCs w:val="24"/>
        </w:rPr>
        <w:t>;</w:t>
      </w:r>
    </w:p>
    <w:p w14:paraId="4020421D" w14:textId="77777777" w:rsidR="001C337E" w:rsidRPr="00A9656F" w:rsidRDefault="001C337E" w:rsidP="00A9656F">
      <w:pPr>
        <w:pStyle w:val="PargrafodaLista"/>
        <w:widowControl w:val="0"/>
        <w:numPr>
          <w:ilvl w:val="1"/>
          <w:numId w:val="5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30952B67" w14:textId="77777777" w:rsidR="001C337E" w:rsidRPr="00A9656F" w:rsidRDefault="001C337E" w:rsidP="00A9656F">
      <w:pPr>
        <w:pStyle w:val="PargrafodaLista"/>
        <w:widowControl w:val="0"/>
        <w:numPr>
          <w:ilvl w:val="1"/>
          <w:numId w:val="5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65AED23A" w14:textId="77777777" w:rsidR="001C337E" w:rsidRPr="00A9656F" w:rsidRDefault="001C337E" w:rsidP="00A9656F">
      <w:pPr>
        <w:pStyle w:val="PargrafodaLista"/>
        <w:widowControl w:val="0"/>
        <w:numPr>
          <w:ilvl w:val="1"/>
          <w:numId w:val="5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22C4C46B" w14:textId="77777777" w:rsidR="001C337E" w:rsidRPr="00A9656F" w:rsidRDefault="001C337E" w:rsidP="00A9656F">
      <w:pPr>
        <w:pStyle w:val="PargrafodaLista"/>
        <w:widowControl w:val="0"/>
        <w:numPr>
          <w:ilvl w:val="1"/>
          <w:numId w:val="56"/>
        </w:numPr>
        <w:spacing w:after="120" w:line="360" w:lineRule="auto"/>
        <w:ind w:left="1418" w:right="566" w:hanging="284"/>
        <w:contextualSpacing w:val="0"/>
        <w:jc w:val="both"/>
        <w:rPr>
          <w:rFonts w:ascii="Garamond" w:hAnsi="Garamond"/>
          <w:bCs/>
          <w:sz w:val="24"/>
          <w:szCs w:val="24"/>
        </w:rPr>
      </w:pPr>
      <w:r w:rsidRPr="00A9656F">
        <w:rPr>
          <w:rFonts w:ascii="Garamond" w:hAnsi="Garamond"/>
          <w:bCs/>
          <w:sz w:val="24"/>
          <w:szCs w:val="24"/>
        </w:rPr>
        <w:t>[…];</w:t>
      </w:r>
    </w:p>
    <w:p w14:paraId="5925CEB1" w14:textId="52EEFECA"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4FC2337D" w14:textId="740BD047" w:rsidR="00904D87"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lastRenderedPageBreak/>
        <w:t>[…];</w:t>
      </w:r>
    </w:p>
    <w:p w14:paraId="74BD4667" w14:textId="04422D08"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3ADC18E2" w14:textId="79C63B7C"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016A1762" w14:textId="44E4EB00"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7702407C" w14:textId="1D1828A8"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5D0C6CC7" w14:textId="42DC7DB6"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3BE22FE6" w14:textId="1FCF904D"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4C602C9E" w14:textId="78DFA400"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209C851D" w14:textId="36A37F86"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2FAB699A" w14:textId="39600455"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5DFEF809" w14:textId="339303C0"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558F2C59" w14:textId="2A03B28B" w:rsidR="001C337E" w:rsidRPr="00A9656F" w:rsidRDefault="001C337E" w:rsidP="00A9656F">
      <w:pPr>
        <w:pStyle w:val="PargrafodaLista"/>
        <w:widowControl w:val="0"/>
        <w:numPr>
          <w:ilvl w:val="0"/>
          <w:numId w:val="99"/>
        </w:numPr>
        <w:spacing w:after="120" w:line="360" w:lineRule="auto"/>
        <w:ind w:left="1418" w:right="566"/>
        <w:contextualSpacing w:val="0"/>
        <w:jc w:val="both"/>
        <w:rPr>
          <w:rFonts w:ascii="Garamond" w:hAnsi="Garamond"/>
          <w:bCs/>
          <w:sz w:val="24"/>
          <w:szCs w:val="24"/>
        </w:rPr>
      </w:pPr>
      <w:r w:rsidRPr="00A9656F">
        <w:rPr>
          <w:rFonts w:ascii="Garamond" w:hAnsi="Garamond"/>
          <w:bCs/>
          <w:sz w:val="24"/>
          <w:szCs w:val="24"/>
        </w:rPr>
        <w:t>[…].</w:t>
      </w:r>
    </w:p>
    <w:p w14:paraId="10B50583" w14:textId="0156C793" w:rsidR="00904D87" w:rsidRPr="00A9656F" w:rsidRDefault="001C337E" w:rsidP="00A9656F">
      <w:pPr>
        <w:pStyle w:val="PargrafodaLista"/>
        <w:widowControl w:val="0"/>
        <w:numPr>
          <w:ilvl w:val="0"/>
          <w:numId w:val="5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 […].</w:t>
      </w:r>
    </w:p>
    <w:p w14:paraId="3628972C" w14:textId="6454AAC3" w:rsidR="00904D87" w:rsidRPr="00A9656F" w:rsidRDefault="001C337E" w:rsidP="00A9656F">
      <w:pPr>
        <w:pStyle w:val="PargrafodaLista"/>
        <w:widowControl w:val="0"/>
        <w:numPr>
          <w:ilvl w:val="0"/>
          <w:numId w:val="56"/>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w:t>
      </w:r>
      <w:r w:rsidR="00904D87" w:rsidRPr="00A9656F">
        <w:rPr>
          <w:rFonts w:ascii="Garamond" w:hAnsi="Garamond"/>
          <w:bCs/>
          <w:sz w:val="24"/>
          <w:szCs w:val="24"/>
        </w:rPr>
        <w:t>»</w:t>
      </w:r>
    </w:p>
    <w:p w14:paraId="4DE952B0" w14:textId="08C304A3" w:rsidR="00143D19" w:rsidRPr="00A9656F" w:rsidRDefault="00143D19" w:rsidP="00A9656F">
      <w:pPr>
        <w:widowControl w:val="0"/>
        <w:spacing w:after="120" w:line="360" w:lineRule="auto"/>
        <w:jc w:val="center"/>
        <w:rPr>
          <w:rFonts w:ascii="Garamond" w:hAnsi="Garamond"/>
          <w:bCs/>
          <w:sz w:val="24"/>
          <w:szCs w:val="24"/>
        </w:rPr>
      </w:pPr>
      <w:r w:rsidRPr="00A9656F">
        <w:rPr>
          <w:rFonts w:ascii="Garamond" w:hAnsi="Garamond"/>
          <w:bCs/>
          <w:sz w:val="24"/>
          <w:szCs w:val="24"/>
        </w:rPr>
        <w:t xml:space="preserve">Artigo </w:t>
      </w:r>
      <w:r w:rsidR="00BC48B3" w:rsidRPr="00A9656F">
        <w:rPr>
          <w:rFonts w:ascii="Garamond" w:hAnsi="Garamond"/>
          <w:bCs/>
          <w:sz w:val="24"/>
          <w:szCs w:val="24"/>
        </w:rPr>
        <w:t>7</w:t>
      </w:r>
      <w:r w:rsidRPr="00A9656F">
        <w:rPr>
          <w:rFonts w:ascii="Garamond" w:hAnsi="Garamond"/>
          <w:bCs/>
          <w:sz w:val="24"/>
          <w:szCs w:val="24"/>
        </w:rPr>
        <w:t>.º</w:t>
      </w:r>
    </w:p>
    <w:p w14:paraId="0B15FCE3" w14:textId="79CBBF47" w:rsidR="00143D19" w:rsidRPr="003C3C5D" w:rsidRDefault="00143D19" w:rsidP="00A9656F">
      <w:pPr>
        <w:widowControl w:val="0"/>
        <w:spacing w:after="120" w:line="360" w:lineRule="auto"/>
        <w:jc w:val="center"/>
        <w:rPr>
          <w:rFonts w:ascii="Garamond" w:hAnsi="Garamond"/>
          <w:b/>
          <w:sz w:val="24"/>
          <w:szCs w:val="24"/>
        </w:rPr>
      </w:pPr>
      <w:r w:rsidRPr="003C3C5D">
        <w:rPr>
          <w:rFonts w:ascii="Garamond" w:hAnsi="Garamond"/>
          <w:b/>
          <w:sz w:val="24"/>
          <w:szCs w:val="24"/>
        </w:rPr>
        <w:t xml:space="preserve">Aditamento ao </w:t>
      </w:r>
      <w:r w:rsidR="00BC48B3" w:rsidRPr="003C3C5D">
        <w:rPr>
          <w:rFonts w:ascii="Garamond" w:hAnsi="Garamond"/>
          <w:b/>
          <w:sz w:val="24"/>
          <w:szCs w:val="24"/>
        </w:rPr>
        <w:t xml:space="preserve">Código da Insolvência e da Recuperação de Empresas </w:t>
      </w:r>
    </w:p>
    <w:p w14:paraId="659346DC" w14:textId="10B817DA" w:rsidR="00143D19" w:rsidRPr="00A9656F" w:rsidRDefault="003E5A17" w:rsidP="003C3C5D">
      <w:pPr>
        <w:widowControl w:val="0"/>
        <w:spacing w:after="0" w:line="360" w:lineRule="auto"/>
        <w:jc w:val="both"/>
        <w:rPr>
          <w:rFonts w:ascii="Garamond" w:hAnsi="Garamond"/>
          <w:bCs/>
          <w:sz w:val="24"/>
          <w:szCs w:val="24"/>
        </w:rPr>
      </w:pPr>
      <w:r w:rsidRPr="00A9656F">
        <w:rPr>
          <w:rFonts w:ascii="Garamond" w:hAnsi="Garamond"/>
          <w:bCs/>
          <w:sz w:val="24"/>
          <w:szCs w:val="24"/>
        </w:rPr>
        <w:t xml:space="preserve">São </w:t>
      </w:r>
      <w:r w:rsidR="00BC48B3" w:rsidRPr="00A9656F">
        <w:rPr>
          <w:rFonts w:ascii="Garamond" w:hAnsi="Garamond"/>
          <w:bCs/>
          <w:sz w:val="24"/>
          <w:szCs w:val="24"/>
        </w:rPr>
        <w:t>aditado</w:t>
      </w:r>
      <w:r w:rsidRPr="00A9656F">
        <w:rPr>
          <w:rFonts w:ascii="Garamond" w:hAnsi="Garamond"/>
          <w:bCs/>
          <w:sz w:val="24"/>
          <w:szCs w:val="24"/>
        </w:rPr>
        <w:t>s</w:t>
      </w:r>
      <w:r w:rsidR="00143D19" w:rsidRPr="00A9656F">
        <w:rPr>
          <w:rFonts w:ascii="Garamond" w:hAnsi="Garamond"/>
          <w:bCs/>
          <w:sz w:val="24"/>
          <w:szCs w:val="24"/>
        </w:rPr>
        <w:t xml:space="preserve"> ao </w:t>
      </w:r>
      <w:r w:rsidR="00BC48B3" w:rsidRPr="00A9656F">
        <w:rPr>
          <w:rFonts w:ascii="Garamond" w:hAnsi="Garamond"/>
          <w:bCs/>
          <w:sz w:val="24"/>
          <w:szCs w:val="24"/>
        </w:rPr>
        <w:t>Código da Insolvência e da Recuperação de Empresas</w:t>
      </w:r>
      <w:r w:rsidR="003C50AF" w:rsidRPr="00A9656F">
        <w:rPr>
          <w:rFonts w:ascii="Garamond" w:hAnsi="Garamond"/>
          <w:bCs/>
          <w:sz w:val="24"/>
          <w:szCs w:val="24"/>
        </w:rPr>
        <w:t>,</w:t>
      </w:r>
      <w:r w:rsidR="00143D19" w:rsidRPr="00A9656F">
        <w:rPr>
          <w:rFonts w:ascii="Garamond" w:hAnsi="Garamond"/>
          <w:bCs/>
          <w:sz w:val="24"/>
          <w:szCs w:val="24"/>
        </w:rPr>
        <w:t xml:space="preserve"> o</w:t>
      </w:r>
      <w:r w:rsidR="00412FA1" w:rsidRPr="00A9656F">
        <w:rPr>
          <w:rFonts w:ascii="Garamond" w:hAnsi="Garamond"/>
          <w:bCs/>
          <w:sz w:val="24"/>
          <w:szCs w:val="24"/>
        </w:rPr>
        <w:t>s</w:t>
      </w:r>
      <w:r w:rsidR="00143D19" w:rsidRPr="00A9656F">
        <w:rPr>
          <w:rFonts w:ascii="Garamond" w:hAnsi="Garamond"/>
          <w:bCs/>
          <w:sz w:val="24"/>
          <w:szCs w:val="24"/>
        </w:rPr>
        <w:t xml:space="preserve"> artigo</w:t>
      </w:r>
      <w:r w:rsidR="00412FA1" w:rsidRPr="00A9656F">
        <w:rPr>
          <w:rFonts w:ascii="Garamond" w:hAnsi="Garamond"/>
          <w:bCs/>
          <w:sz w:val="24"/>
          <w:szCs w:val="24"/>
        </w:rPr>
        <w:t>s</w:t>
      </w:r>
      <w:r w:rsidR="00143D19" w:rsidRPr="00A9656F">
        <w:rPr>
          <w:rFonts w:ascii="Garamond" w:hAnsi="Garamond"/>
          <w:bCs/>
          <w:sz w:val="24"/>
          <w:szCs w:val="24"/>
        </w:rPr>
        <w:t xml:space="preserve"> </w:t>
      </w:r>
      <w:r w:rsidRPr="00A9656F">
        <w:rPr>
          <w:rFonts w:ascii="Garamond" w:hAnsi="Garamond"/>
          <w:bCs/>
          <w:sz w:val="24"/>
          <w:szCs w:val="24"/>
        </w:rPr>
        <w:t xml:space="preserve">47.º-A, </w:t>
      </w:r>
      <w:r w:rsidR="00D86FC3" w:rsidRPr="00A9656F">
        <w:rPr>
          <w:rFonts w:ascii="Garamond" w:hAnsi="Garamond"/>
          <w:bCs/>
          <w:sz w:val="24"/>
          <w:szCs w:val="24"/>
        </w:rPr>
        <w:t xml:space="preserve">241.º-A, </w:t>
      </w:r>
      <w:r w:rsidR="00412FA1" w:rsidRPr="00A9656F">
        <w:rPr>
          <w:rFonts w:ascii="Garamond" w:hAnsi="Garamond"/>
          <w:bCs/>
          <w:sz w:val="24"/>
          <w:szCs w:val="24"/>
        </w:rPr>
        <w:t xml:space="preserve">242.º-A e </w:t>
      </w:r>
      <w:r w:rsidR="00BC48B3" w:rsidRPr="00A9656F">
        <w:rPr>
          <w:rFonts w:ascii="Garamond" w:hAnsi="Garamond"/>
          <w:bCs/>
          <w:sz w:val="24"/>
          <w:szCs w:val="24"/>
        </w:rPr>
        <w:t>248</w:t>
      </w:r>
      <w:r w:rsidR="00143D19" w:rsidRPr="00A9656F">
        <w:rPr>
          <w:rFonts w:ascii="Garamond" w:hAnsi="Garamond"/>
          <w:bCs/>
          <w:sz w:val="24"/>
          <w:szCs w:val="24"/>
        </w:rPr>
        <w:t>.º-A</w:t>
      </w:r>
      <w:r w:rsidR="00D1520C" w:rsidRPr="00A9656F">
        <w:rPr>
          <w:rFonts w:ascii="Garamond" w:hAnsi="Garamond"/>
          <w:bCs/>
          <w:sz w:val="24"/>
          <w:szCs w:val="24"/>
        </w:rPr>
        <w:t>,</w:t>
      </w:r>
      <w:r w:rsidR="00BC48B3" w:rsidRPr="00A9656F">
        <w:rPr>
          <w:rFonts w:ascii="Garamond" w:hAnsi="Garamond"/>
          <w:bCs/>
          <w:sz w:val="24"/>
          <w:szCs w:val="24"/>
        </w:rPr>
        <w:t xml:space="preserve"> </w:t>
      </w:r>
      <w:r w:rsidR="00143D19" w:rsidRPr="00A9656F">
        <w:rPr>
          <w:rFonts w:ascii="Garamond" w:hAnsi="Garamond"/>
          <w:bCs/>
          <w:sz w:val="24"/>
          <w:szCs w:val="24"/>
        </w:rPr>
        <w:t>com a seguinte redação:</w:t>
      </w:r>
    </w:p>
    <w:p w14:paraId="032DE1F1" w14:textId="092A41F1" w:rsidR="0073223C" w:rsidRPr="00A9656F" w:rsidRDefault="00143D19" w:rsidP="003C3C5D">
      <w:pPr>
        <w:widowControl w:val="0"/>
        <w:spacing w:after="0" w:line="360" w:lineRule="auto"/>
        <w:ind w:left="567" w:right="566"/>
        <w:jc w:val="center"/>
        <w:rPr>
          <w:rFonts w:ascii="Garamond" w:hAnsi="Garamond"/>
          <w:bCs/>
          <w:sz w:val="24"/>
          <w:szCs w:val="24"/>
        </w:rPr>
      </w:pPr>
      <w:r w:rsidRPr="00A9656F">
        <w:rPr>
          <w:rFonts w:ascii="Garamond" w:hAnsi="Garamond"/>
          <w:bCs/>
          <w:sz w:val="24"/>
          <w:szCs w:val="24"/>
        </w:rPr>
        <w:t>«</w:t>
      </w:r>
      <w:r w:rsidR="0073223C" w:rsidRPr="00A9656F">
        <w:rPr>
          <w:rFonts w:ascii="Garamond" w:hAnsi="Garamond"/>
          <w:bCs/>
          <w:sz w:val="24"/>
          <w:szCs w:val="24"/>
        </w:rPr>
        <w:t>Artigo 47.º-A</w:t>
      </w:r>
    </w:p>
    <w:p w14:paraId="12418291" w14:textId="77777777" w:rsidR="0073223C" w:rsidRPr="00A9656F" w:rsidRDefault="0073223C" w:rsidP="003C3C5D">
      <w:pPr>
        <w:widowControl w:val="0"/>
        <w:spacing w:after="0" w:line="360" w:lineRule="auto"/>
        <w:ind w:left="567" w:right="566"/>
        <w:jc w:val="center"/>
        <w:rPr>
          <w:rFonts w:ascii="Garamond" w:hAnsi="Garamond"/>
          <w:bCs/>
          <w:sz w:val="24"/>
          <w:szCs w:val="24"/>
        </w:rPr>
      </w:pPr>
      <w:r w:rsidRPr="00A9656F">
        <w:rPr>
          <w:rFonts w:ascii="Garamond" w:hAnsi="Garamond"/>
          <w:bCs/>
          <w:sz w:val="24"/>
          <w:szCs w:val="24"/>
        </w:rPr>
        <w:t>Créditos compensatórios</w:t>
      </w:r>
    </w:p>
    <w:p w14:paraId="763AA800" w14:textId="77777777" w:rsidR="0073223C" w:rsidRPr="00A9656F" w:rsidRDefault="0073223C" w:rsidP="003C3C5D">
      <w:pPr>
        <w:widowControl w:val="0"/>
        <w:spacing w:after="0" w:line="360" w:lineRule="auto"/>
        <w:ind w:left="567" w:right="566"/>
        <w:jc w:val="both"/>
        <w:rPr>
          <w:rFonts w:ascii="Garamond" w:hAnsi="Garamond"/>
          <w:bCs/>
          <w:sz w:val="24"/>
          <w:szCs w:val="24"/>
        </w:rPr>
      </w:pPr>
      <w:r w:rsidRPr="00A9656F">
        <w:rPr>
          <w:rFonts w:ascii="Garamond" w:hAnsi="Garamond"/>
          <w:bCs/>
          <w:sz w:val="24"/>
          <w:szCs w:val="24"/>
        </w:rPr>
        <w:t>Os créditos compensatórios resultantes da cessação de contrato de trabalho, pelo administrador da insolvência, após a declaração de insolvência do devedor constituem créditos sobre a insolvência.</w:t>
      </w:r>
    </w:p>
    <w:p w14:paraId="1D681E2B" w14:textId="6AE11E8D" w:rsidR="00124488" w:rsidRPr="00A9656F" w:rsidRDefault="00124488"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lastRenderedPageBreak/>
        <w:t>Artigo 241.º-A</w:t>
      </w:r>
    </w:p>
    <w:p w14:paraId="3E5A27F2" w14:textId="67A2FBB3" w:rsidR="00124488" w:rsidRPr="00A9656F" w:rsidRDefault="00D22F20"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Liquidação superveniente</w:t>
      </w:r>
    </w:p>
    <w:p w14:paraId="23BB3DF7" w14:textId="2E81F410" w:rsidR="00124488" w:rsidRPr="00A9656F" w:rsidRDefault="00F659B6" w:rsidP="00A9656F">
      <w:pPr>
        <w:pStyle w:val="PargrafodaLista"/>
        <w:widowControl w:val="0"/>
        <w:numPr>
          <w:ilvl w:val="0"/>
          <w:numId w:val="4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F</w:t>
      </w:r>
      <w:r w:rsidR="00D22F20" w:rsidRPr="00A9656F">
        <w:rPr>
          <w:rFonts w:ascii="Garamond" w:hAnsi="Garamond"/>
          <w:bCs/>
          <w:sz w:val="24"/>
          <w:szCs w:val="24"/>
        </w:rPr>
        <w:t xml:space="preserve">inda a liquidação do ativo do devedor e encerrado o processo de insolvência nos termos do disposto na alínea </w:t>
      </w:r>
      <w:r w:rsidR="00D22F20" w:rsidRPr="00A9656F">
        <w:rPr>
          <w:rFonts w:ascii="Garamond" w:hAnsi="Garamond"/>
          <w:bCs/>
          <w:i/>
          <w:sz w:val="24"/>
        </w:rPr>
        <w:t>e)</w:t>
      </w:r>
      <w:r w:rsidR="00D22F20" w:rsidRPr="00A9656F">
        <w:rPr>
          <w:rFonts w:ascii="Garamond" w:hAnsi="Garamond"/>
          <w:bCs/>
          <w:sz w:val="24"/>
          <w:szCs w:val="24"/>
        </w:rPr>
        <w:t xml:space="preserve"> do n.º 1 do artigo 230.º, caso </w:t>
      </w:r>
      <w:r w:rsidRPr="00A9656F">
        <w:rPr>
          <w:rFonts w:ascii="Garamond" w:hAnsi="Garamond"/>
          <w:bCs/>
          <w:sz w:val="24"/>
          <w:szCs w:val="24"/>
        </w:rPr>
        <w:t>ingressem</w:t>
      </w:r>
      <w:r w:rsidR="00D22F20" w:rsidRPr="00A9656F">
        <w:rPr>
          <w:rFonts w:ascii="Garamond" w:hAnsi="Garamond"/>
          <w:bCs/>
          <w:sz w:val="24"/>
          <w:szCs w:val="24"/>
        </w:rPr>
        <w:t xml:space="preserve"> no património d</w:t>
      </w:r>
      <w:r w:rsidR="001A76BB" w:rsidRPr="00A9656F">
        <w:rPr>
          <w:rFonts w:ascii="Garamond" w:hAnsi="Garamond"/>
          <w:bCs/>
          <w:sz w:val="24"/>
          <w:szCs w:val="24"/>
        </w:rPr>
        <w:t>aquele</w:t>
      </w:r>
      <w:r w:rsidR="00D22F20" w:rsidRPr="00A9656F">
        <w:rPr>
          <w:rFonts w:ascii="Garamond" w:hAnsi="Garamond"/>
          <w:bCs/>
          <w:sz w:val="24"/>
          <w:szCs w:val="24"/>
        </w:rPr>
        <w:t xml:space="preserve"> bens ou direitos</w:t>
      </w:r>
      <w:r w:rsidR="00BD3B6F" w:rsidRPr="00A9656F">
        <w:rPr>
          <w:rFonts w:ascii="Garamond" w:hAnsi="Garamond"/>
          <w:bCs/>
          <w:sz w:val="24"/>
          <w:szCs w:val="24"/>
        </w:rPr>
        <w:t xml:space="preserve"> suscetíveis de alienação</w:t>
      </w:r>
      <w:r w:rsidR="00177C67" w:rsidRPr="00A9656F">
        <w:rPr>
          <w:rFonts w:ascii="Garamond" w:hAnsi="Garamond"/>
          <w:bCs/>
          <w:sz w:val="24"/>
          <w:szCs w:val="24"/>
        </w:rPr>
        <w:t>,</w:t>
      </w:r>
      <w:r w:rsidR="00D22F20" w:rsidRPr="00A9656F">
        <w:rPr>
          <w:rFonts w:ascii="Garamond" w:hAnsi="Garamond"/>
          <w:bCs/>
          <w:sz w:val="24"/>
          <w:szCs w:val="24"/>
        </w:rPr>
        <w:t xml:space="preserve"> o fiduciário deverá, com prontidão, proceder à sua apreensão e venda, sendo</w:t>
      </w:r>
      <w:r w:rsidR="00D0314D" w:rsidRPr="00A9656F">
        <w:rPr>
          <w:rFonts w:ascii="Garamond" w:hAnsi="Garamond"/>
          <w:bCs/>
          <w:sz w:val="24"/>
          <w:szCs w:val="24"/>
        </w:rPr>
        <w:t xml:space="preserve"> para o efeito</w:t>
      </w:r>
      <w:r w:rsidR="00D22F20" w:rsidRPr="00A9656F">
        <w:rPr>
          <w:rFonts w:ascii="Garamond" w:hAnsi="Garamond"/>
          <w:bCs/>
          <w:sz w:val="24"/>
          <w:szCs w:val="24"/>
        </w:rPr>
        <w:t xml:space="preserve"> aplicável o disposto no </w:t>
      </w:r>
      <w:r w:rsidR="00177C67" w:rsidRPr="00A9656F">
        <w:rPr>
          <w:rFonts w:ascii="Garamond" w:hAnsi="Garamond"/>
          <w:bCs/>
          <w:sz w:val="24"/>
          <w:szCs w:val="24"/>
        </w:rPr>
        <w:t>t</w:t>
      </w:r>
      <w:r w:rsidR="00BD3B6F" w:rsidRPr="00A9656F">
        <w:rPr>
          <w:rFonts w:ascii="Garamond" w:hAnsi="Garamond"/>
          <w:bCs/>
          <w:sz w:val="24"/>
          <w:szCs w:val="24"/>
        </w:rPr>
        <w:t>ítulo VI</w:t>
      </w:r>
      <w:r w:rsidR="00D22F20" w:rsidRPr="00A9656F">
        <w:rPr>
          <w:rFonts w:ascii="Garamond" w:hAnsi="Garamond"/>
          <w:bCs/>
          <w:sz w:val="24"/>
          <w:szCs w:val="24"/>
        </w:rPr>
        <w:t>, com as devidas adaptações.</w:t>
      </w:r>
    </w:p>
    <w:p w14:paraId="24D6E717" w14:textId="77777777" w:rsidR="00D0314D" w:rsidRPr="00A9656F" w:rsidRDefault="00D0314D" w:rsidP="00A9656F">
      <w:pPr>
        <w:pStyle w:val="PargrafodaLista"/>
        <w:widowControl w:val="0"/>
        <w:numPr>
          <w:ilvl w:val="0"/>
          <w:numId w:val="4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O fiduciário apresenta contas dentro dos 10 dias subsequentes à venda dos bens ou direitos referidos no número anterior, podendo o prazo ser prorrogado por despacho judicial.</w:t>
      </w:r>
    </w:p>
    <w:p w14:paraId="1DA1FC66" w14:textId="32877C20" w:rsidR="001A76BB" w:rsidRPr="00A9656F" w:rsidRDefault="00D0314D" w:rsidP="00A9656F">
      <w:pPr>
        <w:pStyle w:val="PargrafodaLista"/>
        <w:widowControl w:val="0"/>
        <w:numPr>
          <w:ilvl w:val="0"/>
          <w:numId w:val="47"/>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É aplicável o disposto no n.º 3 do artigo 62.º e </w:t>
      </w:r>
      <w:r w:rsidR="00AA4598" w:rsidRPr="00A9656F">
        <w:rPr>
          <w:rFonts w:ascii="Garamond" w:hAnsi="Garamond"/>
          <w:bCs/>
          <w:sz w:val="24"/>
          <w:szCs w:val="24"/>
        </w:rPr>
        <w:t>n</w:t>
      </w:r>
      <w:r w:rsidRPr="00A9656F">
        <w:rPr>
          <w:rFonts w:ascii="Garamond" w:hAnsi="Garamond"/>
          <w:bCs/>
          <w:sz w:val="24"/>
          <w:szCs w:val="24"/>
        </w:rPr>
        <w:t>o artigo 64.º</w:t>
      </w:r>
      <w:r w:rsidR="00FE3009" w:rsidRPr="00A9656F">
        <w:rPr>
          <w:rFonts w:ascii="Garamond" w:hAnsi="Garamond"/>
          <w:bCs/>
          <w:sz w:val="24"/>
          <w:szCs w:val="24"/>
        </w:rPr>
        <w:t>, sendo que</w:t>
      </w:r>
      <w:r w:rsidR="00B539DE" w:rsidRPr="00A9656F">
        <w:rPr>
          <w:rFonts w:ascii="Garamond" w:hAnsi="Garamond"/>
          <w:bCs/>
          <w:sz w:val="24"/>
          <w:szCs w:val="24"/>
        </w:rPr>
        <w:t xml:space="preserve">, </w:t>
      </w:r>
      <w:r w:rsidR="00FE3009" w:rsidRPr="00A9656F">
        <w:rPr>
          <w:rFonts w:ascii="Garamond" w:hAnsi="Garamond"/>
          <w:bCs/>
          <w:sz w:val="24"/>
          <w:szCs w:val="24"/>
        </w:rPr>
        <w:t>a</w:t>
      </w:r>
      <w:r w:rsidRPr="00A9656F">
        <w:rPr>
          <w:rFonts w:ascii="Garamond" w:hAnsi="Garamond"/>
          <w:bCs/>
          <w:sz w:val="24"/>
          <w:szCs w:val="24"/>
        </w:rPr>
        <w:t xml:space="preserve">pós pagamento da remuneração variável ao fiduciário pela venda dos bens ou direitos referidos no </w:t>
      </w:r>
      <w:r w:rsidR="00C2176D" w:rsidRPr="00A9656F">
        <w:rPr>
          <w:rFonts w:ascii="Garamond" w:hAnsi="Garamond"/>
          <w:bCs/>
          <w:sz w:val="24"/>
          <w:szCs w:val="24"/>
        </w:rPr>
        <w:t xml:space="preserve">n.º </w:t>
      </w:r>
      <w:r w:rsidRPr="00A9656F">
        <w:rPr>
          <w:rFonts w:ascii="Garamond" w:hAnsi="Garamond"/>
          <w:bCs/>
          <w:sz w:val="24"/>
          <w:szCs w:val="24"/>
        </w:rPr>
        <w:t>1 e outras eventuais dívidas, o</w:t>
      </w:r>
      <w:r w:rsidR="001A76BB" w:rsidRPr="00A9656F">
        <w:rPr>
          <w:rFonts w:ascii="Garamond" w:hAnsi="Garamond"/>
          <w:bCs/>
          <w:sz w:val="24"/>
          <w:szCs w:val="24"/>
        </w:rPr>
        <w:t xml:space="preserve"> produto da venda é afetado pelo fiduciário nos termos do artigo anterior.</w:t>
      </w:r>
    </w:p>
    <w:p w14:paraId="4B940CC5" w14:textId="05AD0F39" w:rsidR="009E1E42" w:rsidRPr="00A9656F" w:rsidRDefault="009E1E42"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242.º-A</w:t>
      </w:r>
    </w:p>
    <w:p w14:paraId="09BAC0CE" w14:textId="593C6212" w:rsidR="009E1E42" w:rsidRPr="00A9656F" w:rsidRDefault="00877C80"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Prorrogação do período de cessão</w:t>
      </w:r>
    </w:p>
    <w:p w14:paraId="5553671D" w14:textId="033A2CAB" w:rsidR="009E1E42" w:rsidRDefault="009E1E42" w:rsidP="00A9656F">
      <w:pPr>
        <w:pStyle w:val="PargrafodaLista"/>
        <w:widowControl w:val="0"/>
        <w:numPr>
          <w:ilvl w:val="0"/>
          <w:numId w:val="5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Sem prejuízo do disposto n</w:t>
      </w:r>
      <w:r w:rsidR="00877C80" w:rsidRPr="00A9656F">
        <w:rPr>
          <w:rFonts w:ascii="Garamond" w:hAnsi="Garamond"/>
          <w:bCs/>
          <w:sz w:val="24"/>
          <w:szCs w:val="24"/>
        </w:rPr>
        <w:t>a segunda parte do</w:t>
      </w:r>
      <w:r w:rsidRPr="00A9656F">
        <w:rPr>
          <w:rFonts w:ascii="Garamond" w:hAnsi="Garamond"/>
          <w:bCs/>
          <w:sz w:val="24"/>
          <w:szCs w:val="24"/>
        </w:rPr>
        <w:t xml:space="preserve"> n.º 3 do artigo 243.º, antes ainda de terminado o período da cessão, pode o juiz, por uma única vez, prorrogar o período de cessão, até ao máximo de </w:t>
      </w:r>
      <w:r w:rsidR="003564FB" w:rsidRPr="00A9656F">
        <w:rPr>
          <w:rFonts w:ascii="Garamond" w:hAnsi="Garamond"/>
          <w:bCs/>
          <w:sz w:val="24"/>
          <w:szCs w:val="24"/>
        </w:rPr>
        <w:t>30</w:t>
      </w:r>
      <w:r w:rsidRPr="00A9656F">
        <w:rPr>
          <w:rFonts w:ascii="Garamond" w:hAnsi="Garamond"/>
          <w:bCs/>
          <w:sz w:val="24"/>
          <w:szCs w:val="24"/>
        </w:rPr>
        <w:t xml:space="preserve"> meses, a requerimento fundamentado do devedor, de algum credor da insolvência, do administrador da insolvência, se estiver ainda em funções, ou do fiduciário, caso este tenha sido incumbido de fiscalizar o cumprimento das obrigações do devedor, quando o devedor tiver violado alguma das obrigações que lhe são impostas pelo artigo 239.º, prejudicando por esse facto a satisfação dos créditos sobre a insolvência.</w:t>
      </w:r>
    </w:p>
    <w:p w14:paraId="69D040D5" w14:textId="77777777" w:rsidR="003C3C5D" w:rsidRPr="003C3C5D" w:rsidRDefault="003C3C5D" w:rsidP="003C3C5D">
      <w:pPr>
        <w:widowControl w:val="0"/>
        <w:spacing w:after="120" w:line="360" w:lineRule="auto"/>
        <w:ind w:right="566"/>
        <w:jc w:val="both"/>
        <w:rPr>
          <w:rFonts w:ascii="Garamond" w:hAnsi="Garamond"/>
          <w:bCs/>
          <w:sz w:val="24"/>
          <w:szCs w:val="24"/>
        </w:rPr>
      </w:pPr>
    </w:p>
    <w:p w14:paraId="1B8586DF" w14:textId="77777777" w:rsidR="009E1E42" w:rsidRPr="00A9656F" w:rsidRDefault="009E1E42" w:rsidP="00A9656F">
      <w:pPr>
        <w:pStyle w:val="PargrafodaLista"/>
        <w:widowControl w:val="0"/>
        <w:numPr>
          <w:ilvl w:val="0"/>
          <w:numId w:val="5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lastRenderedPageBreak/>
        <w:t>O requerimento apenas pode ser apresentado dentro dos seis meses seguintes à data em que o requerente teve ou poderia ter tido conhecimento dos fundamentos invocados, devendo ser oferecida logo a respetiva prova.</w:t>
      </w:r>
    </w:p>
    <w:p w14:paraId="7AAA4416" w14:textId="3B65486F" w:rsidR="009E1E42" w:rsidRPr="00A9656F" w:rsidRDefault="009E1E42" w:rsidP="00A9656F">
      <w:pPr>
        <w:pStyle w:val="PargrafodaLista"/>
        <w:widowControl w:val="0"/>
        <w:numPr>
          <w:ilvl w:val="0"/>
          <w:numId w:val="51"/>
        </w:numPr>
        <w:spacing w:after="120" w:line="360" w:lineRule="auto"/>
        <w:ind w:left="993" w:right="566" w:hanging="426"/>
        <w:contextualSpacing w:val="0"/>
        <w:jc w:val="both"/>
        <w:rPr>
          <w:rFonts w:ascii="Garamond" w:hAnsi="Garamond"/>
          <w:bCs/>
          <w:sz w:val="24"/>
          <w:szCs w:val="24"/>
        </w:rPr>
      </w:pPr>
      <w:r w:rsidRPr="00A9656F">
        <w:rPr>
          <w:rFonts w:ascii="Garamond" w:hAnsi="Garamond"/>
          <w:bCs/>
          <w:sz w:val="24"/>
          <w:szCs w:val="24"/>
        </w:rPr>
        <w:t xml:space="preserve">O juiz deve ouvir o devedor, o fiduciário e os credores da insolvência antes de decidir a questão e apenas deve decretar a prorrogação se concluir pela existência de probabilidade séria de cumprimento </w:t>
      </w:r>
      <w:r w:rsidR="00877C80" w:rsidRPr="00A9656F">
        <w:rPr>
          <w:rFonts w:ascii="Garamond" w:hAnsi="Garamond"/>
          <w:bCs/>
          <w:sz w:val="24"/>
          <w:szCs w:val="24"/>
        </w:rPr>
        <w:t xml:space="preserve">das obrigações a que alude o n.º 1, </w:t>
      </w:r>
      <w:r w:rsidRPr="00A9656F">
        <w:rPr>
          <w:rFonts w:ascii="Garamond" w:hAnsi="Garamond"/>
          <w:bCs/>
          <w:sz w:val="24"/>
          <w:szCs w:val="24"/>
        </w:rPr>
        <w:t>pelo devedor</w:t>
      </w:r>
      <w:r w:rsidR="00877C80" w:rsidRPr="00A9656F">
        <w:rPr>
          <w:rFonts w:ascii="Garamond" w:hAnsi="Garamond"/>
          <w:bCs/>
          <w:sz w:val="24"/>
          <w:szCs w:val="24"/>
        </w:rPr>
        <w:t>,</w:t>
      </w:r>
      <w:r w:rsidRPr="00A9656F">
        <w:rPr>
          <w:rFonts w:ascii="Garamond" w:hAnsi="Garamond"/>
          <w:bCs/>
          <w:sz w:val="24"/>
          <w:szCs w:val="24"/>
        </w:rPr>
        <w:t xml:space="preserve"> no período adicional.</w:t>
      </w:r>
    </w:p>
    <w:p w14:paraId="5E12612D" w14:textId="5FC3EEBA" w:rsidR="00143D19" w:rsidRPr="00A9656F" w:rsidRDefault="00143D19"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Artigo 248.º-A</w:t>
      </w:r>
    </w:p>
    <w:p w14:paraId="0226F3D6" w14:textId="0B18C00A" w:rsidR="00143D19" w:rsidRPr="00A9656F" w:rsidRDefault="00143D19" w:rsidP="00A9656F">
      <w:pPr>
        <w:widowControl w:val="0"/>
        <w:spacing w:after="120" w:line="360" w:lineRule="auto"/>
        <w:ind w:left="567" w:right="566"/>
        <w:jc w:val="center"/>
        <w:rPr>
          <w:rFonts w:ascii="Garamond" w:hAnsi="Garamond"/>
          <w:bCs/>
          <w:sz w:val="24"/>
          <w:szCs w:val="24"/>
        </w:rPr>
      </w:pPr>
      <w:r w:rsidRPr="00A9656F">
        <w:rPr>
          <w:rFonts w:ascii="Garamond" w:hAnsi="Garamond"/>
          <w:bCs/>
          <w:sz w:val="24"/>
          <w:szCs w:val="24"/>
        </w:rPr>
        <w:t>Valor da causa</w:t>
      </w:r>
    </w:p>
    <w:p w14:paraId="463189D6" w14:textId="230EB3B9" w:rsidR="00143D19" w:rsidRPr="00A9656F" w:rsidRDefault="00143D19" w:rsidP="00A9656F">
      <w:pPr>
        <w:widowControl w:val="0"/>
        <w:spacing w:after="120" w:line="360" w:lineRule="auto"/>
        <w:ind w:left="567" w:right="566"/>
        <w:jc w:val="both"/>
        <w:rPr>
          <w:rFonts w:ascii="Garamond" w:hAnsi="Garamond"/>
          <w:bCs/>
          <w:sz w:val="24"/>
          <w:szCs w:val="24"/>
        </w:rPr>
      </w:pPr>
      <w:r w:rsidRPr="00A9656F">
        <w:rPr>
          <w:rFonts w:ascii="Garamond" w:hAnsi="Garamond"/>
          <w:bCs/>
          <w:sz w:val="24"/>
          <w:szCs w:val="24"/>
        </w:rPr>
        <w:t xml:space="preserve">Para efeitos processuais, no caso de recurso de decisões proferidas no </w:t>
      </w:r>
      <w:r w:rsidR="00A6045A" w:rsidRPr="00A9656F">
        <w:rPr>
          <w:rFonts w:ascii="Garamond" w:hAnsi="Garamond"/>
          <w:bCs/>
          <w:sz w:val="24"/>
          <w:szCs w:val="24"/>
        </w:rPr>
        <w:t xml:space="preserve">âmbito do </w:t>
      </w:r>
      <w:r w:rsidRPr="00A9656F">
        <w:rPr>
          <w:rFonts w:ascii="Garamond" w:hAnsi="Garamond"/>
          <w:bCs/>
          <w:sz w:val="24"/>
          <w:szCs w:val="24"/>
        </w:rPr>
        <w:t>incidente de exoneração do passivo restante</w:t>
      </w:r>
      <w:r w:rsidR="003A239E" w:rsidRPr="00A9656F">
        <w:rPr>
          <w:rFonts w:ascii="Garamond" w:hAnsi="Garamond"/>
          <w:bCs/>
          <w:sz w:val="24"/>
          <w:szCs w:val="24"/>
        </w:rPr>
        <w:t>,</w:t>
      </w:r>
      <w:r w:rsidRPr="00A9656F">
        <w:rPr>
          <w:rFonts w:ascii="Garamond" w:hAnsi="Garamond"/>
          <w:bCs/>
          <w:sz w:val="24"/>
          <w:szCs w:val="24"/>
        </w:rPr>
        <w:t xml:space="preserve"> o valor da causa é determinado pelo passivo a exonerar do devedor.</w:t>
      </w:r>
      <w:r w:rsidR="00C920CD" w:rsidRPr="00A9656F">
        <w:rPr>
          <w:rFonts w:ascii="Garamond" w:hAnsi="Garamond"/>
          <w:bCs/>
          <w:sz w:val="24"/>
          <w:szCs w:val="24"/>
        </w:rPr>
        <w:t>»</w:t>
      </w:r>
    </w:p>
    <w:p w14:paraId="12101EA4" w14:textId="33EE843B" w:rsidR="002F70BB" w:rsidRPr="00A9656F" w:rsidRDefault="4557E82A" w:rsidP="00A9656F">
      <w:pPr>
        <w:widowControl w:val="0"/>
        <w:spacing w:after="120" w:line="360" w:lineRule="auto"/>
        <w:jc w:val="center"/>
        <w:rPr>
          <w:rFonts w:ascii="Garamond" w:hAnsi="Garamond"/>
          <w:bCs/>
          <w:sz w:val="24"/>
          <w:szCs w:val="24"/>
        </w:rPr>
      </w:pPr>
      <w:r w:rsidRPr="00A9656F">
        <w:rPr>
          <w:rFonts w:ascii="Garamond" w:hAnsi="Garamond"/>
          <w:bCs/>
          <w:sz w:val="24"/>
          <w:szCs w:val="24"/>
        </w:rPr>
        <w:t xml:space="preserve">Artigo </w:t>
      </w:r>
      <w:r w:rsidR="00BC48B3" w:rsidRPr="00A9656F">
        <w:rPr>
          <w:rFonts w:ascii="Garamond" w:hAnsi="Garamond"/>
          <w:bCs/>
          <w:sz w:val="24"/>
          <w:szCs w:val="24"/>
        </w:rPr>
        <w:t>8</w:t>
      </w:r>
      <w:r w:rsidR="6B21FCBF" w:rsidRPr="00A9656F">
        <w:rPr>
          <w:rFonts w:ascii="Garamond" w:hAnsi="Garamond"/>
          <w:bCs/>
          <w:sz w:val="24"/>
          <w:szCs w:val="24"/>
        </w:rPr>
        <w:t>.º</w:t>
      </w:r>
    </w:p>
    <w:p w14:paraId="5080F7A3" w14:textId="4EDB43D2" w:rsidR="001408BC" w:rsidRPr="003C3C5D" w:rsidRDefault="001408BC" w:rsidP="00A9656F">
      <w:pPr>
        <w:widowControl w:val="0"/>
        <w:spacing w:after="120" w:line="360" w:lineRule="auto"/>
        <w:jc w:val="center"/>
        <w:rPr>
          <w:rFonts w:ascii="Garamond" w:hAnsi="Garamond" w:cs="Calibri"/>
          <w:b/>
          <w:sz w:val="24"/>
          <w:szCs w:val="24"/>
        </w:rPr>
      </w:pPr>
      <w:r w:rsidRPr="003C3C5D">
        <w:rPr>
          <w:rFonts w:ascii="Garamond" w:hAnsi="Garamond" w:cs="Calibri"/>
          <w:b/>
          <w:sz w:val="24"/>
          <w:szCs w:val="24"/>
        </w:rPr>
        <w:t>Redução excecional dos juros de mora aplicáveis às dívidas tributárias</w:t>
      </w:r>
    </w:p>
    <w:p w14:paraId="7EA91455" w14:textId="3FF7EBB0" w:rsidR="001408BC" w:rsidRPr="00A9656F" w:rsidRDefault="001408BC" w:rsidP="00A9656F">
      <w:pPr>
        <w:pStyle w:val="PargrafodaLista"/>
        <w:widowControl w:val="0"/>
        <w:numPr>
          <w:ilvl w:val="0"/>
          <w:numId w:val="100"/>
        </w:numPr>
        <w:spacing w:after="120" w:line="360" w:lineRule="auto"/>
        <w:ind w:left="426" w:hanging="66"/>
        <w:contextualSpacing w:val="0"/>
        <w:jc w:val="both"/>
        <w:rPr>
          <w:rFonts w:ascii="Garamond" w:hAnsi="Garamond" w:cs="Calibri"/>
          <w:bCs/>
          <w:sz w:val="24"/>
          <w:szCs w:val="24"/>
        </w:rPr>
      </w:pPr>
      <w:r w:rsidRPr="00A9656F">
        <w:rPr>
          <w:rFonts w:ascii="Garamond" w:hAnsi="Garamond" w:cs="Calibri"/>
          <w:bCs/>
          <w:sz w:val="24"/>
          <w:szCs w:val="24"/>
        </w:rPr>
        <w:t xml:space="preserve">Aos juros de mora </w:t>
      </w:r>
      <w:r w:rsidR="00EC406C" w:rsidRPr="00A9656F">
        <w:rPr>
          <w:rFonts w:ascii="Garamond" w:hAnsi="Garamond" w:cs="Calibri"/>
          <w:bCs/>
          <w:sz w:val="24"/>
          <w:szCs w:val="24"/>
        </w:rPr>
        <w:t>das</w:t>
      </w:r>
      <w:r w:rsidRPr="00A9656F">
        <w:rPr>
          <w:rFonts w:ascii="Garamond" w:hAnsi="Garamond" w:cs="Calibri"/>
          <w:bCs/>
          <w:sz w:val="24"/>
          <w:szCs w:val="24"/>
        </w:rPr>
        <w:t xml:space="preserve"> dívidas tributárias é aplicável, com as necessárias adaptações, o disposto nos </w:t>
      </w:r>
      <w:r w:rsidR="000E3D2D" w:rsidRPr="00A9656F">
        <w:rPr>
          <w:rFonts w:ascii="Garamond" w:hAnsi="Garamond" w:cs="Calibri"/>
          <w:bCs/>
          <w:sz w:val="24"/>
          <w:szCs w:val="24"/>
        </w:rPr>
        <w:t>artigos</w:t>
      </w:r>
      <w:r w:rsidRPr="00A9656F">
        <w:rPr>
          <w:rFonts w:ascii="Garamond" w:hAnsi="Garamond" w:cs="Calibri"/>
          <w:bCs/>
          <w:sz w:val="24"/>
          <w:szCs w:val="24"/>
        </w:rPr>
        <w:t xml:space="preserve"> 190.º e 191.º do Código dos Regimes Contributivos do Sistema Previdencial de Segurança Social</w:t>
      </w:r>
      <w:r w:rsidR="00A90EEF" w:rsidRPr="00A9656F">
        <w:rPr>
          <w:rFonts w:ascii="Garamond" w:hAnsi="Garamond" w:cs="Calibri"/>
          <w:bCs/>
          <w:sz w:val="24"/>
          <w:szCs w:val="24"/>
        </w:rPr>
        <w:t xml:space="preserve">, </w:t>
      </w:r>
      <w:r w:rsidR="00096941" w:rsidRPr="00A9656F">
        <w:rPr>
          <w:rFonts w:ascii="Garamond" w:hAnsi="Garamond" w:cs="Calibri"/>
          <w:bCs/>
          <w:sz w:val="24"/>
          <w:szCs w:val="24"/>
        </w:rPr>
        <w:t xml:space="preserve">aprovado em anexo à </w:t>
      </w:r>
      <w:r w:rsidR="00A90EEF" w:rsidRPr="00A9656F">
        <w:rPr>
          <w:rFonts w:ascii="Garamond" w:hAnsi="Garamond" w:cs="Calibri"/>
          <w:bCs/>
          <w:sz w:val="24"/>
          <w:szCs w:val="24"/>
        </w:rPr>
        <w:t>Lei n.º 110/2009, de 16 de setembro, na sua redação atual</w:t>
      </w:r>
      <w:r w:rsidRPr="00A9656F">
        <w:rPr>
          <w:rFonts w:ascii="Garamond" w:hAnsi="Garamond" w:cs="Calibri"/>
          <w:bCs/>
          <w:sz w:val="24"/>
          <w:szCs w:val="24"/>
        </w:rPr>
        <w:t>.</w:t>
      </w:r>
    </w:p>
    <w:p w14:paraId="377E0534" w14:textId="054B64C2" w:rsidR="001408BC" w:rsidRPr="00A9656F" w:rsidRDefault="001408BC" w:rsidP="00A9656F">
      <w:pPr>
        <w:pStyle w:val="PargrafodaLista"/>
        <w:widowControl w:val="0"/>
        <w:numPr>
          <w:ilvl w:val="0"/>
          <w:numId w:val="100"/>
        </w:numPr>
        <w:spacing w:after="120" w:line="360" w:lineRule="auto"/>
        <w:ind w:left="426" w:hanging="66"/>
        <w:contextualSpacing w:val="0"/>
        <w:jc w:val="both"/>
        <w:rPr>
          <w:rFonts w:ascii="Garamond" w:hAnsi="Garamond" w:cs="Calibri"/>
          <w:bCs/>
          <w:sz w:val="24"/>
          <w:szCs w:val="24"/>
        </w:rPr>
      </w:pPr>
      <w:r w:rsidRPr="00A9656F">
        <w:rPr>
          <w:rFonts w:ascii="Garamond" w:hAnsi="Garamond" w:cs="Calibri"/>
          <w:bCs/>
          <w:sz w:val="24"/>
          <w:szCs w:val="24"/>
        </w:rPr>
        <w:t>O disposto no n</w:t>
      </w:r>
      <w:r w:rsidR="00AD2EA1" w:rsidRPr="00A9656F">
        <w:rPr>
          <w:rFonts w:ascii="Garamond" w:hAnsi="Garamond" w:cs="Calibri"/>
          <w:bCs/>
          <w:sz w:val="24"/>
          <w:szCs w:val="24"/>
        </w:rPr>
        <w:t>úmero</w:t>
      </w:r>
      <w:r w:rsidRPr="00A9656F">
        <w:rPr>
          <w:rFonts w:ascii="Garamond" w:hAnsi="Garamond" w:cs="Calibri"/>
          <w:bCs/>
          <w:sz w:val="24"/>
          <w:szCs w:val="24"/>
        </w:rPr>
        <w:t xml:space="preserve"> anterior é aplicável até 31 de dezembro de 2022.</w:t>
      </w:r>
    </w:p>
    <w:p w14:paraId="0030DEE9" w14:textId="765C0542" w:rsidR="001408BC" w:rsidRPr="00A9656F" w:rsidRDefault="006503AF" w:rsidP="00A9656F">
      <w:pPr>
        <w:widowControl w:val="0"/>
        <w:spacing w:after="120" w:line="360" w:lineRule="auto"/>
        <w:jc w:val="center"/>
        <w:rPr>
          <w:rFonts w:ascii="Garamond" w:hAnsi="Garamond"/>
          <w:bCs/>
          <w:sz w:val="24"/>
          <w:szCs w:val="24"/>
        </w:rPr>
      </w:pPr>
      <w:r w:rsidRPr="00A9656F">
        <w:rPr>
          <w:rFonts w:ascii="Garamond" w:hAnsi="Garamond"/>
          <w:bCs/>
          <w:sz w:val="24"/>
          <w:szCs w:val="24"/>
        </w:rPr>
        <w:t>Artigo 9.º</w:t>
      </w:r>
    </w:p>
    <w:p w14:paraId="093EEE15" w14:textId="77777777" w:rsidR="002F70BB" w:rsidRPr="003C3C5D" w:rsidRDefault="00B539DE" w:rsidP="00A9656F">
      <w:pPr>
        <w:widowControl w:val="0"/>
        <w:spacing w:after="120" w:line="360" w:lineRule="auto"/>
        <w:jc w:val="center"/>
        <w:rPr>
          <w:rFonts w:ascii="Garamond" w:hAnsi="Garamond"/>
          <w:b/>
          <w:sz w:val="24"/>
          <w:szCs w:val="24"/>
        </w:rPr>
      </w:pPr>
      <w:r w:rsidRPr="003C3C5D">
        <w:rPr>
          <w:rFonts w:ascii="Garamond" w:hAnsi="Garamond"/>
          <w:b/>
          <w:sz w:val="24"/>
          <w:szCs w:val="24"/>
        </w:rPr>
        <w:t xml:space="preserve">Regime </w:t>
      </w:r>
      <w:r w:rsidR="006056E9" w:rsidRPr="003C3C5D">
        <w:rPr>
          <w:rFonts w:ascii="Garamond" w:hAnsi="Garamond"/>
          <w:b/>
          <w:sz w:val="24"/>
          <w:szCs w:val="24"/>
        </w:rPr>
        <w:t>transitóri</w:t>
      </w:r>
      <w:r w:rsidRPr="003C3C5D">
        <w:rPr>
          <w:rFonts w:ascii="Garamond" w:hAnsi="Garamond"/>
          <w:b/>
          <w:sz w:val="24"/>
          <w:szCs w:val="24"/>
        </w:rPr>
        <w:t>o</w:t>
      </w:r>
    </w:p>
    <w:p w14:paraId="6517263D" w14:textId="478AD63E" w:rsidR="00B539DE" w:rsidRDefault="00B539DE" w:rsidP="00A9656F">
      <w:pPr>
        <w:pStyle w:val="PargrafodaLista"/>
        <w:widowControl w:val="0"/>
        <w:numPr>
          <w:ilvl w:val="0"/>
          <w:numId w:val="54"/>
        </w:numPr>
        <w:spacing w:after="120" w:line="360" w:lineRule="auto"/>
        <w:contextualSpacing w:val="0"/>
        <w:jc w:val="both"/>
        <w:rPr>
          <w:rFonts w:ascii="Garamond" w:hAnsi="Garamond"/>
          <w:bCs/>
          <w:sz w:val="24"/>
          <w:szCs w:val="24"/>
        </w:rPr>
      </w:pPr>
      <w:r w:rsidRPr="00A9656F">
        <w:rPr>
          <w:rFonts w:ascii="Garamond" w:hAnsi="Garamond"/>
          <w:bCs/>
          <w:sz w:val="24"/>
          <w:szCs w:val="24"/>
        </w:rPr>
        <w:t>Sem prejuízo do disposto nos números seguintes, o disposto n</w:t>
      </w:r>
      <w:r w:rsidR="00C44179" w:rsidRPr="00A9656F">
        <w:rPr>
          <w:rFonts w:ascii="Garamond" w:hAnsi="Garamond"/>
          <w:bCs/>
          <w:sz w:val="24"/>
          <w:szCs w:val="24"/>
        </w:rPr>
        <w:t>a</w:t>
      </w:r>
      <w:r w:rsidRPr="00A9656F">
        <w:rPr>
          <w:rFonts w:ascii="Garamond" w:hAnsi="Garamond"/>
          <w:bCs/>
          <w:sz w:val="24"/>
          <w:szCs w:val="24"/>
        </w:rPr>
        <w:t xml:space="preserve"> presente lei é imediatamente aplicável aos processos pendentes na data da sua entrada em vigor.</w:t>
      </w:r>
    </w:p>
    <w:p w14:paraId="3449EDC1" w14:textId="199BAAAE" w:rsidR="003C3C5D" w:rsidRDefault="003C3C5D" w:rsidP="003C3C5D">
      <w:pPr>
        <w:widowControl w:val="0"/>
        <w:spacing w:after="120" w:line="360" w:lineRule="auto"/>
        <w:jc w:val="both"/>
        <w:rPr>
          <w:rFonts w:ascii="Garamond" w:hAnsi="Garamond"/>
          <w:bCs/>
          <w:sz w:val="24"/>
          <w:szCs w:val="24"/>
        </w:rPr>
      </w:pPr>
    </w:p>
    <w:p w14:paraId="03EF8864" w14:textId="17501A21" w:rsidR="003C3C5D" w:rsidRDefault="003C3C5D" w:rsidP="003C3C5D">
      <w:pPr>
        <w:widowControl w:val="0"/>
        <w:spacing w:after="120" w:line="360" w:lineRule="auto"/>
        <w:jc w:val="both"/>
        <w:rPr>
          <w:rFonts w:ascii="Garamond" w:hAnsi="Garamond"/>
          <w:bCs/>
          <w:sz w:val="24"/>
          <w:szCs w:val="24"/>
        </w:rPr>
      </w:pPr>
    </w:p>
    <w:p w14:paraId="7707277F" w14:textId="68832639" w:rsidR="003C3C5D" w:rsidRDefault="003C3C5D" w:rsidP="003C3C5D">
      <w:pPr>
        <w:widowControl w:val="0"/>
        <w:spacing w:after="120" w:line="360" w:lineRule="auto"/>
        <w:jc w:val="both"/>
        <w:rPr>
          <w:rFonts w:ascii="Garamond" w:hAnsi="Garamond"/>
          <w:bCs/>
          <w:sz w:val="24"/>
          <w:szCs w:val="24"/>
        </w:rPr>
      </w:pPr>
    </w:p>
    <w:p w14:paraId="0A5E58EA" w14:textId="77777777" w:rsidR="003C3C5D" w:rsidRPr="003C3C5D" w:rsidRDefault="003C3C5D" w:rsidP="003C3C5D">
      <w:pPr>
        <w:widowControl w:val="0"/>
        <w:spacing w:after="120" w:line="360" w:lineRule="auto"/>
        <w:jc w:val="both"/>
        <w:rPr>
          <w:rFonts w:ascii="Garamond" w:hAnsi="Garamond"/>
          <w:bCs/>
          <w:sz w:val="24"/>
          <w:szCs w:val="24"/>
        </w:rPr>
      </w:pPr>
    </w:p>
    <w:p w14:paraId="59F1F619" w14:textId="2B34F77F" w:rsidR="00B539DE" w:rsidRPr="00A9656F" w:rsidRDefault="00B539DE" w:rsidP="00A9656F">
      <w:pPr>
        <w:pStyle w:val="PargrafodaLista"/>
        <w:widowControl w:val="0"/>
        <w:numPr>
          <w:ilvl w:val="0"/>
          <w:numId w:val="54"/>
        </w:numPr>
        <w:spacing w:after="120" w:line="360" w:lineRule="auto"/>
        <w:contextualSpacing w:val="0"/>
        <w:jc w:val="both"/>
        <w:rPr>
          <w:rFonts w:ascii="Garamond" w:hAnsi="Garamond"/>
          <w:bCs/>
          <w:sz w:val="24"/>
          <w:szCs w:val="24"/>
        </w:rPr>
      </w:pPr>
      <w:r w:rsidRPr="00A9656F">
        <w:rPr>
          <w:rFonts w:ascii="Garamond" w:hAnsi="Garamond"/>
          <w:bCs/>
          <w:sz w:val="24"/>
          <w:szCs w:val="24"/>
        </w:rPr>
        <w:t>O disposto nos artigos 17.º-C</w:t>
      </w:r>
      <w:r w:rsidR="00311387" w:rsidRPr="00A9656F">
        <w:rPr>
          <w:rFonts w:ascii="Garamond" w:hAnsi="Garamond"/>
          <w:bCs/>
          <w:sz w:val="24"/>
          <w:szCs w:val="24"/>
        </w:rPr>
        <w:t xml:space="preserve"> </w:t>
      </w:r>
      <w:r w:rsidRPr="00A9656F">
        <w:rPr>
          <w:rFonts w:ascii="Garamond" w:hAnsi="Garamond"/>
          <w:bCs/>
          <w:sz w:val="24"/>
          <w:szCs w:val="24"/>
        </w:rPr>
        <w:t>a 17.º-F, 17.º-I e 18.º do Código da Insolvência e da Recuperação de Empresas, com a redação introduzida pel</w:t>
      </w:r>
      <w:r w:rsidR="00C44179" w:rsidRPr="00A9656F">
        <w:rPr>
          <w:rFonts w:ascii="Garamond" w:hAnsi="Garamond"/>
          <w:bCs/>
          <w:sz w:val="24"/>
          <w:szCs w:val="24"/>
        </w:rPr>
        <w:t>a</w:t>
      </w:r>
      <w:r w:rsidRPr="00A9656F">
        <w:rPr>
          <w:rFonts w:ascii="Garamond" w:hAnsi="Garamond"/>
          <w:bCs/>
          <w:sz w:val="24"/>
          <w:szCs w:val="24"/>
        </w:rPr>
        <w:t xml:space="preserve"> presente lei, apenas se aplica aos processos especiais de revitalização instaurados após a sua entrada em vigor.</w:t>
      </w:r>
    </w:p>
    <w:p w14:paraId="7E80EC55" w14:textId="27CF37E9" w:rsidR="00CB1ABC" w:rsidRPr="00A9656F" w:rsidRDefault="00C943E4" w:rsidP="00A9656F">
      <w:pPr>
        <w:pStyle w:val="PargrafodaLista"/>
        <w:widowControl w:val="0"/>
        <w:numPr>
          <w:ilvl w:val="0"/>
          <w:numId w:val="54"/>
        </w:numPr>
        <w:spacing w:after="120" w:line="360" w:lineRule="auto"/>
        <w:contextualSpacing w:val="0"/>
        <w:jc w:val="both"/>
        <w:rPr>
          <w:rFonts w:ascii="Garamond" w:hAnsi="Garamond"/>
          <w:bCs/>
          <w:sz w:val="24"/>
          <w:szCs w:val="24"/>
        </w:rPr>
      </w:pPr>
      <w:r w:rsidRPr="00A9656F">
        <w:rPr>
          <w:rFonts w:ascii="Garamond" w:hAnsi="Garamond"/>
          <w:bCs/>
          <w:sz w:val="24"/>
          <w:szCs w:val="24"/>
        </w:rPr>
        <w:t>N</w:t>
      </w:r>
      <w:r w:rsidR="00CB1ABC" w:rsidRPr="00A9656F">
        <w:rPr>
          <w:rFonts w:ascii="Garamond" w:hAnsi="Garamond"/>
          <w:bCs/>
          <w:sz w:val="24"/>
          <w:szCs w:val="24"/>
        </w:rPr>
        <w:t>os processos de insolvência de pessoas singulares</w:t>
      </w:r>
      <w:r w:rsidR="004E22E6" w:rsidRPr="00A9656F">
        <w:rPr>
          <w:rFonts w:ascii="Garamond" w:hAnsi="Garamond"/>
          <w:bCs/>
          <w:sz w:val="24"/>
          <w:szCs w:val="24"/>
        </w:rPr>
        <w:t xml:space="preserve"> </w:t>
      </w:r>
      <w:r w:rsidR="00A64DE4" w:rsidRPr="00A9656F">
        <w:rPr>
          <w:rFonts w:ascii="Garamond" w:hAnsi="Garamond"/>
          <w:bCs/>
          <w:sz w:val="24"/>
          <w:szCs w:val="24"/>
        </w:rPr>
        <w:t>pendentes à data d</w:t>
      </w:r>
      <w:r w:rsidR="00FE76C6" w:rsidRPr="00A9656F">
        <w:rPr>
          <w:rFonts w:ascii="Garamond" w:hAnsi="Garamond"/>
          <w:bCs/>
          <w:sz w:val="24"/>
          <w:szCs w:val="24"/>
        </w:rPr>
        <w:t>e</w:t>
      </w:r>
      <w:r w:rsidR="00A64DE4" w:rsidRPr="00A9656F">
        <w:rPr>
          <w:rFonts w:ascii="Garamond" w:hAnsi="Garamond"/>
          <w:bCs/>
          <w:sz w:val="24"/>
          <w:szCs w:val="24"/>
        </w:rPr>
        <w:t xml:space="preserve"> entrada em vigor d</w:t>
      </w:r>
      <w:r w:rsidR="00C44179" w:rsidRPr="00A9656F">
        <w:rPr>
          <w:rFonts w:ascii="Garamond" w:hAnsi="Garamond"/>
          <w:bCs/>
          <w:sz w:val="24"/>
          <w:szCs w:val="24"/>
        </w:rPr>
        <w:t>a</w:t>
      </w:r>
      <w:r w:rsidR="00A64DE4" w:rsidRPr="00A9656F">
        <w:rPr>
          <w:rFonts w:ascii="Garamond" w:hAnsi="Garamond"/>
          <w:bCs/>
          <w:sz w:val="24"/>
          <w:szCs w:val="24"/>
        </w:rPr>
        <w:t xml:space="preserve"> presente lei</w:t>
      </w:r>
      <w:r w:rsidR="004E22E6" w:rsidRPr="00A9656F">
        <w:rPr>
          <w:rFonts w:ascii="Garamond" w:hAnsi="Garamond"/>
          <w:bCs/>
          <w:sz w:val="24"/>
          <w:szCs w:val="24"/>
        </w:rPr>
        <w:t>, nos quais haja sido liminarmente deferido o pedido de exoneração do passivo restante</w:t>
      </w:r>
      <w:r w:rsidR="00D23491" w:rsidRPr="00A9656F">
        <w:rPr>
          <w:rFonts w:ascii="Garamond" w:hAnsi="Garamond"/>
          <w:bCs/>
          <w:sz w:val="24"/>
          <w:szCs w:val="24"/>
        </w:rPr>
        <w:t xml:space="preserve"> e </w:t>
      </w:r>
      <w:r w:rsidR="00A64DE4" w:rsidRPr="00A9656F">
        <w:rPr>
          <w:rFonts w:ascii="Garamond" w:hAnsi="Garamond"/>
          <w:bCs/>
          <w:sz w:val="24"/>
          <w:szCs w:val="24"/>
        </w:rPr>
        <w:t>cujo período de cessão</w:t>
      </w:r>
      <w:r w:rsidR="004E22E6" w:rsidRPr="00A9656F">
        <w:rPr>
          <w:rFonts w:ascii="Garamond" w:hAnsi="Garamond"/>
          <w:bCs/>
          <w:sz w:val="24"/>
          <w:szCs w:val="24"/>
        </w:rPr>
        <w:t xml:space="preserve"> de rendimento disponível em curso já tenha completado 30 meses</w:t>
      </w:r>
      <w:r w:rsidR="00D23491" w:rsidRPr="00A9656F">
        <w:rPr>
          <w:rFonts w:ascii="Garamond" w:hAnsi="Garamond"/>
          <w:bCs/>
          <w:sz w:val="24"/>
          <w:szCs w:val="24"/>
        </w:rPr>
        <w:t xml:space="preserve"> </w:t>
      </w:r>
      <w:r w:rsidR="004E22E6" w:rsidRPr="00A9656F">
        <w:rPr>
          <w:rFonts w:ascii="Garamond" w:hAnsi="Garamond"/>
          <w:bCs/>
          <w:sz w:val="24"/>
          <w:szCs w:val="24"/>
        </w:rPr>
        <w:t>à data d</w:t>
      </w:r>
      <w:r w:rsidR="00FE76C6" w:rsidRPr="00A9656F">
        <w:rPr>
          <w:rFonts w:ascii="Garamond" w:hAnsi="Garamond"/>
          <w:bCs/>
          <w:sz w:val="24"/>
          <w:szCs w:val="24"/>
        </w:rPr>
        <w:t>e</w:t>
      </w:r>
      <w:r w:rsidR="004E22E6" w:rsidRPr="00A9656F">
        <w:rPr>
          <w:rFonts w:ascii="Garamond" w:hAnsi="Garamond"/>
          <w:bCs/>
          <w:sz w:val="24"/>
          <w:szCs w:val="24"/>
        </w:rPr>
        <w:t xml:space="preserve"> entrada em vigor d</w:t>
      </w:r>
      <w:r w:rsidR="00C44179" w:rsidRPr="00A9656F">
        <w:rPr>
          <w:rFonts w:ascii="Garamond" w:hAnsi="Garamond"/>
          <w:bCs/>
          <w:sz w:val="24"/>
          <w:szCs w:val="24"/>
        </w:rPr>
        <w:t>a</w:t>
      </w:r>
      <w:r w:rsidR="004E22E6" w:rsidRPr="00A9656F">
        <w:rPr>
          <w:rFonts w:ascii="Garamond" w:hAnsi="Garamond"/>
          <w:bCs/>
          <w:sz w:val="24"/>
          <w:szCs w:val="24"/>
        </w:rPr>
        <w:t xml:space="preserve"> presente lei, considera-se findo o referido período com a entrada em vigor d</w:t>
      </w:r>
      <w:r w:rsidR="00C44179" w:rsidRPr="00A9656F">
        <w:rPr>
          <w:rFonts w:ascii="Garamond" w:hAnsi="Garamond"/>
          <w:bCs/>
          <w:sz w:val="24"/>
          <w:szCs w:val="24"/>
        </w:rPr>
        <w:t>a</w:t>
      </w:r>
      <w:r w:rsidR="004E22E6" w:rsidRPr="00A9656F">
        <w:rPr>
          <w:rFonts w:ascii="Garamond" w:hAnsi="Garamond"/>
          <w:bCs/>
          <w:sz w:val="24"/>
          <w:szCs w:val="24"/>
        </w:rPr>
        <w:t xml:space="preserve"> presente lei.</w:t>
      </w:r>
    </w:p>
    <w:p w14:paraId="535554E6" w14:textId="54B44789" w:rsidR="004E22E6" w:rsidRPr="00A9656F" w:rsidRDefault="004E22E6" w:rsidP="00A9656F">
      <w:pPr>
        <w:pStyle w:val="PargrafodaLista"/>
        <w:widowControl w:val="0"/>
        <w:numPr>
          <w:ilvl w:val="0"/>
          <w:numId w:val="54"/>
        </w:numPr>
        <w:spacing w:after="120" w:line="360" w:lineRule="auto"/>
        <w:ind w:left="426" w:hanging="426"/>
        <w:contextualSpacing w:val="0"/>
        <w:jc w:val="both"/>
        <w:rPr>
          <w:rFonts w:ascii="Garamond" w:hAnsi="Garamond"/>
          <w:bCs/>
          <w:sz w:val="24"/>
          <w:szCs w:val="24"/>
        </w:rPr>
      </w:pPr>
      <w:r w:rsidRPr="00A9656F">
        <w:rPr>
          <w:rFonts w:ascii="Garamond" w:hAnsi="Garamond"/>
          <w:bCs/>
          <w:sz w:val="24"/>
          <w:szCs w:val="24"/>
        </w:rPr>
        <w:t xml:space="preserve">O disposto no número anterior não prejudica a tramitação e </w:t>
      </w:r>
      <w:r w:rsidR="00C2176D" w:rsidRPr="00A9656F">
        <w:rPr>
          <w:rFonts w:ascii="Garamond" w:hAnsi="Garamond"/>
          <w:bCs/>
          <w:sz w:val="24"/>
          <w:szCs w:val="24"/>
        </w:rPr>
        <w:t xml:space="preserve">o </w:t>
      </w:r>
      <w:r w:rsidRPr="00A9656F">
        <w:rPr>
          <w:rFonts w:ascii="Garamond" w:hAnsi="Garamond"/>
          <w:bCs/>
          <w:sz w:val="24"/>
          <w:szCs w:val="24"/>
        </w:rPr>
        <w:t>julgamento</w:t>
      </w:r>
      <w:r w:rsidR="00D23491" w:rsidRPr="00A9656F">
        <w:rPr>
          <w:rFonts w:ascii="Garamond" w:hAnsi="Garamond"/>
          <w:bCs/>
          <w:sz w:val="24"/>
          <w:szCs w:val="24"/>
        </w:rPr>
        <w:t xml:space="preserve">, na primeira instância ou em fase de recurso, de quaisquer questões </w:t>
      </w:r>
      <w:r w:rsidR="00914421" w:rsidRPr="00A9656F">
        <w:rPr>
          <w:rFonts w:ascii="Garamond" w:hAnsi="Garamond"/>
          <w:bCs/>
          <w:sz w:val="24"/>
          <w:szCs w:val="24"/>
        </w:rPr>
        <w:t xml:space="preserve">pendentes </w:t>
      </w:r>
      <w:r w:rsidR="00D23491" w:rsidRPr="00A9656F">
        <w:rPr>
          <w:rFonts w:ascii="Garamond" w:hAnsi="Garamond"/>
          <w:bCs/>
          <w:sz w:val="24"/>
          <w:szCs w:val="24"/>
        </w:rPr>
        <w:t>relativas ao incidente de exoneração do passivo restante, designadamente referentes ao valor do rendimento indisponível, termos de afetação dos rendimentos do devedor ou pedidos de cessação antecipada do procedimento de exoneração.</w:t>
      </w:r>
    </w:p>
    <w:p w14:paraId="2ACE833E" w14:textId="4A3495A9" w:rsidR="001B3AD0" w:rsidRPr="00A9656F" w:rsidRDefault="001B3AD0" w:rsidP="00A9656F">
      <w:pPr>
        <w:widowControl w:val="0"/>
        <w:spacing w:after="120" w:line="360" w:lineRule="auto"/>
        <w:jc w:val="center"/>
        <w:rPr>
          <w:rFonts w:ascii="Garamond" w:hAnsi="Garamond"/>
          <w:bCs/>
          <w:sz w:val="24"/>
          <w:szCs w:val="24"/>
        </w:rPr>
      </w:pPr>
      <w:r w:rsidRPr="00A9656F">
        <w:rPr>
          <w:rFonts w:ascii="Garamond" w:hAnsi="Garamond"/>
          <w:bCs/>
          <w:sz w:val="24"/>
          <w:szCs w:val="24"/>
        </w:rPr>
        <w:t xml:space="preserve">Artigo </w:t>
      </w:r>
      <w:r w:rsidR="006503AF" w:rsidRPr="00A9656F">
        <w:rPr>
          <w:rFonts w:ascii="Garamond" w:hAnsi="Garamond"/>
          <w:bCs/>
          <w:sz w:val="24"/>
          <w:szCs w:val="24"/>
        </w:rPr>
        <w:t>10</w:t>
      </w:r>
      <w:r w:rsidRPr="00A9656F">
        <w:rPr>
          <w:rFonts w:ascii="Garamond" w:hAnsi="Garamond"/>
          <w:bCs/>
          <w:sz w:val="24"/>
          <w:szCs w:val="24"/>
        </w:rPr>
        <w:t>.º</w:t>
      </w:r>
    </w:p>
    <w:p w14:paraId="4F8DA1D0" w14:textId="77777777" w:rsidR="001B3AD0" w:rsidRPr="003C3C5D" w:rsidRDefault="001B3AD0" w:rsidP="00A9656F">
      <w:pPr>
        <w:widowControl w:val="0"/>
        <w:spacing w:after="120" w:line="360" w:lineRule="auto"/>
        <w:jc w:val="center"/>
        <w:rPr>
          <w:rFonts w:ascii="Garamond" w:hAnsi="Garamond"/>
          <w:b/>
          <w:sz w:val="24"/>
          <w:szCs w:val="24"/>
        </w:rPr>
      </w:pPr>
      <w:r w:rsidRPr="003C3C5D">
        <w:rPr>
          <w:rFonts w:ascii="Garamond" w:hAnsi="Garamond"/>
          <w:b/>
          <w:sz w:val="24"/>
          <w:szCs w:val="24"/>
        </w:rPr>
        <w:t>Norma revogatória</w:t>
      </w:r>
    </w:p>
    <w:p w14:paraId="5EBE4830" w14:textId="16C2F39E" w:rsidR="00F84FE1" w:rsidRPr="00A9656F" w:rsidRDefault="00294333" w:rsidP="00A9656F">
      <w:pPr>
        <w:widowControl w:val="0"/>
        <w:spacing w:after="120" w:line="360" w:lineRule="auto"/>
        <w:jc w:val="both"/>
        <w:rPr>
          <w:rFonts w:ascii="Garamond" w:hAnsi="Garamond"/>
          <w:bCs/>
          <w:sz w:val="24"/>
          <w:szCs w:val="24"/>
        </w:rPr>
      </w:pPr>
      <w:r w:rsidRPr="00A9656F">
        <w:rPr>
          <w:rFonts w:ascii="Garamond" w:hAnsi="Garamond"/>
          <w:bCs/>
          <w:sz w:val="24"/>
          <w:szCs w:val="24"/>
        </w:rPr>
        <w:t>São revogados</w:t>
      </w:r>
      <w:r w:rsidR="00F84FE1" w:rsidRPr="00A9656F">
        <w:rPr>
          <w:rFonts w:ascii="Garamond" w:hAnsi="Garamond"/>
          <w:bCs/>
          <w:sz w:val="24"/>
          <w:szCs w:val="24"/>
        </w:rPr>
        <w:t>:</w:t>
      </w:r>
    </w:p>
    <w:p w14:paraId="31F4C8D4" w14:textId="4AD4D56B" w:rsidR="00F84FE1" w:rsidRPr="00A9656F" w:rsidRDefault="00F84FE1" w:rsidP="00A9656F">
      <w:pPr>
        <w:pStyle w:val="PargrafodaLista"/>
        <w:widowControl w:val="0"/>
        <w:numPr>
          <w:ilvl w:val="0"/>
          <w:numId w:val="39"/>
        </w:numPr>
        <w:spacing w:after="120" w:line="360" w:lineRule="auto"/>
        <w:ind w:left="851" w:hanging="284"/>
        <w:contextualSpacing w:val="0"/>
        <w:jc w:val="both"/>
        <w:rPr>
          <w:rFonts w:ascii="Garamond" w:hAnsi="Garamond"/>
          <w:bCs/>
          <w:sz w:val="24"/>
          <w:szCs w:val="24"/>
        </w:rPr>
      </w:pPr>
      <w:r w:rsidRPr="00A9656F">
        <w:rPr>
          <w:rFonts w:ascii="Garamond" w:hAnsi="Garamond"/>
          <w:bCs/>
          <w:sz w:val="24"/>
          <w:szCs w:val="24"/>
        </w:rPr>
        <w:t xml:space="preserve">O </w:t>
      </w:r>
      <w:r w:rsidR="00C2176D" w:rsidRPr="00A9656F">
        <w:rPr>
          <w:rFonts w:ascii="Garamond" w:hAnsi="Garamond"/>
          <w:bCs/>
          <w:sz w:val="24"/>
          <w:szCs w:val="24"/>
        </w:rPr>
        <w:t xml:space="preserve">n.º </w:t>
      </w:r>
      <w:r w:rsidRPr="00A9656F">
        <w:rPr>
          <w:rFonts w:ascii="Garamond" w:hAnsi="Garamond"/>
          <w:bCs/>
          <w:sz w:val="24"/>
          <w:szCs w:val="24"/>
        </w:rPr>
        <w:t>4 do artigo 248.º do Código da Insolvência e da Recuperação de Empresas;</w:t>
      </w:r>
    </w:p>
    <w:p w14:paraId="3E17EC1E" w14:textId="27D26B8E" w:rsidR="00F84FE1" w:rsidRPr="00A9656F" w:rsidRDefault="00F84FE1" w:rsidP="00A9656F">
      <w:pPr>
        <w:pStyle w:val="PargrafodaLista"/>
        <w:widowControl w:val="0"/>
        <w:numPr>
          <w:ilvl w:val="0"/>
          <w:numId w:val="39"/>
        </w:numPr>
        <w:spacing w:after="120" w:line="360" w:lineRule="auto"/>
        <w:ind w:left="851" w:hanging="284"/>
        <w:contextualSpacing w:val="0"/>
        <w:jc w:val="both"/>
        <w:rPr>
          <w:rFonts w:ascii="Garamond" w:hAnsi="Garamond"/>
          <w:bCs/>
          <w:sz w:val="24"/>
          <w:szCs w:val="24"/>
        </w:rPr>
      </w:pPr>
      <w:r w:rsidRPr="00A9656F">
        <w:rPr>
          <w:rFonts w:ascii="Garamond" w:hAnsi="Garamond"/>
          <w:bCs/>
          <w:sz w:val="24"/>
          <w:szCs w:val="24"/>
        </w:rPr>
        <w:t>A</w:t>
      </w:r>
      <w:r w:rsidR="001B3AD0" w:rsidRPr="00A9656F">
        <w:rPr>
          <w:rFonts w:ascii="Garamond" w:hAnsi="Garamond"/>
          <w:bCs/>
          <w:sz w:val="24"/>
          <w:szCs w:val="24"/>
        </w:rPr>
        <w:t xml:space="preserve">s alíneas </w:t>
      </w:r>
      <w:r w:rsidR="001B3AD0" w:rsidRPr="00A9656F">
        <w:rPr>
          <w:rFonts w:ascii="Garamond" w:hAnsi="Garamond"/>
          <w:bCs/>
          <w:i/>
          <w:sz w:val="24"/>
        </w:rPr>
        <w:t>a)</w:t>
      </w:r>
      <w:r w:rsidR="001B3AD0" w:rsidRPr="00A9656F">
        <w:rPr>
          <w:rFonts w:ascii="Garamond" w:hAnsi="Garamond"/>
          <w:bCs/>
          <w:sz w:val="24"/>
          <w:szCs w:val="24"/>
        </w:rPr>
        <w:t xml:space="preserve"> e </w:t>
      </w:r>
      <w:proofErr w:type="spellStart"/>
      <w:r w:rsidR="001B3AD0" w:rsidRPr="00A9656F">
        <w:rPr>
          <w:rFonts w:ascii="Garamond" w:hAnsi="Garamond"/>
          <w:bCs/>
          <w:i/>
          <w:sz w:val="24"/>
        </w:rPr>
        <w:t>e</w:t>
      </w:r>
      <w:proofErr w:type="spellEnd"/>
      <w:r w:rsidR="001B3AD0" w:rsidRPr="00A9656F">
        <w:rPr>
          <w:rFonts w:ascii="Garamond" w:hAnsi="Garamond"/>
          <w:bCs/>
          <w:i/>
          <w:sz w:val="24"/>
        </w:rPr>
        <w:t>)</w:t>
      </w:r>
      <w:r w:rsidR="001B3AD0" w:rsidRPr="00A9656F">
        <w:rPr>
          <w:rFonts w:ascii="Garamond" w:hAnsi="Garamond"/>
          <w:bCs/>
          <w:sz w:val="24"/>
          <w:szCs w:val="24"/>
        </w:rPr>
        <w:t xml:space="preserve"> do n.º 2 do artigo 2.º do Decreto-Lei n.º 47/2019, de 11 de abril</w:t>
      </w:r>
      <w:r w:rsidR="00D00E56" w:rsidRPr="00A9656F">
        <w:rPr>
          <w:rFonts w:ascii="Garamond" w:hAnsi="Garamond"/>
          <w:bCs/>
          <w:sz w:val="24"/>
          <w:szCs w:val="24"/>
        </w:rPr>
        <w:t>.</w:t>
      </w:r>
    </w:p>
    <w:p w14:paraId="046360D2" w14:textId="77777777" w:rsidR="003C3C5D" w:rsidRDefault="003C3C5D" w:rsidP="00A9656F">
      <w:pPr>
        <w:widowControl w:val="0"/>
        <w:spacing w:after="120" w:line="360" w:lineRule="auto"/>
        <w:jc w:val="center"/>
        <w:rPr>
          <w:rFonts w:ascii="Garamond" w:hAnsi="Garamond"/>
          <w:bCs/>
          <w:sz w:val="24"/>
          <w:szCs w:val="24"/>
        </w:rPr>
      </w:pPr>
    </w:p>
    <w:p w14:paraId="76C0A3EB" w14:textId="77777777" w:rsidR="003C3C5D" w:rsidRDefault="003C3C5D" w:rsidP="00A9656F">
      <w:pPr>
        <w:widowControl w:val="0"/>
        <w:spacing w:after="120" w:line="360" w:lineRule="auto"/>
        <w:jc w:val="center"/>
        <w:rPr>
          <w:rFonts w:ascii="Garamond" w:hAnsi="Garamond"/>
          <w:bCs/>
          <w:sz w:val="24"/>
          <w:szCs w:val="24"/>
        </w:rPr>
      </w:pPr>
    </w:p>
    <w:p w14:paraId="3456E6F2" w14:textId="77777777" w:rsidR="003C3C5D" w:rsidRDefault="003C3C5D" w:rsidP="00A9656F">
      <w:pPr>
        <w:widowControl w:val="0"/>
        <w:spacing w:after="120" w:line="360" w:lineRule="auto"/>
        <w:jc w:val="center"/>
        <w:rPr>
          <w:rFonts w:ascii="Garamond" w:hAnsi="Garamond"/>
          <w:bCs/>
          <w:sz w:val="24"/>
          <w:szCs w:val="24"/>
        </w:rPr>
      </w:pPr>
    </w:p>
    <w:p w14:paraId="760B497D" w14:textId="575D60C9" w:rsidR="00842074" w:rsidRPr="00A9656F" w:rsidRDefault="00C943E4" w:rsidP="00A9656F">
      <w:pPr>
        <w:widowControl w:val="0"/>
        <w:spacing w:after="120" w:line="360" w:lineRule="auto"/>
        <w:jc w:val="center"/>
        <w:rPr>
          <w:bCs/>
        </w:rPr>
      </w:pPr>
      <w:r w:rsidRPr="00A9656F">
        <w:rPr>
          <w:rFonts w:ascii="Garamond" w:hAnsi="Garamond"/>
          <w:bCs/>
          <w:sz w:val="24"/>
          <w:szCs w:val="24"/>
        </w:rPr>
        <w:lastRenderedPageBreak/>
        <w:t>Artigo 1</w:t>
      </w:r>
      <w:r w:rsidR="006503AF" w:rsidRPr="00A9656F">
        <w:rPr>
          <w:rFonts w:ascii="Garamond" w:hAnsi="Garamond"/>
          <w:bCs/>
          <w:sz w:val="24"/>
          <w:szCs w:val="24"/>
        </w:rPr>
        <w:t>1</w:t>
      </w:r>
      <w:r w:rsidRPr="00A9656F">
        <w:rPr>
          <w:rFonts w:ascii="Garamond" w:hAnsi="Garamond"/>
          <w:bCs/>
          <w:sz w:val="24"/>
          <w:szCs w:val="24"/>
        </w:rPr>
        <w:t>.º</w:t>
      </w:r>
    </w:p>
    <w:p w14:paraId="28A2745A" w14:textId="23FE1123" w:rsidR="00D15888" w:rsidRPr="003C3C5D" w:rsidRDefault="4EA3A568" w:rsidP="00A9656F">
      <w:pPr>
        <w:widowControl w:val="0"/>
        <w:spacing w:after="120" w:line="360" w:lineRule="auto"/>
        <w:jc w:val="center"/>
        <w:rPr>
          <w:rFonts w:ascii="Garamond" w:hAnsi="Garamond"/>
          <w:b/>
          <w:sz w:val="24"/>
        </w:rPr>
      </w:pPr>
      <w:r w:rsidRPr="003C3C5D">
        <w:rPr>
          <w:rFonts w:ascii="Garamond" w:hAnsi="Garamond"/>
          <w:b/>
          <w:sz w:val="24"/>
        </w:rPr>
        <w:t>Entrada em vigor</w:t>
      </w:r>
    </w:p>
    <w:p w14:paraId="0A53A808" w14:textId="6120C1A3" w:rsidR="00276505" w:rsidRPr="00A9656F" w:rsidRDefault="00C44179"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A </w:t>
      </w:r>
      <w:r w:rsidR="002C444A" w:rsidRPr="00A9656F">
        <w:rPr>
          <w:rFonts w:ascii="Garamond" w:hAnsi="Garamond"/>
          <w:bCs/>
          <w:sz w:val="24"/>
          <w:szCs w:val="24"/>
        </w:rPr>
        <w:t xml:space="preserve">presente </w:t>
      </w:r>
      <w:r w:rsidRPr="00A9656F">
        <w:rPr>
          <w:rFonts w:ascii="Garamond" w:hAnsi="Garamond"/>
          <w:bCs/>
          <w:sz w:val="24"/>
          <w:szCs w:val="24"/>
        </w:rPr>
        <w:t>lei e</w:t>
      </w:r>
      <w:r w:rsidR="002C444A" w:rsidRPr="00A9656F">
        <w:rPr>
          <w:rFonts w:ascii="Garamond" w:hAnsi="Garamond"/>
          <w:bCs/>
          <w:sz w:val="24"/>
          <w:szCs w:val="24"/>
        </w:rPr>
        <w:t xml:space="preserve">ntra em vigor </w:t>
      </w:r>
      <w:r w:rsidR="00AB2F88" w:rsidRPr="00A9656F">
        <w:rPr>
          <w:rFonts w:ascii="Garamond" w:hAnsi="Garamond"/>
          <w:bCs/>
          <w:sz w:val="24"/>
          <w:szCs w:val="24"/>
        </w:rPr>
        <w:t>30 dias após a</w:t>
      </w:r>
      <w:r w:rsidR="00276505" w:rsidRPr="00A9656F">
        <w:rPr>
          <w:rFonts w:ascii="Garamond" w:hAnsi="Garamond"/>
          <w:bCs/>
          <w:sz w:val="24"/>
          <w:szCs w:val="24"/>
        </w:rPr>
        <w:t xml:space="preserve"> sua publicação.</w:t>
      </w:r>
    </w:p>
    <w:p w14:paraId="3232D58A" w14:textId="63A5766D" w:rsidR="004C6983" w:rsidRPr="00A9656F" w:rsidRDefault="004C6983" w:rsidP="00A9656F">
      <w:pPr>
        <w:widowControl w:val="0"/>
        <w:spacing w:after="120" w:line="360" w:lineRule="auto"/>
        <w:jc w:val="both"/>
        <w:rPr>
          <w:rFonts w:ascii="Garamond" w:hAnsi="Garamond"/>
          <w:bCs/>
          <w:sz w:val="24"/>
          <w:szCs w:val="24"/>
        </w:rPr>
      </w:pPr>
    </w:p>
    <w:p w14:paraId="2D17FCE7" w14:textId="23EB895B" w:rsidR="00B0229C" w:rsidRPr="00A9656F" w:rsidRDefault="00B0229C" w:rsidP="00A9656F">
      <w:pPr>
        <w:widowControl w:val="0"/>
        <w:spacing w:after="120" w:line="360" w:lineRule="auto"/>
        <w:jc w:val="both"/>
        <w:rPr>
          <w:rFonts w:ascii="Garamond" w:hAnsi="Garamond"/>
          <w:bCs/>
          <w:sz w:val="24"/>
          <w:szCs w:val="24"/>
        </w:rPr>
      </w:pPr>
      <w:r w:rsidRPr="00A9656F">
        <w:rPr>
          <w:rFonts w:ascii="Garamond" w:hAnsi="Garamond"/>
          <w:bCs/>
          <w:sz w:val="24"/>
          <w:szCs w:val="24"/>
        </w:rPr>
        <w:t xml:space="preserve">Visto e aprovado em Conselho de Ministros de </w:t>
      </w:r>
      <w:r w:rsidR="00C44179" w:rsidRPr="00A9656F">
        <w:rPr>
          <w:rFonts w:ascii="Garamond" w:hAnsi="Garamond"/>
          <w:bCs/>
          <w:sz w:val="24"/>
          <w:szCs w:val="24"/>
        </w:rPr>
        <w:t>30 de setembro de 2021</w:t>
      </w:r>
    </w:p>
    <w:p w14:paraId="0C4DE304" w14:textId="77777777" w:rsidR="00B0229C" w:rsidRPr="00A9656F" w:rsidRDefault="00B0229C" w:rsidP="00A9656F">
      <w:pPr>
        <w:widowControl w:val="0"/>
        <w:spacing w:after="120" w:line="360" w:lineRule="auto"/>
        <w:jc w:val="center"/>
        <w:rPr>
          <w:rFonts w:ascii="Garamond" w:hAnsi="Garamond"/>
          <w:bCs/>
          <w:sz w:val="24"/>
          <w:szCs w:val="24"/>
        </w:rPr>
      </w:pPr>
    </w:p>
    <w:p w14:paraId="230AD3AA" w14:textId="77777777" w:rsidR="00B0229C" w:rsidRPr="00A9656F" w:rsidRDefault="00B0229C" w:rsidP="00A9656F">
      <w:pPr>
        <w:widowControl w:val="0"/>
        <w:spacing w:after="120" w:line="360" w:lineRule="auto"/>
        <w:jc w:val="center"/>
        <w:rPr>
          <w:rFonts w:ascii="Garamond" w:hAnsi="Garamond"/>
          <w:bCs/>
          <w:sz w:val="24"/>
          <w:szCs w:val="24"/>
        </w:rPr>
      </w:pPr>
      <w:r w:rsidRPr="00A9656F">
        <w:rPr>
          <w:rFonts w:ascii="Garamond" w:hAnsi="Garamond"/>
          <w:bCs/>
          <w:sz w:val="24"/>
          <w:szCs w:val="24"/>
        </w:rPr>
        <w:t>O Primeiro-Ministro</w:t>
      </w:r>
    </w:p>
    <w:p w14:paraId="7166F7F9" w14:textId="77777777" w:rsidR="00B0229C" w:rsidRPr="00A9656F" w:rsidRDefault="00B0229C" w:rsidP="00A9656F">
      <w:pPr>
        <w:widowControl w:val="0"/>
        <w:spacing w:after="120" w:line="360" w:lineRule="auto"/>
        <w:jc w:val="center"/>
        <w:rPr>
          <w:rFonts w:ascii="Garamond" w:hAnsi="Garamond"/>
          <w:bCs/>
          <w:sz w:val="24"/>
          <w:szCs w:val="24"/>
        </w:rPr>
      </w:pPr>
    </w:p>
    <w:p w14:paraId="1643F5C8" w14:textId="77777777" w:rsidR="00B0229C" w:rsidRPr="00A9656F" w:rsidRDefault="00B0229C" w:rsidP="00A9656F">
      <w:pPr>
        <w:widowControl w:val="0"/>
        <w:spacing w:after="120" w:line="360" w:lineRule="auto"/>
        <w:jc w:val="center"/>
        <w:rPr>
          <w:rFonts w:ascii="Garamond" w:hAnsi="Garamond"/>
          <w:bCs/>
          <w:sz w:val="24"/>
          <w:szCs w:val="24"/>
        </w:rPr>
      </w:pPr>
      <w:r w:rsidRPr="00A9656F">
        <w:rPr>
          <w:rFonts w:ascii="Garamond" w:hAnsi="Garamond"/>
          <w:bCs/>
          <w:sz w:val="24"/>
          <w:szCs w:val="24"/>
        </w:rPr>
        <w:t>A Ministra da Justiça</w:t>
      </w:r>
    </w:p>
    <w:p w14:paraId="4838C9E7" w14:textId="77777777" w:rsidR="00B0229C" w:rsidRPr="00A9656F" w:rsidRDefault="00B0229C" w:rsidP="00A9656F">
      <w:pPr>
        <w:widowControl w:val="0"/>
        <w:spacing w:after="120" w:line="360" w:lineRule="auto"/>
        <w:jc w:val="center"/>
        <w:rPr>
          <w:rFonts w:ascii="Garamond" w:hAnsi="Garamond"/>
          <w:bCs/>
          <w:sz w:val="24"/>
          <w:szCs w:val="24"/>
        </w:rPr>
      </w:pPr>
    </w:p>
    <w:p w14:paraId="45A6915D" w14:textId="77777777" w:rsidR="00B0229C" w:rsidRPr="00A9656F" w:rsidRDefault="00B0229C" w:rsidP="00A9656F">
      <w:pPr>
        <w:widowControl w:val="0"/>
        <w:spacing w:after="120" w:line="360" w:lineRule="auto"/>
        <w:jc w:val="center"/>
        <w:rPr>
          <w:rFonts w:ascii="Garamond" w:hAnsi="Garamond"/>
          <w:bCs/>
          <w:sz w:val="24"/>
          <w:szCs w:val="24"/>
        </w:rPr>
      </w:pPr>
      <w:r w:rsidRPr="00A9656F">
        <w:rPr>
          <w:rFonts w:ascii="Garamond" w:hAnsi="Garamond"/>
          <w:bCs/>
          <w:sz w:val="24"/>
          <w:szCs w:val="24"/>
        </w:rPr>
        <w:t>O Secretário de Estado dos Assuntos Parlamentares</w:t>
      </w:r>
    </w:p>
    <w:p w14:paraId="0E54CC38" w14:textId="77777777" w:rsidR="00FE76C6" w:rsidRPr="00A9656F" w:rsidRDefault="00FE76C6" w:rsidP="00A9656F">
      <w:pPr>
        <w:widowControl w:val="0"/>
        <w:spacing w:after="120" w:line="360" w:lineRule="auto"/>
        <w:jc w:val="center"/>
        <w:rPr>
          <w:rFonts w:ascii="Garamond" w:hAnsi="Garamond"/>
          <w:bCs/>
          <w:sz w:val="24"/>
          <w:u w:val="single"/>
        </w:rPr>
      </w:pPr>
    </w:p>
    <w:p w14:paraId="4D1B840D" w14:textId="77777777" w:rsidR="004C6983" w:rsidRPr="00A9656F" w:rsidRDefault="004C6983" w:rsidP="00A9656F">
      <w:pPr>
        <w:widowControl w:val="0"/>
        <w:spacing w:after="120" w:line="360" w:lineRule="auto"/>
        <w:rPr>
          <w:rFonts w:ascii="Garamond" w:hAnsi="Garamond"/>
          <w:bCs/>
          <w:sz w:val="24"/>
          <w:szCs w:val="24"/>
        </w:rPr>
      </w:pPr>
      <w:bookmarkStart w:id="5" w:name="TipoDiploma"/>
      <w:bookmarkStart w:id="6" w:name="Audicoes"/>
      <w:bookmarkStart w:id="7" w:name="AudObrOK"/>
      <w:bookmarkStart w:id="8" w:name="AudFac"/>
      <w:bookmarkStart w:id="9" w:name="nProcAdmin"/>
      <w:bookmarkStart w:id="10" w:name="Familia"/>
      <w:bookmarkEnd w:id="5"/>
      <w:bookmarkEnd w:id="6"/>
      <w:bookmarkEnd w:id="7"/>
      <w:bookmarkEnd w:id="8"/>
      <w:bookmarkEnd w:id="9"/>
      <w:bookmarkEnd w:id="10"/>
    </w:p>
    <w:sectPr w:rsidR="004C6983" w:rsidRPr="00A9656F" w:rsidSect="00931161">
      <w:headerReference w:type="default" r:id="rId12"/>
      <w:footerReference w:type="default" r:id="rId13"/>
      <w:pgSz w:w="11906" w:h="16838"/>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6179F" w14:textId="77777777" w:rsidR="00414276" w:rsidRDefault="00414276" w:rsidP="000D5CF9">
      <w:pPr>
        <w:spacing w:after="0" w:line="240" w:lineRule="auto"/>
      </w:pPr>
      <w:r>
        <w:separator/>
      </w:r>
    </w:p>
  </w:endnote>
  <w:endnote w:type="continuationSeparator" w:id="0">
    <w:p w14:paraId="053725BB" w14:textId="77777777" w:rsidR="00414276" w:rsidRDefault="00414276" w:rsidP="000D5CF9">
      <w:pPr>
        <w:spacing w:after="0" w:line="240" w:lineRule="auto"/>
      </w:pPr>
      <w:r>
        <w:continuationSeparator/>
      </w:r>
    </w:p>
  </w:endnote>
  <w:endnote w:type="continuationNotice" w:id="1">
    <w:p w14:paraId="707BD2F9" w14:textId="77777777" w:rsidR="00414276" w:rsidRDefault="00414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Palatino">
    <w:altName w:val="Book Antiqua"/>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192226"/>
      <w:docPartObj>
        <w:docPartGallery w:val="Page Numbers (Bottom of Page)"/>
        <w:docPartUnique/>
      </w:docPartObj>
    </w:sdtPr>
    <w:sdtEndPr>
      <w:rPr>
        <w:rFonts w:ascii="Garamond" w:hAnsi="Garamond"/>
        <w:sz w:val="24"/>
        <w:szCs w:val="24"/>
      </w:rPr>
    </w:sdtEndPr>
    <w:sdtContent>
      <w:p w14:paraId="21DC716D" w14:textId="6C3F3CDC" w:rsidR="00A9656F" w:rsidRPr="001433E6" w:rsidRDefault="00A9656F">
        <w:pPr>
          <w:pStyle w:val="Rodap"/>
          <w:jc w:val="right"/>
          <w:rPr>
            <w:rFonts w:ascii="Garamond" w:hAnsi="Garamond"/>
            <w:sz w:val="24"/>
            <w:szCs w:val="24"/>
          </w:rPr>
        </w:pPr>
        <w:r w:rsidRPr="001433E6">
          <w:rPr>
            <w:rFonts w:ascii="Garamond" w:hAnsi="Garamond"/>
            <w:sz w:val="24"/>
            <w:szCs w:val="24"/>
          </w:rPr>
          <w:fldChar w:fldCharType="begin"/>
        </w:r>
        <w:r w:rsidRPr="001433E6">
          <w:rPr>
            <w:rFonts w:ascii="Garamond" w:hAnsi="Garamond"/>
            <w:sz w:val="24"/>
            <w:szCs w:val="24"/>
          </w:rPr>
          <w:instrText>PAGE   \* MERGEFORMAT</w:instrText>
        </w:r>
        <w:r w:rsidRPr="001433E6">
          <w:rPr>
            <w:rFonts w:ascii="Garamond" w:hAnsi="Garamond"/>
            <w:sz w:val="24"/>
            <w:szCs w:val="24"/>
          </w:rPr>
          <w:fldChar w:fldCharType="separate"/>
        </w:r>
        <w:r w:rsidRPr="001433E6">
          <w:rPr>
            <w:rFonts w:ascii="Garamond" w:hAnsi="Garamond"/>
            <w:sz w:val="24"/>
            <w:szCs w:val="24"/>
          </w:rPr>
          <w:t>2</w:t>
        </w:r>
        <w:r w:rsidRPr="001433E6">
          <w:rPr>
            <w:rFonts w:ascii="Garamond" w:hAnsi="Garamond"/>
            <w:sz w:val="24"/>
            <w:szCs w:val="24"/>
          </w:rPr>
          <w:fldChar w:fldCharType="end"/>
        </w:r>
      </w:p>
    </w:sdtContent>
  </w:sdt>
  <w:p w14:paraId="2BBF985F" w14:textId="77777777" w:rsidR="00A9656F" w:rsidRDefault="00A9656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3F193" w14:textId="77777777" w:rsidR="00414276" w:rsidRDefault="00414276" w:rsidP="000D5CF9">
      <w:pPr>
        <w:spacing w:after="0" w:line="240" w:lineRule="auto"/>
      </w:pPr>
      <w:r>
        <w:separator/>
      </w:r>
    </w:p>
  </w:footnote>
  <w:footnote w:type="continuationSeparator" w:id="0">
    <w:p w14:paraId="537AB92E" w14:textId="77777777" w:rsidR="00414276" w:rsidRDefault="00414276" w:rsidP="000D5CF9">
      <w:pPr>
        <w:spacing w:after="0" w:line="240" w:lineRule="auto"/>
      </w:pPr>
      <w:r>
        <w:continuationSeparator/>
      </w:r>
    </w:p>
  </w:footnote>
  <w:footnote w:type="continuationNotice" w:id="1">
    <w:p w14:paraId="0E58040B" w14:textId="77777777" w:rsidR="00414276" w:rsidRDefault="004142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8E61" w14:textId="77777777" w:rsidR="00A9656F" w:rsidRPr="0005436A" w:rsidRDefault="00A9656F" w:rsidP="00B83159">
    <w:pPr>
      <w:spacing w:after="240" w:line="240" w:lineRule="auto"/>
      <w:jc w:val="center"/>
      <w:rPr>
        <w:rFonts w:ascii="Univers" w:eastAsia="Times New Roman" w:hAnsi="Univers" w:cs="Times New Roman"/>
        <w:position w:val="36"/>
        <w:sz w:val="20"/>
        <w:szCs w:val="20"/>
        <w:lang w:eastAsia="pt-PT"/>
      </w:rPr>
    </w:pPr>
    <w:r w:rsidRPr="0005436A">
      <w:rPr>
        <w:rFonts w:ascii="Times New Roman" w:eastAsia="Times New Roman" w:hAnsi="Times New Roman" w:cs="Times New Roman"/>
        <w:noProof/>
        <w:sz w:val="20"/>
        <w:szCs w:val="20"/>
        <w:lang w:eastAsia="pt-PT"/>
      </w:rPr>
      <w:drawing>
        <wp:inline distT="0" distB="0" distL="0" distR="0" wp14:anchorId="068A070F" wp14:editId="783D7DC6">
          <wp:extent cx="409575" cy="4095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6C91494" w14:textId="77777777" w:rsidR="00A9656F" w:rsidRPr="0005436A" w:rsidRDefault="00A9656F" w:rsidP="00B83159">
    <w:pPr>
      <w:spacing w:after="360" w:line="240" w:lineRule="auto"/>
      <w:ind w:right="850" w:firstLine="567"/>
      <w:jc w:val="center"/>
      <w:rPr>
        <w:rFonts w:ascii="Palatino" w:eastAsia="Times New Roman" w:hAnsi="Palatino" w:cs="Times New Roman"/>
        <w:sz w:val="24"/>
        <w:szCs w:val="20"/>
        <w:lang w:eastAsia="pt-PT"/>
      </w:rPr>
    </w:pPr>
    <w:r w:rsidRPr="0005436A">
      <w:rPr>
        <w:rFonts w:ascii="Arial" w:eastAsia="Times New Roman" w:hAnsi="Arial" w:cs="Times New Roman"/>
        <w:sz w:val="24"/>
        <w:szCs w:val="20"/>
        <w:lang w:eastAsia="pt-PT"/>
      </w:rPr>
      <w:t>PRESIDÊNCIA DO CONSELHO DE MINISTROS</w:t>
    </w:r>
  </w:p>
  <w:p w14:paraId="0B27367A" w14:textId="77777777" w:rsidR="00A9656F" w:rsidRPr="0005436A" w:rsidRDefault="00A9656F" w:rsidP="00B83159">
    <w:pPr>
      <w:tabs>
        <w:tab w:val="right" w:pos="7371"/>
      </w:tabs>
      <w:spacing w:after="0" w:line="240" w:lineRule="auto"/>
      <w:ind w:left="709"/>
      <w:jc w:val="both"/>
      <w:rPr>
        <w:rFonts w:ascii="Times New Roman" w:eastAsia="Times New Roman" w:hAnsi="Times New Roman" w:cs="Times New Roman"/>
        <w:sz w:val="24"/>
        <w:szCs w:val="20"/>
        <w:u w:val="dotted"/>
        <w:lang w:eastAsia="pt-PT"/>
      </w:rPr>
    </w:pPr>
    <w:r w:rsidRPr="0005436A">
      <w:rPr>
        <w:rFonts w:ascii="Times New Roman" w:eastAsia="Times New Roman" w:hAnsi="Times New Roman" w:cs="Times New Roman"/>
        <w:sz w:val="24"/>
        <w:szCs w:val="20"/>
        <w:u w:val="dotted"/>
        <w:lang w:eastAsia="pt-PT"/>
      </w:rPr>
      <w:tab/>
    </w:r>
  </w:p>
  <w:p w14:paraId="7A61AF72" w14:textId="77777777" w:rsidR="00A9656F" w:rsidRPr="0005436A" w:rsidRDefault="00A9656F" w:rsidP="00B83159">
    <w:pPr>
      <w:tabs>
        <w:tab w:val="right" w:pos="7371"/>
      </w:tabs>
      <w:spacing w:after="0" w:line="240" w:lineRule="auto"/>
      <w:ind w:left="709"/>
      <w:jc w:val="both"/>
      <w:rPr>
        <w:rFonts w:ascii="Times New Roman" w:eastAsia="Times New Roman" w:hAnsi="Times New Roman" w:cs="Times New Roman"/>
        <w:sz w:val="24"/>
        <w:szCs w:val="20"/>
        <w:u w:val="dotted"/>
        <w:lang w:eastAsia="pt-PT"/>
      </w:rPr>
    </w:pPr>
  </w:p>
  <w:p w14:paraId="1094B369" w14:textId="77777777" w:rsidR="00A9656F" w:rsidRPr="0005436A" w:rsidRDefault="00A9656F" w:rsidP="00B83159">
    <w:pPr>
      <w:tabs>
        <w:tab w:val="left" w:pos="4678"/>
        <w:tab w:val="left" w:pos="6237"/>
      </w:tabs>
      <w:spacing w:after="0" w:line="240" w:lineRule="auto"/>
      <w:ind w:firstLine="2410"/>
      <w:jc w:val="both"/>
      <w:rPr>
        <w:rFonts w:ascii="Palatino" w:eastAsia="Times New Roman" w:hAnsi="Palatino" w:cs="Times New Roman"/>
        <w:sz w:val="24"/>
        <w:szCs w:val="24"/>
        <w:lang w:eastAsia="pt-PT"/>
      </w:rPr>
    </w:pPr>
  </w:p>
  <w:p w14:paraId="46BD289D" w14:textId="77777777" w:rsidR="00A9656F" w:rsidRDefault="00A9656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BD0"/>
    <w:multiLevelType w:val="hybridMultilevel"/>
    <w:tmpl w:val="D548B370"/>
    <w:lvl w:ilvl="0" w:tplc="04D83210">
      <w:start w:val="1"/>
      <w:numFmt w:val="decimal"/>
      <w:lvlText w:val="%1."/>
      <w:lvlJc w:val="left"/>
      <w:pPr>
        <w:ind w:left="360" w:hanging="360"/>
      </w:pPr>
      <w:rPr>
        <w:rFonts w:hint="default"/>
      </w:rPr>
    </w:lvl>
    <w:lvl w:ilvl="1" w:tplc="5F26D312">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3186228"/>
    <w:multiLevelType w:val="hybridMultilevel"/>
    <w:tmpl w:val="4FA005AC"/>
    <w:lvl w:ilvl="0" w:tplc="BA7845AC">
      <w:start w:val="1"/>
      <w:numFmt w:val="decimal"/>
      <w:lvlText w:val="%1-"/>
      <w:lvlJc w:val="left"/>
      <w:pPr>
        <w:ind w:left="1287" w:hanging="360"/>
      </w:pPr>
      <w:rPr>
        <w:rFonts w:hint="default"/>
      </w:rPr>
    </w:lvl>
    <w:lvl w:ilvl="1" w:tplc="3286A9B8">
      <w:start w:val="1"/>
      <w:numFmt w:val="lowerLetter"/>
      <w:lvlText w:val="%2)"/>
      <w:lvlJc w:val="left"/>
      <w:pPr>
        <w:ind w:left="2007" w:hanging="360"/>
      </w:pPr>
      <w:rPr>
        <w:rFonts w:hint="default"/>
      </w:rPr>
    </w:lvl>
    <w:lvl w:ilvl="2" w:tplc="88468208">
      <w:start w:val="1"/>
      <w:numFmt w:val="decimal"/>
      <w:lvlText w:val="%3 -"/>
      <w:lvlJc w:val="left"/>
      <w:pPr>
        <w:ind w:left="2727" w:hanging="18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047115F9"/>
    <w:multiLevelType w:val="hybridMultilevel"/>
    <w:tmpl w:val="A0F8B246"/>
    <w:lvl w:ilvl="0" w:tplc="B380A8E4">
      <w:start w:val="1"/>
      <w:numFmt w:val="lowerLetter"/>
      <w:lvlText w:val="%1)"/>
      <w:lvlJc w:val="left"/>
      <w:pPr>
        <w:ind w:left="720" w:hanging="360"/>
      </w:pPr>
      <w:rPr>
        <w:rFonts w:hint="default"/>
        <w:i/>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54A1B82"/>
    <w:multiLevelType w:val="hybridMultilevel"/>
    <w:tmpl w:val="F6B29276"/>
    <w:lvl w:ilvl="0" w:tplc="88468208">
      <w:start w:val="1"/>
      <w:numFmt w:val="decimal"/>
      <w:lvlText w:val="%1 -"/>
      <w:lvlJc w:val="left"/>
      <w:pPr>
        <w:ind w:left="360" w:hanging="360"/>
      </w:pPr>
      <w:rPr>
        <w:rFonts w:hint="default"/>
        <w:strike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055A03F6"/>
    <w:multiLevelType w:val="hybridMultilevel"/>
    <w:tmpl w:val="1AEE8F0C"/>
    <w:lvl w:ilvl="0" w:tplc="88468208">
      <w:start w:val="1"/>
      <w:numFmt w:val="decimal"/>
      <w:lvlText w:val="%1 -"/>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079E58CD"/>
    <w:multiLevelType w:val="hybridMultilevel"/>
    <w:tmpl w:val="2FBC8FCC"/>
    <w:lvl w:ilvl="0" w:tplc="2F4A89C2">
      <w:start w:val="1"/>
      <w:numFmt w:val="lowerLetter"/>
      <w:lvlText w:val="%1)"/>
      <w:lvlJc w:val="left"/>
      <w:pPr>
        <w:ind w:left="1287" w:hanging="360"/>
      </w:pPr>
      <w:rPr>
        <w:i/>
        <w:iCs/>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 w15:restartNumberingAfterBreak="0">
    <w:nsid w:val="086C589C"/>
    <w:multiLevelType w:val="hybridMultilevel"/>
    <w:tmpl w:val="6478C636"/>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089B554C"/>
    <w:multiLevelType w:val="hybridMultilevel"/>
    <w:tmpl w:val="609244FE"/>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08EF56A3"/>
    <w:multiLevelType w:val="hybridMultilevel"/>
    <w:tmpl w:val="430807A8"/>
    <w:lvl w:ilvl="0" w:tplc="88468208">
      <w:start w:val="1"/>
      <w:numFmt w:val="decimal"/>
      <w:lvlText w:val="%1 -"/>
      <w:lvlJc w:val="left"/>
      <w:pPr>
        <w:ind w:left="360" w:hanging="360"/>
      </w:pPr>
      <w:rPr>
        <w:rFonts w:hint="default"/>
        <w:strike w:val="0"/>
      </w:rPr>
    </w:lvl>
    <w:lvl w:ilvl="1" w:tplc="F8D46560">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096E6F58"/>
    <w:multiLevelType w:val="hybridMultilevel"/>
    <w:tmpl w:val="3846285C"/>
    <w:lvl w:ilvl="0" w:tplc="88468208">
      <w:start w:val="1"/>
      <w:numFmt w:val="decimal"/>
      <w:lvlText w:val="%1 -"/>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09A24C2E"/>
    <w:multiLevelType w:val="hybridMultilevel"/>
    <w:tmpl w:val="3B6AD298"/>
    <w:lvl w:ilvl="0" w:tplc="A104ABD6">
      <w:start w:val="1"/>
      <w:numFmt w:val="decimal"/>
      <w:lvlText w:val="%1."/>
      <w:lvlJc w:val="left"/>
      <w:pPr>
        <w:ind w:left="720" w:hanging="360"/>
      </w:pPr>
      <w:rPr>
        <w:rFonts w:ascii="Garamond" w:hAnsi="Garamond" w:hint="default"/>
        <w:b/>
        <w:bCs/>
        <w:i w:val="0"/>
        <w:iCs w:val="0"/>
        <w:sz w:val="24"/>
        <w:szCs w:val="24"/>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0A74239F"/>
    <w:multiLevelType w:val="hybridMultilevel"/>
    <w:tmpl w:val="E1C84B92"/>
    <w:lvl w:ilvl="0" w:tplc="88468208">
      <w:start w:val="1"/>
      <w:numFmt w:val="decimal"/>
      <w:lvlText w:val="%1 -"/>
      <w:lvlJc w:val="left"/>
      <w:pPr>
        <w:ind w:left="360" w:hanging="360"/>
      </w:pPr>
      <w:rPr>
        <w:rFonts w:hint="default"/>
      </w:rPr>
    </w:lvl>
    <w:lvl w:ilvl="1" w:tplc="738E855C">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0AD41A38"/>
    <w:multiLevelType w:val="hybridMultilevel"/>
    <w:tmpl w:val="56740BDC"/>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0B2668E4"/>
    <w:multiLevelType w:val="multilevel"/>
    <w:tmpl w:val="E6E47B6E"/>
    <w:lvl w:ilvl="0">
      <w:start w:val="1"/>
      <w:numFmt w:val="decimal"/>
      <w:pStyle w:val="Level1"/>
      <w:lvlText w:val="%1"/>
      <w:lvlJc w:val="left"/>
      <w:pPr>
        <w:tabs>
          <w:tab w:val="num" w:pos="680"/>
        </w:tabs>
        <w:ind w:left="680" w:hanging="680"/>
      </w:pPr>
      <w:rPr>
        <w:rFonts w:ascii="Garamond" w:hAnsi="Garamond" w:cs="Times New Roman" w:hint="default"/>
        <w:b/>
        <w:i w:val="0"/>
        <w:sz w:val="24"/>
        <w:szCs w:val="24"/>
      </w:rPr>
    </w:lvl>
    <w:lvl w:ilvl="1">
      <w:start w:val="1"/>
      <w:numFmt w:val="decimal"/>
      <w:pStyle w:val="Level2"/>
      <w:lvlText w:val="%1.%2"/>
      <w:lvlJc w:val="left"/>
      <w:pPr>
        <w:tabs>
          <w:tab w:val="num" w:pos="680"/>
        </w:tabs>
        <w:ind w:left="680" w:hanging="680"/>
      </w:pPr>
      <w:rPr>
        <w:rFonts w:ascii="Garamond" w:hAnsi="Garamond" w:hint="default"/>
        <w:b/>
        <w:i w:val="0"/>
        <w:sz w:val="24"/>
        <w:szCs w:val="24"/>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4" w15:restartNumberingAfterBreak="0">
    <w:nsid w:val="0C967BE8"/>
    <w:multiLevelType w:val="hybridMultilevel"/>
    <w:tmpl w:val="9D0C5118"/>
    <w:lvl w:ilvl="0" w:tplc="7820F68A">
      <w:start w:val="1"/>
      <w:numFmt w:val="lowerLetter"/>
      <w:lvlText w:val="%1)"/>
      <w:lvlJc w:val="left"/>
      <w:pPr>
        <w:ind w:left="1854" w:hanging="360"/>
      </w:pPr>
      <w:rPr>
        <w:i/>
        <w:iCs/>
      </w:rPr>
    </w:lvl>
    <w:lvl w:ilvl="1" w:tplc="08160019" w:tentative="1">
      <w:start w:val="1"/>
      <w:numFmt w:val="lowerLetter"/>
      <w:lvlText w:val="%2."/>
      <w:lvlJc w:val="left"/>
      <w:pPr>
        <w:ind w:left="2574" w:hanging="360"/>
      </w:pPr>
    </w:lvl>
    <w:lvl w:ilvl="2" w:tplc="0816001B" w:tentative="1">
      <w:start w:val="1"/>
      <w:numFmt w:val="lowerRoman"/>
      <w:lvlText w:val="%3."/>
      <w:lvlJc w:val="right"/>
      <w:pPr>
        <w:ind w:left="3294" w:hanging="180"/>
      </w:pPr>
    </w:lvl>
    <w:lvl w:ilvl="3" w:tplc="0816000F" w:tentative="1">
      <w:start w:val="1"/>
      <w:numFmt w:val="decimal"/>
      <w:lvlText w:val="%4."/>
      <w:lvlJc w:val="left"/>
      <w:pPr>
        <w:ind w:left="4014" w:hanging="360"/>
      </w:pPr>
    </w:lvl>
    <w:lvl w:ilvl="4" w:tplc="08160019" w:tentative="1">
      <w:start w:val="1"/>
      <w:numFmt w:val="lowerLetter"/>
      <w:lvlText w:val="%5."/>
      <w:lvlJc w:val="left"/>
      <w:pPr>
        <w:ind w:left="4734" w:hanging="360"/>
      </w:pPr>
    </w:lvl>
    <w:lvl w:ilvl="5" w:tplc="0816001B" w:tentative="1">
      <w:start w:val="1"/>
      <w:numFmt w:val="lowerRoman"/>
      <w:lvlText w:val="%6."/>
      <w:lvlJc w:val="right"/>
      <w:pPr>
        <w:ind w:left="5454" w:hanging="180"/>
      </w:pPr>
    </w:lvl>
    <w:lvl w:ilvl="6" w:tplc="0816000F" w:tentative="1">
      <w:start w:val="1"/>
      <w:numFmt w:val="decimal"/>
      <w:lvlText w:val="%7."/>
      <w:lvlJc w:val="left"/>
      <w:pPr>
        <w:ind w:left="6174" w:hanging="360"/>
      </w:pPr>
    </w:lvl>
    <w:lvl w:ilvl="7" w:tplc="08160019" w:tentative="1">
      <w:start w:val="1"/>
      <w:numFmt w:val="lowerLetter"/>
      <w:lvlText w:val="%8."/>
      <w:lvlJc w:val="left"/>
      <w:pPr>
        <w:ind w:left="6894" w:hanging="360"/>
      </w:pPr>
    </w:lvl>
    <w:lvl w:ilvl="8" w:tplc="0816001B" w:tentative="1">
      <w:start w:val="1"/>
      <w:numFmt w:val="lowerRoman"/>
      <w:lvlText w:val="%9."/>
      <w:lvlJc w:val="right"/>
      <w:pPr>
        <w:ind w:left="7614" w:hanging="180"/>
      </w:pPr>
    </w:lvl>
  </w:abstractNum>
  <w:abstractNum w:abstractNumId="15" w15:restartNumberingAfterBreak="0">
    <w:nsid w:val="0C9B562B"/>
    <w:multiLevelType w:val="hybridMultilevel"/>
    <w:tmpl w:val="1D8626DE"/>
    <w:lvl w:ilvl="0" w:tplc="BA7845AC">
      <w:start w:val="1"/>
      <w:numFmt w:val="decimal"/>
      <w:lvlText w:val="%1-"/>
      <w:lvlJc w:val="left"/>
      <w:pPr>
        <w:ind w:left="1287" w:hanging="360"/>
      </w:pPr>
      <w:rPr>
        <w:rFonts w:hint="default"/>
      </w:rPr>
    </w:lvl>
    <w:lvl w:ilvl="1" w:tplc="08160019">
      <w:start w:val="1"/>
      <w:numFmt w:val="lowerLetter"/>
      <w:lvlText w:val="%2."/>
      <w:lvlJc w:val="left"/>
      <w:pPr>
        <w:ind w:left="2007" w:hanging="360"/>
      </w:pPr>
    </w:lvl>
    <w:lvl w:ilvl="2" w:tplc="88468208">
      <w:start w:val="1"/>
      <w:numFmt w:val="decimal"/>
      <w:lvlText w:val="%3 -"/>
      <w:lvlJc w:val="left"/>
      <w:pPr>
        <w:ind w:left="2727" w:hanging="18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 w15:restartNumberingAfterBreak="0">
    <w:nsid w:val="0DF514FF"/>
    <w:multiLevelType w:val="hybridMultilevel"/>
    <w:tmpl w:val="CFAED74A"/>
    <w:lvl w:ilvl="0" w:tplc="88468208">
      <w:start w:val="1"/>
      <w:numFmt w:val="decimal"/>
      <w:lvlText w:val="%1 -"/>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7" w15:restartNumberingAfterBreak="0">
    <w:nsid w:val="0F0B38B3"/>
    <w:multiLevelType w:val="hybridMultilevel"/>
    <w:tmpl w:val="8DEE63A0"/>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88468208">
      <w:start w:val="1"/>
      <w:numFmt w:val="decimal"/>
      <w:lvlText w:val="%3 -"/>
      <w:lvlJc w:val="left"/>
      <w:pPr>
        <w:ind w:left="2727" w:hanging="18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 w15:restartNumberingAfterBreak="0">
    <w:nsid w:val="0F567DFB"/>
    <w:multiLevelType w:val="hybridMultilevel"/>
    <w:tmpl w:val="4516C742"/>
    <w:lvl w:ilvl="0" w:tplc="DEBEC0EC">
      <w:start w:val="1"/>
      <w:numFmt w:val="lowerLetter"/>
      <w:lvlText w:val="%1)"/>
      <w:lvlJc w:val="left"/>
      <w:pPr>
        <w:ind w:left="720" w:hanging="360"/>
      </w:pPr>
      <w:rPr>
        <w:rFonts w:hint="default"/>
        <w:i/>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0FBB24F2"/>
    <w:multiLevelType w:val="hybridMultilevel"/>
    <w:tmpl w:val="7690F906"/>
    <w:lvl w:ilvl="0" w:tplc="88468208">
      <w:start w:val="1"/>
      <w:numFmt w:val="decimal"/>
      <w:lvlText w:val="%1 -"/>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18DF5D2E"/>
    <w:multiLevelType w:val="hybridMultilevel"/>
    <w:tmpl w:val="30BACF68"/>
    <w:lvl w:ilvl="0" w:tplc="780CC610">
      <w:start w:val="1"/>
      <w:numFmt w:val="lowerLetter"/>
      <w:lvlText w:val="%1)"/>
      <w:lvlJc w:val="left"/>
      <w:pPr>
        <w:ind w:left="785" w:hanging="360"/>
      </w:pPr>
      <w:rPr>
        <w:rFonts w:ascii="Times New Roman" w:eastAsia="Times New Roman" w:hAnsi="Times New Roman" w:cs="Times New Roman"/>
      </w:rPr>
    </w:lvl>
    <w:lvl w:ilvl="1" w:tplc="08160003">
      <w:start w:val="1"/>
      <w:numFmt w:val="bullet"/>
      <w:lvlText w:val="o"/>
      <w:lvlJc w:val="left"/>
      <w:pPr>
        <w:ind w:left="1505" w:hanging="360"/>
      </w:pPr>
      <w:rPr>
        <w:rFonts w:ascii="Courier New" w:hAnsi="Courier New" w:cs="Courier New" w:hint="default"/>
      </w:rPr>
    </w:lvl>
    <w:lvl w:ilvl="2" w:tplc="08160005">
      <w:start w:val="1"/>
      <w:numFmt w:val="bullet"/>
      <w:lvlText w:val=""/>
      <w:lvlJc w:val="left"/>
      <w:pPr>
        <w:ind w:left="2225" w:hanging="360"/>
      </w:pPr>
      <w:rPr>
        <w:rFonts w:ascii="Wingdings" w:hAnsi="Wingdings" w:hint="default"/>
      </w:rPr>
    </w:lvl>
    <w:lvl w:ilvl="3" w:tplc="08160001" w:tentative="1">
      <w:start w:val="1"/>
      <w:numFmt w:val="bullet"/>
      <w:lvlText w:val=""/>
      <w:lvlJc w:val="left"/>
      <w:pPr>
        <w:ind w:left="2945" w:hanging="360"/>
      </w:pPr>
      <w:rPr>
        <w:rFonts w:ascii="Symbol" w:hAnsi="Symbol" w:hint="default"/>
      </w:rPr>
    </w:lvl>
    <w:lvl w:ilvl="4" w:tplc="08160003" w:tentative="1">
      <w:start w:val="1"/>
      <w:numFmt w:val="bullet"/>
      <w:lvlText w:val="o"/>
      <w:lvlJc w:val="left"/>
      <w:pPr>
        <w:ind w:left="3665" w:hanging="360"/>
      </w:pPr>
      <w:rPr>
        <w:rFonts w:ascii="Courier New" w:hAnsi="Courier New" w:cs="Courier New" w:hint="default"/>
      </w:rPr>
    </w:lvl>
    <w:lvl w:ilvl="5" w:tplc="08160005" w:tentative="1">
      <w:start w:val="1"/>
      <w:numFmt w:val="bullet"/>
      <w:lvlText w:val=""/>
      <w:lvlJc w:val="left"/>
      <w:pPr>
        <w:ind w:left="4385" w:hanging="360"/>
      </w:pPr>
      <w:rPr>
        <w:rFonts w:ascii="Wingdings" w:hAnsi="Wingdings" w:hint="default"/>
      </w:rPr>
    </w:lvl>
    <w:lvl w:ilvl="6" w:tplc="08160001" w:tentative="1">
      <w:start w:val="1"/>
      <w:numFmt w:val="bullet"/>
      <w:lvlText w:val=""/>
      <w:lvlJc w:val="left"/>
      <w:pPr>
        <w:ind w:left="5105" w:hanging="360"/>
      </w:pPr>
      <w:rPr>
        <w:rFonts w:ascii="Symbol" w:hAnsi="Symbol" w:hint="default"/>
      </w:rPr>
    </w:lvl>
    <w:lvl w:ilvl="7" w:tplc="08160003" w:tentative="1">
      <w:start w:val="1"/>
      <w:numFmt w:val="bullet"/>
      <w:lvlText w:val="o"/>
      <w:lvlJc w:val="left"/>
      <w:pPr>
        <w:ind w:left="5825" w:hanging="360"/>
      </w:pPr>
      <w:rPr>
        <w:rFonts w:ascii="Courier New" w:hAnsi="Courier New" w:cs="Courier New" w:hint="default"/>
      </w:rPr>
    </w:lvl>
    <w:lvl w:ilvl="8" w:tplc="08160005" w:tentative="1">
      <w:start w:val="1"/>
      <w:numFmt w:val="bullet"/>
      <w:lvlText w:val=""/>
      <w:lvlJc w:val="left"/>
      <w:pPr>
        <w:ind w:left="6545" w:hanging="360"/>
      </w:pPr>
      <w:rPr>
        <w:rFonts w:ascii="Wingdings" w:hAnsi="Wingdings" w:hint="default"/>
      </w:rPr>
    </w:lvl>
  </w:abstractNum>
  <w:abstractNum w:abstractNumId="21" w15:restartNumberingAfterBreak="0">
    <w:nsid w:val="19B3246A"/>
    <w:multiLevelType w:val="hybridMultilevel"/>
    <w:tmpl w:val="83E68DE2"/>
    <w:lvl w:ilvl="0" w:tplc="8D36D6CA">
      <w:start w:val="1"/>
      <w:numFmt w:val="decimal"/>
      <w:lvlText w:val="%1."/>
      <w:lvlJc w:val="left"/>
      <w:pPr>
        <w:tabs>
          <w:tab w:val="num" w:pos="1065"/>
        </w:tabs>
        <w:ind w:left="1065" w:hanging="360"/>
      </w:pPr>
      <w:rPr>
        <w:rFonts w:cs="Times New Roman" w:hint="default"/>
        <w:b/>
      </w:rPr>
    </w:lvl>
    <w:lvl w:ilvl="1" w:tplc="08160019">
      <w:start w:val="1"/>
      <w:numFmt w:val="lowerLetter"/>
      <w:lvlText w:val="%2."/>
      <w:lvlJc w:val="left"/>
      <w:pPr>
        <w:tabs>
          <w:tab w:val="num" w:pos="1785"/>
        </w:tabs>
        <w:ind w:left="1785" w:hanging="360"/>
      </w:pPr>
      <w:rPr>
        <w:rFonts w:cs="Times New Roman"/>
      </w:rPr>
    </w:lvl>
    <w:lvl w:ilvl="2" w:tplc="0816001B">
      <w:start w:val="1"/>
      <w:numFmt w:val="lowerRoman"/>
      <w:lvlText w:val="%3."/>
      <w:lvlJc w:val="right"/>
      <w:pPr>
        <w:tabs>
          <w:tab w:val="num" w:pos="2505"/>
        </w:tabs>
        <w:ind w:left="2505" w:hanging="180"/>
      </w:pPr>
      <w:rPr>
        <w:rFonts w:cs="Times New Roman"/>
      </w:rPr>
    </w:lvl>
    <w:lvl w:ilvl="3" w:tplc="0816000F">
      <w:start w:val="1"/>
      <w:numFmt w:val="decimal"/>
      <w:lvlText w:val="%4."/>
      <w:lvlJc w:val="left"/>
      <w:pPr>
        <w:tabs>
          <w:tab w:val="num" w:pos="3225"/>
        </w:tabs>
        <w:ind w:left="3225" w:hanging="360"/>
      </w:pPr>
      <w:rPr>
        <w:rFonts w:cs="Times New Roman"/>
      </w:rPr>
    </w:lvl>
    <w:lvl w:ilvl="4" w:tplc="08160019" w:tentative="1">
      <w:start w:val="1"/>
      <w:numFmt w:val="lowerLetter"/>
      <w:lvlText w:val="%5."/>
      <w:lvlJc w:val="left"/>
      <w:pPr>
        <w:tabs>
          <w:tab w:val="num" w:pos="3945"/>
        </w:tabs>
        <w:ind w:left="3945" w:hanging="360"/>
      </w:pPr>
      <w:rPr>
        <w:rFonts w:cs="Times New Roman"/>
      </w:rPr>
    </w:lvl>
    <w:lvl w:ilvl="5" w:tplc="0816001B" w:tentative="1">
      <w:start w:val="1"/>
      <w:numFmt w:val="lowerRoman"/>
      <w:lvlText w:val="%6."/>
      <w:lvlJc w:val="right"/>
      <w:pPr>
        <w:tabs>
          <w:tab w:val="num" w:pos="4665"/>
        </w:tabs>
        <w:ind w:left="4665" w:hanging="180"/>
      </w:pPr>
      <w:rPr>
        <w:rFonts w:cs="Times New Roman"/>
      </w:rPr>
    </w:lvl>
    <w:lvl w:ilvl="6" w:tplc="0816000F" w:tentative="1">
      <w:start w:val="1"/>
      <w:numFmt w:val="decimal"/>
      <w:lvlText w:val="%7."/>
      <w:lvlJc w:val="left"/>
      <w:pPr>
        <w:tabs>
          <w:tab w:val="num" w:pos="5385"/>
        </w:tabs>
        <w:ind w:left="5385" w:hanging="360"/>
      </w:pPr>
      <w:rPr>
        <w:rFonts w:cs="Times New Roman"/>
      </w:rPr>
    </w:lvl>
    <w:lvl w:ilvl="7" w:tplc="08160019" w:tentative="1">
      <w:start w:val="1"/>
      <w:numFmt w:val="lowerLetter"/>
      <w:lvlText w:val="%8."/>
      <w:lvlJc w:val="left"/>
      <w:pPr>
        <w:tabs>
          <w:tab w:val="num" w:pos="6105"/>
        </w:tabs>
        <w:ind w:left="6105" w:hanging="360"/>
      </w:pPr>
      <w:rPr>
        <w:rFonts w:cs="Times New Roman"/>
      </w:rPr>
    </w:lvl>
    <w:lvl w:ilvl="8" w:tplc="0816001B" w:tentative="1">
      <w:start w:val="1"/>
      <w:numFmt w:val="lowerRoman"/>
      <w:lvlText w:val="%9."/>
      <w:lvlJc w:val="right"/>
      <w:pPr>
        <w:tabs>
          <w:tab w:val="num" w:pos="6825"/>
        </w:tabs>
        <w:ind w:left="6825" w:hanging="180"/>
      </w:pPr>
      <w:rPr>
        <w:rFonts w:cs="Times New Roman"/>
      </w:rPr>
    </w:lvl>
  </w:abstractNum>
  <w:abstractNum w:abstractNumId="22" w15:restartNumberingAfterBreak="0">
    <w:nsid w:val="1A70646C"/>
    <w:multiLevelType w:val="hybridMultilevel"/>
    <w:tmpl w:val="A0F8B246"/>
    <w:lvl w:ilvl="0" w:tplc="B380A8E4">
      <w:start w:val="1"/>
      <w:numFmt w:val="lowerLetter"/>
      <w:lvlText w:val="%1)"/>
      <w:lvlJc w:val="left"/>
      <w:pPr>
        <w:ind w:left="720" w:hanging="360"/>
      </w:pPr>
      <w:rPr>
        <w:rFonts w:hint="default"/>
        <w:i/>
        <w:i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1BBF2C41"/>
    <w:multiLevelType w:val="hybridMultilevel"/>
    <w:tmpl w:val="2AA8E58A"/>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1D4B6F35"/>
    <w:multiLevelType w:val="hybridMultilevel"/>
    <w:tmpl w:val="12B4CADC"/>
    <w:lvl w:ilvl="0" w:tplc="08160017">
      <w:start w:val="1"/>
      <w:numFmt w:val="lowerLetter"/>
      <w:lvlText w:val="%1)"/>
      <w:lvlJc w:val="left"/>
      <w:pPr>
        <w:ind w:left="1854" w:hanging="360"/>
      </w:pPr>
    </w:lvl>
    <w:lvl w:ilvl="1" w:tplc="E56292CA">
      <w:start w:val="1"/>
      <w:numFmt w:val="lowerLetter"/>
      <w:lvlText w:val="%2)"/>
      <w:lvlJc w:val="left"/>
      <w:pPr>
        <w:ind w:left="2574" w:hanging="360"/>
      </w:pPr>
      <w:rPr>
        <w:i/>
        <w:iCs/>
      </w:rPr>
    </w:lvl>
    <w:lvl w:ilvl="2" w:tplc="0816001B" w:tentative="1">
      <w:start w:val="1"/>
      <w:numFmt w:val="lowerRoman"/>
      <w:lvlText w:val="%3."/>
      <w:lvlJc w:val="right"/>
      <w:pPr>
        <w:ind w:left="3294" w:hanging="180"/>
      </w:pPr>
    </w:lvl>
    <w:lvl w:ilvl="3" w:tplc="0816000F" w:tentative="1">
      <w:start w:val="1"/>
      <w:numFmt w:val="decimal"/>
      <w:lvlText w:val="%4."/>
      <w:lvlJc w:val="left"/>
      <w:pPr>
        <w:ind w:left="4014" w:hanging="360"/>
      </w:pPr>
    </w:lvl>
    <w:lvl w:ilvl="4" w:tplc="08160019" w:tentative="1">
      <w:start w:val="1"/>
      <w:numFmt w:val="lowerLetter"/>
      <w:lvlText w:val="%5."/>
      <w:lvlJc w:val="left"/>
      <w:pPr>
        <w:ind w:left="4734" w:hanging="360"/>
      </w:pPr>
    </w:lvl>
    <w:lvl w:ilvl="5" w:tplc="0816001B" w:tentative="1">
      <w:start w:val="1"/>
      <w:numFmt w:val="lowerRoman"/>
      <w:lvlText w:val="%6."/>
      <w:lvlJc w:val="right"/>
      <w:pPr>
        <w:ind w:left="5454" w:hanging="180"/>
      </w:pPr>
    </w:lvl>
    <w:lvl w:ilvl="6" w:tplc="0816000F" w:tentative="1">
      <w:start w:val="1"/>
      <w:numFmt w:val="decimal"/>
      <w:lvlText w:val="%7."/>
      <w:lvlJc w:val="left"/>
      <w:pPr>
        <w:ind w:left="6174" w:hanging="360"/>
      </w:pPr>
    </w:lvl>
    <w:lvl w:ilvl="7" w:tplc="08160019" w:tentative="1">
      <w:start w:val="1"/>
      <w:numFmt w:val="lowerLetter"/>
      <w:lvlText w:val="%8."/>
      <w:lvlJc w:val="left"/>
      <w:pPr>
        <w:ind w:left="6894" w:hanging="360"/>
      </w:pPr>
    </w:lvl>
    <w:lvl w:ilvl="8" w:tplc="0816001B" w:tentative="1">
      <w:start w:val="1"/>
      <w:numFmt w:val="lowerRoman"/>
      <w:lvlText w:val="%9."/>
      <w:lvlJc w:val="right"/>
      <w:pPr>
        <w:ind w:left="7614" w:hanging="180"/>
      </w:pPr>
    </w:lvl>
  </w:abstractNum>
  <w:abstractNum w:abstractNumId="25" w15:restartNumberingAfterBreak="0">
    <w:nsid w:val="1F35777A"/>
    <w:multiLevelType w:val="hybridMultilevel"/>
    <w:tmpl w:val="9EC43BAE"/>
    <w:lvl w:ilvl="0" w:tplc="0744FC2E">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244943F1"/>
    <w:multiLevelType w:val="hybridMultilevel"/>
    <w:tmpl w:val="FA289A66"/>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27982394"/>
    <w:multiLevelType w:val="hybridMultilevel"/>
    <w:tmpl w:val="65889E9C"/>
    <w:lvl w:ilvl="0" w:tplc="88468208">
      <w:start w:val="1"/>
      <w:numFmt w:val="decimal"/>
      <w:lvlText w:val="%1 -"/>
      <w:lvlJc w:val="left"/>
      <w:pPr>
        <w:ind w:left="360" w:hanging="360"/>
      </w:pPr>
      <w:rPr>
        <w:rFonts w:hint="default"/>
      </w:rPr>
    </w:lvl>
    <w:lvl w:ilvl="1" w:tplc="4F980B80">
      <w:start w:val="1"/>
      <w:numFmt w:val="lowerLetter"/>
      <w:lvlText w:val="%2)"/>
      <w:lvlJc w:val="left"/>
      <w:pPr>
        <w:ind w:left="1080" w:hanging="360"/>
      </w:pPr>
      <w:rPr>
        <w:i/>
        <w:iCs/>
      </w:rPr>
    </w:lvl>
    <w:lvl w:ilvl="2" w:tplc="046AC1AE">
      <w:start w:val="1"/>
      <w:numFmt w:val="lowerRoman"/>
      <w:lvlText w:val="%3) "/>
      <w:lvlJc w:val="right"/>
      <w:pPr>
        <w:ind w:left="1800" w:hanging="180"/>
      </w:pPr>
      <w:rPr>
        <w:rFonts w:hint="default"/>
        <w:i/>
        <w:iCs/>
        <w:strike w:val="0"/>
      </w:rPr>
    </w:lvl>
    <w:lvl w:ilvl="3" w:tplc="0816000F">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279B280E"/>
    <w:multiLevelType w:val="hybridMultilevel"/>
    <w:tmpl w:val="CB982B00"/>
    <w:lvl w:ilvl="0" w:tplc="88468208">
      <w:start w:val="1"/>
      <w:numFmt w:val="decimal"/>
      <w:lvlText w:val="%1 -"/>
      <w:lvlJc w:val="left"/>
      <w:pPr>
        <w:ind w:left="360" w:hanging="360"/>
      </w:pPr>
      <w:rPr>
        <w:rFonts w:hint="default"/>
      </w:rPr>
    </w:lvl>
    <w:lvl w:ilvl="1" w:tplc="526EB636">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283C5186"/>
    <w:multiLevelType w:val="hybridMultilevel"/>
    <w:tmpl w:val="EE8039CC"/>
    <w:lvl w:ilvl="0" w:tplc="A7F29052">
      <w:start w:val="1"/>
      <w:numFmt w:val="lowerRoman"/>
      <w:lvlText w:val="%1)"/>
      <w:lvlJc w:val="left"/>
      <w:pPr>
        <w:ind w:left="1440" w:hanging="720"/>
      </w:pPr>
      <w:rPr>
        <w:rFonts w:hint="default"/>
        <w:i/>
        <w:iCs/>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0" w15:restartNumberingAfterBreak="0">
    <w:nsid w:val="283E0BE6"/>
    <w:multiLevelType w:val="hybridMultilevel"/>
    <w:tmpl w:val="7C9A8EA6"/>
    <w:lvl w:ilvl="0" w:tplc="88468208">
      <w:start w:val="1"/>
      <w:numFmt w:val="decimal"/>
      <w:lvlText w:val="%1 -"/>
      <w:lvlJc w:val="left"/>
      <w:pPr>
        <w:ind w:left="360" w:hanging="360"/>
      </w:pPr>
      <w:rPr>
        <w:rFonts w:hint="default"/>
      </w:rPr>
    </w:lvl>
    <w:lvl w:ilvl="1" w:tplc="0ECCF284">
      <w:start w:val="1"/>
      <w:numFmt w:val="lowerLetter"/>
      <w:lvlText w:val="%2)"/>
      <w:lvlJc w:val="left"/>
      <w:pPr>
        <w:ind w:left="1080" w:hanging="360"/>
      </w:pPr>
      <w:rPr>
        <w:i/>
        <w:iCs/>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2A1F2142"/>
    <w:multiLevelType w:val="hybridMultilevel"/>
    <w:tmpl w:val="65889E9C"/>
    <w:lvl w:ilvl="0" w:tplc="88468208">
      <w:start w:val="1"/>
      <w:numFmt w:val="decimal"/>
      <w:lvlText w:val="%1 -"/>
      <w:lvlJc w:val="left"/>
      <w:pPr>
        <w:ind w:left="360" w:hanging="360"/>
      </w:pPr>
      <w:rPr>
        <w:rFonts w:hint="default"/>
      </w:rPr>
    </w:lvl>
    <w:lvl w:ilvl="1" w:tplc="4F980B80">
      <w:start w:val="1"/>
      <w:numFmt w:val="lowerLetter"/>
      <w:lvlText w:val="%2)"/>
      <w:lvlJc w:val="left"/>
      <w:pPr>
        <w:ind w:left="1080" w:hanging="360"/>
      </w:pPr>
      <w:rPr>
        <w:i/>
        <w:iCs/>
      </w:rPr>
    </w:lvl>
    <w:lvl w:ilvl="2" w:tplc="046AC1AE">
      <w:start w:val="1"/>
      <w:numFmt w:val="lowerRoman"/>
      <w:lvlText w:val="%3) "/>
      <w:lvlJc w:val="right"/>
      <w:pPr>
        <w:ind w:left="1800" w:hanging="180"/>
      </w:pPr>
      <w:rPr>
        <w:rFonts w:hint="default"/>
        <w:i/>
        <w:iCs/>
        <w:strike w:val="0"/>
      </w:rPr>
    </w:lvl>
    <w:lvl w:ilvl="3" w:tplc="0816000F">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2A6F3025"/>
    <w:multiLevelType w:val="hybridMultilevel"/>
    <w:tmpl w:val="285A5372"/>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15:restartNumberingAfterBreak="0">
    <w:nsid w:val="2C0166CB"/>
    <w:multiLevelType w:val="hybridMultilevel"/>
    <w:tmpl w:val="2160C58A"/>
    <w:lvl w:ilvl="0" w:tplc="FF32E058">
      <w:start w:val="2"/>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15:restartNumberingAfterBreak="0">
    <w:nsid w:val="2D0D13E6"/>
    <w:multiLevelType w:val="hybridMultilevel"/>
    <w:tmpl w:val="473C5906"/>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2FEC22EE"/>
    <w:multiLevelType w:val="hybridMultilevel"/>
    <w:tmpl w:val="E1C2696A"/>
    <w:lvl w:ilvl="0" w:tplc="0C28BA64">
      <w:start w:val="1"/>
      <w:numFmt w:val="decimal"/>
      <w:lvlText w:val="%1 - "/>
      <w:lvlJc w:val="right"/>
      <w:pPr>
        <w:ind w:left="360" w:hanging="360"/>
      </w:pPr>
      <w:rPr>
        <w:rFonts w:hint="default"/>
      </w:rPr>
    </w:lvl>
    <w:lvl w:ilvl="1" w:tplc="55368410">
      <w:start w:val="1"/>
      <w:numFmt w:val="lowerLetter"/>
      <w:lvlText w:val="%2)"/>
      <w:lvlJc w:val="left"/>
      <w:pPr>
        <w:ind w:left="1080" w:hanging="360"/>
      </w:pPr>
      <w:rPr>
        <w:i/>
        <w:iCs/>
      </w:rPr>
    </w:lvl>
    <w:lvl w:ilvl="2" w:tplc="046AC1AE">
      <w:start w:val="1"/>
      <w:numFmt w:val="lowerRoman"/>
      <w:lvlText w:val="%3) "/>
      <w:lvlJc w:val="right"/>
      <w:pPr>
        <w:ind w:left="1800" w:hanging="180"/>
      </w:pPr>
      <w:rPr>
        <w:rFonts w:hint="default"/>
        <w:i/>
        <w:iCs/>
        <w:strike w:val="0"/>
      </w:r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6" w15:restartNumberingAfterBreak="0">
    <w:nsid w:val="30340ABB"/>
    <w:multiLevelType w:val="hybridMultilevel"/>
    <w:tmpl w:val="10E229AC"/>
    <w:lvl w:ilvl="0" w:tplc="08160017">
      <w:start w:val="1"/>
      <w:numFmt w:val="lowerLetter"/>
      <w:lvlText w:val="%1)"/>
      <w:lvlJc w:val="left"/>
      <w:pPr>
        <w:ind w:left="1995" w:hanging="360"/>
      </w:pPr>
    </w:lvl>
    <w:lvl w:ilvl="1" w:tplc="0C6AAC26">
      <w:start w:val="1"/>
      <w:numFmt w:val="lowerLetter"/>
      <w:lvlText w:val="%2)"/>
      <w:lvlJc w:val="left"/>
      <w:pPr>
        <w:ind w:left="2715" w:hanging="360"/>
      </w:pPr>
      <w:rPr>
        <w:i/>
        <w:iCs/>
      </w:rPr>
    </w:lvl>
    <w:lvl w:ilvl="2" w:tplc="0816001B" w:tentative="1">
      <w:start w:val="1"/>
      <w:numFmt w:val="lowerRoman"/>
      <w:lvlText w:val="%3."/>
      <w:lvlJc w:val="right"/>
      <w:pPr>
        <w:ind w:left="3435" w:hanging="180"/>
      </w:pPr>
    </w:lvl>
    <w:lvl w:ilvl="3" w:tplc="0816000F" w:tentative="1">
      <w:start w:val="1"/>
      <w:numFmt w:val="decimal"/>
      <w:lvlText w:val="%4."/>
      <w:lvlJc w:val="left"/>
      <w:pPr>
        <w:ind w:left="4155" w:hanging="360"/>
      </w:pPr>
    </w:lvl>
    <w:lvl w:ilvl="4" w:tplc="08160019" w:tentative="1">
      <w:start w:val="1"/>
      <w:numFmt w:val="lowerLetter"/>
      <w:lvlText w:val="%5."/>
      <w:lvlJc w:val="left"/>
      <w:pPr>
        <w:ind w:left="4875" w:hanging="360"/>
      </w:pPr>
    </w:lvl>
    <w:lvl w:ilvl="5" w:tplc="0816001B" w:tentative="1">
      <w:start w:val="1"/>
      <w:numFmt w:val="lowerRoman"/>
      <w:lvlText w:val="%6."/>
      <w:lvlJc w:val="right"/>
      <w:pPr>
        <w:ind w:left="5595" w:hanging="180"/>
      </w:pPr>
    </w:lvl>
    <w:lvl w:ilvl="6" w:tplc="0816000F" w:tentative="1">
      <w:start w:val="1"/>
      <w:numFmt w:val="decimal"/>
      <w:lvlText w:val="%7."/>
      <w:lvlJc w:val="left"/>
      <w:pPr>
        <w:ind w:left="6315" w:hanging="360"/>
      </w:pPr>
    </w:lvl>
    <w:lvl w:ilvl="7" w:tplc="08160019" w:tentative="1">
      <w:start w:val="1"/>
      <w:numFmt w:val="lowerLetter"/>
      <w:lvlText w:val="%8."/>
      <w:lvlJc w:val="left"/>
      <w:pPr>
        <w:ind w:left="7035" w:hanging="360"/>
      </w:pPr>
    </w:lvl>
    <w:lvl w:ilvl="8" w:tplc="0816001B" w:tentative="1">
      <w:start w:val="1"/>
      <w:numFmt w:val="lowerRoman"/>
      <w:lvlText w:val="%9."/>
      <w:lvlJc w:val="right"/>
      <w:pPr>
        <w:ind w:left="7755" w:hanging="180"/>
      </w:pPr>
    </w:lvl>
  </w:abstractNum>
  <w:abstractNum w:abstractNumId="37" w15:restartNumberingAfterBreak="0">
    <w:nsid w:val="308C3686"/>
    <w:multiLevelType w:val="hybridMultilevel"/>
    <w:tmpl w:val="F0E07D44"/>
    <w:lvl w:ilvl="0" w:tplc="88468208">
      <w:start w:val="1"/>
      <w:numFmt w:val="decimal"/>
      <w:lvlText w:val="%1 -"/>
      <w:lvlJc w:val="left"/>
      <w:pPr>
        <w:ind w:left="360" w:hanging="360"/>
      </w:pPr>
      <w:rPr>
        <w:rFonts w:hint="default"/>
      </w:rPr>
    </w:lvl>
    <w:lvl w:ilvl="1" w:tplc="C1C8B024">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8" w15:restartNumberingAfterBreak="0">
    <w:nsid w:val="31A426CD"/>
    <w:multiLevelType w:val="hybridMultilevel"/>
    <w:tmpl w:val="272AE25A"/>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9" w15:restartNumberingAfterBreak="0">
    <w:nsid w:val="325D5894"/>
    <w:multiLevelType w:val="hybridMultilevel"/>
    <w:tmpl w:val="8206C908"/>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88468208">
      <w:start w:val="1"/>
      <w:numFmt w:val="decimal"/>
      <w:lvlText w:val="%3 -"/>
      <w:lvlJc w:val="left"/>
      <w:pPr>
        <w:ind w:left="2727" w:hanging="18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0" w15:restartNumberingAfterBreak="0">
    <w:nsid w:val="32760A48"/>
    <w:multiLevelType w:val="hybridMultilevel"/>
    <w:tmpl w:val="9EF253C6"/>
    <w:lvl w:ilvl="0" w:tplc="88468208">
      <w:start w:val="1"/>
      <w:numFmt w:val="decimal"/>
      <w:lvlText w:val="%1 -"/>
      <w:lvlJc w:val="left"/>
      <w:pPr>
        <w:ind w:left="360" w:hanging="360"/>
      </w:pPr>
      <w:rPr>
        <w:rFonts w:hint="default"/>
      </w:rPr>
    </w:lvl>
    <w:lvl w:ilvl="1" w:tplc="F650F390">
      <w:start w:val="1"/>
      <w:numFmt w:val="lowerLetter"/>
      <w:lvlText w:val="%2)"/>
      <w:lvlJc w:val="left"/>
      <w:pPr>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15:restartNumberingAfterBreak="0">
    <w:nsid w:val="341E1E68"/>
    <w:multiLevelType w:val="hybridMultilevel"/>
    <w:tmpl w:val="BB183B40"/>
    <w:lvl w:ilvl="0" w:tplc="88468208">
      <w:start w:val="1"/>
      <w:numFmt w:val="decimal"/>
      <w:lvlText w:val="%1 -"/>
      <w:lvlJc w:val="left"/>
      <w:pPr>
        <w:ind w:left="360" w:hanging="360"/>
      </w:pPr>
      <w:rPr>
        <w:rFonts w:hint="default"/>
      </w:rPr>
    </w:lvl>
    <w:lvl w:ilvl="1" w:tplc="1A686980">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35AF2BFF"/>
    <w:multiLevelType w:val="hybridMultilevel"/>
    <w:tmpl w:val="76EE0228"/>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3" w15:restartNumberingAfterBreak="0">
    <w:nsid w:val="365A6A48"/>
    <w:multiLevelType w:val="hybridMultilevel"/>
    <w:tmpl w:val="71AEAD46"/>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4" w15:restartNumberingAfterBreak="0">
    <w:nsid w:val="37BE2A97"/>
    <w:multiLevelType w:val="hybridMultilevel"/>
    <w:tmpl w:val="AE54593E"/>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88468208">
      <w:start w:val="1"/>
      <w:numFmt w:val="decimal"/>
      <w:lvlText w:val="%3 -"/>
      <w:lvlJc w:val="left"/>
      <w:pPr>
        <w:ind w:left="2727" w:hanging="18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5" w15:restartNumberingAfterBreak="0">
    <w:nsid w:val="3A5478F3"/>
    <w:multiLevelType w:val="hybridMultilevel"/>
    <w:tmpl w:val="921E34CE"/>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6" w15:restartNumberingAfterBreak="0">
    <w:nsid w:val="3AE645D2"/>
    <w:multiLevelType w:val="hybridMultilevel"/>
    <w:tmpl w:val="14160DD2"/>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7" w15:restartNumberingAfterBreak="0">
    <w:nsid w:val="3C1661D5"/>
    <w:multiLevelType w:val="hybridMultilevel"/>
    <w:tmpl w:val="D1345FA8"/>
    <w:lvl w:ilvl="0" w:tplc="88468208">
      <w:start w:val="1"/>
      <w:numFmt w:val="decimal"/>
      <w:lvlText w:val="%1 -"/>
      <w:lvlJc w:val="left"/>
      <w:pPr>
        <w:ind w:left="360" w:hanging="360"/>
      </w:pPr>
      <w:rPr>
        <w:rFonts w:hint="default"/>
      </w:rPr>
    </w:lvl>
    <w:lvl w:ilvl="1" w:tplc="08160017">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8" w15:restartNumberingAfterBreak="0">
    <w:nsid w:val="3E62682C"/>
    <w:multiLevelType w:val="hybridMultilevel"/>
    <w:tmpl w:val="FD44B268"/>
    <w:lvl w:ilvl="0" w:tplc="88468208">
      <w:start w:val="1"/>
      <w:numFmt w:val="decimal"/>
      <w:lvlText w:val="%1 -"/>
      <w:lvlJc w:val="left"/>
      <w:pPr>
        <w:ind w:left="360" w:hanging="360"/>
      </w:pPr>
      <w:rPr>
        <w:rFonts w:hint="default"/>
      </w:rPr>
    </w:lvl>
    <w:lvl w:ilvl="1" w:tplc="3AB6B47A">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9" w15:restartNumberingAfterBreak="0">
    <w:nsid w:val="3FDA3FCE"/>
    <w:multiLevelType w:val="hybridMultilevel"/>
    <w:tmpl w:val="767CE6CE"/>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0" w15:restartNumberingAfterBreak="0">
    <w:nsid w:val="423F346F"/>
    <w:multiLevelType w:val="hybridMultilevel"/>
    <w:tmpl w:val="7EA6455C"/>
    <w:lvl w:ilvl="0" w:tplc="0C28BA64">
      <w:start w:val="1"/>
      <w:numFmt w:val="decimal"/>
      <w:lvlText w:val="%1 - "/>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44DF6986"/>
    <w:multiLevelType w:val="hybridMultilevel"/>
    <w:tmpl w:val="31222A98"/>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2" w15:restartNumberingAfterBreak="0">
    <w:nsid w:val="47071338"/>
    <w:multiLevelType w:val="hybridMultilevel"/>
    <w:tmpl w:val="F6780F38"/>
    <w:lvl w:ilvl="0" w:tplc="046AC1AE">
      <w:start w:val="1"/>
      <w:numFmt w:val="lowerRoman"/>
      <w:lvlText w:val="%1) "/>
      <w:lvlJc w:val="right"/>
      <w:pPr>
        <w:ind w:left="1980" w:hanging="360"/>
      </w:pPr>
      <w:rPr>
        <w:rFonts w:hint="default"/>
        <w:i/>
        <w:iCs/>
        <w:strike w:val="0"/>
      </w:rPr>
    </w:lvl>
    <w:lvl w:ilvl="1" w:tplc="08160019" w:tentative="1">
      <w:start w:val="1"/>
      <w:numFmt w:val="lowerLetter"/>
      <w:lvlText w:val="%2."/>
      <w:lvlJc w:val="left"/>
      <w:pPr>
        <w:ind w:left="2700" w:hanging="360"/>
      </w:pPr>
    </w:lvl>
    <w:lvl w:ilvl="2" w:tplc="0816001B" w:tentative="1">
      <w:start w:val="1"/>
      <w:numFmt w:val="lowerRoman"/>
      <w:lvlText w:val="%3."/>
      <w:lvlJc w:val="right"/>
      <w:pPr>
        <w:ind w:left="3420" w:hanging="180"/>
      </w:pPr>
    </w:lvl>
    <w:lvl w:ilvl="3" w:tplc="0816000F" w:tentative="1">
      <w:start w:val="1"/>
      <w:numFmt w:val="decimal"/>
      <w:lvlText w:val="%4."/>
      <w:lvlJc w:val="left"/>
      <w:pPr>
        <w:ind w:left="4140" w:hanging="360"/>
      </w:pPr>
    </w:lvl>
    <w:lvl w:ilvl="4" w:tplc="08160019" w:tentative="1">
      <w:start w:val="1"/>
      <w:numFmt w:val="lowerLetter"/>
      <w:lvlText w:val="%5."/>
      <w:lvlJc w:val="left"/>
      <w:pPr>
        <w:ind w:left="4860" w:hanging="360"/>
      </w:pPr>
    </w:lvl>
    <w:lvl w:ilvl="5" w:tplc="0816001B" w:tentative="1">
      <w:start w:val="1"/>
      <w:numFmt w:val="lowerRoman"/>
      <w:lvlText w:val="%6."/>
      <w:lvlJc w:val="right"/>
      <w:pPr>
        <w:ind w:left="5580" w:hanging="180"/>
      </w:pPr>
    </w:lvl>
    <w:lvl w:ilvl="6" w:tplc="0816000F" w:tentative="1">
      <w:start w:val="1"/>
      <w:numFmt w:val="decimal"/>
      <w:lvlText w:val="%7."/>
      <w:lvlJc w:val="left"/>
      <w:pPr>
        <w:ind w:left="6300" w:hanging="360"/>
      </w:pPr>
    </w:lvl>
    <w:lvl w:ilvl="7" w:tplc="08160019" w:tentative="1">
      <w:start w:val="1"/>
      <w:numFmt w:val="lowerLetter"/>
      <w:lvlText w:val="%8."/>
      <w:lvlJc w:val="left"/>
      <w:pPr>
        <w:ind w:left="7020" w:hanging="360"/>
      </w:pPr>
    </w:lvl>
    <w:lvl w:ilvl="8" w:tplc="0816001B" w:tentative="1">
      <w:start w:val="1"/>
      <w:numFmt w:val="lowerRoman"/>
      <w:lvlText w:val="%9."/>
      <w:lvlJc w:val="right"/>
      <w:pPr>
        <w:ind w:left="7740" w:hanging="180"/>
      </w:pPr>
    </w:lvl>
  </w:abstractNum>
  <w:abstractNum w:abstractNumId="53" w15:restartNumberingAfterBreak="0">
    <w:nsid w:val="48DD7FC0"/>
    <w:multiLevelType w:val="hybridMultilevel"/>
    <w:tmpl w:val="4E2A05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15:restartNumberingAfterBreak="0">
    <w:nsid w:val="4942299E"/>
    <w:multiLevelType w:val="hybridMultilevel"/>
    <w:tmpl w:val="09B82CAE"/>
    <w:lvl w:ilvl="0" w:tplc="88468208">
      <w:start w:val="1"/>
      <w:numFmt w:val="decimal"/>
      <w:lvlText w:val="%1 -"/>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5" w15:restartNumberingAfterBreak="0">
    <w:nsid w:val="4AC068EF"/>
    <w:multiLevelType w:val="hybridMultilevel"/>
    <w:tmpl w:val="A5AC57A0"/>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6" w15:restartNumberingAfterBreak="0">
    <w:nsid w:val="4B610A5C"/>
    <w:multiLevelType w:val="hybridMultilevel"/>
    <w:tmpl w:val="50C87CA4"/>
    <w:lvl w:ilvl="0" w:tplc="04D83210">
      <w:start w:val="1"/>
      <w:numFmt w:val="decimal"/>
      <w:lvlText w:val="%1."/>
      <w:lvlJc w:val="left"/>
      <w:pPr>
        <w:ind w:left="360" w:hanging="360"/>
      </w:pPr>
      <w:rPr>
        <w:rFonts w:hint="default"/>
      </w:rPr>
    </w:lvl>
    <w:lvl w:ilvl="1" w:tplc="08160017">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7" w15:restartNumberingAfterBreak="0">
    <w:nsid w:val="4ED92E6A"/>
    <w:multiLevelType w:val="hybridMultilevel"/>
    <w:tmpl w:val="37F89A30"/>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8" w15:restartNumberingAfterBreak="0">
    <w:nsid w:val="50FF0A8C"/>
    <w:multiLevelType w:val="hybridMultilevel"/>
    <w:tmpl w:val="9910A5D4"/>
    <w:lvl w:ilvl="0" w:tplc="0C28BA64">
      <w:start w:val="1"/>
      <w:numFmt w:val="decimal"/>
      <w:lvlText w:val="%1 - "/>
      <w:lvlJc w:val="right"/>
      <w:pPr>
        <w:ind w:left="1287" w:hanging="360"/>
      </w:pPr>
      <w:rPr>
        <w:rFonts w:hint="default"/>
      </w:rPr>
    </w:lvl>
    <w:lvl w:ilvl="1" w:tplc="55368410">
      <w:start w:val="1"/>
      <w:numFmt w:val="lowerLetter"/>
      <w:lvlText w:val="%2)"/>
      <w:lvlJc w:val="left"/>
      <w:pPr>
        <w:ind w:left="2007" w:hanging="360"/>
      </w:pPr>
      <w:rPr>
        <w:i/>
        <w:iCs/>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9" w15:restartNumberingAfterBreak="0">
    <w:nsid w:val="517836C8"/>
    <w:multiLevelType w:val="hybridMultilevel"/>
    <w:tmpl w:val="15024172"/>
    <w:lvl w:ilvl="0" w:tplc="88468208">
      <w:start w:val="1"/>
      <w:numFmt w:val="decimal"/>
      <w:lvlText w:val="%1 -"/>
      <w:lvlJc w:val="left"/>
      <w:pPr>
        <w:ind w:left="360" w:hanging="360"/>
      </w:pPr>
      <w:rPr>
        <w:rFonts w:hint="default"/>
      </w:rPr>
    </w:lvl>
    <w:lvl w:ilvl="1" w:tplc="CCE02AD0">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0" w15:restartNumberingAfterBreak="0">
    <w:nsid w:val="5225261B"/>
    <w:multiLevelType w:val="hybridMultilevel"/>
    <w:tmpl w:val="5E508F20"/>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1" w15:restartNumberingAfterBreak="0">
    <w:nsid w:val="52CF1A37"/>
    <w:multiLevelType w:val="hybridMultilevel"/>
    <w:tmpl w:val="58D669C4"/>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2" w15:restartNumberingAfterBreak="0">
    <w:nsid w:val="530665E7"/>
    <w:multiLevelType w:val="hybridMultilevel"/>
    <w:tmpl w:val="E8A0EBEC"/>
    <w:lvl w:ilvl="0" w:tplc="88468208">
      <w:start w:val="1"/>
      <w:numFmt w:val="decimal"/>
      <w:lvlText w:val="%1 -"/>
      <w:lvlJc w:val="left"/>
      <w:pPr>
        <w:ind w:left="360" w:hanging="360"/>
      </w:pPr>
      <w:rPr>
        <w:rFonts w:hint="default"/>
      </w:rPr>
    </w:lvl>
    <w:lvl w:ilvl="1" w:tplc="08160017">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3" w15:restartNumberingAfterBreak="0">
    <w:nsid w:val="534A0CD7"/>
    <w:multiLevelType w:val="hybridMultilevel"/>
    <w:tmpl w:val="96189640"/>
    <w:lvl w:ilvl="0" w:tplc="0C28BA64">
      <w:start w:val="1"/>
      <w:numFmt w:val="decimal"/>
      <w:lvlText w:val="%1 - "/>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54BF5D04"/>
    <w:multiLevelType w:val="hybridMultilevel"/>
    <w:tmpl w:val="9FD09312"/>
    <w:lvl w:ilvl="0" w:tplc="88468208">
      <w:start w:val="1"/>
      <w:numFmt w:val="decimal"/>
      <w:lvlText w:val="%1 -"/>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5" w15:restartNumberingAfterBreak="0">
    <w:nsid w:val="554C097B"/>
    <w:multiLevelType w:val="hybridMultilevel"/>
    <w:tmpl w:val="29EA5228"/>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6" w15:restartNumberingAfterBreak="0">
    <w:nsid w:val="55D93386"/>
    <w:multiLevelType w:val="hybridMultilevel"/>
    <w:tmpl w:val="318C14E6"/>
    <w:lvl w:ilvl="0" w:tplc="88468208">
      <w:start w:val="1"/>
      <w:numFmt w:val="decimal"/>
      <w:lvlText w:val="%1 -"/>
      <w:lvlJc w:val="left"/>
      <w:pPr>
        <w:ind w:left="360" w:hanging="360"/>
      </w:pPr>
      <w:rPr>
        <w:rFonts w:hint="default"/>
      </w:rPr>
    </w:lvl>
    <w:lvl w:ilvl="1" w:tplc="B3AEB5BA">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7" w15:restartNumberingAfterBreak="0">
    <w:nsid w:val="563D1918"/>
    <w:multiLevelType w:val="hybridMultilevel"/>
    <w:tmpl w:val="97923580"/>
    <w:lvl w:ilvl="0" w:tplc="08160017">
      <w:start w:val="1"/>
      <w:numFmt w:val="lowerLetter"/>
      <w:lvlText w:val="%1)"/>
      <w:lvlJc w:val="left"/>
      <w:pPr>
        <w:ind w:left="1995" w:hanging="360"/>
      </w:pPr>
    </w:lvl>
    <w:lvl w:ilvl="1" w:tplc="5504EA5E">
      <w:start w:val="1"/>
      <w:numFmt w:val="lowerLetter"/>
      <w:lvlText w:val="%2)"/>
      <w:lvlJc w:val="left"/>
      <w:pPr>
        <w:ind w:left="2715" w:hanging="360"/>
      </w:pPr>
      <w:rPr>
        <w:i/>
        <w:iCs w:val="0"/>
      </w:rPr>
    </w:lvl>
    <w:lvl w:ilvl="2" w:tplc="FEAA7254">
      <w:start w:val="1"/>
      <w:numFmt w:val="decimal"/>
      <w:lvlText w:val="%3."/>
      <w:lvlJc w:val="left"/>
      <w:pPr>
        <w:ind w:left="3615" w:hanging="360"/>
      </w:pPr>
      <w:rPr>
        <w:rFonts w:hint="default"/>
      </w:rPr>
    </w:lvl>
    <w:lvl w:ilvl="3" w:tplc="0816000F" w:tentative="1">
      <w:start w:val="1"/>
      <w:numFmt w:val="decimal"/>
      <w:lvlText w:val="%4."/>
      <w:lvlJc w:val="left"/>
      <w:pPr>
        <w:ind w:left="4155" w:hanging="360"/>
      </w:pPr>
    </w:lvl>
    <w:lvl w:ilvl="4" w:tplc="08160019" w:tentative="1">
      <w:start w:val="1"/>
      <w:numFmt w:val="lowerLetter"/>
      <w:lvlText w:val="%5."/>
      <w:lvlJc w:val="left"/>
      <w:pPr>
        <w:ind w:left="4875" w:hanging="360"/>
      </w:pPr>
    </w:lvl>
    <w:lvl w:ilvl="5" w:tplc="0816001B" w:tentative="1">
      <w:start w:val="1"/>
      <w:numFmt w:val="lowerRoman"/>
      <w:lvlText w:val="%6."/>
      <w:lvlJc w:val="right"/>
      <w:pPr>
        <w:ind w:left="5595" w:hanging="180"/>
      </w:pPr>
    </w:lvl>
    <w:lvl w:ilvl="6" w:tplc="0816000F" w:tentative="1">
      <w:start w:val="1"/>
      <w:numFmt w:val="decimal"/>
      <w:lvlText w:val="%7."/>
      <w:lvlJc w:val="left"/>
      <w:pPr>
        <w:ind w:left="6315" w:hanging="360"/>
      </w:pPr>
    </w:lvl>
    <w:lvl w:ilvl="7" w:tplc="08160019" w:tentative="1">
      <w:start w:val="1"/>
      <w:numFmt w:val="lowerLetter"/>
      <w:lvlText w:val="%8."/>
      <w:lvlJc w:val="left"/>
      <w:pPr>
        <w:ind w:left="7035" w:hanging="360"/>
      </w:pPr>
    </w:lvl>
    <w:lvl w:ilvl="8" w:tplc="0816001B" w:tentative="1">
      <w:start w:val="1"/>
      <w:numFmt w:val="lowerRoman"/>
      <w:lvlText w:val="%9."/>
      <w:lvlJc w:val="right"/>
      <w:pPr>
        <w:ind w:left="7755" w:hanging="180"/>
      </w:pPr>
    </w:lvl>
  </w:abstractNum>
  <w:abstractNum w:abstractNumId="68" w15:restartNumberingAfterBreak="0">
    <w:nsid w:val="57B036EF"/>
    <w:multiLevelType w:val="hybridMultilevel"/>
    <w:tmpl w:val="9EC43BAE"/>
    <w:lvl w:ilvl="0" w:tplc="0744FC2E">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58737384"/>
    <w:multiLevelType w:val="hybridMultilevel"/>
    <w:tmpl w:val="0DFE416A"/>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88468208">
      <w:start w:val="1"/>
      <w:numFmt w:val="decimal"/>
      <w:lvlText w:val="%3 -"/>
      <w:lvlJc w:val="left"/>
      <w:pPr>
        <w:ind w:left="2727" w:hanging="18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0" w15:restartNumberingAfterBreak="0">
    <w:nsid w:val="58C11DB1"/>
    <w:multiLevelType w:val="hybridMultilevel"/>
    <w:tmpl w:val="B9BE1C36"/>
    <w:lvl w:ilvl="0" w:tplc="88468208">
      <w:start w:val="1"/>
      <w:numFmt w:val="decimal"/>
      <w:lvlText w:val="%1 -"/>
      <w:lvlJc w:val="left"/>
      <w:pPr>
        <w:ind w:left="360" w:hanging="360"/>
      </w:pPr>
      <w:rPr>
        <w:rFonts w:hint="default"/>
      </w:rPr>
    </w:lvl>
    <w:lvl w:ilvl="1" w:tplc="AFD4EED2">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1" w15:restartNumberingAfterBreak="0">
    <w:nsid w:val="5B2E4777"/>
    <w:multiLevelType w:val="hybridMultilevel"/>
    <w:tmpl w:val="31644DD0"/>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2" w15:restartNumberingAfterBreak="0">
    <w:nsid w:val="5EF2343A"/>
    <w:multiLevelType w:val="hybridMultilevel"/>
    <w:tmpl w:val="794CE232"/>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3" w15:restartNumberingAfterBreak="0">
    <w:nsid w:val="5FD411C1"/>
    <w:multiLevelType w:val="hybridMultilevel"/>
    <w:tmpl w:val="A56EEA9E"/>
    <w:lvl w:ilvl="0" w:tplc="88468208">
      <w:start w:val="1"/>
      <w:numFmt w:val="decimal"/>
      <w:lvlText w:val="%1 -"/>
      <w:lvlJc w:val="left"/>
      <w:pPr>
        <w:ind w:left="360" w:hanging="360"/>
      </w:pPr>
      <w:rPr>
        <w:rFonts w:hint="default"/>
      </w:rPr>
    </w:lvl>
    <w:lvl w:ilvl="1" w:tplc="65FAB598">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4" w15:restartNumberingAfterBreak="0">
    <w:nsid w:val="60306A98"/>
    <w:multiLevelType w:val="hybridMultilevel"/>
    <w:tmpl w:val="94BA4BB2"/>
    <w:lvl w:ilvl="0" w:tplc="88468208">
      <w:start w:val="1"/>
      <w:numFmt w:val="decimal"/>
      <w:lvlText w:val="%1 -"/>
      <w:lvlJc w:val="left"/>
      <w:pPr>
        <w:ind w:left="1287" w:hanging="360"/>
      </w:pPr>
      <w:rPr>
        <w:rFonts w:hint="default"/>
      </w:rPr>
    </w:lvl>
    <w:lvl w:ilvl="1" w:tplc="A2004B68">
      <w:start w:val="1"/>
      <w:numFmt w:val="lowerLetter"/>
      <w:lvlText w:val="%2)"/>
      <w:lvlJc w:val="left"/>
      <w:pPr>
        <w:ind w:left="2007" w:hanging="360"/>
      </w:pPr>
      <w:rPr>
        <w:rFonts w:hint="default"/>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5" w15:restartNumberingAfterBreak="0">
    <w:nsid w:val="61F950E9"/>
    <w:multiLevelType w:val="hybridMultilevel"/>
    <w:tmpl w:val="3E34DCE6"/>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6" w15:restartNumberingAfterBreak="0">
    <w:nsid w:val="626C12B5"/>
    <w:multiLevelType w:val="hybridMultilevel"/>
    <w:tmpl w:val="85F8E2B0"/>
    <w:lvl w:ilvl="0" w:tplc="88468208">
      <w:start w:val="1"/>
      <w:numFmt w:val="decimal"/>
      <w:lvlText w:val="%1 -"/>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7" w15:restartNumberingAfterBreak="0">
    <w:nsid w:val="65176F08"/>
    <w:multiLevelType w:val="hybridMultilevel"/>
    <w:tmpl w:val="F49239D4"/>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8" w15:restartNumberingAfterBreak="0">
    <w:nsid w:val="65BC2C84"/>
    <w:multiLevelType w:val="hybridMultilevel"/>
    <w:tmpl w:val="39888236"/>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9" w15:restartNumberingAfterBreak="0">
    <w:nsid w:val="65CB5AA5"/>
    <w:multiLevelType w:val="hybridMultilevel"/>
    <w:tmpl w:val="119E4BDA"/>
    <w:lvl w:ilvl="0" w:tplc="88468208">
      <w:start w:val="1"/>
      <w:numFmt w:val="decimal"/>
      <w:lvlText w:val="%1 -"/>
      <w:lvlJc w:val="left"/>
      <w:pPr>
        <w:ind w:left="360" w:hanging="360"/>
      </w:pPr>
      <w:rPr>
        <w:rFonts w:hint="default"/>
      </w:rPr>
    </w:lvl>
    <w:lvl w:ilvl="1" w:tplc="51605C14">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0" w15:restartNumberingAfterBreak="0">
    <w:nsid w:val="65F111B4"/>
    <w:multiLevelType w:val="hybridMultilevel"/>
    <w:tmpl w:val="486A9F34"/>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88468208">
      <w:start w:val="1"/>
      <w:numFmt w:val="decimal"/>
      <w:lvlText w:val="%3 -"/>
      <w:lvlJc w:val="left"/>
      <w:pPr>
        <w:ind w:left="2727" w:hanging="18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1" w15:restartNumberingAfterBreak="0">
    <w:nsid w:val="675322BE"/>
    <w:multiLevelType w:val="hybridMultilevel"/>
    <w:tmpl w:val="34EA6FC8"/>
    <w:lvl w:ilvl="0" w:tplc="88468208">
      <w:start w:val="1"/>
      <w:numFmt w:val="decimal"/>
      <w:lvlText w:val="%1 -"/>
      <w:lvlJc w:val="left"/>
      <w:pPr>
        <w:ind w:left="360" w:hanging="360"/>
      </w:pPr>
      <w:rPr>
        <w:rFonts w:hint="default"/>
      </w:rPr>
    </w:lvl>
    <w:lvl w:ilvl="1" w:tplc="1D6C3CBE">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2" w15:restartNumberingAfterBreak="0">
    <w:nsid w:val="6939754A"/>
    <w:multiLevelType w:val="hybridMultilevel"/>
    <w:tmpl w:val="8B5A7EFE"/>
    <w:lvl w:ilvl="0" w:tplc="791245D0">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3" w15:restartNumberingAfterBreak="0">
    <w:nsid w:val="6A27258A"/>
    <w:multiLevelType w:val="hybridMultilevel"/>
    <w:tmpl w:val="2B46847A"/>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4" w15:restartNumberingAfterBreak="0">
    <w:nsid w:val="6DBE5E4D"/>
    <w:multiLevelType w:val="hybridMultilevel"/>
    <w:tmpl w:val="BA283FFE"/>
    <w:lvl w:ilvl="0" w:tplc="BA7845AC">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88468208">
      <w:start w:val="1"/>
      <w:numFmt w:val="decimal"/>
      <w:lvlText w:val="%3 -"/>
      <w:lvlJc w:val="left"/>
      <w:pPr>
        <w:ind w:left="2727" w:hanging="180"/>
      </w:pPr>
      <w:rPr>
        <w:rFonts w:hint="default"/>
      </w:r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5" w15:restartNumberingAfterBreak="0">
    <w:nsid w:val="6E185891"/>
    <w:multiLevelType w:val="hybridMultilevel"/>
    <w:tmpl w:val="09184B44"/>
    <w:lvl w:ilvl="0" w:tplc="0C28BA64">
      <w:start w:val="1"/>
      <w:numFmt w:val="decimal"/>
      <w:lvlText w:val="%1 - "/>
      <w:lvlJc w:val="right"/>
      <w:pPr>
        <w:ind w:left="1287" w:hanging="360"/>
      </w:pPr>
      <w:rPr>
        <w:rFonts w:hint="default"/>
      </w:rPr>
    </w:lvl>
    <w:lvl w:ilvl="1" w:tplc="08160019">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6" w15:restartNumberingAfterBreak="0">
    <w:nsid w:val="6ED401B5"/>
    <w:multiLevelType w:val="hybridMultilevel"/>
    <w:tmpl w:val="11BE29C6"/>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7" w15:restartNumberingAfterBreak="0">
    <w:nsid w:val="70B34653"/>
    <w:multiLevelType w:val="hybridMultilevel"/>
    <w:tmpl w:val="AC40C54E"/>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8" w15:restartNumberingAfterBreak="0">
    <w:nsid w:val="70DF7117"/>
    <w:multiLevelType w:val="hybridMultilevel"/>
    <w:tmpl w:val="9704EE42"/>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9" w15:restartNumberingAfterBreak="0">
    <w:nsid w:val="7178579B"/>
    <w:multiLevelType w:val="hybridMultilevel"/>
    <w:tmpl w:val="386E2300"/>
    <w:lvl w:ilvl="0" w:tplc="0C28BA64">
      <w:start w:val="1"/>
      <w:numFmt w:val="decimal"/>
      <w:lvlText w:val="%1 - "/>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0" w15:restartNumberingAfterBreak="0">
    <w:nsid w:val="72D0761E"/>
    <w:multiLevelType w:val="hybridMultilevel"/>
    <w:tmpl w:val="546659C2"/>
    <w:lvl w:ilvl="0" w:tplc="FD347DF0">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 w15:restartNumberingAfterBreak="0">
    <w:nsid w:val="746F26BF"/>
    <w:multiLevelType w:val="hybridMultilevel"/>
    <w:tmpl w:val="8FEA7CF0"/>
    <w:lvl w:ilvl="0" w:tplc="88468208">
      <w:start w:val="1"/>
      <w:numFmt w:val="decimal"/>
      <w:lvlText w:val="%1 -"/>
      <w:lvlJc w:val="left"/>
      <w:pPr>
        <w:ind w:left="360" w:hanging="360"/>
      </w:pPr>
      <w:rPr>
        <w:rFonts w:hint="default"/>
        <w:strike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2" w15:restartNumberingAfterBreak="0">
    <w:nsid w:val="757736B0"/>
    <w:multiLevelType w:val="hybridMultilevel"/>
    <w:tmpl w:val="6D22549C"/>
    <w:lvl w:ilvl="0" w:tplc="CDD047E0">
      <w:start w:val="12"/>
      <w:numFmt w:val="lowerLetter"/>
      <w:lvlText w:val="%1)"/>
      <w:lvlJc w:val="left"/>
      <w:pPr>
        <w:ind w:left="108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3" w15:restartNumberingAfterBreak="0">
    <w:nsid w:val="76EB5ED8"/>
    <w:multiLevelType w:val="hybridMultilevel"/>
    <w:tmpl w:val="9B5EE654"/>
    <w:lvl w:ilvl="0" w:tplc="C0CE12B8">
      <w:start w:val="1"/>
      <w:numFmt w:val="lowerLetter"/>
      <w:lvlText w:val="%1)"/>
      <w:lvlJc w:val="left"/>
      <w:pPr>
        <w:ind w:left="720" w:hanging="360"/>
      </w:pPr>
      <w:rPr>
        <w:rFonts w:hint="default"/>
        <w:i/>
        <w:iCs/>
      </w:rPr>
    </w:lvl>
    <w:lvl w:ilvl="1" w:tplc="A7F29052">
      <w:start w:val="1"/>
      <w:numFmt w:val="lowerRoman"/>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15:restartNumberingAfterBreak="0">
    <w:nsid w:val="78BE5A62"/>
    <w:multiLevelType w:val="hybridMultilevel"/>
    <w:tmpl w:val="EE8039CC"/>
    <w:lvl w:ilvl="0" w:tplc="A7F29052">
      <w:start w:val="1"/>
      <w:numFmt w:val="lowerRoman"/>
      <w:lvlText w:val="%1)"/>
      <w:lvlJc w:val="left"/>
      <w:pPr>
        <w:ind w:left="1440" w:hanging="720"/>
      </w:pPr>
      <w:rPr>
        <w:rFonts w:hint="default"/>
        <w:i/>
        <w:iCs/>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5" w15:restartNumberingAfterBreak="0">
    <w:nsid w:val="79700F23"/>
    <w:multiLevelType w:val="hybridMultilevel"/>
    <w:tmpl w:val="A2C83FEC"/>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6" w15:restartNumberingAfterBreak="0">
    <w:nsid w:val="799C1CEA"/>
    <w:multiLevelType w:val="hybridMultilevel"/>
    <w:tmpl w:val="C8FC1520"/>
    <w:lvl w:ilvl="0" w:tplc="88468208">
      <w:start w:val="1"/>
      <w:numFmt w:val="decimal"/>
      <w:lvlText w:val="%1 -"/>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7" w15:restartNumberingAfterBreak="0">
    <w:nsid w:val="7C4C4441"/>
    <w:multiLevelType w:val="hybridMultilevel"/>
    <w:tmpl w:val="99AA7758"/>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8" w15:restartNumberingAfterBreak="0">
    <w:nsid w:val="7D340573"/>
    <w:multiLevelType w:val="hybridMultilevel"/>
    <w:tmpl w:val="73CE051E"/>
    <w:lvl w:ilvl="0" w:tplc="88468208">
      <w:start w:val="1"/>
      <w:numFmt w:val="decimal"/>
      <w:lvlText w:val="%1 -"/>
      <w:lvlJc w:val="left"/>
      <w:pPr>
        <w:ind w:left="360" w:hanging="360"/>
      </w:pPr>
      <w:rPr>
        <w:rFonts w:hint="default"/>
      </w:rPr>
    </w:lvl>
    <w:lvl w:ilvl="1" w:tplc="4CA6FCF6">
      <w:start w:val="1"/>
      <w:numFmt w:val="lowerLetter"/>
      <w:lvlText w:val="%2)"/>
      <w:lvlJc w:val="left"/>
      <w:pPr>
        <w:ind w:left="1080" w:hanging="360"/>
      </w:pPr>
      <w:rPr>
        <w:i/>
        <w:iCs/>
      </w:rPr>
    </w:lvl>
    <w:lvl w:ilvl="2" w:tplc="046AC1AE">
      <w:start w:val="1"/>
      <w:numFmt w:val="lowerRoman"/>
      <w:lvlText w:val="%3) "/>
      <w:lvlJc w:val="right"/>
      <w:pPr>
        <w:ind w:left="1800" w:hanging="180"/>
      </w:pPr>
      <w:rPr>
        <w:rFonts w:hint="default"/>
        <w:i/>
      </w:r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9" w15:restartNumberingAfterBreak="0">
    <w:nsid w:val="7F7D3D75"/>
    <w:multiLevelType w:val="hybridMultilevel"/>
    <w:tmpl w:val="248EC568"/>
    <w:lvl w:ilvl="0" w:tplc="88468208">
      <w:start w:val="1"/>
      <w:numFmt w:val="decimal"/>
      <w:lvlText w:val="%1 -"/>
      <w:lvlJc w:val="left"/>
      <w:pPr>
        <w:ind w:left="360" w:hanging="360"/>
      </w:pPr>
      <w:rPr>
        <w:rFonts w:hint="default"/>
      </w:rPr>
    </w:lvl>
    <w:lvl w:ilvl="1" w:tplc="55368410">
      <w:start w:val="1"/>
      <w:numFmt w:val="lowerLetter"/>
      <w:lvlText w:val="%2)"/>
      <w:lvlJc w:val="left"/>
      <w:pPr>
        <w:ind w:left="1080" w:hanging="360"/>
      </w:pPr>
      <w:rPr>
        <w:i/>
        <w:iCs/>
      </w:rPr>
    </w:lvl>
    <w:lvl w:ilvl="2" w:tplc="046AC1AE">
      <w:start w:val="1"/>
      <w:numFmt w:val="lowerRoman"/>
      <w:lvlText w:val="%3) "/>
      <w:lvlJc w:val="right"/>
      <w:pPr>
        <w:ind w:left="1800" w:hanging="180"/>
      </w:pPr>
      <w:rPr>
        <w:rFonts w:hint="default"/>
        <w:i/>
        <w:iCs/>
        <w:strike w:val="0"/>
      </w:rPr>
    </w:lvl>
    <w:lvl w:ilvl="3" w:tplc="0816000F">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40"/>
  </w:num>
  <w:num w:numId="2">
    <w:abstractNumId w:val="64"/>
  </w:num>
  <w:num w:numId="3">
    <w:abstractNumId w:val="9"/>
  </w:num>
  <w:num w:numId="4">
    <w:abstractNumId w:val="54"/>
  </w:num>
  <w:num w:numId="5">
    <w:abstractNumId w:val="13"/>
  </w:num>
  <w:num w:numId="6">
    <w:abstractNumId w:val="62"/>
  </w:num>
  <w:num w:numId="7">
    <w:abstractNumId w:val="65"/>
  </w:num>
  <w:num w:numId="8">
    <w:abstractNumId w:val="75"/>
  </w:num>
  <w:num w:numId="9">
    <w:abstractNumId w:val="43"/>
  </w:num>
  <w:num w:numId="10">
    <w:abstractNumId w:val="60"/>
  </w:num>
  <w:num w:numId="11">
    <w:abstractNumId w:val="99"/>
  </w:num>
  <w:num w:numId="12">
    <w:abstractNumId w:val="66"/>
  </w:num>
  <w:num w:numId="13">
    <w:abstractNumId w:val="8"/>
  </w:num>
  <w:num w:numId="14">
    <w:abstractNumId w:val="96"/>
  </w:num>
  <w:num w:numId="15">
    <w:abstractNumId w:val="34"/>
  </w:num>
  <w:num w:numId="16">
    <w:abstractNumId w:val="41"/>
  </w:num>
  <w:num w:numId="17">
    <w:abstractNumId w:val="45"/>
  </w:num>
  <w:num w:numId="18">
    <w:abstractNumId w:val="91"/>
  </w:num>
  <w:num w:numId="19">
    <w:abstractNumId w:val="3"/>
  </w:num>
  <w:num w:numId="20">
    <w:abstractNumId w:val="72"/>
  </w:num>
  <w:num w:numId="21">
    <w:abstractNumId w:val="26"/>
  </w:num>
  <w:num w:numId="22">
    <w:abstractNumId w:val="31"/>
  </w:num>
  <w:num w:numId="23">
    <w:abstractNumId w:val="77"/>
  </w:num>
  <w:num w:numId="24">
    <w:abstractNumId w:val="7"/>
  </w:num>
  <w:num w:numId="25">
    <w:abstractNumId w:val="18"/>
  </w:num>
  <w:num w:numId="26">
    <w:abstractNumId w:val="59"/>
  </w:num>
  <w:num w:numId="27">
    <w:abstractNumId w:val="4"/>
  </w:num>
  <w:num w:numId="28">
    <w:abstractNumId w:val="19"/>
  </w:num>
  <w:num w:numId="29">
    <w:abstractNumId w:val="32"/>
  </w:num>
  <w:num w:numId="30">
    <w:abstractNumId w:val="46"/>
  </w:num>
  <w:num w:numId="31">
    <w:abstractNumId w:val="23"/>
  </w:num>
  <w:num w:numId="32">
    <w:abstractNumId w:val="0"/>
  </w:num>
  <w:num w:numId="33">
    <w:abstractNumId w:val="83"/>
  </w:num>
  <w:num w:numId="34">
    <w:abstractNumId w:val="12"/>
  </w:num>
  <w:num w:numId="35">
    <w:abstractNumId w:val="87"/>
  </w:num>
  <w:num w:numId="36">
    <w:abstractNumId w:val="81"/>
  </w:num>
  <w:num w:numId="37">
    <w:abstractNumId w:val="98"/>
  </w:num>
  <w:num w:numId="38">
    <w:abstractNumId w:val="42"/>
  </w:num>
  <w:num w:numId="39">
    <w:abstractNumId w:val="82"/>
  </w:num>
  <w:num w:numId="40">
    <w:abstractNumId w:val="57"/>
  </w:num>
  <w:num w:numId="41">
    <w:abstractNumId w:val="28"/>
  </w:num>
  <w:num w:numId="42">
    <w:abstractNumId w:val="86"/>
  </w:num>
  <w:num w:numId="43">
    <w:abstractNumId w:val="37"/>
  </w:num>
  <w:num w:numId="44">
    <w:abstractNumId w:val="76"/>
  </w:num>
  <w:num w:numId="45">
    <w:abstractNumId w:val="47"/>
  </w:num>
  <w:num w:numId="46">
    <w:abstractNumId w:val="73"/>
  </w:num>
  <w:num w:numId="47">
    <w:abstractNumId w:val="88"/>
  </w:num>
  <w:num w:numId="48">
    <w:abstractNumId w:val="48"/>
  </w:num>
  <w:num w:numId="49">
    <w:abstractNumId w:val="70"/>
  </w:num>
  <w:num w:numId="50">
    <w:abstractNumId w:val="11"/>
  </w:num>
  <w:num w:numId="51">
    <w:abstractNumId w:val="61"/>
  </w:num>
  <w:num w:numId="52">
    <w:abstractNumId w:val="51"/>
  </w:num>
  <w:num w:numId="53">
    <w:abstractNumId w:val="78"/>
  </w:num>
  <w:num w:numId="54">
    <w:abstractNumId w:val="55"/>
  </w:num>
  <w:num w:numId="55">
    <w:abstractNumId w:val="95"/>
  </w:num>
  <w:num w:numId="56">
    <w:abstractNumId w:val="30"/>
  </w:num>
  <w:num w:numId="57">
    <w:abstractNumId w:val="6"/>
  </w:num>
  <w:num w:numId="58">
    <w:abstractNumId w:val="97"/>
  </w:num>
  <w:num w:numId="59">
    <w:abstractNumId w:val="38"/>
  </w:num>
  <w:num w:numId="60">
    <w:abstractNumId w:val="49"/>
  </w:num>
  <w:num w:numId="61">
    <w:abstractNumId w:val="71"/>
  </w:num>
  <w:num w:numId="62">
    <w:abstractNumId w:val="68"/>
  </w:num>
  <w:num w:numId="63">
    <w:abstractNumId w:val="14"/>
  </w:num>
  <w:num w:numId="64">
    <w:abstractNumId w:val="16"/>
  </w:num>
  <w:num w:numId="65">
    <w:abstractNumId w:val="74"/>
  </w:num>
  <w:num w:numId="66">
    <w:abstractNumId w:val="67"/>
  </w:num>
  <w:num w:numId="67">
    <w:abstractNumId w:val="44"/>
  </w:num>
  <w:num w:numId="68">
    <w:abstractNumId w:val="1"/>
  </w:num>
  <w:num w:numId="69">
    <w:abstractNumId w:val="36"/>
  </w:num>
  <w:num w:numId="70">
    <w:abstractNumId w:val="5"/>
  </w:num>
  <w:num w:numId="71">
    <w:abstractNumId w:val="15"/>
  </w:num>
  <w:num w:numId="72">
    <w:abstractNumId w:val="24"/>
  </w:num>
  <w:num w:numId="73">
    <w:abstractNumId w:val="39"/>
  </w:num>
  <w:num w:numId="74">
    <w:abstractNumId w:val="17"/>
  </w:num>
  <w:num w:numId="75">
    <w:abstractNumId w:val="80"/>
  </w:num>
  <w:num w:numId="76">
    <w:abstractNumId w:val="69"/>
  </w:num>
  <w:num w:numId="77">
    <w:abstractNumId w:val="84"/>
  </w:num>
  <w:num w:numId="78">
    <w:abstractNumId w:val="21"/>
  </w:num>
  <w:num w:numId="79">
    <w:abstractNumId w:val="2"/>
  </w:num>
  <w:num w:numId="80">
    <w:abstractNumId w:val="10"/>
  </w:num>
  <w:num w:numId="81">
    <w:abstractNumId w:val="53"/>
  </w:num>
  <w:num w:numId="82">
    <w:abstractNumId w:val="22"/>
  </w:num>
  <w:num w:numId="83">
    <w:abstractNumId w:val="50"/>
  </w:num>
  <w:num w:numId="84">
    <w:abstractNumId w:val="56"/>
  </w:num>
  <w:num w:numId="85">
    <w:abstractNumId w:val="79"/>
  </w:num>
  <w:num w:numId="86">
    <w:abstractNumId w:val="93"/>
  </w:num>
  <w:num w:numId="87">
    <w:abstractNumId w:val="29"/>
  </w:num>
  <w:num w:numId="88">
    <w:abstractNumId w:val="89"/>
  </w:num>
  <w:num w:numId="89">
    <w:abstractNumId w:val="90"/>
  </w:num>
  <w:num w:numId="90">
    <w:abstractNumId w:val="94"/>
  </w:num>
  <w:num w:numId="91">
    <w:abstractNumId w:val="20"/>
  </w:num>
  <w:num w:numId="92">
    <w:abstractNumId w:val="27"/>
  </w:num>
  <w:num w:numId="93">
    <w:abstractNumId w:val="25"/>
  </w:num>
  <w:num w:numId="94">
    <w:abstractNumId w:val="35"/>
  </w:num>
  <w:num w:numId="95">
    <w:abstractNumId w:val="33"/>
  </w:num>
  <w:num w:numId="96">
    <w:abstractNumId w:val="52"/>
  </w:num>
  <w:num w:numId="97">
    <w:abstractNumId w:val="85"/>
  </w:num>
  <w:num w:numId="98">
    <w:abstractNumId w:val="58"/>
  </w:num>
  <w:num w:numId="99">
    <w:abstractNumId w:val="92"/>
  </w:num>
  <w:num w:numId="100">
    <w:abstractNumId w:val="6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B3"/>
    <w:rsid w:val="00000247"/>
    <w:rsid w:val="00001C6E"/>
    <w:rsid w:val="00002AD1"/>
    <w:rsid w:val="00003DF6"/>
    <w:rsid w:val="000048B1"/>
    <w:rsid w:val="00004B55"/>
    <w:rsid w:val="00004CE5"/>
    <w:rsid w:val="000058EA"/>
    <w:rsid w:val="00006326"/>
    <w:rsid w:val="00006C81"/>
    <w:rsid w:val="00007016"/>
    <w:rsid w:val="000074F7"/>
    <w:rsid w:val="00007650"/>
    <w:rsid w:val="0001378F"/>
    <w:rsid w:val="00013BF7"/>
    <w:rsid w:val="00015C10"/>
    <w:rsid w:val="00016229"/>
    <w:rsid w:val="00017159"/>
    <w:rsid w:val="00017531"/>
    <w:rsid w:val="0002091A"/>
    <w:rsid w:val="00020FE8"/>
    <w:rsid w:val="000210F9"/>
    <w:rsid w:val="000211CA"/>
    <w:rsid w:val="00021345"/>
    <w:rsid w:val="00022225"/>
    <w:rsid w:val="00022782"/>
    <w:rsid w:val="0002338D"/>
    <w:rsid w:val="000233BD"/>
    <w:rsid w:val="00023A2B"/>
    <w:rsid w:val="00024233"/>
    <w:rsid w:val="00024E0A"/>
    <w:rsid w:val="000263F9"/>
    <w:rsid w:val="0002759A"/>
    <w:rsid w:val="0002792E"/>
    <w:rsid w:val="00027BC0"/>
    <w:rsid w:val="00027FAA"/>
    <w:rsid w:val="000308F1"/>
    <w:rsid w:val="00030B6D"/>
    <w:rsid w:val="00031375"/>
    <w:rsid w:val="0003145F"/>
    <w:rsid w:val="00031682"/>
    <w:rsid w:val="00031E69"/>
    <w:rsid w:val="0003201F"/>
    <w:rsid w:val="000332BA"/>
    <w:rsid w:val="00034B53"/>
    <w:rsid w:val="00035D34"/>
    <w:rsid w:val="00036930"/>
    <w:rsid w:val="00036E64"/>
    <w:rsid w:val="00037396"/>
    <w:rsid w:val="00037BCB"/>
    <w:rsid w:val="00040041"/>
    <w:rsid w:val="00041898"/>
    <w:rsid w:val="00041948"/>
    <w:rsid w:val="000423C8"/>
    <w:rsid w:val="00044F46"/>
    <w:rsid w:val="0004591B"/>
    <w:rsid w:val="00045966"/>
    <w:rsid w:val="00046E69"/>
    <w:rsid w:val="000473E5"/>
    <w:rsid w:val="000478A0"/>
    <w:rsid w:val="00047F1D"/>
    <w:rsid w:val="000503B3"/>
    <w:rsid w:val="000516B2"/>
    <w:rsid w:val="0005354E"/>
    <w:rsid w:val="00055192"/>
    <w:rsid w:val="00055441"/>
    <w:rsid w:val="00055956"/>
    <w:rsid w:val="00055C50"/>
    <w:rsid w:val="00055D0B"/>
    <w:rsid w:val="000567A1"/>
    <w:rsid w:val="0006087A"/>
    <w:rsid w:val="00061813"/>
    <w:rsid w:val="00061B76"/>
    <w:rsid w:val="000626E8"/>
    <w:rsid w:val="00062F2A"/>
    <w:rsid w:val="00062F70"/>
    <w:rsid w:val="0006361E"/>
    <w:rsid w:val="00063903"/>
    <w:rsid w:val="0006438A"/>
    <w:rsid w:val="00064855"/>
    <w:rsid w:val="000648FA"/>
    <w:rsid w:val="00066439"/>
    <w:rsid w:val="00066455"/>
    <w:rsid w:val="00066E93"/>
    <w:rsid w:val="00067252"/>
    <w:rsid w:val="0006764F"/>
    <w:rsid w:val="000679D2"/>
    <w:rsid w:val="00067D11"/>
    <w:rsid w:val="00071B55"/>
    <w:rsid w:val="00072F13"/>
    <w:rsid w:val="0007372A"/>
    <w:rsid w:val="0007404D"/>
    <w:rsid w:val="00074AE2"/>
    <w:rsid w:val="00074C4A"/>
    <w:rsid w:val="00074DEA"/>
    <w:rsid w:val="0007710B"/>
    <w:rsid w:val="000774C3"/>
    <w:rsid w:val="00077A24"/>
    <w:rsid w:val="00077C62"/>
    <w:rsid w:val="00077F71"/>
    <w:rsid w:val="000803DF"/>
    <w:rsid w:val="00080D64"/>
    <w:rsid w:val="00080E91"/>
    <w:rsid w:val="00081321"/>
    <w:rsid w:val="00082B16"/>
    <w:rsid w:val="0008467C"/>
    <w:rsid w:val="000849A9"/>
    <w:rsid w:val="00084AFF"/>
    <w:rsid w:val="00084FBB"/>
    <w:rsid w:val="000852F0"/>
    <w:rsid w:val="00086D3A"/>
    <w:rsid w:val="00086DBC"/>
    <w:rsid w:val="00086F45"/>
    <w:rsid w:val="0008722D"/>
    <w:rsid w:val="000911FA"/>
    <w:rsid w:val="00091281"/>
    <w:rsid w:val="000927B5"/>
    <w:rsid w:val="000935F4"/>
    <w:rsid w:val="00094A94"/>
    <w:rsid w:val="00094D48"/>
    <w:rsid w:val="00095770"/>
    <w:rsid w:val="00095A67"/>
    <w:rsid w:val="00096941"/>
    <w:rsid w:val="00096C48"/>
    <w:rsid w:val="000971F8"/>
    <w:rsid w:val="00097FCB"/>
    <w:rsid w:val="000A00CF"/>
    <w:rsid w:val="000A0398"/>
    <w:rsid w:val="000A186C"/>
    <w:rsid w:val="000A3A14"/>
    <w:rsid w:val="000A4F18"/>
    <w:rsid w:val="000A55F3"/>
    <w:rsid w:val="000A58DF"/>
    <w:rsid w:val="000A5CB7"/>
    <w:rsid w:val="000A70C4"/>
    <w:rsid w:val="000B087F"/>
    <w:rsid w:val="000B09B4"/>
    <w:rsid w:val="000B0ACC"/>
    <w:rsid w:val="000B1535"/>
    <w:rsid w:val="000B3401"/>
    <w:rsid w:val="000B43F2"/>
    <w:rsid w:val="000B47E2"/>
    <w:rsid w:val="000B57CF"/>
    <w:rsid w:val="000B5996"/>
    <w:rsid w:val="000B609E"/>
    <w:rsid w:val="000C0472"/>
    <w:rsid w:val="000C0C56"/>
    <w:rsid w:val="000C15BE"/>
    <w:rsid w:val="000C220A"/>
    <w:rsid w:val="000C2900"/>
    <w:rsid w:val="000C39F1"/>
    <w:rsid w:val="000C492E"/>
    <w:rsid w:val="000C534B"/>
    <w:rsid w:val="000D012A"/>
    <w:rsid w:val="000D19A8"/>
    <w:rsid w:val="000D1D54"/>
    <w:rsid w:val="000D234B"/>
    <w:rsid w:val="000D280C"/>
    <w:rsid w:val="000D2907"/>
    <w:rsid w:val="000D2D85"/>
    <w:rsid w:val="000D3DCB"/>
    <w:rsid w:val="000D3DE8"/>
    <w:rsid w:val="000D47E3"/>
    <w:rsid w:val="000D5CF9"/>
    <w:rsid w:val="000D60AA"/>
    <w:rsid w:val="000D774C"/>
    <w:rsid w:val="000D7E0B"/>
    <w:rsid w:val="000E0E28"/>
    <w:rsid w:val="000E0F1B"/>
    <w:rsid w:val="000E1B0E"/>
    <w:rsid w:val="000E33FB"/>
    <w:rsid w:val="000E3D2D"/>
    <w:rsid w:val="000E454B"/>
    <w:rsid w:val="000E6C98"/>
    <w:rsid w:val="000F0451"/>
    <w:rsid w:val="000F0F2D"/>
    <w:rsid w:val="000F0F71"/>
    <w:rsid w:val="000F29AB"/>
    <w:rsid w:val="000F2BA3"/>
    <w:rsid w:val="000F449A"/>
    <w:rsid w:val="000F516E"/>
    <w:rsid w:val="000F5F02"/>
    <w:rsid w:val="000F637D"/>
    <w:rsid w:val="000F79E3"/>
    <w:rsid w:val="00100713"/>
    <w:rsid w:val="00102F66"/>
    <w:rsid w:val="001036FB"/>
    <w:rsid w:val="00104696"/>
    <w:rsid w:val="00104E37"/>
    <w:rsid w:val="001050F8"/>
    <w:rsid w:val="00106D0D"/>
    <w:rsid w:val="001073E4"/>
    <w:rsid w:val="00111406"/>
    <w:rsid w:val="0011297A"/>
    <w:rsid w:val="00112FAE"/>
    <w:rsid w:val="001137A0"/>
    <w:rsid w:val="001137D0"/>
    <w:rsid w:val="001138B0"/>
    <w:rsid w:val="00114C68"/>
    <w:rsid w:val="0011506A"/>
    <w:rsid w:val="00115217"/>
    <w:rsid w:val="001163B1"/>
    <w:rsid w:val="001172DA"/>
    <w:rsid w:val="001178FF"/>
    <w:rsid w:val="00120A8B"/>
    <w:rsid w:val="001215F6"/>
    <w:rsid w:val="0012176B"/>
    <w:rsid w:val="00122218"/>
    <w:rsid w:val="00124488"/>
    <w:rsid w:val="001246A8"/>
    <w:rsid w:val="001250F3"/>
    <w:rsid w:val="00127580"/>
    <w:rsid w:val="00127968"/>
    <w:rsid w:val="00127BF3"/>
    <w:rsid w:val="00132B6F"/>
    <w:rsid w:val="00134430"/>
    <w:rsid w:val="00135712"/>
    <w:rsid w:val="00135E60"/>
    <w:rsid w:val="001363C3"/>
    <w:rsid w:val="00136767"/>
    <w:rsid w:val="00136FC7"/>
    <w:rsid w:val="00137BC2"/>
    <w:rsid w:val="001408BC"/>
    <w:rsid w:val="00140FAE"/>
    <w:rsid w:val="00141A59"/>
    <w:rsid w:val="001433E6"/>
    <w:rsid w:val="00143633"/>
    <w:rsid w:val="00143D19"/>
    <w:rsid w:val="001458C7"/>
    <w:rsid w:val="001464BA"/>
    <w:rsid w:val="00147402"/>
    <w:rsid w:val="00147767"/>
    <w:rsid w:val="00147ED9"/>
    <w:rsid w:val="00150132"/>
    <w:rsid w:val="001507F5"/>
    <w:rsid w:val="0015105F"/>
    <w:rsid w:val="0015198D"/>
    <w:rsid w:val="001527FF"/>
    <w:rsid w:val="0015287B"/>
    <w:rsid w:val="00152BA1"/>
    <w:rsid w:val="001541FE"/>
    <w:rsid w:val="00155045"/>
    <w:rsid w:val="0015567C"/>
    <w:rsid w:val="00155958"/>
    <w:rsid w:val="00155B95"/>
    <w:rsid w:val="00156540"/>
    <w:rsid w:val="001608B3"/>
    <w:rsid w:val="001627DC"/>
    <w:rsid w:val="0016361F"/>
    <w:rsid w:val="001639D5"/>
    <w:rsid w:val="001648D6"/>
    <w:rsid w:val="001648EA"/>
    <w:rsid w:val="001657AC"/>
    <w:rsid w:val="00165E42"/>
    <w:rsid w:val="00166EC3"/>
    <w:rsid w:val="00170AA5"/>
    <w:rsid w:val="00171613"/>
    <w:rsid w:val="00171C06"/>
    <w:rsid w:val="00172569"/>
    <w:rsid w:val="00173C40"/>
    <w:rsid w:val="00173D3D"/>
    <w:rsid w:val="00176B28"/>
    <w:rsid w:val="0017746E"/>
    <w:rsid w:val="00177C67"/>
    <w:rsid w:val="00181017"/>
    <w:rsid w:val="00181233"/>
    <w:rsid w:val="00181388"/>
    <w:rsid w:val="00181AC4"/>
    <w:rsid w:val="00182086"/>
    <w:rsid w:val="001823EA"/>
    <w:rsid w:val="00182616"/>
    <w:rsid w:val="0018406A"/>
    <w:rsid w:val="00184B22"/>
    <w:rsid w:val="00184CC1"/>
    <w:rsid w:val="0018591C"/>
    <w:rsid w:val="00185EA6"/>
    <w:rsid w:val="00186C9E"/>
    <w:rsid w:val="001874F1"/>
    <w:rsid w:val="001876CC"/>
    <w:rsid w:val="00190505"/>
    <w:rsid w:val="001913E7"/>
    <w:rsid w:val="001914FB"/>
    <w:rsid w:val="00191BE0"/>
    <w:rsid w:val="001920B5"/>
    <w:rsid w:val="00192D3F"/>
    <w:rsid w:val="00193ABE"/>
    <w:rsid w:val="00193B9F"/>
    <w:rsid w:val="001945C5"/>
    <w:rsid w:val="001949DB"/>
    <w:rsid w:val="00194F01"/>
    <w:rsid w:val="00194FA5"/>
    <w:rsid w:val="00195117"/>
    <w:rsid w:val="001954AF"/>
    <w:rsid w:val="00195752"/>
    <w:rsid w:val="00195A73"/>
    <w:rsid w:val="00195D48"/>
    <w:rsid w:val="00195D9C"/>
    <w:rsid w:val="00196208"/>
    <w:rsid w:val="00196B4D"/>
    <w:rsid w:val="00197BC7"/>
    <w:rsid w:val="001A0E0F"/>
    <w:rsid w:val="001A2053"/>
    <w:rsid w:val="001A2C6C"/>
    <w:rsid w:val="001A39C0"/>
    <w:rsid w:val="001A430E"/>
    <w:rsid w:val="001A491A"/>
    <w:rsid w:val="001A606F"/>
    <w:rsid w:val="001A6D68"/>
    <w:rsid w:val="001A76BB"/>
    <w:rsid w:val="001A797F"/>
    <w:rsid w:val="001A7EF6"/>
    <w:rsid w:val="001B023D"/>
    <w:rsid w:val="001B0D60"/>
    <w:rsid w:val="001B0DF3"/>
    <w:rsid w:val="001B1E26"/>
    <w:rsid w:val="001B296F"/>
    <w:rsid w:val="001B36D5"/>
    <w:rsid w:val="001B3AD0"/>
    <w:rsid w:val="001B4378"/>
    <w:rsid w:val="001B5702"/>
    <w:rsid w:val="001B5ABB"/>
    <w:rsid w:val="001B5CB8"/>
    <w:rsid w:val="001B5F87"/>
    <w:rsid w:val="001B6B63"/>
    <w:rsid w:val="001B7E29"/>
    <w:rsid w:val="001C070E"/>
    <w:rsid w:val="001C1F2B"/>
    <w:rsid w:val="001C2920"/>
    <w:rsid w:val="001C337E"/>
    <w:rsid w:val="001C34EC"/>
    <w:rsid w:val="001C3E60"/>
    <w:rsid w:val="001C405C"/>
    <w:rsid w:val="001C417C"/>
    <w:rsid w:val="001C59B7"/>
    <w:rsid w:val="001C5E6B"/>
    <w:rsid w:val="001C5F76"/>
    <w:rsid w:val="001C7500"/>
    <w:rsid w:val="001C77CB"/>
    <w:rsid w:val="001C7A3F"/>
    <w:rsid w:val="001D08B6"/>
    <w:rsid w:val="001D10A9"/>
    <w:rsid w:val="001D119C"/>
    <w:rsid w:val="001D2404"/>
    <w:rsid w:val="001D2513"/>
    <w:rsid w:val="001D342C"/>
    <w:rsid w:val="001D3716"/>
    <w:rsid w:val="001D37C9"/>
    <w:rsid w:val="001D4282"/>
    <w:rsid w:val="001D4B26"/>
    <w:rsid w:val="001D4E7A"/>
    <w:rsid w:val="001D5582"/>
    <w:rsid w:val="001D6B74"/>
    <w:rsid w:val="001D6BD8"/>
    <w:rsid w:val="001D7583"/>
    <w:rsid w:val="001D7A47"/>
    <w:rsid w:val="001D7C82"/>
    <w:rsid w:val="001E008B"/>
    <w:rsid w:val="001E112F"/>
    <w:rsid w:val="001E1FC7"/>
    <w:rsid w:val="001E2607"/>
    <w:rsid w:val="001E261C"/>
    <w:rsid w:val="001E2DE2"/>
    <w:rsid w:val="001E2EEA"/>
    <w:rsid w:val="001E3C1A"/>
    <w:rsid w:val="001E441E"/>
    <w:rsid w:val="001E4B94"/>
    <w:rsid w:val="001E503A"/>
    <w:rsid w:val="001E67AF"/>
    <w:rsid w:val="001F0714"/>
    <w:rsid w:val="001F097E"/>
    <w:rsid w:val="001F3210"/>
    <w:rsid w:val="001F3DC4"/>
    <w:rsid w:val="001F57BC"/>
    <w:rsid w:val="001F59C4"/>
    <w:rsid w:val="001F6CFC"/>
    <w:rsid w:val="001F6E1A"/>
    <w:rsid w:val="00200528"/>
    <w:rsid w:val="00200642"/>
    <w:rsid w:val="0020192C"/>
    <w:rsid w:val="00203D27"/>
    <w:rsid w:val="00203F81"/>
    <w:rsid w:val="00204E39"/>
    <w:rsid w:val="0020565D"/>
    <w:rsid w:val="00205A24"/>
    <w:rsid w:val="00205A58"/>
    <w:rsid w:val="00206025"/>
    <w:rsid w:val="00206693"/>
    <w:rsid w:val="002073BC"/>
    <w:rsid w:val="0020765F"/>
    <w:rsid w:val="00207AD3"/>
    <w:rsid w:val="00207F4C"/>
    <w:rsid w:val="0021016A"/>
    <w:rsid w:val="00210329"/>
    <w:rsid w:val="00211360"/>
    <w:rsid w:val="00214187"/>
    <w:rsid w:val="00214ED9"/>
    <w:rsid w:val="00216A29"/>
    <w:rsid w:val="00220060"/>
    <w:rsid w:val="0022044F"/>
    <w:rsid w:val="00220AAC"/>
    <w:rsid w:val="002214E9"/>
    <w:rsid w:val="002219A0"/>
    <w:rsid w:val="00222102"/>
    <w:rsid w:val="002224D8"/>
    <w:rsid w:val="00222A21"/>
    <w:rsid w:val="002230C4"/>
    <w:rsid w:val="002242A5"/>
    <w:rsid w:val="002243DA"/>
    <w:rsid w:val="0022610C"/>
    <w:rsid w:val="002266EC"/>
    <w:rsid w:val="002269FB"/>
    <w:rsid w:val="00226CEE"/>
    <w:rsid w:val="00226D55"/>
    <w:rsid w:val="00226FD5"/>
    <w:rsid w:val="00230A08"/>
    <w:rsid w:val="0023197E"/>
    <w:rsid w:val="0023379A"/>
    <w:rsid w:val="0023455F"/>
    <w:rsid w:val="00234B5F"/>
    <w:rsid w:val="00236B4B"/>
    <w:rsid w:val="0023720C"/>
    <w:rsid w:val="002416FE"/>
    <w:rsid w:val="00244251"/>
    <w:rsid w:val="00244D82"/>
    <w:rsid w:val="00244DD0"/>
    <w:rsid w:val="00244EA5"/>
    <w:rsid w:val="0024514A"/>
    <w:rsid w:val="002456DF"/>
    <w:rsid w:val="00245E2B"/>
    <w:rsid w:val="0024613A"/>
    <w:rsid w:val="0024702E"/>
    <w:rsid w:val="002478CC"/>
    <w:rsid w:val="0024798D"/>
    <w:rsid w:val="002479EF"/>
    <w:rsid w:val="00247E40"/>
    <w:rsid w:val="00247F7F"/>
    <w:rsid w:val="00250106"/>
    <w:rsid w:val="00250170"/>
    <w:rsid w:val="00250439"/>
    <w:rsid w:val="0025250E"/>
    <w:rsid w:val="002532B3"/>
    <w:rsid w:val="0025378B"/>
    <w:rsid w:val="00253959"/>
    <w:rsid w:val="00255D1D"/>
    <w:rsid w:val="0025653E"/>
    <w:rsid w:val="00257C5D"/>
    <w:rsid w:val="00257F6E"/>
    <w:rsid w:val="00262285"/>
    <w:rsid w:val="002622AB"/>
    <w:rsid w:val="00262AA8"/>
    <w:rsid w:val="00262AAB"/>
    <w:rsid w:val="00262BEE"/>
    <w:rsid w:val="00262F01"/>
    <w:rsid w:val="002631E3"/>
    <w:rsid w:val="00264C3F"/>
    <w:rsid w:val="00265A00"/>
    <w:rsid w:val="00266022"/>
    <w:rsid w:val="00266235"/>
    <w:rsid w:val="002670B7"/>
    <w:rsid w:val="00270F6F"/>
    <w:rsid w:val="00271BAD"/>
    <w:rsid w:val="00272BA0"/>
    <w:rsid w:val="0027340E"/>
    <w:rsid w:val="0027369F"/>
    <w:rsid w:val="00273B03"/>
    <w:rsid w:val="00275255"/>
    <w:rsid w:val="00275358"/>
    <w:rsid w:val="0027645D"/>
    <w:rsid w:val="00276505"/>
    <w:rsid w:val="00276C9D"/>
    <w:rsid w:val="00277658"/>
    <w:rsid w:val="0028008D"/>
    <w:rsid w:val="00280DFE"/>
    <w:rsid w:val="00281F22"/>
    <w:rsid w:val="00283142"/>
    <w:rsid w:val="00283F55"/>
    <w:rsid w:val="00290213"/>
    <w:rsid w:val="0029141A"/>
    <w:rsid w:val="00292C20"/>
    <w:rsid w:val="00293022"/>
    <w:rsid w:val="00293EEB"/>
    <w:rsid w:val="0029418B"/>
    <w:rsid w:val="002942FA"/>
    <w:rsid w:val="00294333"/>
    <w:rsid w:val="0029499C"/>
    <w:rsid w:val="002956F1"/>
    <w:rsid w:val="00296A65"/>
    <w:rsid w:val="00296B9A"/>
    <w:rsid w:val="00296D08"/>
    <w:rsid w:val="00297CA8"/>
    <w:rsid w:val="00297F69"/>
    <w:rsid w:val="002A0F06"/>
    <w:rsid w:val="002A1726"/>
    <w:rsid w:val="002A1BAF"/>
    <w:rsid w:val="002A51BF"/>
    <w:rsid w:val="002A576B"/>
    <w:rsid w:val="002A7991"/>
    <w:rsid w:val="002B345B"/>
    <w:rsid w:val="002B3BF8"/>
    <w:rsid w:val="002B4241"/>
    <w:rsid w:val="002B4A95"/>
    <w:rsid w:val="002B60BE"/>
    <w:rsid w:val="002B7EAB"/>
    <w:rsid w:val="002C0FFC"/>
    <w:rsid w:val="002C1BBD"/>
    <w:rsid w:val="002C444A"/>
    <w:rsid w:val="002C4561"/>
    <w:rsid w:val="002C4AB1"/>
    <w:rsid w:val="002C6735"/>
    <w:rsid w:val="002D055A"/>
    <w:rsid w:val="002D0DA7"/>
    <w:rsid w:val="002D205F"/>
    <w:rsid w:val="002D384E"/>
    <w:rsid w:val="002D434C"/>
    <w:rsid w:val="002D54FB"/>
    <w:rsid w:val="002D5BA4"/>
    <w:rsid w:val="002D6DB9"/>
    <w:rsid w:val="002D7096"/>
    <w:rsid w:val="002E1130"/>
    <w:rsid w:val="002E1D80"/>
    <w:rsid w:val="002E220D"/>
    <w:rsid w:val="002E2AF2"/>
    <w:rsid w:val="002E3822"/>
    <w:rsid w:val="002E505E"/>
    <w:rsid w:val="002E6009"/>
    <w:rsid w:val="002E6850"/>
    <w:rsid w:val="002E7771"/>
    <w:rsid w:val="002F00F3"/>
    <w:rsid w:val="002F061C"/>
    <w:rsid w:val="002F08EC"/>
    <w:rsid w:val="002F1EAF"/>
    <w:rsid w:val="002F22BB"/>
    <w:rsid w:val="002F33BA"/>
    <w:rsid w:val="002F35A7"/>
    <w:rsid w:val="002F49CC"/>
    <w:rsid w:val="002F69DC"/>
    <w:rsid w:val="002F70BB"/>
    <w:rsid w:val="00302C8D"/>
    <w:rsid w:val="0030321D"/>
    <w:rsid w:val="00303A36"/>
    <w:rsid w:val="00304A53"/>
    <w:rsid w:val="00304BA7"/>
    <w:rsid w:val="003059E9"/>
    <w:rsid w:val="00305F9F"/>
    <w:rsid w:val="00306593"/>
    <w:rsid w:val="00307A41"/>
    <w:rsid w:val="00307DA0"/>
    <w:rsid w:val="00310068"/>
    <w:rsid w:val="003104C7"/>
    <w:rsid w:val="00310F6F"/>
    <w:rsid w:val="00311387"/>
    <w:rsid w:val="00311FCA"/>
    <w:rsid w:val="003122B9"/>
    <w:rsid w:val="00312DE8"/>
    <w:rsid w:val="00314763"/>
    <w:rsid w:val="00316DFF"/>
    <w:rsid w:val="00316E89"/>
    <w:rsid w:val="003172E6"/>
    <w:rsid w:val="00320D6A"/>
    <w:rsid w:val="0032105B"/>
    <w:rsid w:val="00321AC7"/>
    <w:rsid w:val="003226E1"/>
    <w:rsid w:val="00322CB0"/>
    <w:rsid w:val="00322CF1"/>
    <w:rsid w:val="00324370"/>
    <w:rsid w:val="00324C81"/>
    <w:rsid w:val="00325F5A"/>
    <w:rsid w:val="00326156"/>
    <w:rsid w:val="003263A6"/>
    <w:rsid w:val="003276EF"/>
    <w:rsid w:val="0033038E"/>
    <w:rsid w:val="0033042F"/>
    <w:rsid w:val="00333F64"/>
    <w:rsid w:val="003357A5"/>
    <w:rsid w:val="00336341"/>
    <w:rsid w:val="00336750"/>
    <w:rsid w:val="00337A05"/>
    <w:rsid w:val="00337C43"/>
    <w:rsid w:val="0034370C"/>
    <w:rsid w:val="0034507C"/>
    <w:rsid w:val="003450AD"/>
    <w:rsid w:val="003454AC"/>
    <w:rsid w:val="003454DE"/>
    <w:rsid w:val="00345A0A"/>
    <w:rsid w:val="00345DAC"/>
    <w:rsid w:val="00345F24"/>
    <w:rsid w:val="00347ADB"/>
    <w:rsid w:val="00352A60"/>
    <w:rsid w:val="00352E83"/>
    <w:rsid w:val="00352E9D"/>
    <w:rsid w:val="0035329C"/>
    <w:rsid w:val="00354260"/>
    <w:rsid w:val="0035619C"/>
    <w:rsid w:val="003562E5"/>
    <w:rsid w:val="003564FB"/>
    <w:rsid w:val="00356592"/>
    <w:rsid w:val="00356B2E"/>
    <w:rsid w:val="00356D6B"/>
    <w:rsid w:val="00360675"/>
    <w:rsid w:val="003636A9"/>
    <w:rsid w:val="00363FEA"/>
    <w:rsid w:val="00364A1B"/>
    <w:rsid w:val="0036534E"/>
    <w:rsid w:val="00365585"/>
    <w:rsid w:val="0036579B"/>
    <w:rsid w:val="00367577"/>
    <w:rsid w:val="0037063C"/>
    <w:rsid w:val="00370857"/>
    <w:rsid w:val="003708DE"/>
    <w:rsid w:val="00371A77"/>
    <w:rsid w:val="00371B8F"/>
    <w:rsid w:val="00371CA7"/>
    <w:rsid w:val="00371E42"/>
    <w:rsid w:val="0037214D"/>
    <w:rsid w:val="00372212"/>
    <w:rsid w:val="00372C5D"/>
    <w:rsid w:val="00373006"/>
    <w:rsid w:val="003756DF"/>
    <w:rsid w:val="003756ED"/>
    <w:rsid w:val="003768E2"/>
    <w:rsid w:val="00377408"/>
    <w:rsid w:val="00377F0D"/>
    <w:rsid w:val="003819DB"/>
    <w:rsid w:val="003838ED"/>
    <w:rsid w:val="00383BBA"/>
    <w:rsid w:val="0038438E"/>
    <w:rsid w:val="003847C5"/>
    <w:rsid w:val="00384FFB"/>
    <w:rsid w:val="003859EE"/>
    <w:rsid w:val="00386275"/>
    <w:rsid w:val="00386322"/>
    <w:rsid w:val="00386B09"/>
    <w:rsid w:val="00390052"/>
    <w:rsid w:val="00391056"/>
    <w:rsid w:val="00391F91"/>
    <w:rsid w:val="00392263"/>
    <w:rsid w:val="00392551"/>
    <w:rsid w:val="00392D49"/>
    <w:rsid w:val="00394817"/>
    <w:rsid w:val="00394EBB"/>
    <w:rsid w:val="00395891"/>
    <w:rsid w:val="00396641"/>
    <w:rsid w:val="00397083"/>
    <w:rsid w:val="003970B4"/>
    <w:rsid w:val="00397589"/>
    <w:rsid w:val="003978EC"/>
    <w:rsid w:val="003A0005"/>
    <w:rsid w:val="003A03B3"/>
    <w:rsid w:val="003A048A"/>
    <w:rsid w:val="003A0837"/>
    <w:rsid w:val="003A1818"/>
    <w:rsid w:val="003A239E"/>
    <w:rsid w:val="003A2949"/>
    <w:rsid w:val="003A3175"/>
    <w:rsid w:val="003A4189"/>
    <w:rsid w:val="003A7303"/>
    <w:rsid w:val="003A73B3"/>
    <w:rsid w:val="003A7C4A"/>
    <w:rsid w:val="003B0143"/>
    <w:rsid w:val="003B0615"/>
    <w:rsid w:val="003B0A7F"/>
    <w:rsid w:val="003B1491"/>
    <w:rsid w:val="003B362B"/>
    <w:rsid w:val="003B4543"/>
    <w:rsid w:val="003B4545"/>
    <w:rsid w:val="003B4877"/>
    <w:rsid w:val="003B54DF"/>
    <w:rsid w:val="003B59EC"/>
    <w:rsid w:val="003B6EAC"/>
    <w:rsid w:val="003C06A0"/>
    <w:rsid w:val="003C1F84"/>
    <w:rsid w:val="003C27C1"/>
    <w:rsid w:val="003C2D71"/>
    <w:rsid w:val="003C38F4"/>
    <w:rsid w:val="003C3C5D"/>
    <w:rsid w:val="003C50AF"/>
    <w:rsid w:val="003C6E50"/>
    <w:rsid w:val="003C74D0"/>
    <w:rsid w:val="003D1AB6"/>
    <w:rsid w:val="003D1ED4"/>
    <w:rsid w:val="003D204F"/>
    <w:rsid w:val="003D469E"/>
    <w:rsid w:val="003D5548"/>
    <w:rsid w:val="003D5711"/>
    <w:rsid w:val="003D63F2"/>
    <w:rsid w:val="003D6697"/>
    <w:rsid w:val="003D6E5B"/>
    <w:rsid w:val="003E073A"/>
    <w:rsid w:val="003E0E35"/>
    <w:rsid w:val="003E1AAC"/>
    <w:rsid w:val="003E2382"/>
    <w:rsid w:val="003E2694"/>
    <w:rsid w:val="003E26B6"/>
    <w:rsid w:val="003E3DFB"/>
    <w:rsid w:val="003E5A17"/>
    <w:rsid w:val="003E5B3D"/>
    <w:rsid w:val="003E5D8D"/>
    <w:rsid w:val="003E6FA3"/>
    <w:rsid w:val="003F0009"/>
    <w:rsid w:val="003F07E3"/>
    <w:rsid w:val="003F0CCD"/>
    <w:rsid w:val="003F10DE"/>
    <w:rsid w:val="003F1320"/>
    <w:rsid w:val="003F18AF"/>
    <w:rsid w:val="003F2058"/>
    <w:rsid w:val="003F21D5"/>
    <w:rsid w:val="003F303F"/>
    <w:rsid w:val="003F3940"/>
    <w:rsid w:val="003F4F34"/>
    <w:rsid w:val="003F734D"/>
    <w:rsid w:val="003F754F"/>
    <w:rsid w:val="003F7A7A"/>
    <w:rsid w:val="0040194E"/>
    <w:rsid w:val="004022FA"/>
    <w:rsid w:val="00404A41"/>
    <w:rsid w:val="00404C63"/>
    <w:rsid w:val="00406724"/>
    <w:rsid w:val="00406800"/>
    <w:rsid w:val="00407617"/>
    <w:rsid w:val="00410DB5"/>
    <w:rsid w:val="0041153D"/>
    <w:rsid w:val="00411686"/>
    <w:rsid w:val="00411CC1"/>
    <w:rsid w:val="00411F38"/>
    <w:rsid w:val="00412C18"/>
    <w:rsid w:val="00412FA1"/>
    <w:rsid w:val="00413A55"/>
    <w:rsid w:val="00414276"/>
    <w:rsid w:val="004156C7"/>
    <w:rsid w:val="00417444"/>
    <w:rsid w:val="00417D49"/>
    <w:rsid w:val="00420455"/>
    <w:rsid w:val="004215B7"/>
    <w:rsid w:val="00421FC9"/>
    <w:rsid w:val="00422442"/>
    <w:rsid w:val="00422D94"/>
    <w:rsid w:val="00423D7E"/>
    <w:rsid w:val="00423FB7"/>
    <w:rsid w:val="00424619"/>
    <w:rsid w:val="00425170"/>
    <w:rsid w:val="004255D6"/>
    <w:rsid w:val="0042587F"/>
    <w:rsid w:val="00426E4C"/>
    <w:rsid w:val="00427014"/>
    <w:rsid w:val="00427524"/>
    <w:rsid w:val="00427BDC"/>
    <w:rsid w:val="00431608"/>
    <w:rsid w:val="00432673"/>
    <w:rsid w:val="0043274F"/>
    <w:rsid w:val="00432EE6"/>
    <w:rsid w:val="00433DF4"/>
    <w:rsid w:val="00434659"/>
    <w:rsid w:val="004346BA"/>
    <w:rsid w:val="00434D5F"/>
    <w:rsid w:val="0043620D"/>
    <w:rsid w:val="00436C6F"/>
    <w:rsid w:val="00437D7B"/>
    <w:rsid w:val="004401C3"/>
    <w:rsid w:val="004418ED"/>
    <w:rsid w:val="004430D6"/>
    <w:rsid w:val="00443498"/>
    <w:rsid w:val="00443528"/>
    <w:rsid w:val="00443D87"/>
    <w:rsid w:val="0044553F"/>
    <w:rsid w:val="00445F99"/>
    <w:rsid w:val="00446D4E"/>
    <w:rsid w:val="00446DD2"/>
    <w:rsid w:val="0044708D"/>
    <w:rsid w:val="00447465"/>
    <w:rsid w:val="00447BEF"/>
    <w:rsid w:val="00450349"/>
    <w:rsid w:val="00450909"/>
    <w:rsid w:val="004518CA"/>
    <w:rsid w:val="00453162"/>
    <w:rsid w:val="00453293"/>
    <w:rsid w:val="0045389B"/>
    <w:rsid w:val="00454F59"/>
    <w:rsid w:val="00455612"/>
    <w:rsid w:val="00455878"/>
    <w:rsid w:val="0045666D"/>
    <w:rsid w:val="00457A29"/>
    <w:rsid w:val="00457C6B"/>
    <w:rsid w:val="004611B7"/>
    <w:rsid w:val="0046167B"/>
    <w:rsid w:val="004625AB"/>
    <w:rsid w:val="00463088"/>
    <w:rsid w:val="00463267"/>
    <w:rsid w:val="00463275"/>
    <w:rsid w:val="00463787"/>
    <w:rsid w:val="00464E69"/>
    <w:rsid w:val="004654D3"/>
    <w:rsid w:val="00466F14"/>
    <w:rsid w:val="00466F77"/>
    <w:rsid w:val="0046784B"/>
    <w:rsid w:val="00470C8E"/>
    <w:rsid w:val="004737E1"/>
    <w:rsid w:val="00474BD6"/>
    <w:rsid w:val="00475169"/>
    <w:rsid w:val="004758DA"/>
    <w:rsid w:val="00480AA8"/>
    <w:rsid w:val="00481F2B"/>
    <w:rsid w:val="00483835"/>
    <w:rsid w:val="00484557"/>
    <w:rsid w:val="00485957"/>
    <w:rsid w:val="00486AA4"/>
    <w:rsid w:val="004875F9"/>
    <w:rsid w:val="00490707"/>
    <w:rsid w:val="00491093"/>
    <w:rsid w:val="00491F4C"/>
    <w:rsid w:val="00492AF0"/>
    <w:rsid w:val="00494772"/>
    <w:rsid w:val="00494B30"/>
    <w:rsid w:val="00496E8B"/>
    <w:rsid w:val="004975A6"/>
    <w:rsid w:val="004A07D7"/>
    <w:rsid w:val="004A1768"/>
    <w:rsid w:val="004A17C1"/>
    <w:rsid w:val="004A1E9C"/>
    <w:rsid w:val="004A1F84"/>
    <w:rsid w:val="004A2F63"/>
    <w:rsid w:val="004A4D3E"/>
    <w:rsid w:val="004A4F3F"/>
    <w:rsid w:val="004A5576"/>
    <w:rsid w:val="004A5968"/>
    <w:rsid w:val="004A59BA"/>
    <w:rsid w:val="004A72DC"/>
    <w:rsid w:val="004A794F"/>
    <w:rsid w:val="004B06C0"/>
    <w:rsid w:val="004B06FD"/>
    <w:rsid w:val="004B1080"/>
    <w:rsid w:val="004B2654"/>
    <w:rsid w:val="004B2F97"/>
    <w:rsid w:val="004B32A7"/>
    <w:rsid w:val="004B3546"/>
    <w:rsid w:val="004B46FD"/>
    <w:rsid w:val="004B480F"/>
    <w:rsid w:val="004B4C1A"/>
    <w:rsid w:val="004B4C2D"/>
    <w:rsid w:val="004B506E"/>
    <w:rsid w:val="004B52B3"/>
    <w:rsid w:val="004B6A29"/>
    <w:rsid w:val="004B6A87"/>
    <w:rsid w:val="004B6B9A"/>
    <w:rsid w:val="004B6D21"/>
    <w:rsid w:val="004C0CA0"/>
    <w:rsid w:val="004C189C"/>
    <w:rsid w:val="004C2410"/>
    <w:rsid w:val="004C3204"/>
    <w:rsid w:val="004C36CA"/>
    <w:rsid w:val="004C49FA"/>
    <w:rsid w:val="004C4A59"/>
    <w:rsid w:val="004C5007"/>
    <w:rsid w:val="004C5370"/>
    <w:rsid w:val="004C5F7D"/>
    <w:rsid w:val="004C6228"/>
    <w:rsid w:val="004C6983"/>
    <w:rsid w:val="004C6D3B"/>
    <w:rsid w:val="004C7379"/>
    <w:rsid w:val="004C7F00"/>
    <w:rsid w:val="004D0402"/>
    <w:rsid w:val="004D0CEB"/>
    <w:rsid w:val="004D16CC"/>
    <w:rsid w:val="004D18AD"/>
    <w:rsid w:val="004D4002"/>
    <w:rsid w:val="004D4C37"/>
    <w:rsid w:val="004D52B3"/>
    <w:rsid w:val="004D5418"/>
    <w:rsid w:val="004D574B"/>
    <w:rsid w:val="004D5832"/>
    <w:rsid w:val="004D5D22"/>
    <w:rsid w:val="004D5F11"/>
    <w:rsid w:val="004D694F"/>
    <w:rsid w:val="004D793F"/>
    <w:rsid w:val="004D7A33"/>
    <w:rsid w:val="004E00D5"/>
    <w:rsid w:val="004E03EE"/>
    <w:rsid w:val="004E058D"/>
    <w:rsid w:val="004E0F91"/>
    <w:rsid w:val="004E119B"/>
    <w:rsid w:val="004E22E6"/>
    <w:rsid w:val="004E2C24"/>
    <w:rsid w:val="004E36A7"/>
    <w:rsid w:val="004E45B2"/>
    <w:rsid w:val="004E4964"/>
    <w:rsid w:val="004E5E00"/>
    <w:rsid w:val="004E69E5"/>
    <w:rsid w:val="004E6DF8"/>
    <w:rsid w:val="004E7139"/>
    <w:rsid w:val="004E72CF"/>
    <w:rsid w:val="004E7743"/>
    <w:rsid w:val="004E77E6"/>
    <w:rsid w:val="004E787A"/>
    <w:rsid w:val="004E7BE2"/>
    <w:rsid w:val="004F01B8"/>
    <w:rsid w:val="004F1030"/>
    <w:rsid w:val="004F1B61"/>
    <w:rsid w:val="004F2031"/>
    <w:rsid w:val="004F2523"/>
    <w:rsid w:val="004F43C1"/>
    <w:rsid w:val="004F5A46"/>
    <w:rsid w:val="004F62B8"/>
    <w:rsid w:val="004F6FFE"/>
    <w:rsid w:val="004F728A"/>
    <w:rsid w:val="004F7965"/>
    <w:rsid w:val="004F7B91"/>
    <w:rsid w:val="00501569"/>
    <w:rsid w:val="00502C5D"/>
    <w:rsid w:val="005035D3"/>
    <w:rsid w:val="0050411F"/>
    <w:rsid w:val="0050453D"/>
    <w:rsid w:val="00505816"/>
    <w:rsid w:val="00506424"/>
    <w:rsid w:val="0050706D"/>
    <w:rsid w:val="00507586"/>
    <w:rsid w:val="00507760"/>
    <w:rsid w:val="00507D31"/>
    <w:rsid w:val="00510E53"/>
    <w:rsid w:val="00510EFE"/>
    <w:rsid w:val="00510F68"/>
    <w:rsid w:val="00510F92"/>
    <w:rsid w:val="00511E8E"/>
    <w:rsid w:val="00512317"/>
    <w:rsid w:val="00512462"/>
    <w:rsid w:val="005127D7"/>
    <w:rsid w:val="005128B7"/>
    <w:rsid w:val="005147D2"/>
    <w:rsid w:val="00515049"/>
    <w:rsid w:val="005157B3"/>
    <w:rsid w:val="00516401"/>
    <w:rsid w:val="00516981"/>
    <w:rsid w:val="00516D89"/>
    <w:rsid w:val="00516DDC"/>
    <w:rsid w:val="00517135"/>
    <w:rsid w:val="00520322"/>
    <w:rsid w:val="00520EA6"/>
    <w:rsid w:val="005221B7"/>
    <w:rsid w:val="005223C0"/>
    <w:rsid w:val="00524223"/>
    <w:rsid w:val="00524BF5"/>
    <w:rsid w:val="0052517F"/>
    <w:rsid w:val="00526745"/>
    <w:rsid w:val="00527C95"/>
    <w:rsid w:val="0053037A"/>
    <w:rsid w:val="0053166D"/>
    <w:rsid w:val="0053206A"/>
    <w:rsid w:val="00532CE1"/>
    <w:rsid w:val="00532FDF"/>
    <w:rsid w:val="00534D70"/>
    <w:rsid w:val="00535007"/>
    <w:rsid w:val="005350F4"/>
    <w:rsid w:val="00535465"/>
    <w:rsid w:val="00535602"/>
    <w:rsid w:val="0053576F"/>
    <w:rsid w:val="00535AF5"/>
    <w:rsid w:val="00537010"/>
    <w:rsid w:val="005407AA"/>
    <w:rsid w:val="00540C4D"/>
    <w:rsid w:val="00541046"/>
    <w:rsid w:val="0054255E"/>
    <w:rsid w:val="00543C7E"/>
    <w:rsid w:val="00544485"/>
    <w:rsid w:val="00547710"/>
    <w:rsid w:val="005500DA"/>
    <w:rsid w:val="00551484"/>
    <w:rsid w:val="0055208C"/>
    <w:rsid w:val="0055306D"/>
    <w:rsid w:val="00553F66"/>
    <w:rsid w:val="00553F79"/>
    <w:rsid w:val="005542DE"/>
    <w:rsid w:val="005544DC"/>
    <w:rsid w:val="0055500F"/>
    <w:rsid w:val="00556494"/>
    <w:rsid w:val="0056041E"/>
    <w:rsid w:val="00560639"/>
    <w:rsid w:val="005607DE"/>
    <w:rsid w:val="00561320"/>
    <w:rsid w:val="005614D4"/>
    <w:rsid w:val="00561D8E"/>
    <w:rsid w:val="00561F79"/>
    <w:rsid w:val="00562450"/>
    <w:rsid w:val="0056259F"/>
    <w:rsid w:val="00563349"/>
    <w:rsid w:val="00564359"/>
    <w:rsid w:val="00564C6B"/>
    <w:rsid w:val="0056617A"/>
    <w:rsid w:val="0056638D"/>
    <w:rsid w:val="0056788C"/>
    <w:rsid w:val="00570B48"/>
    <w:rsid w:val="00570DD6"/>
    <w:rsid w:val="00571B95"/>
    <w:rsid w:val="00572184"/>
    <w:rsid w:val="00572618"/>
    <w:rsid w:val="005729E7"/>
    <w:rsid w:val="00572AFF"/>
    <w:rsid w:val="00573203"/>
    <w:rsid w:val="00573511"/>
    <w:rsid w:val="005774C1"/>
    <w:rsid w:val="005820FF"/>
    <w:rsid w:val="00582B2A"/>
    <w:rsid w:val="00584359"/>
    <w:rsid w:val="0058442B"/>
    <w:rsid w:val="00584896"/>
    <w:rsid w:val="0058538C"/>
    <w:rsid w:val="0058542B"/>
    <w:rsid w:val="00585F4E"/>
    <w:rsid w:val="00587C14"/>
    <w:rsid w:val="00590BF0"/>
    <w:rsid w:val="00591A32"/>
    <w:rsid w:val="005920CA"/>
    <w:rsid w:val="005925B0"/>
    <w:rsid w:val="00592751"/>
    <w:rsid w:val="00592A1D"/>
    <w:rsid w:val="00592F26"/>
    <w:rsid w:val="00593184"/>
    <w:rsid w:val="00593364"/>
    <w:rsid w:val="0059548B"/>
    <w:rsid w:val="00596E4E"/>
    <w:rsid w:val="00597D12"/>
    <w:rsid w:val="005A0974"/>
    <w:rsid w:val="005A154C"/>
    <w:rsid w:val="005A2683"/>
    <w:rsid w:val="005A43F9"/>
    <w:rsid w:val="005A48FA"/>
    <w:rsid w:val="005A5366"/>
    <w:rsid w:val="005A571F"/>
    <w:rsid w:val="005A5A9D"/>
    <w:rsid w:val="005A5B8A"/>
    <w:rsid w:val="005A5FDC"/>
    <w:rsid w:val="005A6452"/>
    <w:rsid w:val="005A7538"/>
    <w:rsid w:val="005A7561"/>
    <w:rsid w:val="005B05AF"/>
    <w:rsid w:val="005B0670"/>
    <w:rsid w:val="005B0DD6"/>
    <w:rsid w:val="005B1B48"/>
    <w:rsid w:val="005B237B"/>
    <w:rsid w:val="005B2A52"/>
    <w:rsid w:val="005B3191"/>
    <w:rsid w:val="005B3A8F"/>
    <w:rsid w:val="005B5394"/>
    <w:rsid w:val="005B7379"/>
    <w:rsid w:val="005B74FC"/>
    <w:rsid w:val="005C0661"/>
    <w:rsid w:val="005C20F7"/>
    <w:rsid w:val="005C238D"/>
    <w:rsid w:val="005C2975"/>
    <w:rsid w:val="005C31C7"/>
    <w:rsid w:val="005C33C5"/>
    <w:rsid w:val="005C4538"/>
    <w:rsid w:val="005C47C5"/>
    <w:rsid w:val="005C53A9"/>
    <w:rsid w:val="005C5872"/>
    <w:rsid w:val="005C5974"/>
    <w:rsid w:val="005C5C7C"/>
    <w:rsid w:val="005C70A0"/>
    <w:rsid w:val="005C716A"/>
    <w:rsid w:val="005D0255"/>
    <w:rsid w:val="005D0796"/>
    <w:rsid w:val="005D0F31"/>
    <w:rsid w:val="005D1A33"/>
    <w:rsid w:val="005D1A64"/>
    <w:rsid w:val="005D2A3B"/>
    <w:rsid w:val="005D3CC0"/>
    <w:rsid w:val="005D3D2C"/>
    <w:rsid w:val="005D4AEC"/>
    <w:rsid w:val="005D5446"/>
    <w:rsid w:val="005D59FC"/>
    <w:rsid w:val="005D78E8"/>
    <w:rsid w:val="005E2E22"/>
    <w:rsid w:val="005E3078"/>
    <w:rsid w:val="005E4176"/>
    <w:rsid w:val="005E4831"/>
    <w:rsid w:val="005E6845"/>
    <w:rsid w:val="005E704D"/>
    <w:rsid w:val="005F0374"/>
    <w:rsid w:val="005F309A"/>
    <w:rsid w:val="005F3223"/>
    <w:rsid w:val="005F3790"/>
    <w:rsid w:val="005F37FB"/>
    <w:rsid w:val="005F3874"/>
    <w:rsid w:val="005F4C84"/>
    <w:rsid w:val="005F4DD7"/>
    <w:rsid w:val="005F5B2F"/>
    <w:rsid w:val="005F7292"/>
    <w:rsid w:val="005F7572"/>
    <w:rsid w:val="005F7B9F"/>
    <w:rsid w:val="005F7CF4"/>
    <w:rsid w:val="006025CE"/>
    <w:rsid w:val="0060318E"/>
    <w:rsid w:val="006033B4"/>
    <w:rsid w:val="006035CC"/>
    <w:rsid w:val="006039EC"/>
    <w:rsid w:val="00603AD3"/>
    <w:rsid w:val="00603B1D"/>
    <w:rsid w:val="006056E9"/>
    <w:rsid w:val="00605B87"/>
    <w:rsid w:val="00607136"/>
    <w:rsid w:val="00607186"/>
    <w:rsid w:val="0061016A"/>
    <w:rsid w:val="006103B7"/>
    <w:rsid w:val="006123D4"/>
    <w:rsid w:val="0061297B"/>
    <w:rsid w:val="00613F10"/>
    <w:rsid w:val="00614259"/>
    <w:rsid w:val="00614F65"/>
    <w:rsid w:val="00615400"/>
    <w:rsid w:val="00616A22"/>
    <w:rsid w:val="00616BE4"/>
    <w:rsid w:val="00622A96"/>
    <w:rsid w:val="006235DA"/>
    <w:rsid w:val="006236BF"/>
    <w:rsid w:val="00623FF5"/>
    <w:rsid w:val="006242D0"/>
    <w:rsid w:val="00624658"/>
    <w:rsid w:val="00624743"/>
    <w:rsid w:val="006264A6"/>
    <w:rsid w:val="00630748"/>
    <w:rsid w:val="00630979"/>
    <w:rsid w:val="00630AC1"/>
    <w:rsid w:val="00630E5A"/>
    <w:rsid w:val="0063158B"/>
    <w:rsid w:val="006319F8"/>
    <w:rsid w:val="00631F0C"/>
    <w:rsid w:val="0063214F"/>
    <w:rsid w:val="00634C3B"/>
    <w:rsid w:val="006350D8"/>
    <w:rsid w:val="0063552E"/>
    <w:rsid w:val="00635AF0"/>
    <w:rsid w:val="00636401"/>
    <w:rsid w:val="006364EF"/>
    <w:rsid w:val="0063772C"/>
    <w:rsid w:val="00641596"/>
    <w:rsid w:val="006423A8"/>
    <w:rsid w:val="00642D01"/>
    <w:rsid w:val="006435D9"/>
    <w:rsid w:val="00644D50"/>
    <w:rsid w:val="00645234"/>
    <w:rsid w:val="006471B3"/>
    <w:rsid w:val="006473C0"/>
    <w:rsid w:val="006479FD"/>
    <w:rsid w:val="006503AF"/>
    <w:rsid w:val="00652918"/>
    <w:rsid w:val="00653066"/>
    <w:rsid w:val="00653409"/>
    <w:rsid w:val="00654800"/>
    <w:rsid w:val="00654F62"/>
    <w:rsid w:val="00655274"/>
    <w:rsid w:val="006561EB"/>
    <w:rsid w:val="00656F30"/>
    <w:rsid w:val="00660434"/>
    <w:rsid w:val="006628C5"/>
    <w:rsid w:val="00662C1A"/>
    <w:rsid w:val="00664A53"/>
    <w:rsid w:val="0066508F"/>
    <w:rsid w:val="00665554"/>
    <w:rsid w:val="00666330"/>
    <w:rsid w:val="006665DE"/>
    <w:rsid w:val="006668F7"/>
    <w:rsid w:val="00666EE4"/>
    <w:rsid w:val="00667D5E"/>
    <w:rsid w:val="00667E25"/>
    <w:rsid w:val="00670A11"/>
    <w:rsid w:val="006710E2"/>
    <w:rsid w:val="00671FC2"/>
    <w:rsid w:val="00671FD1"/>
    <w:rsid w:val="0067238E"/>
    <w:rsid w:val="006731D1"/>
    <w:rsid w:val="00674E89"/>
    <w:rsid w:val="00674F9F"/>
    <w:rsid w:val="0067546C"/>
    <w:rsid w:val="00677846"/>
    <w:rsid w:val="0068137C"/>
    <w:rsid w:val="00683188"/>
    <w:rsid w:val="00683CFB"/>
    <w:rsid w:val="006845D3"/>
    <w:rsid w:val="0068489E"/>
    <w:rsid w:val="00684C70"/>
    <w:rsid w:val="00685329"/>
    <w:rsid w:val="006859DC"/>
    <w:rsid w:val="00685BE0"/>
    <w:rsid w:val="0068774F"/>
    <w:rsid w:val="00687E67"/>
    <w:rsid w:val="00690B71"/>
    <w:rsid w:val="00690F24"/>
    <w:rsid w:val="0069194E"/>
    <w:rsid w:val="00691A93"/>
    <w:rsid w:val="00694420"/>
    <w:rsid w:val="006948F4"/>
    <w:rsid w:val="00694C5B"/>
    <w:rsid w:val="00694E74"/>
    <w:rsid w:val="00695605"/>
    <w:rsid w:val="006958EC"/>
    <w:rsid w:val="00695F4C"/>
    <w:rsid w:val="0069639A"/>
    <w:rsid w:val="006A0461"/>
    <w:rsid w:val="006A0B25"/>
    <w:rsid w:val="006A1850"/>
    <w:rsid w:val="006A2DA1"/>
    <w:rsid w:val="006A34DB"/>
    <w:rsid w:val="006A4849"/>
    <w:rsid w:val="006A515D"/>
    <w:rsid w:val="006A53FA"/>
    <w:rsid w:val="006A6116"/>
    <w:rsid w:val="006A64ED"/>
    <w:rsid w:val="006A708B"/>
    <w:rsid w:val="006B0560"/>
    <w:rsid w:val="006B25C7"/>
    <w:rsid w:val="006B25D9"/>
    <w:rsid w:val="006B29FE"/>
    <w:rsid w:val="006B2AA1"/>
    <w:rsid w:val="006B3939"/>
    <w:rsid w:val="006B4780"/>
    <w:rsid w:val="006B6435"/>
    <w:rsid w:val="006B6628"/>
    <w:rsid w:val="006B6F83"/>
    <w:rsid w:val="006C03C8"/>
    <w:rsid w:val="006C043B"/>
    <w:rsid w:val="006C1F0C"/>
    <w:rsid w:val="006C298D"/>
    <w:rsid w:val="006C2B7B"/>
    <w:rsid w:val="006C30AA"/>
    <w:rsid w:val="006C4349"/>
    <w:rsid w:val="006C46F9"/>
    <w:rsid w:val="006C4888"/>
    <w:rsid w:val="006C49A6"/>
    <w:rsid w:val="006C6387"/>
    <w:rsid w:val="006C6AE2"/>
    <w:rsid w:val="006C6BA9"/>
    <w:rsid w:val="006C7221"/>
    <w:rsid w:val="006C786A"/>
    <w:rsid w:val="006D0153"/>
    <w:rsid w:val="006D1335"/>
    <w:rsid w:val="006D198F"/>
    <w:rsid w:val="006D1CF5"/>
    <w:rsid w:val="006D1FA7"/>
    <w:rsid w:val="006D301C"/>
    <w:rsid w:val="006D3B7A"/>
    <w:rsid w:val="006D6D8E"/>
    <w:rsid w:val="006E10F6"/>
    <w:rsid w:val="006E3B37"/>
    <w:rsid w:val="006E504E"/>
    <w:rsid w:val="006E5E8D"/>
    <w:rsid w:val="006F0E37"/>
    <w:rsid w:val="006F11D7"/>
    <w:rsid w:val="006F221C"/>
    <w:rsid w:val="006F393D"/>
    <w:rsid w:val="006F3F4F"/>
    <w:rsid w:val="006F4486"/>
    <w:rsid w:val="006F4FD7"/>
    <w:rsid w:val="006F52FD"/>
    <w:rsid w:val="006F729A"/>
    <w:rsid w:val="006F730F"/>
    <w:rsid w:val="006F7379"/>
    <w:rsid w:val="006F7D10"/>
    <w:rsid w:val="007001C4"/>
    <w:rsid w:val="00700A08"/>
    <w:rsid w:val="00702D2C"/>
    <w:rsid w:val="00702E49"/>
    <w:rsid w:val="00703763"/>
    <w:rsid w:val="007037AE"/>
    <w:rsid w:val="00704286"/>
    <w:rsid w:val="00704F24"/>
    <w:rsid w:val="0070539A"/>
    <w:rsid w:val="00705CD1"/>
    <w:rsid w:val="00706774"/>
    <w:rsid w:val="007075EF"/>
    <w:rsid w:val="007105DF"/>
    <w:rsid w:val="00710AC5"/>
    <w:rsid w:val="00711085"/>
    <w:rsid w:val="00714E2D"/>
    <w:rsid w:val="0071590D"/>
    <w:rsid w:val="00715CFC"/>
    <w:rsid w:val="00715DE2"/>
    <w:rsid w:val="007166CF"/>
    <w:rsid w:val="00717F22"/>
    <w:rsid w:val="0072021A"/>
    <w:rsid w:val="00720A9E"/>
    <w:rsid w:val="00720AA5"/>
    <w:rsid w:val="00720C38"/>
    <w:rsid w:val="00721F39"/>
    <w:rsid w:val="007221D4"/>
    <w:rsid w:val="0072253B"/>
    <w:rsid w:val="00722738"/>
    <w:rsid w:val="00722C03"/>
    <w:rsid w:val="0072327E"/>
    <w:rsid w:val="007234B2"/>
    <w:rsid w:val="0072589E"/>
    <w:rsid w:val="00727132"/>
    <w:rsid w:val="00727D7D"/>
    <w:rsid w:val="00730F2F"/>
    <w:rsid w:val="00731877"/>
    <w:rsid w:val="0073223C"/>
    <w:rsid w:val="00735817"/>
    <w:rsid w:val="0073597F"/>
    <w:rsid w:val="00735B5E"/>
    <w:rsid w:val="00735D86"/>
    <w:rsid w:val="007373B7"/>
    <w:rsid w:val="00737921"/>
    <w:rsid w:val="00737B3C"/>
    <w:rsid w:val="007407BB"/>
    <w:rsid w:val="00740F3A"/>
    <w:rsid w:val="007410C6"/>
    <w:rsid w:val="00741846"/>
    <w:rsid w:val="0074245A"/>
    <w:rsid w:val="007424E5"/>
    <w:rsid w:val="00742F33"/>
    <w:rsid w:val="00742FD0"/>
    <w:rsid w:val="007436E8"/>
    <w:rsid w:val="00743CA4"/>
    <w:rsid w:val="00743D05"/>
    <w:rsid w:val="0074553A"/>
    <w:rsid w:val="00745ABE"/>
    <w:rsid w:val="00745D17"/>
    <w:rsid w:val="007461CE"/>
    <w:rsid w:val="00746E56"/>
    <w:rsid w:val="007474A4"/>
    <w:rsid w:val="0074752C"/>
    <w:rsid w:val="00747CA8"/>
    <w:rsid w:val="007505FC"/>
    <w:rsid w:val="00750B9A"/>
    <w:rsid w:val="00751744"/>
    <w:rsid w:val="007523BC"/>
    <w:rsid w:val="00753D16"/>
    <w:rsid w:val="007542D3"/>
    <w:rsid w:val="007544AA"/>
    <w:rsid w:val="00754603"/>
    <w:rsid w:val="007547FA"/>
    <w:rsid w:val="00754C61"/>
    <w:rsid w:val="0075611E"/>
    <w:rsid w:val="007571A2"/>
    <w:rsid w:val="00757233"/>
    <w:rsid w:val="00757B76"/>
    <w:rsid w:val="0076002A"/>
    <w:rsid w:val="007605B5"/>
    <w:rsid w:val="00760696"/>
    <w:rsid w:val="0076136B"/>
    <w:rsid w:val="007614CB"/>
    <w:rsid w:val="00761531"/>
    <w:rsid w:val="00761579"/>
    <w:rsid w:val="007616EC"/>
    <w:rsid w:val="00761A6D"/>
    <w:rsid w:val="00761F70"/>
    <w:rsid w:val="00762D4D"/>
    <w:rsid w:val="0076304F"/>
    <w:rsid w:val="007634AA"/>
    <w:rsid w:val="00763670"/>
    <w:rsid w:val="00763F2C"/>
    <w:rsid w:val="00764C3C"/>
    <w:rsid w:val="00765827"/>
    <w:rsid w:val="00766787"/>
    <w:rsid w:val="00767054"/>
    <w:rsid w:val="0076728D"/>
    <w:rsid w:val="00767493"/>
    <w:rsid w:val="00767FCA"/>
    <w:rsid w:val="007705D0"/>
    <w:rsid w:val="00771EA1"/>
    <w:rsid w:val="00774684"/>
    <w:rsid w:val="00774995"/>
    <w:rsid w:val="0077537B"/>
    <w:rsid w:val="0077586D"/>
    <w:rsid w:val="00776081"/>
    <w:rsid w:val="0077642F"/>
    <w:rsid w:val="007766C0"/>
    <w:rsid w:val="00776B87"/>
    <w:rsid w:val="00776E66"/>
    <w:rsid w:val="007772AC"/>
    <w:rsid w:val="007812DC"/>
    <w:rsid w:val="007816B4"/>
    <w:rsid w:val="007816D4"/>
    <w:rsid w:val="0078245A"/>
    <w:rsid w:val="00783043"/>
    <w:rsid w:val="007831F6"/>
    <w:rsid w:val="007850C6"/>
    <w:rsid w:val="0078647C"/>
    <w:rsid w:val="00786A7A"/>
    <w:rsid w:val="007877E8"/>
    <w:rsid w:val="0079006A"/>
    <w:rsid w:val="00791976"/>
    <w:rsid w:val="00792B67"/>
    <w:rsid w:val="00792B7A"/>
    <w:rsid w:val="00792EFC"/>
    <w:rsid w:val="00793039"/>
    <w:rsid w:val="00793765"/>
    <w:rsid w:val="007940BB"/>
    <w:rsid w:val="0079432F"/>
    <w:rsid w:val="007946A8"/>
    <w:rsid w:val="007946FE"/>
    <w:rsid w:val="0079521D"/>
    <w:rsid w:val="00795CA1"/>
    <w:rsid w:val="00796756"/>
    <w:rsid w:val="00796B76"/>
    <w:rsid w:val="00797378"/>
    <w:rsid w:val="00797F83"/>
    <w:rsid w:val="007A087D"/>
    <w:rsid w:val="007A1C64"/>
    <w:rsid w:val="007A3CAA"/>
    <w:rsid w:val="007A3FBA"/>
    <w:rsid w:val="007A668F"/>
    <w:rsid w:val="007A77CF"/>
    <w:rsid w:val="007A7EBF"/>
    <w:rsid w:val="007B0286"/>
    <w:rsid w:val="007B0434"/>
    <w:rsid w:val="007B0865"/>
    <w:rsid w:val="007B1101"/>
    <w:rsid w:val="007B32EE"/>
    <w:rsid w:val="007B34E6"/>
    <w:rsid w:val="007B4A3C"/>
    <w:rsid w:val="007B5127"/>
    <w:rsid w:val="007B61B0"/>
    <w:rsid w:val="007B660D"/>
    <w:rsid w:val="007B6AD7"/>
    <w:rsid w:val="007B6B6E"/>
    <w:rsid w:val="007B72E3"/>
    <w:rsid w:val="007B7FBA"/>
    <w:rsid w:val="007C082C"/>
    <w:rsid w:val="007C1165"/>
    <w:rsid w:val="007C2293"/>
    <w:rsid w:val="007C2733"/>
    <w:rsid w:val="007C45A2"/>
    <w:rsid w:val="007C45FC"/>
    <w:rsid w:val="007C6764"/>
    <w:rsid w:val="007D0B93"/>
    <w:rsid w:val="007D3019"/>
    <w:rsid w:val="007D341B"/>
    <w:rsid w:val="007D3445"/>
    <w:rsid w:val="007D3D37"/>
    <w:rsid w:val="007D59C2"/>
    <w:rsid w:val="007D67CF"/>
    <w:rsid w:val="007D6B8D"/>
    <w:rsid w:val="007D707F"/>
    <w:rsid w:val="007D77E4"/>
    <w:rsid w:val="007E077B"/>
    <w:rsid w:val="007E0992"/>
    <w:rsid w:val="007E20FB"/>
    <w:rsid w:val="007E3949"/>
    <w:rsid w:val="007E4239"/>
    <w:rsid w:val="007E5A05"/>
    <w:rsid w:val="007E6DA7"/>
    <w:rsid w:val="007E6DE7"/>
    <w:rsid w:val="007E7172"/>
    <w:rsid w:val="007E73DB"/>
    <w:rsid w:val="007E79E4"/>
    <w:rsid w:val="007E7BD1"/>
    <w:rsid w:val="007F03E7"/>
    <w:rsid w:val="007F0752"/>
    <w:rsid w:val="007F1816"/>
    <w:rsid w:val="007F2A37"/>
    <w:rsid w:val="007F2B45"/>
    <w:rsid w:val="007F3143"/>
    <w:rsid w:val="007F4277"/>
    <w:rsid w:val="007F4BB2"/>
    <w:rsid w:val="007F4C0D"/>
    <w:rsid w:val="007F569E"/>
    <w:rsid w:val="007F56FD"/>
    <w:rsid w:val="007F6C06"/>
    <w:rsid w:val="007F7E3E"/>
    <w:rsid w:val="007F7E49"/>
    <w:rsid w:val="008000BA"/>
    <w:rsid w:val="00800EA4"/>
    <w:rsid w:val="00801561"/>
    <w:rsid w:val="00801D54"/>
    <w:rsid w:val="00802551"/>
    <w:rsid w:val="00802593"/>
    <w:rsid w:val="00803BAA"/>
    <w:rsid w:val="00804337"/>
    <w:rsid w:val="00804852"/>
    <w:rsid w:val="00804A4E"/>
    <w:rsid w:val="008055D8"/>
    <w:rsid w:val="008065D1"/>
    <w:rsid w:val="0080763A"/>
    <w:rsid w:val="008101DF"/>
    <w:rsid w:val="00810504"/>
    <w:rsid w:val="008108B0"/>
    <w:rsid w:val="00810A2B"/>
    <w:rsid w:val="0081249A"/>
    <w:rsid w:val="0081373B"/>
    <w:rsid w:val="00813CA0"/>
    <w:rsid w:val="008141CB"/>
    <w:rsid w:val="00814E13"/>
    <w:rsid w:val="00815859"/>
    <w:rsid w:val="0081794D"/>
    <w:rsid w:val="00817B31"/>
    <w:rsid w:val="00820A9D"/>
    <w:rsid w:val="00820C44"/>
    <w:rsid w:val="00823BF2"/>
    <w:rsid w:val="008256AA"/>
    <w:rsid w:val="00825BE8"/>
    <w:rsid w:val="00825DB7"/>
    <w:rsid w:val="00825EAC"/>
    <w:rsid w:val="008278BD"/>
    <w:rsid w:val="00827929"/>
    <w:rsid w:val="00827FC1"/>
    <w:rsid w:val="00827FE5"/>
    <w:rsid w:val="0083112C"/>
    <w:rsid w:val="00831FBA"/>
    <w:rsid w:val="008326C0"/>
    <w:rsid w:val="00832F73"/>
    <w:rsid w:val="0083405D"/>
    <w:rsid w:val="00835045"/>
    <w:rsid w:val="00835377"/>
    <w:rsid w:val="00835A99"/>
    <w:rsid w:val="008373F6"/>
    <w:rsid w:val="008375AC"/>
    <w:rsid w:val="008401A9"/>
    <w:rsid w:val="008413AE"/>
    <w:rsid w:val="00842074"/>
    <w:rsid w:val="00842178"/>
    <w:rsid w:val="00842638"/>
    <w:rsid w:val="008440BB"/>
    <w:rsid w:val="0084445A"/>
    <w:rsid w:val="00844684"/>
    <w:rsid w:val="0084490E"/>
    <w:rsid w:val="00844B9E"/>
    <w:rsid w:val="00845048"/>
    <w:rsid w:val="008456E6"/>
    <w:rsid w:val="00846A74"/>
    <w:rsid w:val="00847E46"/>
    <w:rsid w:val="00850B83"/>
    <w:rsid w:val="00851206"/>
    <w:rsid w:val="00852399"/>
    <w:rsid w:val="00852681"/>
    <w:rsid w:val="00852E5B"/>
    <w:rsid w:val="00852EF3"/>
    <w:rsid w:val="00853790"/>
    <w:rsid w:val="008549A8"/>
    <w:rsid w:val="008567CC"/>
    <w:rsid w:val="008575A3"/>
    <w:rsid w:val="00857AAC"/>
    <w:rsid w:val="008608C6"/>
    <w:rsid w:val="0086204F"/>
    <w:rsid w:val="00862204"/>
    <w:rsid w:val="00862C48"/>
    <w:rsid w:val="00862C4C"/>
    <w:rsid w:val="00863AA8"/>
    <w:rsid w:val="00865D58"/>
    <w:rsid w:val="00867114"/>
    <w:rsid w:val="00867C7E"/>
    <w:rsid w:val="00870560"/>
    <w:rsid w:val="00871260"/>
    <w:rsid w:val="008713C0"/>
    <w:rsid w:val="00871707"/>
    <w:rsid w:val="00871C6C"/>
    <w:rsid w:val="00874863"/>
    <w:rsid w:val="00874995"/>
    <w:rsid w:val="00876EC3"/>
    <w:rsid w:val="00877C80"/>
    <w:rsid w:val="00881474"/>
    <w:rsid w:val="00881631"/>
    <w:rsid w:val="00881C0C"/>
    <w:rsid w:val="00882251"/>
    <w:rsid w:val="00882DDF"/>
    <w:rsid w:val="008834F7"/>
    <w:rsid w:val="008836E6"/>
    <w:rsid w:val="00883768"/>
    <w:rsid w:val="0088464D"/>
    <w:rsid w:val="00885D8C"/>
    <w:rsid w:val="00885DBC"/>
    <w:rsid w:val="00886BB6"/>
    <w:rsid w:val="0088707A"/>
    <w:rsid w:val="0088785E"/>
    <w:rsid w:val="00887E82"/>
    <w:rsid w:val="00887FE2"/>
    <w:rsid w:val="00890FEE"/>
    <w:rsid w:val="008914ED"/>
    <w:rsid w:val="00892312"/>
    <w:rsid w:val="008935EF"/>
    <w:rsid w:val="00893862"/>
    <w:rsid w:val="00894980"/>
    <w:rsid w:val="00894ADD"/>
    <w:rsid w:val="00895566"/>
    <w:rsid w:val="0089661B"/>
    <w:rsid w:val="00896B14"/>
    <w:rsid w:val="00896EA0"/>
    <w:rsid w:val="00897BDA"/>
    <w:rsid w:val="00897C73"/>
    <w:rsid w:val="008A0EDE"/>
    <w:rsid w:val="008A13B9"/>
    <w:rsid w:val="008A3FC9"/>
    <w:rsid w:val="008A4673"/>
    <w:rsid w:val="008A4E1F"/>
    <w:rsid w:val="008A727A"/>
    <w:rsid w:val="008A7D27"/>
    <w:rsid w:val="008B022C"/>
    <w:rsid w:val="008B112B"/>
    <w:rsid w:val="008B1BBB"/>
    <w:rsid w:val="008B1DF2"/>
    <w:rsid w:val="008B1FDC"/>
    <w:rsid w:val="008B365E"/>
    <w:rsid w:val="008B6604"/>
    <w:rsid w:val="008B6FEB"/>
    <w:rsid w:val="008C2FCC"/>
    <w:rsid w:val="008C317D"/>
    <w:rsid w:val="008C3419"/>
    <w:rsid w:val="008C3601"/>
    <w:rsid w:val="008C3C5F"/>
    <w:rsid w:val="008C4633"/>
    <w:rsid w:val="008C5B3C"/>
    <w:rsid w:val="008C5FA9"/>
    <w:rsid w:val="008C662D"/>
    <w:rsid w:val="008D03A1"/>
    <w:rsid w:val="008D0EA2"/>
    <w:rsid w:val="008D0EDD"/>
    <w:rsid w:val="008D0F2D"/>
    <w:rsid w:val="008D126B"/>
    <w:rsid w:val="008D1A40"/>
    <w:rsid w:val="008D1FDF"/>
    <w:rsid w:val="008D4528"/>
    <w:rsid w:val="008D4CF2"/>
    <w:rsid w:val="008D5074"/>
    <w:rsid w:val="008D511A"/>
    <w:rsid w:val="008D5BBC"/>
    <w:rsid w:val="008D6265"/>
    <w:rsid w:val="008D695F"/>
    <w:rsid w:val="008D7401"/>
    <w:rsid w:val="008D7825"/>
    <w:rsid w:val="008D79AF"/>
    <w:rsid w:val="008E082C"/>
    <w:rsid w:val="008E0E1A"/>
    <w:rsid w:val="008E10FB"/>
    <w:rsid w:val="008E11E8"/>
    <w:rsid w:val="008E13B3"/>
    <w:rsid w:val="008E1968"/>
    <w:rsid w:val="008E1E62"/>
    <w:rsid w:val="008E2502"/>
    <w:rsid w:val="008E2BD0"/>
    <w:rsid w:val="008E2C1C"/>
    <w:rsid w:val="008E3181"/>
    <w:rsid w:val="008E4FBC"/>
    <w:rsid w:val="008E5193"/>
    <w:rsid w:val="008E581D"/>
    <w:rsid w:val="008E683D"/>
    <w:rsid w:val="008F061F"/>
    <w:rsid w:val="008F100D"/>
    <w:rsid w:val="008F12D5"/>
    <w:rsid w:val="008F137B"/>
    <w:rsid w:val="008F2021"/>
    <w:rsid w:val="008F2668"/>
    <w:rsid w:val="008F40D3"/>
    <w:rsid w:val="008F498E"/>
    <w:rsid w:val="008F5265"/>
    <w:rsid w:val="008F5F0D"/>
    <w:rsid w:val="008F656E"/>
    <w:rsid w:val="008F7E76"/>
    <w:rsid w:val="00900296"/>
    <w:rsid w:val="009005A5"/>
    <w:rsid w:val="00900FA9"/>
    <w:rsid w:val="009011B5"/>
    <w:rsid w:val="00901328"/>
    <w:rsid w:val="00904D87"/>
    <w:rsid w:val="00905062"/>
    <w:rsid w:val="0090507E"/>
    <w:rsid w:val="00905A02"/>
    <w:rsid w:val="0090660B"/>
    <w:rsid w:val="0090754E"/>
    <w:rsid w:val="00910B02"/>
    <w:rsid w:val="00911C4B"/>
    <w:rsid w:val="00912C83"/>
    <w:rsid w:val="00912E64"/>
    <w:rsid w:val="009131ED"/>
    <w:rsid w:val="0091393C"/>
    <w:rsid w:val="00913DA0"/>
    <w:rsid w:val="00914421"/>
    <w:rsid w:val="00914DC6"/>
    <w:rsid w:val="0091556B"/>
    <w:rsid w:val="0091585F"/>
    <w:rsid w:val="00915CF6"/>
    <w:rsid w:val="00915D20"/>
    <w:rsid w:val="00915DFA"/>
    <w:rsid w:val="009166D1"/>
    <w:rsid w:val="00916AEA"/>
    <w:rsid w:val="00917260"/>
    <w:rsid w:val="00917407"/>
    <w:rsid w:val="009177C7"/>
    <w:rsid w:val="0091792D"/>
    <w:rsid w:val="00920044"/>
    <w:rsid w:val="009200E1"/>
    <w:rsid w:val="0092126D"/>
    <w:rsid w:val="00921CED"/>
    <w:rsid w:val="00922269"/>
    <w:rsid w:val="009226E0"/>
    <w:rsid w:val="00924A4E"/>
    <w:rsid w:val="00924F3C"/>
    <w:rsid w:val="009250E8"/>
    <w:rsid w:val="00925FD2"/>
    <w:rsid w:val="00927072"/>
    <w:rsid w:val="00927213"/>
    <w:rsid w:val="00927CB5"/>
    <w:rsid w:val="00927FC4"/>
    <w:rsid w:val="00930253"/>
    <w:rsid w:val="00931161"/>
    <w:rsid w:val="0093226F"/>
    <w:rsid w:val="0093242C"/>
    <w:rsid w:val="00932741"/>
    <w:rsid w:val="009327B0"/>
    <w:rsid w:val="00933784"/>
    <w:rsid w:val="00934BEE"/>
    <w:rsid w:val="0093668F"/>
    <w:rsid w:val="00937A57"/>
    <w:rsid w:val="00940B1A"/>
    <w:rsid w:val="00941479"/>
    <w:rsid w:val="0094186E"/>
    <w:rsid w:val="00941DDA"/>
    <w:rsid w:val="00942330"/>
    <w:rsid w:val="0094277A"/>
    <w:rsid w:val="00942A90"/>
    <w:rsid w:val="00943B00"/>
    <w:rsid w:val="00943B4D"/>
    <w:rsid w:val="0094465C"/>
    <w:rsid w:val="0094625D"/>
    <w:rsid w:val="00946406"/>
    <w:rsid w:val="00946697"/>
    <w:rsid w:val="00946A5C"/>
    <w:rsid w:val="00947379"/>
    <w:rsid w:val="00947A0C"/>
    <w:rsid w:val="009507AA"/>
    <w:rsid w:val="00951052"/>
    <w:rsid w:val="009513E6"/>
    <w:rsid w:val="0095259F"/>
    <w:rsid w:val="009539AD"/>
    <w:rsid w:val="009540B0"/>
    <w:rsid w:val="00955AB2"/>
    <w:rsid w:val="0095621B"/>
    <w:rsid w:val="00956338"/>
    <w:rsid w:val="00956580"/>
    <w:rsid w:val="00956F23"/>
    <w:rsid w:val="009571D1"/>
    <w:rsid w:val="00961923"/>
    <w:rsid w:val="0096281C"/>
    <w:rsid w:val="00962F20"/>
    <w:rsid w:val="00962FCE"/>
    <w:rsid w:val="009648CE"/>
    <w:rsid w:val="00965238"/>
    <w:rsid w:val="00965822"/>
    <w:rsid w:val="00965D17"/>
    <w:rsid w:val="0096641E"/>
    <w:rsid w:val="00966B59"/>
    <w:rsid w:val="009709CC"/>
    <w:rsid w:val="00970C09"/>
    <w:rsid w:val="00971D5F"/>
    <w:rsid w:val="0097226F"/>
    <w:rsid w:val="00973978"/>
    <w:rsid w:val="00973E65"/>
    <w:rsid w:val="0097443C"/>
    <w:rsid w:val="0097446D"/>
    <w:rsid w:val="0097466A"/>
    <w:rsid w:val="00974FE6"/>
    <w:rsid w:val="00975E85"/>
    <w:rsid w:val="00977E27"/>
    <w:rsid w:val="00980BEF"/>
    <w:rsid w:val="00981E91"/>
    <w:rsid w:val="00982765"/>
    <w:rsid w:val="00982A52"/>
    <w:rsid w:val="00982E13"/>
    <w:rsid w:val="009835FF"/>
    <w:rsid w:val="0098369F"/>
    <w:rsid w:val="00983CDB"/>
    <w:rsid w:val="00984A5A"/>
    <w:rsid w:val="00984F4F"/>
    <w:rsid w:val="009853FC"/>
    <w:rsid w:val="009854C5"/>
    <w:rsid w:val="00986000"/>
    <w:rsid w:val="0098648C"/>
    <w:rsid w:val="0098695E"/>
    <w:rsid w:val="009869ED"/>
    <w:rsid w:val="009873AD"/>
    <w:rsid w:val="00987B0E"/>
    <w:rsid w:val="00987E0B"/>
    <w:rsid w:val="00990172"/>
    <w:rsid w:val="00991AB9"/>
    <w:rsid w:val="00992EBA"/>
    <w:rsid w:val="009933E1"/>
    <w:rsid w:val="00993C32"/>
    <w:rsid w:val="009942F3"/>
    <w:rsid w:val="009947FD"/>
    <w:rsid w:val="00995D90"/>
    <w:rsid w:val="0099640D"/>
    <w:rsid w:val="009A0AA2"/>
    <w:rsid w:val="009A2998"/>
    <w:rsid w:val="009A2D7D"/>
    <w:rsid w:val="009A3572"/>
    <w:rsid w:val="009A46AB"/>
    <w:rsid w:val="009A4838"/>
    <w:rsid w:val="009A4CAA"/>
    <w:rsid w:val="009A748C"/>
    <w:rsid w:val="009B1D48"/>
    <w:rsid w:val="009B2474"/>
    <w:rsid w:val="009B3379"/>
    <w:rsid w:val="009B3939"/>
    <w:rsid w:val="009B3AC2"/>
    <w:rsid w:val="009B4115"/>
    <w:rsid w:val="009B4382"/>
    <w:rsid w:val="009B4824"/>
    <w:rsid w:val="009B5F19"/>
    <w:rsid w:val="009B7B8A"/>
    <w:rsid w:val="009B7BDB"/>
    <w:rsid w:val="009C0D43"/>
    <w:rsid w:val="009C1BEB"/>
    <w:rsid w:val="009C1D94"/>
    <w:rsid w:val="009C2DEB"/>
    <w:rsid w:val="009C3AAC"/>
    <w:rsid w:val="009C3B37"/>
    <w:rsid w:val="009C4962"/>
    <w:rsid w:val="009C5983"/>
    <w:rsid w:val="009C59D2"/>
    <w:rsid w:val="009C5EFC"/>
    <w:rsid w:val="009C64B6"/>
    <w:rsid w:val="009C6545"/>
    <w:rsid w:val="009C6853"/>
    <w:rsid w:val="009C6A18"/>
    <w:rsid w:val="009D0157"/>
    <w:rsid w:val="009D0726"/>
    <w:rsid w:val="009D0F24"/>
    <w:rsid w:val="009D26B3"/>
    <w:rsid w:val="009D2E06"/>
    <w:rsid w:val="009D33BD"/>
    <w:rsid w:val="009D4978"/>
    <w:rsid w:val="009D545D"/>
    <w:rsid w:val="009D55BC"/>
    <w:rsid w:val="009D5EFF"/>
    <w:rsid w:val="009D687C"/>
    <w:rsid w:val="009D7644"/>
    <w:rsid w:val="009E0727"/>
    <w:rsid w:val="009E0D13"/>
    <w:rsid w:val="009E11E1"/>
    <w:rsid w:val="009E1E42"/>
    <w:rsid w:val="009E2D82"/>
    <w:rsid w:val="009E37EF"/>
    <w:rsid w:val="009E40DB"/>
    <w:rsid w:val="009E4459"/>
    <w:rsid w:val="009E48B4"/>
    <w:rsid w:val="009E4DC7"/>
    <w:rsid w:val="009E4E1C"/>
    <w:rsid w:val="009E572E"/>
    <w:rsid w:val="009E5D26"/>
    <w:rsid w:val="009E6763"/>
    <w:rsid w:val="009E6F7B"/>
    <w:rsid w:val="009E7807"/>
    <w:rsid w:val="009F15D2"/>
    <w:rsid w:val="009F1700"/>
    <w:rsid w:val="009F35C6"/>
    <w:rsid w:val="009F3832"/>
    <w:rsid w:val="009F4F56"/>
    <w:rsid w:val="009F53A2"/>
    <w:rsid w:val="009F55FE"/>
    <w:rsid w:val="009F56E7"/>
    <w:rsid w:val="009F6598"/>
    <w:rsid w:val="009F65B5"/>
    <w:rsid w:val="009F7401"/>
    <w:rsid w:val="00A001FE"/>
    <w:rsid w:val="00A007D8"/>
    <w:rsid w:val="00A014DC"/>
    <w:rsid w:val="00A01A8D"/>
    <w:rsid w:val="00A01DA3"/>
    <w:rsid w:val="00A027AF"/>
    <w:rsid w:val="00A04A37"/>
    <w:rsid w:val="00A0516E"/>
    <w:rsid w:val="00A055BF"/>
    <w:rsid w:val="00A059F7"/>
    <w:rsid w:val="00A076DF"/>
    <w:rsid w:val="00A100DA"/>
    <w:rsid w:val="00A10E4C"/>
    <w:rsid w:val="00A1198A"/>
    <w:rsid w:val="00A12E7D"/>
    <w:rsid w:val="00A13C3B"/>
    <w:rsid w:val="00A14044"/>
    <w:rsid w:val="00A14CF9"/>
    <w:rsid w:val="00A15369"/>
    <w:rsid w:val="00A16C12"/>
    <w:rsid w:val="00A174F6"/>
    <w:rsid w:val="00A20817"/>
    <w:rsid w:val="00A222C6"/>
    <w:rsid w:val="00A22B03"/>
    <w:rsid w:val="00A23119"/>
    <w:rsid w:val="00A23BC9"/>
    <w:rsid w:val="00A24802"/>
    <w:rsid w:val="00A24E96"/>
    <w:rsid w:val="00A25E00"/>
    <w:rsid w:val="00A279B0"/>
    <w:rsid w:val="00A31451"/>
    <w:rsid w:val="00A31643"/>
    <w:rsid w:val="00A319DA"/>
    <w:rsid w:val="00A31AF7"/>
    <w:rsid w:val="00A31C60"/>
    <w:rsid w:val="00A31CF0"/>
    <w:rsid w:val="00A31FA4"/>
    <w:rsid w:val="00A3325E"/>
    <w:rsid w:val="00A35D7C"/>
    <w:rsid w:val="00A36728"/>
    <w:rsid w:val="00A36B72"/>
    <w:rsid w:val="00A37102"/>
    <w:rsid w:val="00A37BE9"/>
    <w:rsid w:val="00A41582"/>
    <w:rsid w:val="00A4182B"/>
    <w:rsid w:val="00A425D5"/>
    <w:rsid w:val="00A42C03"/>
    <w:rsid w:val="00A45668"/>
    <w:rsid w:val="00A45B41"/>
    <w:rsid w:val="00A468BA"/>
    <w:rsid w:val="00A46D4E"/>
    <w:rsid w:val="00A47AA1"/>
    <w:rsid w:val="00A47EBA"/>
    <w:rsid w:val="00A47EC0"/>
    <w:rsid w:val="00A47EC5"/>
    <w:rsid w:val="00A522F6"/>
    <w:rsid w:val="00A527CB"/>
    <w:rsid w:val="00A52EEF"/>
    <w:rsid w:val="00A52FFC"/>
    <w:rsid w:val="00A53240"/>
    <w:rsid w:val="00A53374"/>
    <w:rsid w:val="00A535B4"/>
    <w:rsid w:val="00A54A98"/>
    <w:rsid w:val="00A54C41"/>
    <w:rsid w:val="00A5536F"/>
    <w:rsid w:val="00A557BF"/>
    <w:rsid w:val="00A55989"/>
    <w:rsid w:val="00A55C23"/>
    <w:rsid w:val="00A55F12"/>
    <w:rsid w:val="00A56804"/>
    <w:rsid w:val="00A57318"/>
    <w:rsid w:val="00A575B5"/>
    <w:rsid w:val="00A57635"/>
    <w:rsid w:val="00A6045A"/>
    <w:rsid w:val="00A61334"/>
    <w:rsid w:val="00A62C6E"/>
    <w:rsid w:val="00A62EBD"/>
    <w:rsid w:val="00A63463"/>
    <w:rsid w:val="00A6446B"/>
    <w:rsid w:val="00A647A9"/>
    <w:rsid w:val="00A64DE4"/>
    <w:rsid w:val="00A66075"/>
    <w:rsid w:val="00A70155"/>
    <w:rsid w:val="00A71064"/>
    <w:rsid w:val="00A717CE"/>
    <w:rsid w:val="00A71C41"/>
    <w:rsid w:val="00A720FB"/>
    <w:rsid w:val="00A72630"/>
    <w:rsid w:val="00A731F8"/>
    <w:rsid w:val="00A73222"/>
    <w:rsid w:val="00A73D99"/>
    <w:rsid w:val="00A75366"/>
    <w:rsid w:val="00A75958"/>
    <w:rsid w:val="00A75A19"/>
    <w:rsid w:val="00A75B8F"/>
    <w:rsid w:val="00A765F8"/>
    <w:rsid w:val="00A76673"/>
    <w:rsid w:val="00A76A83"/>
    <w:rsid w:val="00A7746E"/>
    <w:rsid w:val="00A801DB"/>
    <w:rsid w:val="00A80785"/>
    <w:rsid w:val="00A80FA7"/>
    <w:rsid w:val="00A8131D"/>
    <w:rsid w:val="00A81BEB"/>
    <w:rsid w:val="00A8205E"/>
    <w:rsid w:val="00A8306D"/>
    <w:rsid w:val="00A84254"/>
    <w:rsid w:val="00A86107"/>
    <w:rsid w:val="00A8635A"/>
    <w:rsid w:val="00A86759"/>
    <w:rsid w:val="00A87B74"/>
    <w:rsid w:val="00A90290"/>
    <w:rsid w:val="00A90EEF"/>
    <w:rsid w:val="00A9120E"/>
    <w:rsid w:val="00A91AA5"/>
    <w:rsid w:val="00A91D0F"/>
    <w:rsid w:val="00A92CD8"/>
    <w:rsid w:val="00A9319D"/>
    <w:rsid w:val="00A93329"/>
    <w:rsid w:val="00A93367"/>
    <w:rsid w:val="00A935C4"/>
    <w:rsid w:val="00A93E0B"/>
    <w:rsid w:val="00A94C60"/>
    <w:rsid w:val="00A95419"/>
    <w:rsid w:val="00A961B6"/>
    <w:rsid w:val="00A9656F"/>
    <w:rsid w:val="00A96BA0"/>
    <w:rsid w:val="00AA0D24"/>
    <w:rsid w:val="00AA1E46"/>
    <w:rsid w:val="00AA28B5"/>
    <w:rsid w:val="00AA39A5"/>
    <w:rsid w:val="00AA4598"/>
    <w:rsid w:val="00AA7FD6"/>
    <w:rsid w:val="00AB04C7"/>
    <w:rsid w:val="00AB0A74"/>
    <w:rsid w:val="00AB0C16"/>
    <w:rsid w:val="00AB1090"/>
    <w:rsid w:val="00AB14D1"/>
    <w:rsid w:val="00AB155A"/>
    <w:rsid w:val="00AB1FEF"/>
    <w:rsid w:val="00AB2483"/>
    <w:rsid w:val="00AB2F03"/>
    <w:rsid w:val="00AB2F88"/>
    <w:rsid w:val="00AB39A3"/>
    <w:rsid w:val="00AB3CE2"/>
    <w:rsid w:val="00AB4A6E"/>
    <w:rsid w:val="00AB64E3"/>
    <w:rsid w:val="00AB6827"/>
    <w:rsid w:val="00AB7013"/>
    <w:rsid w:val="00AC0C3C"/>
    <w:rsid w:val="00AC147E"/>
    <w:rsid w:val="00AC23F9"/>
    <w:rsid w:val="00AC28EA"/>
    <w:rsid w:val="00AC2FDE"/>
    <w:rsid w:val="00AC3580"/>
    <w:rsid w:val="00AC3CEF"/>
    <w:rsid w:val="00AC3D7B"/>
    <w:rsid w:val="00AC3F3A"/>
    <w:rsid w:val="00AC50C9"/>
    <w:rsid w:val="00AC5CC6"/>
    <w:rsid w:val="00AC7E1C"/>
    <w:rsid w:val="00AD0A0B"/>
    <w:rsid w:val="00AD0F68"/>
    <w:rsid w:val="00AD129F"/>
    <w:rsid w:val="00AD24D6"/>
    <w:rsid w:val="00AD2EA1"/>
    <w:rsid w:val="00AD2EC0"/>
    <w:rsid w:val="00AD38CA"/>
    <w:rsid w:val="00AD3B50"/>
    <w:rsid w:val="00AD43C6"/>
    <w:rsid w:val="00AD58D0"/>
    <w:rsid w:val="00AD7525"/>
    <w:rsid w:val="00AD7ABF"/>
    <w:rsid w:val="00AE09A6"/>
    <w:rsid w:val="00AE2842"/>
    <w:rsid w:val="00AE2979"/>
    <w:rsid w:val="00AE29B3"/>
    <w:rsid w:val="00AE3202"/>
    <w:rsid w:val="00AE36E1"/>
    <w:rsid w:val="00AE4353"/>
    <w:rsid w:val="00AE5164"/>
    <w:rsid w:val="00AE61C3"/>
    <w:rsid w:val="00AF0374"/>
    <w:rsid w:val="00AF0580"/>
    <w:rsid w:val="00AF1A92"/>
    <w:rsid w:val="00AF1B5A"/>
    <w:rsid w:val="00AF2EE8"/>
    <w:rsid w:val="00AF5498"/>
    <w:rsid w:val="00AF6A0A"/>
    <w:rsid w:val="00AF720D"/>
    <w:rsid w:val="00AF7E30"/>
    <w:rsid w:val="00B00329"/>
    <w:rsid w:val="00B01B29"/>
    <w:rsid w:val="00B0229C"/>
    <w:rsid w:val="00B02D48"/>
    <w:rsid w:val="00B0303A"/>
    <w:rsid w:val="00B05045"/>
    <w:rsid w:val="00B055DD"/>
    <w:rsid w:val="00B05DBA"/>
    <w:rsid w:val="00B0685C"/>
    <w:rsid w:val="00B06888"/>
    <w:rsid w:val="00B06C4A"/>
    <w:rsid w:val="00B079CF"/>
    <w:rsid w:val="00B07A3C"/>
    <w:rsid w:val="00B07B24"/>
    <w:rsid w:val="00B103C0"/>
    <w:rsid w:val="00B1079D"/>
    <w:rsid w:val="00B10A63"/>
    <w:rsid w:val="00B10D09"/>
    <w:rsid w:val="00B13CAA"/>
    <w:rsid w:val="00B14A04"/>
    <w:rsid w:val="00B15769"/>
    <w:rsid w:val="00B15847"/>
    <w:rsid w:val="00B15A6B"/>
    <w:rsid w:val="00B160D8"/>
    <w:rsid w:val="00B1660D"/>
    <w:rsid w:val="00B167A8"/>
    <w:rsid w:val="00B173B7"/>
    <w:rsid w:val="00B1760D"/>
    <w:rsid w:val="00B17ACE"/>
    <w:rsid w:val="00B21EFC"/>
    <w:rsid w:val="00B22CB1"/>
    <w:rsid w:val="00B2351D"/>
    <w:rsid w:val="00B236E6"/>
    <w:rsid w:val="00B23B05"/>
    <w:rsid w:val="00B23D0D"/>
    <w:rsid w:val="00B23EEC"/>
    <w:rsid w:val="00B25531"/>
    <w:rsid w:val="00B25636"/>
    <w:rsid w:val="00B2603E"/>
    <w:rsid w:val="00B266D6"/>
    <w:rsid w:val="00B27426"/>
    <w:rsid w:val="00B27AE1"/>
    <w:rsid w:val="00B30CDF"/>
    <w:rsid w:val="00B318D6"/>
    <w:rsid w:val="00B31F16"/>
    <w:rsid w:val="00B31F3A"/>
    <w:rsid w:val="00B322BE"/>
    <w:rsid w:val="00B3406E"/>
    <w:rsid w:val="00B356A4"/>
    <w:rsid w:val="00B35875"/>
    <w:rsid w:val="00B36676"/>
    <w:rsid w:val="00B36AFC"/>
    <w:rsid w:val="00B36B79"/>
    <w:rsid w:val="00B45569"/>
    <w:rsid w:val="00B458A1"/>
    <w:rsid w:val="00B45C7C"/>
    <w:rsid w:val="00B45C9B"/>
    <w:rsid w:val="00B47DD3"/>
    <w:rsid w:val="00B50193"/>
    <w:rsid w:val="00B50838"/>
    <w:rsid w:val="00B51083"/>
    <w:rsid w:val="00B52386"/>
    <w:rsid w:val="00B525DF"/>
    <w:rsid w:val="00B530F9"/>
    <w:rsid w:val="00B53950"/>
    <w:rsid w:val="00B539DE"/>
    <w:rsid w:val="00B5411F"/>
    <w:rsid w:val="00B54E72"/>
    <w:rsid w:val="00B55F6F"/>
    <w:rsid w:val="00B56CFC"/>
    <w:rsid w:val="00B57AA8"/>
    <w:rsid w:val="00B57B72"/>
    <w:rsid w:val="00B57C41"/>
    <w:rsid w:val="00B60848"/>
    <w:rsid w:val="00B6103A"/>
    <w:rsid w:val="00B61414"/>
    <w:rsid w:val="00B6145A"/>
    <w:rsid w:val="00B62405"/>
    <w:rsid w:val="00B6327A"/>
    <w:rsid w:val="00B6344C"/>
    <w:rsid w:val="00B6447F"/>
    <w:rsid w:val="00B67DA7"/>
    <w:rsid w:val="00B7065D"/>
    <w:rsid w:val="00B70947"/>
    <w:rsid w:val="00B70E4E"/>
    <w:rsid w:val="00B7100F"/>
    <w:rsid w:val="00B7154B"/>
    <w:rsid w:val="00B717FB"/>
    <w:rsid w:val="00B72D04"/>
    <w:rsid w:val="00B7547D"/>
    <w:rsid w:val="00B759B0"/>
    <w:rsid w:val="00B75A73"/>
    <w:rsid w:val="00B761E8"/>
    <w:rsid w:val="00B76743"/>
    <w:rsid w:val="00B81165"/>
    <w:rsid w:val="00B8171A"/>
    <w:rsid w:val="00B82707"/>
    <w:rsid w:val="00B829F1"/>
    <w:rsid w:val="00B82FE3"/>
    <w:rsid w:val="00B83159"/>
    <w:rsid w:val="00B8332B"/>
    <w:rsid w:val="00B83CB0"/>
    <w:rsid w:val="00B84CEA"/>
    <w:rsid w:val="00B852A2"/>
    <w:rsid w:val="00B85577"/>
    <w:rsid w:val="00B85923"/>
    <w:rsid w:val="00B85A7F"/>
    <w:rsid w:val="00B85B50"/>
    <w:rsid w:val="00B85D69"/>
    <w:rsid w:val="00B86584"/>
    <w:rsid w:val="00B8745E"/>
    <w:rsid w:val="00B87AF8"/>
    <w:rsid w:val="00B87E14"/>
    <w:rsid w:val="00B90753"/>
    <w:rsid w:val="00B90F52"/>
    <w:rsid w:val="00B91ACF"/>
    <w:rsid w:val="00B93691"/>
    <w:rsid w:val="00B937E6"/>
    <w:rsid w:val="00B93890"/>
    <w:rsid w:val="00B93891"/>
    <w:rsid w:val="00B942D2"/>
    <w:rsid w:val="00B94CE5"/>
    <w:rsid w:val="00B94FCD"/>
    <w:rsid w:val="00B95863"/>
    <w:rsid w:val="00B96297"/>
    <w:rsid w:val="00B97018"/>
    <w:rsid w:val="00B97AA6"/>
    <w:rsid w:val="00BA0723"/>
    <w:rsid w:val="00BA0896"/>
    <w:rsid w:val="00BA241C"/>
    <w:rsid w:val="00BA3D8F"/>
    <w:rsid w:val="00BA434D"/>
    <w:rsid w:val="00BA449E"/>
    <w:rsid w:val="00BA46B9"/>
    <w:rsid w:val="00BA5297"/>
    <w:rsid w:val="00BA6013"/>
    <w:rsid w:val="00BA6B06"/>
    <w:rsid w:val="00BA6EA2"/>
    <w:rsid w:val="00BA7C3F"/>
    <w:rsid w:val="00BB0E52"/>
    <w:rsid w:val="00BB332E"/>
    <w:rsid w:val="00BB3437"/>
    <w:rsid w:val="00BB382D"/>
    <w:rsid w:val="00BB3C1C"/>
    <w:rsid w:val="00BB63F7"/>
    <w:rsid w:val="00BB73D4"/>
    <w:rsid w:val="00BB7A68"/>
    <w:rsid w:val="00BC0319"/>
    <w:rsid w:val="00BC0A30"/>
    <w:rsid w:val="00BC0ABE"/>
    <w:rsid w:val="00BC1567"/>
    <w:rsid w:val="00BC28C2"/>
    <w:rsid w:val="00BC39DA"/>
    <w:rsid w:val="00BC3C42"/>
    <w:rsid w:val="00BC48B3"/>
    <w:rsid w:val="00BC5EB2"/>
    <w:rsid w:val="00BC6BF6"/>
    <w:rsid w:val="00BC6D99"/>
    <w:rsid w:val="00BC715E"/>
    <w:rsid w:val="00BC733B"/>
    <w:rsid w:val="00BC7E54"/>
    <w:rsid w:val="00BD0120"/>
    <w:rsid w:val="00BD0338"/>
    <w:rsid w:val="00BD08A0"/>
    <w:rsid w:val="00BD08AA"/>
    <w:rsid w:val="00BD1708"/>
    <w:rsid w:val="00BD1A73"/>
    <w:rsid w:val="00BD1D74"/>
    <w:rsid w:val="00BD29FF"/>
    <w:rsid w:val="00BD2B84"/>
    <w:rsid w:val="00BD391A"/>
    <w:rsid w:val="00BD3B6F"/>
    <w:rsid w:val="00BD3F39"/>
    <w:rsid w:val="00BD5170"/>
    <w:rsid w:val="00BD5271"/>
    <w:rsid w:val="00BD6F0A"/>
    <w:rsid w:val="00BE03FD"/>
    <w:rsid w:val="00BE0502"/>
    <w:rsid w:val="00BE1680"/>
    <w:rsid w:val="00BE19DB"/>
    <w:rsid w:val="00BE22E9"/>
    <w:rsid w:val="00BE2B33"/>
    <w:rsid w:val="00BE56ED"/>
    <w:rsid w:val="00BE590C"/>
    <w:rsid w:val="00BE7119"/>
    <w:rsid w:val="00BE78EC"/>
    <w:rsid w:val="00BF00BE"/>
    <w:rsid w:val="00BF091F"/>
    <w:rsid w:val="00BF0C81"/>
    <w:rsid w:val="00BF0F78"/>
    <w:rsid w:val="00BF2EB7"/>
    <w:rsid w:val="00BF3173"/>
    <w:rsid w:val="00BF38BA"/>
    <w:rsid w:val="00BF3FDC"/>
    <w:rsid w:val="00BF6F80"/>
    <w:rsid w:val="00BF72E5"/>
    <w:rsid w:val="00C00374"/>
    <w:rsid w:val="00C00CBE"/>
    <w:rsid w:val="00C015D0"/>
    <w:rsid w:val="00C02952"/>
    <w:rsid w:val="00C030D4"/>
    <w:rsid w:val="00C045E5"/>
    <w:rsid w:val="00C04CA3"/>
    <w:rsid w:val="00C06945"/>
    <w:rsid w:val="00C06B66"/>
    <w:rsid w:val="00C07678"/>
    <w:rsid w:val="00C077F0"/>
    <w:rsid w:val="00C108D5"/>
    <w:rsid w:val="00C11588"/>
    <w:rsid w:val="00C11C93"/>
    <w:rsid w:val="00C11CEA"/>
    <w:rsid w:val="00C11DB9"/>
    <w:rsid w:val="00C12CB9"/>
    <w:rsid w:val="00C1327B"/>
    <w:rsid w:val="00C13E52"/>
    <w:rsid w:val="00C15BDD"/>
    <w:rsid w:val="00C1679A"/>
    <w:rsid w:val="00C20E75"/>
    <w:rsid w:val="00C211A3"/>
    <w:rsid w:val="00C2176D"/>
    <w:rsid w:val="00C21F18"/>
    <w:rsid w:val="00C21F54"/>
    <w:rsid w:val="00C2256C"/>
    <w:rsid w:val="00C226FC"/>
    <w:rsid w:val="00C22B39"/>
    <w:rsid w:val="00C22F2B"/>
    <w:rsid w:val="00C2380F"/>
    <w:rsid w:val="00C254BC"/>
    <w:rsid w:val="00C2649F"/>
    <w:rsid w:val="00C26F14"/>
    <w:rsid w:val="00C26F31"/>
    <w:rsid w:val="00C26F66"/>
    <w:rsid w:val="00C27F8B"/>
    <w:rsid w:val="00C300C7"/>
    <w:rsid w:val="00C3169B"/>
    <w:rsid w:val="00C32267"/>
    <w:rsid w:val="00C32D9D"/>
    <w:rsid w:val="00C338D1"/>
    <w:rsid w:val="00C33904"/>
    <w:rsid w:val="00C33E23"/>
    <w:rsid w:val="00C33FA8"/>
    <w:rsid w:val="00C36DB6"/>
    <w:rsid w:val="00C3750F"/>
    <w:rsid w:val="00C40849"/>
    <w:rsid w:val="00C40B49"/>
    <w:rsid w:val="00C40E38"/>
    <w:rsid w:val="00C411E4"/>
    <w:rsid w:val="00C41544"/>
    <w:rsid w:val="00C41830"/>
    <w:rsid w:val="00C4194F"/>
    <w:rsid w:val="00C41BBB"/>
    <w:rsid w:val="00C42917"/>
    <w:rsid w:val="00C43310"/>
    <w:rsid w:val="00C44179"/>
    <w:rsid w:val="00C44488"/>
    <w:rsid w:val="00C4526D"/>
    <w:rsid w:val="00C45A67"/>
    <w:rsid w:val="00C4608D"/>
    <w:rsid w:val="00C46748"/>
    <w:rsid w:val="00C46A65"/>
    <w:rsid w:val="00C46CC8"/>
    <w:rsid w:val="00C470A3"/>
    <w:rsid w:val="00C47ED6"/>
    <w:rsid w:val="00C5082B"/>
    <w:rsid w:val="00C522DE"/>
    <w:rsid w:val="00C5325F"/>
    <w:rsid w:val="00C53992"/>
    <w:rsid w:val="00C541FA"/>
    <w:rsid w:val="00C54625"/>
    <w:rsid w:val="00C54E92"/>
    <w:rsid w:val="00C55F53"/>
    <w:rsid w:val="00C56746"/>
    <w:rsid w:val="00C56D1E"/>
    <w:rsid w:val="00C57B12"/>
    <w:rsid w:val="00C603BF"/>
    <w:rsid w:val="00C60CA1"/>
    <w:rsid w:val="00C60E51"/>
    <w:rsid w:val="00C61096"/>
    <w:rsid w:val="00C61236"/>
    <w:rsid w:val="00C6182B"/>
    <w:rsid w:val="00C61AB1"/>
    <w:rsid w:val="00C62F7F"/>
    <w:rsid w:val="00C63AA7"/>
    <w:rsid w:val="00C63B93"/>
    <w:rsid w:val="00C63C7B"/>
    <w:rsid w:val="00C65424"/>
    <w:rsid w:val="00C65453"/>
    <w:rsid w:val="00C65913"/>
    <w:rsid w:val="00C67C3A"/>
    <w:rsid w:val="00C7039B"/>
    <w:rsid w:val="00C71AA2"/>
    <w:rsid w:val="00C72D79"/>
    <w:rsid w:val="00C748E4"/>
    <w:rsid w:val="00C74C5B"/>
    <w:rsid w:val="00C74F12"/>
    <w:rsid w:val="00C75A5B"/>
    <w:rsid w:val="00C775CD"/>
    <w:rsid w:val="00C801BC"/>
    <w:rsid w:val="00C807EC"/>
    <w:rsid w:val="00C809DA"/>
    <w:rsid w:val="00C80A90"/>
    <w:rsid w:val="00C811F3"/>
    <w:rsid w:val="00C81640"/>
    <w:rsid w:val="00C81BE8"/>
    <w:rsid w:val="00C81F65"/>
    <w:rsid w:val="00C82629"/>
    <w:rsid w:val="00C83AA4"/>
    <w:rsid w:val="00C842FF"/>
    <w:rsid w:val="00C86D82"/>
    <w:rsid w:val="00C86E42"/>
    <w:rsid w:val="00C87584"/>
    <w:rsid w:val="00C87A2C"/>
    <w:rsid w:val="00C87FED"/>
    <w:rsid w:val="00C916C8"/>
    <w:rsid w:val="00C916D7"/>
    <w:rsid w:val="00C920CD"/>
    <w:rsid w:val="00C92C62"/>
    <w:rsid w:val="00C93781"/>
    <w:rsid w:val="00C940F5"/>
    <w:rsid w:val="00C943E4"/>
    <w:rsid w:val="00C9578E"/>
    <w:rsid w:val="00C9644D"/>
    <w:rsid w:val="00C9677C"/>
    <w:rsid w:val="00C96C30"/>
    <w:rsid w:val="00C96E02"/>
    <w:rsid w:val="00C96E47"/>
    <w:rsid w:val="00CA10CA"/>
    <w:rsid w:val="00CA1A79"/>
    <w:rsid w:val="00CA1E47"/>
    <w:rsid w:val="00CA1F79"/>
    <w:rsid w:val="00CA26E9"/>
    <w:rsid w:val="00CA281B"/>
    <w:rsid w:val="00CA3296"/>
    <w:rsid w:val="00CA33C0"/>
    <w:rsid w:val="00CA3D73"/>
    <w:rsid w:val="00CA4397"/>
    <w:rsid w:val="00CA4B07"/>
    <w:rsid w:val="00CA4D00"/>
    <w:rsid w:val="00CA53C4"/>
    <w:rsid w:val="00CA6DA9"/>
    <w:rsid w:val="00CB1A33"/>
    <w:rsid w:val="00CB1ABC"/>
    <w:rsid w:val="00CB2103"/>
    <w:rsid w:val="00CB30D4"/>
    <w:rsid w:val="00CB3554"/>
    <w:rsid w:val="00CB3BF7"/>
    <w:rsid w:val="00CB4046"/>
    <w:rsid w:val="00CB48EB"/>
    <w:rsid w:val="00CB4D05"/>
    <w:rsid w:val="00CB5009"/>
    <w:rsid w:val="00CB551F"/>
    <w:rsid w:val="00CB5695"/>
    <w:rsid w:val="00CB74C2"/>
    <w:rsid w:val="00CB77F4"/>
    <w:rsid w:val="00CC3456"/>
    <w:rsid w:val="00CC5FA0"/>
    <w:rsid w:val="00CC6031"/>
    <w:rsid w:val="00CC6C12"/>
    <w:rsid w:val="00CC757D"/>
    <w:rsid w:val="00CC7D8A"/>
    <w:rsid w:val="00CD181F"/>
    <w:rsid w:val="00CD3AA8"/>
    <w:rsid w:val="00CD4488"/>
    <w:rsid w:val="00CD533A"/>
    <w:rsid w:val="00CD63BC"/>
    <w:rsid w:val="00CD791A"/>
    <w:rsid w:val="00CD7F23"/>
    <w:rsid w:val="00CE0144"/>
    <w:rsid w:val="00CE16B8"/>
    <w:rsid w:val="00CE1DBB"/>
    <w:rsid w:val="00CE246C"/>
    <w:rsid w:val="00CE2AA2"/>
    <w:rsid w:val="00CE31CE"/>
    <w:rsid w:val="00CE66EF"/>
    <w:rsid w:val="00CE7464"/>
    <w:rsid w:val="00CE794A"/>
    <w:rsid w:val="00CF04E8"/>
    <w:rsid w:val="00CF05EB"/>
    <w:rsid w:val="00CF1536"/>
    <w:rsid w:val="00CF2709"/>
    <w:rsid w:val="00CF4051"/>
    <w:rsid w:val="00CF4488"/>
    <w:rsid w:val="00CF5407"/>
    <w:rsid w:val="00CF63BE"/>
    <w:rsid w:val="00CF6934"/>
    <w:rsid w:val="00CF769C"/>
    <w:rsid w:val="00CF791C"/>
    <w:rsid w:val="00CF7CC9"/>
    <w:rsid w:val="00D00277"/>
    <w:rsid w:val="00D0027D"/>
    <w:rsid w:val="00D00E56"/>
    <w:rsid w:val="00D02BBB"/>
    <w:rsid w:val="00D0314D"/>
    <w:rsid w:val="00D03A41"/>
    <w:rsid w:val="00D04004"/>
    <w:rsid w:val="00D047C4"/>
    <w:rsid w:val="00D049EB"/>
    <w:rsid w:val="00D05479"/>
    <w:rsid w:val="00D06F5B"/>
    <w:rsid w:val="00D071BA"/>
    <w:rsid w:val="00D11112"/>
    <w:rsid w:val="00D12823"/>
    <w:rsid w:val="00D12D9F"/>
    <w:rsid w:val="00D1315A"/>
    <w:rsid w:val="00D1355B"/>
    <w:rsid w:val="00D1490E"/>
    <w:rsid w:val="00D14F1A"/>
    <w:rsid w:val="00D1520C"/>
    <w:rsid w:val="00D15297"/>
    <w:rsid w:val="00D15888"/>
    <w:rsid w:val="00D15C1F"/>
    <w:rsid w:val="00D15C8F"/>
    <w:rsid w:val="00D1641E"/>
    <w:rsid w:val="00D16882"/>
    <w:rsid w:val="00D17F42"/>
    <w:rsid w:val="00D200C0"/>
    <w:rsid w:val="00D20A65"/>
    <w:rsid w:val="00D20EC3"/>
    <w:rsid w:val="00D21AC1"/>
    <w:rsid w:val="00D21B91"/>
    <w:rsid w:val="00D21ECD"/>
    <w:rsid w:val="00D221F9"/>
    <w:rsid w:val="00D22DCD"/>
    <w:rsid w:val="00D22F20"/>
    <w:rsid w:val="00D22FCA"/>
    <w:rsid w:val="00D23491"/>
    <w:rsid w:val="00D23D10"/>
    <w:rsid w:val="00D2447D"/>
    <w:rsid w:val="00D249B0"/>
    <w:rsid w:val="00D2512B"/>
    <w:rsid w:val="00D2586F"/>
    <w:rsid w:val="00D269AD"/>
    <w:rsid w:val="00D277A6"/>
    <w:rsid w:val="00D27968"/>
    <w:rsid w:val="00D279E1"/>
    <w:rsid w:val="00D27BDD"/>
    <w:rsid w:val="00D3005C"/>
    <w:rsid w:val="00D31724"/>
    <w:rsid w:val="00D31C5B"/>
    <w:rsid w:val="00D3203F"/>
    <w:rsid w:val="00D32841"/>
    <w:rsid w:val="00D328E6"/>
    <w:rsid w:val="00D329A3"/>
    <w:rsid w:val="00D33CF4"/>
    <w:rsid w:val="00D343E9"/>
    <w:rsid w:val="00D3480A"/>
    <w:rsid w:val="00D34C4E"/>
    <w:rsid w:val="00D34E2B"/>
    <w:rsid w:val="00D3652A"/>
    <w:rsid w:val="00D371EF"/>
    <w:rsid w:val="00D373A5"/>
    <w:rsid w:val="00D376FE"/>
    <w:rsid w:val="00D40F02"/>
    <w:rsid w:val="00D41A2B"/>
    <w:rsid w:val="00D41F64"/>
    <w:rsid w:val="00D429B4"/>
    <w:rsid w:val="00D42C1A"/>
    <w:rsid w:val="00D43ED7"/>
    <w:rsid w:val="00D43F07"/>
    <w:rsid w:val="00D45150"/>
    <w:rsid w:val="00D45888"/>
    <w:rsid w:val="00D5038E"/>
    <w:rsid w:val="00D50EB4"/>
    <w:rsid w:val="00D5188B"/>
    <w:rsid w:val="00D52C37"/>
    <w:rsid w:val="00D549CA"/>
    <w:rsid w:val="00D559AD"/>
    <w:rsid w:val="00D56131"/>
    <w:rsid w:val="00D562C3"/>
    <w:rsid w:val="00D6018E"/>
    <w:rsid w:val="00D60A23"/>
    <w:rsid w:val="00D60AAE"/>
    <w:rsid w:val="00D61883"/>
    <w:rsid w:val="00D61CB4"/>
    <w:rsid w:val="00D61D09"/>
    <w:rsid w:val="00D61F12"/>
    <w:rsid w:val="00D6214C"/>
    <w:rsid w:val="00D631F5"/>
    <w:rsid w:val="00D63CE4"/>
    <w:rsid w:val="00D66B72"/>
    <w:rsid w:val="00D66C98"/>
    <w:rsid w:val="00D67158"/>
    <w:rsid w:val="00D700E6"/>
    <w:rsid w:val="00D70C84"/>
    <w:rsid w:val="00D7181B"/>
    <w:rsid w:val="00D72A24"/>
    <w:rsid w:val="00D73F0E"/>
    <w:rsid w:val="00D75933"/>
    <w:rsid w:val="00D75D82"/>
    <w:rsid w:val="00D764AA"/>
    <w:rsid w:val="00D77FF1"/>
    <w:rsid w:val="00D80024"/>
    <w:rsid w:val="00D80274"/>
    <w:rsid w:val="00D81B45"/>
    <w:rsid w:val="00D82389"/>
    <w:rsid w:val="00D8261C"/>
    <w:rsid w:val="00D82686"/>
    <w:rsid w:val="00D83450"/>
    <w:rsid w:val="00D83C8B"/>
    <w:rsid w:val="00D847B6"/>
    <w:rsid w:val="00D859C7"/>
    <w:rsid w:val="00D85C32"/>
    <w:rsid w:val="00D86FC3"/>
    <w:rsid w:val="00D90C2D"/>
    <w:rsid w:val="00D92232"/>
    <w:rsid w:val="00D92ADE"/>
    <w:rsid w:val="00D92D6A"/>
    <w:rsid w:val="00D93675"/>
    <w:rsid w:val="00D9674E"/>
    <w:rsid w:val="00D96772"/>
    <w:rsid w:val="00D96F59"/>
    <w:rsid w:val="00DA019E"/>
    <w:rsid w:val="00DA05F5"/>
    <w:rsid w:val="00DA079B"/>
    <w:rsid w:val="00DA0BF4"/>
    <w:rsid w:val="00DA0E17"/>
    <w:rsid w:val="00DA1239"/>
    <w:rsid w:val="00DA1298"/>
    <w:rsid w:val="00DA15BD"/>
    <w:rsid w:val="00DA29B5"/>
    <w:rsid w:val="00DA4710"/>
    <w:rsid w:val="00DA4E3B"/>
    <w:rsid w:val="00DA503E"/>
    <w:rsid w:val="00DA5798"/>
    <w:rsid w:val="00DA5946"/>
    <w:rsid w:val="00DA5ADB"/>
    <w:rsid w:val="00DA6A3D"/>
    <w:rsid w:val="00DA6BC6"/>
    <w:rsid w:val="00DA75BA"/>
    <w:rsid w:val="00DA7DB1"/>
    <w:rsid w:val="00DA7E7C"/>
    <w:rsid w:val="00DB1C56"/>
    <w:rsid w:val="00DB2114"/>
    <w:rsid w:val="00DB3331"/>
    <w:rsid w:val="00DB3CEE"/>
    <w:rsid w:val="00DB4FA7"/>
    <w:rsid w:val="00DB54E0"/>
    <w:rsid w:val="00DB731A"/>
    <w:rsid w:val="00DB74FE"/>
    <w:rsid w:val="00DC00B2"/>
    <w:rsid w:val="00DC13DA"/>
    <w:rsid w:val="00DC181D"/>
    <w:rsid w:val="00DC2671"/>
    <w:rsid w:val="00DC32BC"/>
    <w:rsid w:val="00DC3519"/>
    <w:rsid w:val="00DC3655"/>
    <w:rsid w:val="00DC3901"/>
    <w:rsid w:val="00DC4A13"/>
    <w:rsid w:val="00DC5A1B"/>
    <w:rsid w:val="00DC6E21"/>
    <w:rsid w:val="00DC74DA"/>
    <w:rsid w:val="00DC78B0"/>
    <w:rsid w:val="00DC7A46"/>
    <w:rsid w:val="00DD1235"/>
    <w:rsid w:val="00DD3B07"/>
    <w:rsid w:val="00DD41B0"/>
    <w:rsid w:val="00DD547E"/>
    <w:rsid w:val="00DD58D8"/>
    <w:rsid w:val="00DD5B99"/>
    <w:rsid w:val="00DD5F44"/>
    <w:rsid w:val="00DD5FDA"/>
    <w:rsid w:val="00DD690F"/>
    <w:rsid w:val="00DD79C7"/>
    <w:rsid w:val="00DD7E85"/>
    <w:rsid w:val="00DE0CB0"/>
    <w:rsid w:val="00DE1100"/>
    <w:rsid w:val="00DE13A6"/>
    <w:rsid w:val="00DE19A7"/>
    <w:rsid w:val="00DE1E12"/>
    <w:rsid w:val="00DE2414"/>
    <w:rsid w:val="00DE2646"/>
    <w:rsid w:val="00DE273F"/>
    <w:rsid w:val="00DE2FF1"/>
    <w:rsid w:val="00DE40B2"/>
    <w:rsid w:val="00DE40D2"/>
    <w:rsid w:val="00DE5107"/>
    <w:rsid w:val="00DE5253"/>
    <w:rsid w:val="00DE52EF"/>
    <w:rsid w:val="00DE691A"/>
    <w:rsid w:val="00DF0B84"/>
    <w:rsid w:val="00DF0C5C"/>
    <w:rsid w:val="00DF1165"/>
    <w:rsid w:val="00DF1201"/>
    <w:rsid w:val="00DF15BA"/>
    <w:rsid w:val="00DF16C1"/>
    <w:rsid w:val="00DF191E"/>
    <w:rsid w:val="00DF1A06"/>
    <w:rsid w:val="00DF1C4D"/>
    <w:rsid w:val="00DF1D5B"/>
    <w:rsid w:val="00DF2758"/>
    <w:rsid w:val="00DF2CC6"/>
    <w:rsid w:val="00DF5888"/>
    <w:rsid w:val="00DF79D7"/>
    <w:rsid w:val="00E00573"/>
    <w:rsid w:val="00E00EBB"/>
    <w:rsid w:val="00E01B66"/>
    <w:rsid w:val="00E02BB3"/>
    <w:rsid w:val="00E02DC1"/>
    <w:rsid w:val="00E040DF"/>
    <w:rsid w:val="00E0449C"/>
    <w:rsid w:val="00E04DE0"/>
    <w:rsid w:val="00E05660"/>
    <w:rsid w:val="00E05CA0"/>
    <w:rsid w:val="00E06474"/>
    <w:rsid w:val="00E07C3B"/>
    <w:rsid w:val="00E10ADD"/>
    <w:rsid w:val="00E1101E"/>
    <w:rsid w:val="00E11166"/>
    <w:rsid w:val="00E116C4"/>
    <w:rsid w:val="00E11797"/>
    <w:rsid w:val="00E11C2E"/>
    <w:rsid w:val="00E13497"/>
    <w:rsid w:val="00E15F0C"/>
    <w:rsid w:val="00E15F3A"/>
    <w:rsid w:val="00E1686C"/>
    <w:rsid w:val="00E20A9E"/>
    <w:rsid w:val="00E22F66"/>
    <w:rsid w:val="00E2429F"/>
    <w:rsid w:val="00E26D3D"/>
    <w:rsid w:val="00E26F89"/>
    <w:rsid w:val="00E271AA"/>
    <w:rsid w:val="00E274B4"/>
    <w:rsid w:val="00E27D61"/>
    <w:rsid w:val="00E306EB"/>
    <w:rsid w:val="00E30CEF"/>
    <w:rsid w:val="00E317AF"/>
    <w:rsid w:val="00E324C1"/>
    <w:rsid w:val="00E325B3"/>
    <w:rsid w:val="00E32731"/>
    <w:rsid w:val="00E33764"/>
    <w:rsid w:val="00E33CA8"/>
    <w:rsid w:val="00E355A6"/>
    <w:rsid w:val="00E37B23"/>
    <w:rsid w:val="00E37CA2"/>
    <w:rsid w:val="00E37E93"/>
    <w:rsid w:val="00E4080D"/>
    <w:rsid w:val="00E40A5C"/>
    <w:rsid w:val="00E40BF9"/>
    <w:rsid w:val="00E412AE"/>
    <w:rsid w:val="00E41968"/>
    <w:rsid w:val="00E43C02"/>
    <w:rsid w:val="00E43D6F"/>
    <w:rsid w:val="00E43E8F"/>
    <w:rsid w:val="00E43FD4"/>
    <w:rsid w:val="00E44A6E"/>
    <w:rsid w:val="00E44D02"/>
    <w:rsid w:val="00E454E5"/>
    <w:rsid w:val="00E45735"/>
    <w:rsid w:val="00E46252"/>
    <w:rsid w:val="00E46C9A"/>
    <w:rsid w:val="00E47380"/>
    <w:rsid w:val="00E502EA"/>
    <w:rsid w:val="00E503B1"/>
    <w:rsid w:val="00E50520"/>
    <w:rsid w:val="00E528EA"/>
    <w:rsid w:val="00E53087"/>
    <w:rsid w:val="00E535C2"/>
    <w:rsid w:val="00E53E11"/>
    <w:rsid w:val="00E53EF4"/>
    <w:rsid w:val="00E547CA"/>
    <w:rsid w:val="00E5653D"/>
    <w:rsid w:val="00E56CFE"/>
    <w:rsid w:val="00E57C75"/>
    <w:rsid w:val="00E62B4F"/>
    <w:rsid w:val="00E6656E"/>
    <w:rsid w:val="00E66C1B"/>
    <w:rsid w:val="00E66F12"/>
    <w:rsid w:val="00E67772"/>
    <w:rsid w:val="00E702A7"/>
    <w:rsid w:val="00E713EF"/>
    <w:rsid w:val="00E715C4"/>
    <w:rsid w:val="00E715F3"/>
    <w:rsid w:val="00E72B20"/>
    <w:rsid w:val="00E76A62"/>
    <w:rsid w:val="00E806FF"/>
    <w:rsid w:val="00E807C6"/>
    <w:rsid w:val="00E82EBD"/>
    <w:rsid w:val="00E84502"/>
    <w:rsid w:val="00E846B4"/>
    <w:rsid w:val="00E84716"/>
    <w:rsid w:val="00E8493E"/>
    <w:rsid w:val="00E85100"/>
    <w:rsid w:val="00E86947"/>
    <w:rsid w:val="00E871D9"/>
    <w:rsid w:val="00E90132"/>
    <w:rsid w:val="00E91F98"/>
    <w:rsid w:val="00E92D59"/>
    <w:rsid w:val="00E93417"/>
    <w:rsid w:val="00E934C1"/>
    <w:rsid w:val="00E93C76"/>
    <w:rsid w:val="00E95142"/>
    <w:rsid w:val="00E95F9D"/>
    <w:rsid w:val="00E9608E"/>
    <w:rsid w:val="00E962D0"/>
    <w:rsid w:val="00E967FB"/>
    <w:rsid w:val="00E97194"/>
    <w:rsid w:val="00EA0D34"/>
    <w:rsid w:val="00EA100E"/>
    <w:rsid w:val="00EA3BCB"/>
    <w:rsid w:val="00EA4068"/>
    <w:rsid w:val="00EA4601"/>
    <w:rsid w:val="00EA466B"/>
    <w:rsid w:val="00EA68B3"/>
    <w:rsid w:val="00EB1343"/>
    <w:rsid w:val="00EB1583"/>
    <w:rsid w:val="00EB1703"/>
    <w:rsid w:val="00EB1F15"/>
    <w:rsid w:val="00EB27F5"/>
    <w:rsid w:val="00EB2BE4"/>
    <w:rsid w:val="00EB354F"/>
    <w:rsid w:val="00EB3F2C"/>
    <w:rsid w:val="00EB404C"/>
    <w:rsid w:val="00EB42F3"/>
    <w:rsid w:val="00EB5620"/>
    <w:rsid w:val="00EB6145"/>
    <w:rsid w:val="00EB6767"/>
    <w:rsid w:val="00EB6891"/>
    <w:rsid w:val="00EB6894"/>
    <w:rsid w:val="00EB6E5D"/>
    <w:rsid w:val="00EC0ADA"/>
    <w:rsid w:val="00EC37F1"/>
    <w:rsid w:val="00EC3814"/>
    <w:rsid w:val="00EC3A2A"/>
    <w:rsid w:val="00EC406C"/>
    <w:rsid w:val="00EC43C8"/>
    <w:rsid w:val="00EC50ED"/>
    <w:rsid w:val="00EC545E"/>
    <w:rsid w:val="00EC56F1"/>
    <w:rsid w:val="00EC5E28"/>
    <w:rsid w:val="00EC6D49"/>
    <w:rsid w:val="00EC70D0"/>
    <w:rsid w:val="00EC7C47"/>
    <w:rsid w:val="00ED044D"/>
    <w:rsid w:val="00ED1572"/>
    <w:rsid w:val="00ED31B4"/>
    <w:rsid w:val="00ED35B0"/>
    <w:rsid w:val="00ED3B0A"/>
    <w:rsid w:val="00ED3D7B"/>
    <w:rsid w:val="00ED55FF"/>
    <w:rsid w:val="00ED64E2"/>
    <w:rsid w:val="00ED70DF"/>
    <w:rsid w:val="00ED71ED"/>
    <w:rsid w:val="00ED7940"/>
    <w:rsid w:val="00EE01E4"/>
    <w:rsid w:val="00EE1423"/>
    <w:rsid w:val="00EE2401"/>
    <w:rsid w:val="00EE291E"/>
    <w:rsid w:val="00EE395C"/>
    <w:rsid w:val="00EE3E0F"/>
    <w:rsid w:val="00EE496D"/>
    <w:rsid w:val="00EE4CE1"/>
    <w:rsid w:val="00EE536E"/>
    <w:rsid w:val="00EE583B"/>
    <w:rsid w:val="00EE5B83"/>
    <w:rsid w:val="00EE6018"/>
    <w:rsid w:val="00EE6ABD"/>
    <w:rsid w:val="00EE7F7E"/>
    <w:rsid w:val="00EF1F91"/>
    <w:rsid w:val="00EF36F7"/>
    <w:rsid w:val="00EF4F69"/>
    <w:rsid w:val="00EF50E1"/>
    <w:rsid w:val="00EF66A0"/>
    <w:rsid w:val="00EF7673"/>
    <w:rsid w:val="00EF7B66"/>
    <w:rsid w:val="00EF7BBE"/>
    <w:rsid w:val="00F00BF0"/>
    <w:rsid w:val="00F0230B"/>
    <w:rsid w:val="00F027A2"/>
    <w:rsid w:val="00F0386D"/>
    <w:rsid w:val="00F045E3"/>
    <w:rsid w:val="00F04F30"/>
    <w:rsid w:val="00F050AE"/>
    <w:rsid w:val="00F056D6"/>
    <w:rsid w:val="00F0616E"/>
    <w:rsid w:val="00F0734E"/>
    <w:rsid w:val="00F07451"/>
    <w:rsid w:val="00F11A7A"/>
    <w:rsid w:val="00F12B3C"/>
    <w:rsid w:val="00F12F0B"/>
    <w:rsid w:val="00F14488"/>
    <w:rsid w:val="00F16F65"/>
    <w:rsid w:val="00F20047"/>
    <w:rsid w:val="00F204F9"/>
    <w:rsid w:val="00F20885"/>
    <w:rsid w:val="00F21059"/>
    <w:rsid w:val="00F225B1"/>
    <w:rsid w:val="00F23209"/>
    <w:rsid w:val="00F24376"/>
    <w:rsid w:val="00F24471"/>
    <w:rsid w:val="00F24A98"/>
    <w:rsid w:val="00F24EEC"/>
    <w:rsid w:val="00F25D9D"/>
    <w:rsid w:val="00F2770A"/>
    <w:rsid w:val="00F308F6"/>
    <w:rsid w:val="00F3094F"/>
    <w:rsid w:val="00F31B50"/>
    <w:rsid w:val="00F32B33"/>
    <w:rsid w:val="00F3409A"/>
    <w:rsid w:val="00F3690B"/>
    <w:rsid w:val="00F36D68"/>
    <w:rsid w:val="00F403D9"/>
    <w:rsid w:val="00F404F0"/>
    <w:rsid w:val="00F408B3"/>
    <w:rsid w:val="00F416FF"/>
    <w:rsid w:val="00F41A4C"/>
    <w:rsid w:val="00F42CD1"/>
    <w:rsid w:val="00F438F9"/>
    <w:rsid w:val="00F43C5A"/>
    <w:rsid w:val="00F4446A"/>
    <w:rsid w:val="00F458C9"/>
    <w:rsid w:val="00F461C4"/>
    <w:rsid w:val="00F46969"/>
    <w:rsid w:val="00F47174"/>
    <w:rsid w:val="00F476CA"/>
    <w:rsid w:val="00F47C41"/>
    <w:rsid w:val="00F5204F"/>
    <w:rsid w:val="00F52627"/>
    <w:rsid w:val="00F52A0D"/>
    <w:rsid w:val="00F52CF8"/>
    <w:rsid w:val="00F5355B"/>
    <w:rsid w:val="00F5410C"/>
    <w:rsid w:val="00F54A6A"/>
    <w:rsid w:val="00F55124"/>
    <w:rsid w:val="00F55165"/>
    <w:rsid w:val="00F5626F"/>
    <w:rsid w:val="00F568CB"/>
    <w:rsid w:val="00F57075"/>
    <w:rsid w:val="00F57BFB"/>
    <w:rsid w:val="00F57D82"/>
    <w:rsid w:val="00F60CDD"/>
    <w:rsid w:val="00F60D73"/>
    <w:rsid w:val="00F61E7F"/>
    <w:rsid w:val="00F61EBF"/>
    <w:rsid w:val="00F627E2"/>
    <w:rsid w:val="00F64481"/>
    <w:rsid w:val="00F6481A"/>
    <w:rsid w:val="00F659B6"/>
    <w:rsid w:val="00F701D0"/>
    <w:rsid w:val="00F7022C"/>
    <w:rsid w:val="00F70F03"/>
    <w:rsid w:val="00F70F88"/>
    <w:rsid w:val="00F71A2B"/>
    <w:rsid w:val="00F71AE9"/>
    <w:rsid w:val="00F71F0D"/>
    <w:rsid w:val="00F71F99"/>
    <w:rsid w:val="00F720A2"/>
    <w:rsid w:val="00F72B2D"/>
    <w:rsid w:val="00F74BA6"/>
    <w:rsid w:val="00F7538C"/>
    <w:rsid w:val="00F76DDA"/>
    <w:rsid w:val="00F7795C"/>
    <w:rsid w:val="00F80AF6"/>
    <w:rsid w:val="00F80C43"/>
    <w:rsid w:val="00F810A6"/>
    <w:rsid w:val="00F83471"/>
    <w:rsid w:val="00F834E7"/>
    <w:rsid w:val="00F83D84"/>
    <w:rsid w:val="00F84FE1"/>
    <w:rsid w:val="00F85805"/>
    <w:rsid w:val="00F868D5"/>
    <w:rsid w:val="00F86D5F"/>
    <w:rsid w:val="00F87C03"/>
    <w:rsid w:val="00F923DF"/>
    <w:rsid w:val="00F93959"/>
    <w:rsid w:val="00F93B40"/>
    <w:rsid w:val="00F949E2"/>
    <w:rsid w:val="00F94ADA"/>
    <w:rsid w:val="00F94B4A"/>
    <w:rsid w:val="00F94B5E"/>
    <w:rsid w:val="00F9503D"/>
    <w:rsid w:val="00F95451"/>
    <w:rsid w:val="00F9562D"/>
    <w:rsid w:val="00F9591F"/>
    <w:rsid w:val="00F95E12"/>
    <w:rsid w:val="00F96593"/>
    <w:rsid w:val="00F97FC0"/>
    <w:rsid w:val="00FA128C"/>
    <w:rsid w:val="00FA167D"/>
    <w:rsid w:val="00FA266F"/>
    <w:rsid w:val="00FA3E79"/>
    <w:rsid w:val="00FA44D6"/>
    <w:rsid w:val="00FA5439"/>
    <w:rsid w:val="00FA5B25"/>
    <w:rsid w:val="00FA7298"/>
    <w:rsid w:val="00FA7AB5"/>
    <w:rsid w:val="00FB19E1"/>
    <w:rsid w:val="00FB1D32"/>
    <w:rsid w:val="00FB2B22"/>
    <w:rsid w:val="00FB3108"/>
    <w:rsid w:val="00FB3BCD"/>
    <w:rsid w:val="00FB3CEA"/>
    <w:rsid w:val="00FB7374"/>
    <w:rsid w:val="00FB7849"/>
    <w:rsid w:val="00FB7DA0"/>
    <w:rsid w:val="00FC20C7"/>
    <w:rsid w:val="00FC3BB1"/>
    <w:rsid w:val="00FC3DBF"/>
    <w:rsid w:val="00FC4AA3"/>
    <w:rsid w:val="00FD1607"/>
    <w:rsid w:val="00FD1889"/>
    <w:rsid w:val="00FD1AD4"/>
    <w:rsid w:val="00FD2070"/>
    <w:rsid w:val="00FD3735"/>
    <w:rsid w:val="00FD407E"/>
    <w:rsid w:val="00FD5E48"/>
    <w:rsid w:val="00FD5EE1"/>
    <w:rsid w:val="00FD6851"/>
    <w:rsid w:val="00FD6873"/>
    <w:rsid w:val="00FD7173"/>
    <w:rsid w:val="00FD7316"/>
    <w:rsid w:val="00FE0D08"/>
    <w:rsid w:val="00FE1029"/>
    <w:rsid w:val="00FE14BE"/>
    <w:rsid w:val="00FE1FDB"/>
    <w:rsid w:val="00FE3009"/>
    <w:rsid w:val="00FE36EC"/>
    <w:rsid w:val="00FE5332"/>
    <w:rsid w:val="00FE6759"/>
    <w:rsid w:val="00FE6B3E"/>
    <w:rsid w:val="00FE7262"/>
    <w:rsid w:val="00FE752D"/>
    <w:rsid w:val="00FE76C6"/>
    <w:rsid w:val="00FE79E5"/>
    <w:rsid w:val="00FF288C"/>
    <w:rsid w:val="00FF3E07"/>
    <w:rsid w:val="00FF64E3"/>
    <w:rsid w:val="00FF68CF"/>
    <w:rsid w:val="00FF68F1"/>
    <w:rsid w:val="00FF6DBC"/>
    <w:rsid w:val="030C81FA"/>
    <w:rsid w:val="05F28AF8"/>
    <w:rsid w:val="07787055"/>
    <w:rsid w:val="0C4BE178"/>
    <w:rsid w:val="110C5CEF"/>
    <w:rsid w:val="12671C45"/>
    <w:rsid w:val="12B576B0"/>
    <w:rsid w:val="1A4BBC6D"/>
    <w:rsid w:val="20D85433"/>
    <w:rsid w:val="229D0961"/>
    <w:rsid w:val="239AE3EE"/>
    <w:rsid w:val="26BED6F9"/>
    <w:rsid w:val="282B4BC8"/>
    <w:rsid w:val="2F72AA3A"/>
    <w:rsid w:val="2FE50E89"/>
    <w:rsid w:val="310F3D6E"/>
    <w:rsid w:val="31E3E3B7"/>
    <w:rsid w:val="35C71324"/>
    <w:rsid w:val="3612FA7F"/>
    <w:rsid w:val="36408F79"/>
    <w:rsid w:val="37CFD4D4"/>
    <w:rsid w:val="434D71C4"/>
    <w:rsid w:val="45546D0C"/>
    <w:rsid w:val="4557E82A"/>
    <w:rsid w:val="45FA8D30"/>
    <w:rsid w:val="49727C2A"/>
    <w:rsid w:val="4B59E59A"/>
    <w:rsid w:val="4E15ABF7"/>
    <w:rsid w:val="4E8F284C"/>
    <w:rsid w:val="4EA3A568"/>
    <w:rsid w:val="5E492603"/>
    <w:rsid w:val="611975D3"/>
    <w:rsid w:val="61CF2130"/>
    <w:rsid w:val="62078C7A"/>
    <w:rsid w:val="65803E47"/>
    <w:rsid w:val="66EE79AE"/>
    <w:rsid w:val="6B21FCBF"/>
    <w:rsid w:val="6E992C08"/>
    <w:rsid w:val="70DDD420"/>
    <w:rsid w:val="721521A9"/>
    <w:rsid w:val="72A2894E"/>
    <w:rsid w:val="7664B452"/>
    <w:rsid w:val="7CDDCB1B"/>
    <w:rsid w:val="7FC1652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B94EE"/>
  <w15:chartTrackingRefBased/>
  <w15:docId w15:val="{527393FE-AF76-41CA-8249-D53B122B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E07C3B"/>
    <w:rPr>
      <w:sz w:val="16"/>
      <w:szCs w:val="16"/>
    </w:rPr>
  </w:style>
  <w:style w:type="paragraph" w:styleId="Textodecomentrio">
    <w:name w:val="annotation text"/>
    <w:basedOn w:val="Normal"/>
    <w:link w:val="TextodecomentrioCarter"/>
    <w:uiPriority w:val="99"/>
    <w:unhideWhenUsed/>
    <w:rsid w:val="00E07C3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E07C3B"/>
    <w:rPr>
      <w:sz w:val="20"/>
      <w:szCs w:val="20"/>
    </w:rPr>
  </w:style>
  <w:style w:type="paragraph" w:styleId="Assuntodecomentrio">
    <w:name w:val="annotation subject"/>
    <w:basedOn w:val="Textodecomentrio"/>
    <w:next w:val="Textodecomentrio"/>
    <w:link w:val="AssuntodecomentrioCarter"/>
    <w:uiPriority w:val="99"/>
    <w:semiHidden/>
    <w:unhideWhenUsed/>
    <w:rsid w:val="00E07C3B"/>
    <w:rPr>
      <w:b/>
      <w:bCs/>
    </w:rPr>
  </w:style>
  <w:style w:type="character" w:customStyle="1" w:styleId="AssuntodecomentrioCarter">
    <w:name w:val="Assunto de comentário Caráter"/>
    <w:basedOn w:val="TextodecomentrioCarter"/>
    <w:link w:val="Assuntodecomentrio"/>
    <w:uiPriority w:val="99"/>
    <w:semiHidden/>
    <w:rsid w:val="00E07C3B"/>
    <w:rPr>
      <w:b/>
      <w:bCs/>
      <w:sz w:val="20"/>
      <w:szCs w:val="20"/>
    </w:rPr>
  </w:style>
  <w:style w:type="paragraph" w:styleId="Cabealho">
    <w:name w:val="header"/>
    <w:basedOn w:val="Normal"/>
    <w:link w:val="CabealhoCarter"/>
    <w:uiPriority w:val="99"/>
    <w:unhideWhenUsed/>
    <w:rsid w:val="000D5CF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D5CF9"/>
  </w:style>
  <w:style w:type="paragraph" w:styleId="Rodap">
    <w:name w:val="footer"/>
    <w:aliases w:val="Footer1"/>
    <w:basedOn w:val="Normal"/>
    <w:link w:val="RodapCarter"/>
    <w:uiPriority w:val="99"/>
    <w:unhideWhenUsed/>
    <w:rsid w:val="000D5CF9"/>
    <w:pPr>
      <w:tabs>
        <w:tab w:val="center" w:pos="4252"/>
        <w:tab w:val="right" w:pos="8504"/>
      </w:tabs>
      <w:spacing w:after="0" w:line="240" w:lineRule="auto"/>
    </w:pPr>
  </w:style>
  <w:style w:type="character" w:customStyle="1" w:styleId="RodapCarter">
    <w:name w:val="Rodapé Caráter"/>
    <w:aliases w:val="Footer1 Caráter"/>
    <w:basedOn w:val="Tipodeletrapredefinidodopargrafo"/>
    <w:link w:val="Rodap"/>
    <w:uiPriority w:val="99"/>
    <w:rsid w:val="000D5CF9"/>
  </w:style>
  <w:style w:type="paragraph" w:styleId="PargrafodaLista">
    <w:name w:val="List Paragraph"/>
    <w:basedOn w:val="Normal"/>
    <w:link w:val="PargrafodaListaCarter"/>
    <w:uiPriority w:val="99"/>
    <w:qFormat/>
    <w:rsid w:val="00ED55FF"/>
    <w:pPr>
      <w:ind w:left="720"/>
      <w:contextualSpacing/>
    </w:pPr>
  </w:style>
  <w:style w:type="paragraph" w:styleId="Textodebalo">
    <w:name w:val="Balloon Text"/>
    <w:basedOn w:val="Normal"/>
    <w:link w:val="TextodebaloCarter"/>
    <w:uiPriority w:val="99"/>
    <w:semiHidden/>
    <w:unhideWhenUsed/>
    <w:rsid w:val="0074245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4245A"/>
    <w:rPr>
      <w:rFonts w:ascii="Segoe UI" w:hAnsi="Segoe UI" w:cs="Segoe UI"/>
      <w:sz w:val="18"/>
      <w:szCs w:val="18"/>
    </w:rPr>
  </w:style>
  <w:style w:type="paragraph" w:customStyle="1" w:styleId="Level1">
    <w:name w:val="Level 1"/>
    <w:basedOn w:val="Normal"/>
    <w:next w:val="Normal"/>
    <w:rsid w:val="00B23EEC"/>
    <w:pPr>
      <w:keepNext/>
      <w:numPr>
        <w:numId w:val="5"/>
      </w:numPr>
      <w:spacing w:before="280" w:after="140" w:line="290" w:lineRule="auto"/>
      <w:jc w:val="both"/>
      <w:outlineLvl w:val="0"/>
    </w:pPr>
    <w:rPr>
      <w:rFonts w:ascii="Arial" w:hAnsi="Arial" w:cs="Times New Roman"/>
      <w:b/>
      <w:bCs/>
      <w:kern w:val="20"/>
      <w:szCs w:val="32"/>
      <w:lang w:val="en-GB"/>
    </w:rPr>
  </w:style>
  <w:style w:type="paragraph" w:customStyle="1" w:styleId="Level2">
    <w:name w:val="Level 2"/>
    <w:basedOn w:val="Normal"/>
    <w:qFormat/>
    <w:rsid w:val="00B23EEC"/>
    <w:pPr>
      <w:numPr>
        <w:ilvl w:val="1"/>
        <w:numId w:val="5"/>
      </w:numPr>
      <w:spacing w:after="140" w:line="290" w:lineRule="auto"/>
      <w:jc w:val="both"/>
      <w:outlineLvl w:val="1"/>
    </w:pPr>
    <w:rPr>
      <w:rFonts w:ascii="Arial" w:hAnsi="Arial" w:cs="Times New Roman"/>
      <w:kern w:val="20"/>
      <w:sz w:val="20"/>
      <w:szCs w:val="28"/>
      <w:lang w:val="en-GB"/>
    </w:rPr>
  </w:style>
  <w:style w:type="paragraph" w:customStyle="1" w:styleId="Level3">
    <w:name w:val="Level 3"/>
    <w:basedOn w:val="Normal"/>
    <w:rsid w:val="00B23EEC"/>
    <w:pPr>
      <w:numPr>
        <w:ilvl w:val="2"/>
        <w:numId w:val="5"/>
      </w:numPr>
      <w:spacing w:after="140" w:line="290" w:lineRule="auto"/>
      <w:jc w:val="both"/>
      <w:outlineLvl w:val="2"/>
    </w:pPr>
    <w:rPr>
      <w:rFonts w:ascii="Arial" w:hAnsi="Arial" w:cs="Times New Roman"/>
      <w:kern w:val="20"/>
      <w:sz w:val="20"/>
      <w:szCs w:val="28"/>
      <w:lang w:val="en-GB"/>
    </w:rPr>
  </w:style>
  <w:style w:type="paragraph" w:customStyle="1" w:styleId="Level4">
    <w:name w:val="Level 4"/>
    <w:basedOn w:val="Normal"/>
    <w:rsid w:val="00B23EEC"/>
    <w:pPr>
      <w:numPr>
        <w:ilvl w:val="3"/>
        <w:numId w:val="5"/>
      </w:numPr>
      <w:spacing w:after="140" w:line="290" w:lineRule="auto"/>
      <w:jc w:val="both"/>
      <w:outlineLvl w:val="3"/>
    </w:pPr>
    <w:rPr>
      <w:rFonts w:ascii="Arial" w:hAnsi="Arial" w:cs="Times New Roman"/>
      <w:kern w:val="20"/>
      <w:sz w:val="20"/>
      <w:lang w:val="en-GB"/>
    </w:rPr>
  </w:style>
  <w:style w:type="paragraph" w:customStyle="1" w:styleId="Level5">
    <w:name w:val="Level 5"/>
    <w:basedOn w:val="Normal"/>
    <w:rsid w:val="00B23EEC"/>
    <w:pPr>
      <w:numPr>
        <w:ilvl w:val="4"/>
        <w:numId w:val="5"/>
      </w:numPr>
      <w:spacing w:after="140" w:line="290" w:lineRule="auto"/>
      <w:jc w:val="both"/>
      <w:outlineLvl w:val="4"/>
    </w:pPr>
    <w:rPr>
      <w:rFonts w:ascii="Arial" w:hAnsi="Arial" w:cs="Times New Roman"/>
      <w:kern w:val="20"/>
      <w:sz w:val="20"/>
      <w:lang w:val="en-GB"/>
    </w:rPr>
  </w:style>
  <w:style w:type="paragraph" w:customStyle="1" w:styleId="Level6">
    <w:name w:val="Level 6"/>
    <w:basedOn w:val="Normal"/>
    <w:rsid w:val="00B23EEC"/>
    <w:pPr>
      <w:numPr>
        <w:ilvl w:val="5"/>
        <w:numId w:val="5"/>
      </w:numPr>
      <w:spacing w:after="140" w:line="290" w:lineRule="auto"/>
      <w:jc w:val="both"/>
      <w:outlineLvl w:val="5"/>
    </w:pPr>
    <w:rPr>
      <w:rFonts w:ascii="Arial" w:hAnsi="Arial" w:cs="Times New Roman"/>
      <w:kern w:val="20"/>
      <w:sz w:val="20"/>
      <w:lang w:val="en-GB"/>
    </w:rPr>
  </w:style>
  <w:style w:type="paragraph" w:customStyle="1" w:styleId="Level7">
    <w:name w:val="Level 7"/>
    <w:basedOn w:val="Normal"/>
    <w:rsid w:val="00B23EEC"/>
    <w:pPr>
      <w:numPr>
        <w:ilvl w:val="6"/>
        <w:numId w:val="5"/>
      </w:numPr>
      <w:spacing w:after="140" w:line="290" w:lineRule="auto"/>
      <w:jc w:val="both"/>
      <w:outlineLvl w:val="6"/>
    </w:pPr>
    <w:rPr>
      <w:rFonts w:ascii="Arial" w:hAnsi="Arial" w:cs="Times New Roman"/>
      <w:kern w:val="20"/>
      <w:sz w:val="20"/>
      <w:lang w:val="en-GB"/>
    </w:rPr>
  </w:style>
  <w:style w:type="paragraph" w:customStyle="1" w:styleId="Level8">
    <w:name w:val="Level 8"/>
    <w:basedOn w:val="Normal"/>
    <w:rsid w:val="00B23EEC"/>
    <w:pPr>
      <w:numPr>
        <w:ilvl w:val="7"/>
        <w:numId w:val="5"/>
      </w:numPr>
      <w:spacing w:after="140" w:line="290" w:lineRule="auto"/>
      <w:jc w:val="both"/>
      <w:outlineLvl w:val="7"/>
    </w:pPr>
    <w:rPr>
      <w:rFonts w:ascii="Arial" w:hAnsi="Arial" w:cs="Times New Roman"/>
      <w:kern w:val="20"/>
      <w:sz w:val="20"/>
      <w:lang w:val="en-GB"/>
    </w:rPr>
  </w:style>
  <w:style w:type="paragraph" w:customStyle="1" w:styleId="Level9">
    <w:name w:val="Level 9"/>
    <w:basedOn w:val="Normal"/>
    <w:rsid w:val="00B23EEC"/>
    <w:pPr>
      <w:numPr>
        <w:ilvl w:val="8"/>
        <w:numId w:val="5"/>
      </w:numPr>
      <w:spacing w:after="140" w:line="290" w:lineRule="auto"/>
      <w:jc w:val="both"/>
      <w:outlineLvl w:val="8"/>
    </w:pPr>
    <w:rPr>
      <w:rFonts w:ascii="Arial" w:hAnsi="Arial" w:cs="Times New Roman"/>
      <w:kern w:val="20"/>
      <w:sz w:val="20"/>
      <w:lang w:val="en-GB"/>
    </w:rPr>
  </w:style>
  <w:style w:type="paragraph" w:styleId="Textodenotaderodap">
    <w:name w:val="footnote text"/>
    <w:basedOn w:val="Normal"/>
    <w:link w:val="TextodenotaderodapCarter"/>
    <w:uiPriority w:val="99"/>
    <w:semiHidden/>
    <w:unhideWhenUsed/>
    <w:rsid w:val="00077F7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077F71"/>
    <w:rPr>
      <w:sz w:val="20"/>
      <w:szCs w:val="20"/>
    </w:rPr>
  </w:style>
  <w:style w:type="character" w:styleId="Refdenotaderodap">
    <w:name w:val="footnote reference"/>
    <w:basedOn w:val="Tipodeletrapredefinidodopargrafo"/>
    <w:uiPriority w:val="99"/>
    <w:semiHidden/>
    <w:unhideWhenUsed/>
    <w:rsid w:val="00077F71"/>
    <w:rPr>
      <w:vertAlign w:val="superscript"/>
    </w:rPr>
  </w:style>
  <w:style w:type="character" w:styleId="Hiperligao">
    <w:name w:val="Hyperlink"/>
    <w:basedOn w:val="Tipodeletrapredefinidodopargrafo"/>
    <w:uiPriority w:val="99"/>
    <w:semiHidden/>
    <w:unhideWhenUsed/>
    <w:rsid w:val="00832F73"/>
    <w:rPr>
      <w:color w:val="0000FF"/>
      <w:u w:val="single"/>
    </w:rPr>
  </w:style>
  <w:style w:type="paragraph" w:styleId="Reviso">
    <w:name w:val="Revision"/>
    <w:hidden/>
    <w:uiPriority w:val="99"/>
    <w:semiHidden/>
    <w:rsid w:val="00FD2070"/>
    <w:pPr>
      <w:spacing w:after="0" w:line="240" w:lineRule="auto"/>
    </w:pPr>
  </w:style>
  <w:style w:type="paragraph" w:customStyle="1" w:styleId="Body1">
    <w:name w:val="Body 1"/>
    <w:basedOn w:val="Normal"/>
    <w:rsid w:val="007E0992"/>
    <w:pPr>
      <w:spacing w:after="140" w:line="290" w:lineRule="auto"/>
      <w:ind w:left="680"/>
      <w:jc w:val="both"/>
    </w:pPr>
    <w:rPr>
      <w:rFonts w:ascii="Arial" w:hAnsi="Arial" w:cs="Times New Roman"/>
      <w:kern w:val="20"/>
      <w:sz w:val="20"/>
      <w:lang w:val="en-GB"/>
    </w:rPr>
  </w:style>
  <w:style w:type="character" w:customStyle="1" w:styleId="PargrafodaListaCarter">
    <w:name w:val="Parágrafo da Lista Caráter"/>
    <w:basedOn w:val="Tipodeletrapredefinidodopargrafo"/>
    <w:link w:val="PargrafodaLista"/>
    <w:uiPriority w:val="99"/>
    <w:rsid w:val="00DE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49189">
      <w:bodyDiv w:val="1"/>
      <w:marLeft w:val="0"/>
      <w:marRight w:val="0"/>
      <w:marTop w:val="0"/>
      <w:marBottom w:val="0"/>
      <w:divBdr>
        <w:top w:val="none" w:sz="0" w:space="0" w:color="auto"/>
        <w:left w:val="none" w:sz="0" w:space="0" w:color="auto"/>
        <w:bottom w:val="none" w:sz="0" w:space="0" w:color="auto"/>
        <w:right w:val="none" w:sz="0" w:space="0" w:color="auto"/>
      </w:divBdr>
    </w:div>
    <w:div w:id="201793554">
      <w:bodyDiv w:val="1"/>
      <w:marLeft w:val="0"/>
      <w:marRight w:val="0"/>
      <w:marTop w:val="0"/>
      <w:marBottom w:val="0"/>
      <w:divBdr>
        <w:top w:val="none" w:sz="0" w:space="0" w:color="auto"/>
        <w:left w:val="none" w:sz="0" w:space="0" w:color="auto"/>
        <w:bottom w:val="none" w:sz="0" w:space="0" w:color="auto"/>
        <w:right w:val="none" w:sz="0" w:space="0" w:color="auto"/>
      </w:divBdr>
    </w:div>
    <w:div w:id="355234749">
      <w:bodyDiv w:val="1"/>
      <w:marLeft w:val="0"/>
      <w:marRight w:val="0"/>
      <w:marTop w:val="0"/>
      <w:marBottom w:val="0"/>
      <w:divBdr>
        <w:top w:val="none" w:sz="0" w:space="0" w:color="auto"/>
        <w:left w:val="none" w:sz="0" w:space="0" w:color="auto"/>
        <w:bottom w:val="none" w:sz="0" w:space="0" w:color="auto"/>
        <w:right w:val="none" w:sz="0" w:space="0" w:color="auto"/>
      </w:divBdr>
    </w:div>
    <w:div w:id="416639483">
      <w:bodyDiv w:val="1"/>
      <w:marLeft w:val="0"/>
      <w:marRight w:val="0"/>
      <w:marTop w:val="0"/>
      <w:marBottom w:val="0"/>
      <w:divBdr>
        <w:top w:val="none" w:sz="0" w:space="0" w:color="auto"/>
        <w:left w:val="none" w:sz="0" w:space="0" w:color="auto"/>
        <w:bottom w:val="none" w:sz="0" w:space="0" w:color="auto"/>
        <w:right w:val="none" w:sz="0" w:space="0" w:color="auto"/>
      </w:divBdr>
    </w:div>
    <w:div w:id="509370671">
      <w:bodyDiv w:val="1"/>
      <w:marLeft w:val="0"/>
      <w:marRight w:val="0"/>
      <w:marTop w:val="0"/>
      <w:marBottom w:val="0"/>
      <w:divBdr>
        <w:top w:val="none" w:sz="0" w:space="0" w:color="auto"/>
        <w:left w:val="none" w:sz="0" w:space="0" w:color="auto"/>
        <w:bottom w:val="none" w:sz="0" w:space="0" w:color="auto"/>
        <w:right w:val="none" w:sz="0" w:space="0" w:color="auto"/>
      </w:divBdr>
    </w:div>
    <w:div w:id="554007073">
      <w:bodyDiv w:val="1"/>
      <w:marLeft w:val="0"/>
      <w:marRight w:val="0"/>
      <w:marTop w:val="0"/>
      <w:marBottom w:val="0"/>
      <w:divBdr>
        <w:top w:val="none" w:sz="0" w:space="0" w:color="auto"/>
        <w:left w:val="none" w:sz="0" w:space="0" w:color="auto"/>
        <w:bottom w:val="none" w:sz="0" w:space="0" w:color="auto"/>
        <w:right w:val="none" w:sz="0" w:space="0" w:color="auto"/>
      </w:divBdr>
    </w:div>
    <w:div w:id="699932586">
      <w:bodyDiv w:val="1"/>
      <w:marLeft w:val="0"/>
      <w:marRight w:val="0"/>
      <w:marTop w:val="0"/>
      <w:marBottom w:val="0"/>
      <w:divBdr>
        <w:top w:val="none" w:sz="0" w:space="0" w:color="auto"/>
        <w:left w:val="none" w:sz="0" w:space="0" w:color="auto"/>
        <w:bottom w:val="none" w:sz="0" w:space="0" w:color="auto"/>
        <w:right w:val="none" w:sz="0" w:space="0" w:color="auto"/>
      </w:divBdr>
    </w:div>
    <w:div w:id="744306841">
      <w:bodyDiv w:val="1"/>
      <w:marLeft w:val="0"/>
      <w:marRight w:val="0"/>
      <w:marTop w:val="0"/>
      <w:marBottom w:val="0"/>
      <w:divBdr>
        <w:top w:val="none" w:sz="0" w:space="0" w:color="auto"/>
        <w:left w:val="none" w:sz="0" w:space="0" w:color="auto"/>
        <w:bottom w:val="none" w:sz="0" w:space="0" w:color="auto"/>
        <w:right w:val="none" w:sz="0" w:space="0" w:color="auto"/>
      </w:divBdr>
    </w:div>
    <w:div w:id="925303165">
      <w:bodyDiv w:val="1"/>
      <w:marLeft w:val="0"/>
      <w:marRight w:val="0"/>
      <w:marTop w:val="0"/>
      <w:marBottom w:val="0"/>
      <w:divBdr>
        <w:top w:val="none" w:sz="0" w:space="0" w:color="auto"/>
        <w:left w:val="none" w:sz="0" w:space="0" w:color="auto"/>
        <w:bottom w:val="none" w:sz="0" w:space="0" w:color="auto"/>
        <w:right w:val="none" w:sz="0" w:space="0" w:color="auto"/>
      </w:divBdr>
    </w:div>
    <w:div w:id="933825481">
      <w:bodyDiv w:val="1"/>
      <w:marLeft w:val="0"/>
      <w:marRight w:val="0"/>
      <w:marTop w:val="0"/>
      <w:marBottom w:val="0"/>
      <w:divBdr>
        <w:top w:val="none" w:sz="0" w:space="0" w:color="auto"/>
        <w:left w:val="none" w:sz="0" w:space="0" w:color="auto"/>
        <w:bottom w:val="none" w:sz="0" w:space="0" w:color="auto"/>
        <w:right w:val="none" w:sz="0" w:space="0" w:color="auto"/>
      </w:divBdr>
    </w:div>
    <w:div w:id="949043819">
      <w:bodyDiv w:val="1"/>
      <w:marLeft w:val="0"/>
      <w:marRight w:val="0"/>
      <w:marTop w:val="0"/>
      <w:marBottom w:val="0"/>
      <w:divBdr>
        <w:top w:val="none" w:sz="0" w:space="0" w:color="auto"/>
        <w:left w:val="none" w:sz="0" w:space="0" w:color="auto"/>
        <w:bottom w:val="none" w:sz="0" w:space="0" w:color="auto"/>
        <w:right w:val="none" w:sz="0" w:space="0" w:color="auto"/>
      </w:divBdr>
    </w:div>
    <w:div w:id="1015039354">
      <w:bodyDiv w:val="1"/>
      <w:marLeft w:val="0"/>
      <w:marRight w:val="0"/>
      <w:marTop w:val="0"/>
      <w:marBottom w:val="0"/>
      <w:divBdr>
        <w:top w:val="none" w:sz="0" w:space="0" w:color="auto"/>
        <w:left w:val="none" w:sz="0" w:space="0" w:color="auto"/>
        <w:bottom w:val="none" w:sz="0" w:space="0" w:color="auto"/>
        <w:right w:val="none" w:sz="0" w:space="0" w:color="auto"/>
      </w:divBdr>
    </w:div>
    <w:div w:id="1086225831">
      <w:bodyDiv w:val="1"/>
      <w:marLeft w:val="0"/>
      <w:marRight w:val="0"/>
      <w:marTop w:val="0"/>
      <w:marBottom w:val="0"/>
      <w:divBdr>
        <w:top w:val="none" w:sz="0" w:space="0" w:color="auto"/>
        <w:left w:val="none" w:sz="0" w:space="0" w:color="auto"/>
        <w:bottom w:val="none" w:sz="0" w:space="0" w:color="auto"/>
        <w:right w:val="none" w:sz="0" w:space="0" w:color="auto"/>
      </w:divBdr>
    </w:div>
    <w:div w:id="1156140732">
      <w:bodyDiv w:val="1"/>
      <w:marLeft w:val="0"/>
      <w:marRight w:val="0"/>
      <w:marTop w:val="0"/>
      <w:marBottom w:val="0"/>
      <w:divBdr>
        <w:top w:val="none" w:sz="0" w:space="0" w:color="auto"/>
        <w:left w:val="none" w:sz="0" w:space="0" w:color="auto"/>
        <w:bottom w:val="none" w:sz="0" w:space="0" w:color="auto"/>
        <w:right w:val="none" w:sz="0" w:space="0" w:color="auto"/>
      </w:divBdr>
    </w:div>
    <w:div w:id="1231892423">
      <w:bodyDiv w:val="1"/>
      <w:marLeft w:val="0"/>
      <w:marRight w:val="0"/>
      <w:marTop w:val="0"/>
      <w:marBottom w:val="0"/>
      <w:divBdr>
        <w:top w:val="none" w:sz="0" w:space="0" w:color="auto"/>
        <w:left w:val="none" w:sz="0" w:space="0" w:color="auto"/>
        <w:bottom w:val="none" w:sz="0" w:space="0" w:color="auto"/>
        <w:right w:val="none" w:sz="0" w:space="0" w:color="auto"/>
      </w:divBdr>
    </w:div>
    <w:div w:id="1256355075">
      <w:bodyDiv w:val="1"/>
      <w:marLeft w:val="0"/>
      <w:marRight w:val="0"/>
      <w:marTop w:val="0"/>
      <w:marBottom w:val="0"/>
      <w:divBdr>
        <w:top w:val="none" w:sz="0" w:space="0" w:color="auto"/>
        <w:left w:val="none" w:sz="0" w:space="0" w:color="auto"/>
        <w:bottom w:val="none" w:sz="0" w:space="0" w:color="auto"/>
        <w:right w:val="none" w:sz="0" w:space="0" w:color="auto"/>
      </w:divBdr>
    </w:div>
    <w:div w:id="1302810245">
      <w:bodyDiv w:val="1"/>
      <w:marLeft w:val="0"/>
      <w:marRight w:val="0"/>
      <w:marTop w:val="0"/>
      <w:marBottom w:val="0"/>
      <w:divBdr>
        <w:top w:val="none" w:sz="0" w:space="0" w:color="auto"/>
        <w:left w:val="none" w:sz="0" w:space="0" w:color="auto"/>
        <w:bottom w:val="none" w:sz="0" w:space="0" w:color="auto"/>
        <w:right w:val="none" w:sz="0" w:space="0" w:color="auto"/>
      </w:divBdr>
    </w:div>
    <w:div w:id="1575504062">
      <w:bodyDiv w:val="1"/>
      <w:marLeft w:val="0"/>
      <w:marRight w:val="0"/>
      <w:marTop w:val="0"/>
      <w:marBottom w:val="0"/>
      <w:divBdr>
        <w:top w:val="none" w:sz="0" w:space="0" w:color="auto"/>
        <w:left w:val="none" w:sz="0" w:space="0" w:color="auto"/>
        <w:bottom w:val="none" w:sz="0" w:space="0" w:color="auto"/>
        <w:right w:val="none" w:sz="0" w:space="0" w:color="auto"/>
      </w:divBdr>
    </w:div>
    <w:div w:id="1674722811">
      <w:bodyDiv w:val="1"/>
      <w:marLeft w:val="0"/>
      <w:marRight w:val="0"/>
      <w:marTop w:val="0"/>
      <w:marBottom w:val="0"/>
      <w:divBdr>
        <w:top w:val="none" w:sz="0" w:space="0" w:color="auto"/>
        <w:left w:val="none" w:sz="0" w:space="0" w:color="auto"/>
        <w:bottom w:val="none" w:sz="0" w:space="0" w:color="auto"/>
        <w:right w:val="none" w:sz="0" w:space="0" w:color="auto"/>
      </w:divBdr>
    </w:div>
    <w:div w:id="1772047603">
      <w:bodyDiv w:val="1"/>
      <w:marLeft w:val="0"/>
      <w:marRight w:val="0"/>
      <w:marTop w:val="0"/>
      <w:marBottom w:val="0"/>
      <w:divBdr>
        <w:top w:val="none" w:sz="0" w:space="0" w:color="auto"/>
        <w:left w:val="none" w:sz="0" w:space="0" w:color="auto"/>
        <w:bottom w:val="none" w:sz="0" w:space="0" w:color="auto"/>
        <w:right w:val="none" w:sz="0" w:space="0" w:color="auto"/>
      </w:divBdr>
    </w:div>
    <w:div w:id="1795445840">
      <w:bodyDiv w:val="1"/>
      <w:marLeft w:val="0"/>
      <w:marRight w:val="0"/>
      <w:marTop w:val="0"/>
      <w:marBottom w:val="0"/>
      <w:divBdr>
        <w:top w:val="none" w:sz="0" w:space="0" w:color="auto"/>
        <w:left w:val="none" w:sz="0" w:space="0" w:color="auto"/>
        <w:bottom w:val="none" w:sz="0" w:space="0" w:color="auto"/>
        <w:right w:val="none" w:sz="0" w:space="0" w:color="auto"/>
      </w:divBdr>
    </w:div>
    <w:div w:id="1820532937">
      <w:bodyDiv w:val="1"/>
      <w:marLeft w:val="0"/>
      <w:marRight w:val="0"/>
      <w:marTop w:val="0"/>
      <w:marBottom w:val="0"/>
      <w:divBdr>
        <w:top w:val="none" w:sz="0" w:space="0" w:color="auto"/>
        <w:left w:val="none" w:sz="0" w:space="0" w:color="auto"/>
        <w:bottom w:val="none" w:sz="0" w:space="0" w:color="auto"/>
        <w:right w:val="none" w:sz="0" w:space="0" w:color="auto"/>
      </w:divBdr>
    </w:div>
    <w:div w:id="2005353672">
      <w:bodyDiv w:val="1"/>
      <w:marLeft w:val="0"/>
      <w:marRight w:val="0"/>
      <w:marTop w:val="0"/>
      <w:marBottom w:val="0"/>
      <w:divBdr>
        <w:top w:val="none" w:sz="0" w:space="0" w:color="auto"/>
        <w:left w:val="none" w:sz="0" w:space="0" w:color="auto"/>
        <w:bottom w:val="none" w:sz="0" w:space="0" w:color="auto"/>
        <w:right w:val="none" w:sz="0" w:space="0" w:color="auto"/>
      </w:divBdr>
    </w:div>
    <w:div w:id="2142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13BEAAA0102E143B7C8298FB5F015C3" ma:contentTypeVersion="6" ma:contentTypeDescription="Criar um novo documento." ma:contentTypeScope="" ma:versionID="a82a433f724a98e767411499fe4b2067">
  <xsd:schema xmlns:xsd="http://www.w3.org/2001/XMLSchema" xmlns:xs="http://www.w3.org/2001/XMLSchema" xmlns:p="http://schemas.microsoft.com/office/2006/metadata/properties" xmlns:ns3="0b22f0fd-6dc0-4991-8292-8a14fadc7611" targetNamespace="http://schemas.microsoft.com/office/2006/metadata/properties" ma:root="true" ma:fieldsID="df1ec50b562c70c4d2b0038ea971a4fd" ns3:_="">
    <xsd:import namespace="0b22f0fd-6dc0-4991-8292-8a14fadc76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2f0fd-6dc0-4991-8292-8a14fadc7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Proposta de Lei</DesignacaoTipoIniciativa>
    <TipoIniciativa xmlns="2e97e158-1a31-4bff-9a0a-f8ebffd34ea8">P</TipoIniciativa>
    <DataDocumento xmlns="2e97e158-1a31-4bff-9a0a-f8ebffd34ea8">2021-10-07T23:00:00+00:00</DataDocumento>
    <IDFase xmlns="2e97e158-1a31-4bff-9a0a-f8ebffd34ea8">0</IDFase>
    <IDIniciativa xmlns="2e97e158-1a31-4bff-9a0a-f8ebffd34ea8">121187</IDIniciativa>
    <TipoDocumento xmlns="2e97e158-1a31-4bff-9a0a-f8ebffd34ea8">Texto</TipoDocumento>
    <NomeOriginalFicheiro xmlns="2e97e158-1a31-4bff-9a0a-f8ebffd34ea8">ppl115-XIV.docx</NomeOriginalFicheiro>
    <NROrdem xmlns="2e97e158-1a31-4bff-9a0a-f8ebffd34ea8">0</NROrdem>
    <PublicarInternet xmlns="2e97e158-1a31-4bff-9a0a-f8ebffd34ea8">true</PublicarInternet>
    <NRIniciativa xmlns="2e97e158-1a31-4bff-9a0a-f8ebffd34ea8">115</NRIniciativa>
    <Legislatura xmlns="2e97e158-1a31-4bff-9a0a-f8ebffd34ea8">XIV</Legislatura>
    <Sessao xmlns="2e97e158-1a31-4bff-9a0a-f8ebffd34ea8">3ª</Sessao>
  </documentManagement>
</p:properties>
</file>

<file path=customXml/item5.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1AFB9-5EFB-4EA7-8507-7537EDC66B15}">
  <ds:schemaRefs>
    <ds:schemaRef ds:uri="http://schemas.microsoft.com/sharepoint/v3/contenttype/forms"/>
  </ds:schemaRefs>
</ds:datastoreItem>
</file>

<file path=customXml/itemProps2.xml><?xml version="1.0" encoding="utf-8"?>
<ds:datastoreItem xmlns:ds="http://schemas.openxmlformats.org/officeDocument/2006/customXml" ds:itemID="{3FF407D0-2485-46D4-8953-34B1F3410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2f0fd-6dc0-4991-8292-8a14fadc7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5AD6E-AB56-46ED-AD0C-4CCAC4812D1B}">
  <ds:schemaRefs>
    <ds:schemaRef ds:uri="http://schemas.openxmlformats.org/officeDocument/2006/bibliography"/>
  </ds:schemaRefs>
</ds:datastoreItem>
</file>

<file path=customXml/itemProps4.xml><?xml version="1.0" encoding="utf-8"?>
<ds:datastoreItem xmlns:ds="http://schemas.openxmlformats.org/officeDocument/2006/customXml" ds:itemID="{ABAF1B7D-55E7-4767-B51A-BAAE72F723C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B2137C-A569-41AF-8421-0ACF6494E71A}"/>
</file>

<file path=docProps/app.xml><?xml version="1.0" encoding="utf-8"?>
<Properties xmlns="http://schemas.openxmlformats.org/officeDocument/2006/extended-properties" xmlns:vt="http://schemas.openxmlformats.org/officeDocument/2006/docPropsVTypes">
  <Template>Normal</Template>
  <TotalTime>2</TotalTime>
  <Pages>72</Pages>
  <Words>13216</Words>
  <Characters>71372</Characters>
  <Application>Microsoft Office Word</Application>
  <DocSecurity>4</DocSecurity>
  <Lines>594</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subject/>
  <dc:creator>Renato Gonçalves</dc:creator>
  <cp:keywords/>
  <dc:description/>
  <cp:lastModifiedBy>Beatriz Zoccoli</cp:lastModifiedBy>
  <cp:revision>2</cp:revision>
  <cp:lastPrinted>2021-10-08T14:48:00Z</cp:lastPrinted>
  <dcterms:created xsi:type="dcterms:W3CDTF">2021-10-11T08:50:00Z</dcterms:created>
  <dcterms:modified xsi:type="dcterms:W3CDTF">2021-10-11T08:50:00Z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682800</vt:r8>
  </property>
</Properties>
</file>