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EE28" w14:textId="344745C4" w:rsidR="00C03C11" w:rsidRDefault="00C03C11" w:rsidP="00C03C11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Projecto de </w:t>
      </w:r>
      <w:r w:rsidR="00DF49E4">
        <w:rPr>
          <w:rFonts w:ascii="Calibri" w:hAnsi="Calibri"/>
          <w:b/>
          <w:bCs/>
          <w:color w:val="000000"/>
          <w:sz w:val="28"/>
          <w:szCs w:val="28"/>
        </w:rPr>
        <w:t xml:space="preserve">Resolução </w:t>
      </w:r>
      <w:r>
        <w:rPr>
          <w:rFonts w:ascii="Calibri" w:hAnsi="Calibri"/>
          <w:b/>
          <w:bCs/>
          <w:color w:val="000000"/>
          <w:sz w:val="28"/>
          <w:szCs w:val="28"/>
        </w:rPr>
        <w:t>n.º</w:t>
      </w:r>
      <w:r w:rsidR="003B3339">
        <w:rPr>
          <w:rFonts w:ascii="Calibri" w:hAnsi="Calibri"/>
          <w:b/>
          <w:bCs/>
          <w:color w:val="000000"/>
          <w:sz w:val="28"/>
          <w:szCs w:val="28"/>
        </w:rPr>
        <w:t xml:space="preserve"> 816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8"/>
        </w:rPr>
        <w:t>/XIV/</w:t>
      </w:r>
      <w:r w:rsidR="00B065D0">
        <w:rPr>
          <w:rFonts w:ascii="Calibri" w:hAnsi="Calibri"/>
          <w:b/>
          <w:bCs/>
          <w:color w:val="000000"/>
          <w:sz w:val="28"/>
          <w:szCs w:val="28"/>
        </w:rPr>
        <w:t>2</w:t>
      </w:r>
      <w:r>
        <w:rPr>
          <w:rFonts w:ascii="Calibri" w:hAnsi="Calibri"/>
          <w:b/>
          <w:bCs/>
          <w:color w:val="000000"/>
          <w:sz w:val="28"/>
          <w:szCs w:val="28"/>
        </w:rPr>
        <w:t>.º </w:t>
      </w:r>
    </w:p>
    <w:p w14:paraId="61D64155" w14:textId="77777777" w:rsidR="00C03C11" w:rsidRDefault="00C03C11" w:rsidP="00C03C11">
      <w:pPr>
        <w:rPr>
          <w:rFonts w:ascii="-webkit-standard" w:hAnsi="-webkit-standard"/>
          <w:color w:val="000000"/>
        </w:rPr>
      </w:pPr>
    </w:p>
    <w:p w14:paraId="73953AAF" w14:textId="77777777" w:rsidR="00BA52DA" w:rsidRDefault="00BA52DA" w:rsidP="00BA52DA">
      <w:pPr>
        <w:rPr>
          <w:rFonts w:ascii="-webkit-standard" w:hAnsi="-webkit-standard"/>
          <w:color w:val="000000"/>
        </w:rPr>
      </w:pPr>
    </w:p>
    <w:p w14:paraId="3EF93F7D" w14:textId="25521D86" w:rsidR="00BA52DA" w:rsidRDefault="002F28F0" w:rsidP="002F28F0">
      <w:pPr>
        <w:spacing w:line="360" w:lineRule="auto"/>
        <w:jc w:val="center"/>
        <w:rPr>
          <w:rFonts w:ascii="-webkit-standard" w:hAnsi="-webkit-standard"/>
          <w:color w:val="000000"/>
        </w:rPr>
      </w:pPr>
      <w:r w:rsidRPr="002F28F0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pt-PT"/>
        </w:rPr>
        <w:t xml:space="preserve">Recomenda ao </w:t>
      </w:r>
      <w:r w:rsidR="00165708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pt-PT"/>
        </w:rPr>
        <w:t>G</w:t>
      </w:r>
      <w:r w:rsidRPr="002F28F0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pt-PT"/>
        </w:rPr>
        <w:t xml:space="preserve">overno </w:t>
      </w:r>
      <w:r w:rsidR="00507E63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pt-PT"/>
        </w:rPr>
        <w:t xml:space="preserve">a realização </w:t>
      </w:r>
      <w:r w:rsidR="004B26CF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pt-PT"/>
        </w:rPr>
        <w:t>uma avaliação ambiental estratégica para a exploração mineira</w:t>
      </w:r>
    </w:p>
    <w:p w14:paraId="7B05783F" w14:textId="77777777" w:rsidR="002F28F0" w:rsidRDefault="002F28F0" w:rsidP="00BA52DA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BE300ED" w14:textId="77777777" w:rsidR="00BA52DA" w:rsidRDefault="00BA52DA" w:rsidP="00BA52DA">
      <w:pPr>
        <w:pStyle w:val="NormalWeb"/>
        <w:spacing w:before="0" w:beforeAutospacing="0" w:after="0" w:afterAutospacing="0" w:line="360" w:lineRule="auto"/>
        <w:jc w:val="center"/>
        <w:rPr>
          <w:rFonts w:ascii="-webkit-standard" w:hAnsi="-webkit-standard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Exposição de motivos </w:t>
      </w:r>
    </w:p>
    <w:p w14:paraId="6EA73745" w14:textId="77777777" w:rsidR="00BA52DA" w:rsidRDefault="00BA52DA" w:rsidP="00BA52DA">
      <w:pPr>
        <w:spacing w:after="240" w:line="360" w:lineRule="auto"/>
        <w:rPr>
          <w:rFonts w:ascii="-webkit-standard" w:hAnsi="-webkit-standard"/>
          <w:color w:val="000000"/>
        </w:rPr>
      </w:pPr>
    </w:p>
    <w:p w14:paraId="20005498" w14:textId="77777777" w:rsidR="004B26CF" w:rsidRPr="004B26CF" w:rsidRDefault="004B26CF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 w:rsidRPr="004B26CF">
        <w:rPr>
          <w:rFonts w:ascii="Calibri" w:hAnsi="Calibri"/>
          <w:color w:val="000000"/>
        </w:rPr>
        <w:t xml:space="preserve">Em 2019, o Tribunal de </w:t>
      </w:r>
      <w:r w:rsidR="00F52B1F" w:rsidRPr="004B26CF">
        <w:rPr>
          <w:rFonts w:ascii="Calibri" w:hAnsi="Calibri"/>
          <w:color w:val="000000"/>
        </w:rPr>
        <w:t>Justiça</w:t>
      </w:r>
      <w:r w:rsidRPr="004B26CF">
        <w:rPr>
          <w:rFonts w:ascii="Calibri" w:hAnsi="Calibri"/>
          <w:color w:val="000000"/>
        </w:rPr>
        <w:t xml:space="preserve"> Europeu concluiu que Portugal </w:t>
      </w:r>
      <w:r w:rsidR="00F52B1F" w:rsidRPr="004B26CF">
        <w:rPr>
          <w:rFonts w:ascii="Calibri" w:hAnsi="Calibri"/>
          <w:color w:val="000000"/>
        </w:rPr>
        <w:t>não</w:t>
      </w:r>
      <w:r w:rsidRPr="004B26CF">
        <w:rPr>
          <w:rFonts w:ascii="Calibri" w:hAnsi="Calibri"/>
          <w:color w:val="000000"/>
        </w:rPr>
        <w:t xml:space="preserve"> cumpre, desde 2009, a </w:t>
      </w:r>
      <w:proofErr w:type="spellStart"/>
      <w:r w:rsidRPr="004B26CF">
        <w:rPr>
          <w:rFonts w:ascii="Calibri" w:hAnsi="Calibri"/>
          <w:color w:val="000000"/>
        </w:rPr>
        <w:t>Directiva</w:t>
      </w:r>
      <w:proofErr w:type="spellEnd"/>
      <w:r w:rsidRPr="004B26CF">
        <w:rPr>
          <w:rFonts w:ascii="Calibri" w:hAnsi="Calibri"/>
          <w:color w:val="000000"/>
        </w:rPr>
        <w:t xml:space="preserve"> Habitats, ao </w:t>
      </w:r>
      <w:r w:rsidR="00F52B1F" w:rsidRPr="004B26CF">
        <w:rPr>
          <w:rFonts w:ascii="Calibri" w:hAnsi="Calibri"/>
          <w:color w:val="000000"/>
        </w:rPr>
        <w:t>não</w:t>
      </w:r>
      <w:r w:rsidRPr="004B26CF">
        <w:rPr>
          <w:rFonts w:ascii="Calibri" w:hAnsi="Calibri"/>
          <w:color w:val="000000"/>
        </w:rPr>
        <w:t xml:space="preserve"> adoptar as medidas de </w:t>
      </w:r>
      <w:r w:rsidR="00F52B1F" w:rsidRPr="004B26CF">
        <w:rPr>
          <w:rFonts w:ascii="Calibri" w:hAnsi="Calibri"/>
          <w:color w:val="000000"/>
        </w:rPr>
        <w:t>conservação</w:t>
      </w:r>
      <w:r w:rsidRPr="004B26CF">
        <w:rPr>
          <w:rFonts w:ascii="Calibri" w:hAnsi="Calibri"/>
          <w:color w:val="000000"/>
        </w:rPr>
        <w:t xml:space="preserve"> </w:t>
      </w:r>
      <w:r w:rsidR="00F52B1F" w:rsidRPr="004B26CF">
        <w:rPr>
          <w:rFonts w:ascii="Calibri" w:hAnsi="Calibri"/>
          <w:color w:val="000000"/>
        </w:rPr>
        <w:t>necessárias</w:t>
      </w:r>
      <w:r w:rsidRPr="004B26CF">
        <w:rPr>
          <w:rFonts w:ascii="Calibri" w:hAnsi="Calibri"/>
          <w:color w:val="000000"/>
        </w:rPr>
        <w:t xml:space="preserve"> dos habitats naturais e das </w:t>
      </w:r>
      <w:r w:rsidR="00F52B1F" w:rsidRPr="004B26CF">
        <w:rPr>
          <w:rFonts w:ascii="Calibri" w:hAnsi="Calibri"/>
          <w:color w:val="000000"/>
        </w:rPr>
        <w:t>espécies</w:t>
      </w:r>
      <w:r w:rsidRPr="004B26CF">
        <w:rPr>
          <w:rFonts w:ascii="Calibri" w:hAnsi="Calibri"/>
          <w:color w:val="000000"/>
        </w:rPr>
        <w:t xml:space="preserve"> presentes nos 61 </w:t>
      </w:r>
      <w:r w:rsidR="00F52B1F" w:rsidRPr="004B26CF">
        <w:rPr>
          <w:rFonts w:ascii="Calibri" w:hAnsi="Calibri"/>
          <w:color w:val="000000"/>
        </w:rPr>
        <w:t>sítios</w:t>
      </w:r>
      <w:r w:rsidRPr="004B26CF">
        <w:rPr>
          <w:rFonts w:ascii="Calibri" w:hAnsi="Calibri"/>
          <w:color w:val="000000"/>
        </w:rPr>
        <w:t xml:space="preserve"> de </w:t>
      </w:r>
      <w:r w:rsidR="00F52B1F" w:rsidRPr="004B26CF">
        <w:rPr>
          <w:rFonts w:ascii="Calibri" w:hAnsi="Calibri"/>
          <w:color w:val="000000"/>
        </w:rPr>
        <w:t>importância</w:t>
      </w:r>
      <w:r w:rsidRPr="004B26CF">
        <w:rPr>
          <w:rFonts w:ascii="Calibri" w:hAnsi="Calibri"/>
          <w:color w:val="000000"/>
        </w:rPr>
        <w:t xml:space="preserve"> </w:t>
      </w:r>
      <w:r w:rsidR="00F52B1F" w:rsidRPr="004B26CF">
        <w:rPr>
          <w:rFonts w:ascii="Calibri" w:hAnsi="Calibri"/>
          <w:color w:val="000000"/>
        </w:rPr>
        <w:t>comunitária</w:t>
      </w:r>
      <w:r w:rsidRPr="004B26CF">
        <w:rPr>
          <w:rFonts w:ascii="Calibri" w:hAnsi="Calibri"/>
          <w:color w:val="000000"/>
        </w:rPr>
        <w:t xml:space="preserve"> em causa. </w:t>
      </w:r>
    </w:p>
    <w:p w14:paraId="47BA0EE1" w14:textId="66A0B8C6" w:rsidR="004B26CF" w:rsidRDefault="00507E63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 não cumprimento da </w:t>
      </w:r>
      <w:proofErr w:type="spellStart"/>
      <w:r>
        <w:rPr>
          <w:rFonts w:ascii="Calibri" w:hAnsi="Calibri"/>
          <w:color w:val="000000"/>
        </w:rPr>
        <w:t>Directiva</w:t>
      </w:r>
      <w:proofErr w:type="spellEnd"/>
      <w:r>
        <w:rPr>
          <w:rFonts w:ascii="Calibri" w:hAnsi="Calibri"/>
          <w:color w:val="000000"/>
        </w:rPr>
        <w:t xml:space="preserve"> Habitats está diretamente </w:t>
      </w:r>
      <w:proofErr w:type="gramStart"/>
      <w:r>
        <w:rPr>
          <w:rFonts w:ascii="Calibri" w:hAnsi="Calibri"/>
          <w:color w:val="000000"/>
        </w:rPr>
        <w:t>relacionada</w:t>
      </w:r>
      <w:proofErr w:type="gramEnd"/>
      <w:r>
        <w:rPr>
          <w:rFonts w:ascii="Calibri" w:hAnsi="Calibri"/>
          <w:color w:val="000000"/>
        </w:rPr>
        <w:t xml:space="preserve"> com a pretensão de </w:t>
      </w:r>
      <w:r w:rsidR="004B26CF" w:rsidRPr="004B26CF">
        <w:rPr>
          <w:rFonts w:ascii="Calibri" w:hAnsi="Calibri"/>
          <w:color w:val="000000"/>
        </w:rPr>
        <w:t xml:space="preserve">não pôr em causa determinadas </w:t>
      </w:r>
      <w:r w:rsidR="00F52B1F" w:rsidRPr="004B26CF">
        <w:rPr>
          <w:rFonts w:ascii="Calibri" w:hAnsi="Calibri"/>
          <w:color w:val="000000"/>
        </w:rPr>
        <w:t>explorações</w:t>
      </w:r>
      <w:r w:rsidR="004B26CF" w:rsidRPr="004B26CF">
        <w:rPr>
          <w:rFonts w:ascii="Calibri" w:hAnsi="Calibri"/>
          <w:color w:val="000000"/>
        </w:rPr>
        <w:t xml:space="preserve"> </w:t>
      </w:r>
      <w:r w:rsidR="00F52B1F" w:rsidRPr="004B26CF">
        <w:rPr>
          <w:rFonts w:ascii="Calibri" w:hAnsi="Calibri"/>
          <w:color w:val="000000"/>
        </w:rPr>
        <w:t>económicas</w:t>
      </w:r>
      <w:r w:rsidR="004B26CF" w:rsidRPr="004B26CF">
        <w:rPr>
          <w:rFonts w:ascii="Calibri" w:hAnsi="Calibri"/>
          <w:color w:val="000000"/>
        </w:rPr>
        <w:t xml:space="preserve"> como o Aeroporto do Montijo, as Dragagens do Sado, os empreendimentos </w:t>
      </w:r>
      <w:r w:rsidR="00F52B1F" w:rsidRPr="004B26CF">
        <w:rPr>
          <w:rFonts w:ascii="Calibri" w:hAnsi="Calibri"/>
          <w:color w:val="000000"/>
        </w:rPr>
        <w:t>turísticos</w:t>
      </w:r>
      <w:r w:rsidR="004B26CF" w:rsidRPr="004B26CF">
        <w:rPr>
          <w:rFonts w:ascii="Calibri" w:hAnsi="Calibri"/>
          <w:color w:val="000000"/>
        </w:rPr>
        <w:t xml:space="preserve"> em </w:t>
      </w:r>
      <w:r w:rsidR="00F52B1F" w:rsidRPr="004B26CF">
        <w:rPr>
          <w:rFonts w:ascii="Calibri" w:hAnsi="Calibri"/>
          <w:color w:val="000000"/>
        </w:rPr>
        <w:t>Troia</w:t>
      </w:r>
      <w:r w:rsidR="004B26CF" w:rsidRPr="004B26CF">
        <w:rPr>
          <w:rFonts w:ascii="Calibri" w:hAnsi="Calibri"/>
          <w:color w:val="000000"/>
        </w:rPr>
        <w:t xml:space="preserve"> e na Comporta, os Olivais Intensivos no Guadiana, </w:t>
      </w:r>
      <w:r w:rsidR="00F52B1F">
        <w:rPr>
          <w:rFonts w:ascii="Calibri" w:hAnsi="Calibri"/>
          <w:color w:val="000000"/>
        </w:rPr>
        <w:t xml:space="preserve">as explorações mineiras, </w:t>
      </w:r>
      <w:r w:rsidR="004B26CF" w:rsidRPr="004B26CF">
        <w:rPr>
          <w:rFonts w:ascii="Calibri" w:hAnsi="Calibri"/>
          <w:color w:val="000000"/>
        </w:rPr>
        <w:t xml:space="preserve">entre outros, que se situam na zona de </w:t>
      </w:r>
      <w:r w:rsidR="00F52B1F" w:rsidRPr="004B26CF">
        <w:rPr>
          <w:rFonts w:ascii="Calibri" w:hAnsi="Calibri"/>
          <w:color w:val="000000"/>
        </w:rPr>
        <w:t>influência</w:t>
      </w:r>
      <w:r w:rsidR="004B26CF" w:rsidRPr="004B26CF">
        <w:rPr>
          <w:rFonts w:ascii="Calibri" w:hAnsi="Calibri"/>
          <w:color w:val="000000"/>
        </w:rPr>
        <w:t xml:space="preserve"> destes locais ou </w:t>
      </w:r>
      <w:r>
        <w:rPr>
          <w:rFonts w:ascii="Calibri" w:hAnsi="Calibri"/>
          <w:color w:val="000000"/>
        </w:rPr>
        <w:t>dentro dos mesmos</w:t>
      </w:r>
      <w:r w:rsidR="004B26CF" w:rsidRPr="004B26CF">
        <w:rPr>
          <w:rFonts w:ascii="Calibri" w:hAnsi="Calibri"/>
          <w:color w:val="000000"/>
        </w:rPr>
        <w:t>.</w:t>
      </w:r>
    </w:p>
    <w:p w14:paraId="47D9A867" w14:textId="2CA85B0C" w:rsidR="00F52B1F" w:rsidRDefault="00F52B1F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 w:rsidRPr="00F52B1F">
        <w:rPr>
          <w:rFonts w:ascii="Calibri" w:hAnsi="Calibri"/>
          <w:color w:val="000000"/>
        </w:rPr>
        <w:t xml:space="preserve">Entretanto, em Março </w:t>
      </w:r>
      <w:r>
        <w:rPr>
          <w:rFonts w:ascii="Calibri" w:hAnsi="Calibri"/>
          <w:color w:val="000000"/>
        </w:rPr>
        <w:t>de 2020</w:t>
      </w:r>
      <w:r w:rsidRPr="00F52B1F">
        <w:rPr>
          <w:rFonts w:ascii="Calibri" w:hAnsi="Calibri"/>
          <w:color w:val="000000"/>
        </w:rPr>
        <w:t xml:space="preserve">, 11 anos após </w:t>
      </w:r>
      <w:r w:rsidR="00507E63">
        <w:rPr>
          <w:rFonts w:ascii="Calibri" w:hAnsi="Calibri"/>
          <w:color w:val="000000"/>
        </w:rPr>
        <w:t xml:space="preserve">o </w:t>
      </w:r>
      <w:r w:rsidRPr="00F52B1F">
        <w:rPr>
          <w:rFonts w:ascii="Calibri" w:hAnsi="Calibri"/>
          <w:color w:val="000000"/>
        </w:rPr>
        <w:t xml:space="preserve">sucessivo incumprimento dos Governos PS e PSD, foram classificadas como zonas especiais de conservação os 61 sítios de interesse comunitário. </w:t>
      </w:r>
      <w:r w:rsidR="00507E63">
        <w:rPr>
          <w:rFonts w:ascii="Calibri" w:hAnsi="Calibri"/>
          <w:color w:val="000000"/>
        </w:rPr>
        <w:t>Mas os</w:t>
      </w:r>
      <w:r w:rsidRPr="00F52B1F">
        <w:rPr>
          <w:rFonts w:ascii="Calibri" w:hAnsi="Calibri"/>
          <w:color w:val="000000"/>
        </w:rPr>
        <w:t xml:space="preserve"> Planos de Gestão Específicos para estes locais, que é o que vai marcar a diferença</w:t>
      </w:r>
      <w:r>
        <w:rPr>
          <w:rFonts w:ascii="Calibri" w:hAnsi="Calibri"/>
          <w:color w:val="000000"/>
        </w:rPr>
        <w:t xml:space="preserve"> na sua conservação</w:t>
      </w:r>
      <w:r w:rsidRPr="00F52B1F">
        <w:rPr>
          <w:rFonts w:ascii="Calibri" w:hAnsi="Calibri"/>
          <w:color w:val="000000"/>
        </w:rPr>
        <w:t xml:space="preserve">, só têm de estar concluídos </w:t>
      </w:r>
      <w:r>
        <w:rPr>
          <w:rFonts w:ascii="Calibri" w:hAnsi="Calibri"/>
          <w:color w:val="000000"/>
        </w:rPr>
        <w:t>em 2022</w:t>
      </w:r>
      <w:r w:rsidRPr="00F52B1F">
        <w:rPr>
          <w:rFonts w:ascii="Calibri" w:hAnsi="Calibri"/>
          <w:color w:val="000000"/>
        </w:rPr>
        <w:t xml:space="preserve">. </w:t>
      </w:r>
      <w:r w:rsidR="00507E63">
        <w:rPr>
          <w:rFonts w:ascii="Calibri" w:hAnsi="Calibri"/>
          <w:color w:val="000000"/>
        </w:rPr>
        <w:t>Entretanto, continuamos</w:t>
      </w:r>
      <w:r w:rsidRPr="00F52B1F">
        <w:rPr>
          <w:rFonts w:ascii="Calibri" w:hAnsi="Calibri"/>
          <w:color w:val="000000"/>
        </w:rPr>
        <w:t xml:space="preserve"> a ter Estudos de Impacto Ambiental que desconsideram completamente as consequências catastróficas que os projectos vão provocar nos habitats e nas espécies protegidas e vamos mante</w:t>
      </w:r>
      <w:r w:rsidR="00FD5E44">
        <w:rPr>
          <w:rFonts w:ascii="Calibri" w:hAnsi="Calibri"/>
          <w:color w:val="000000"/>
        </w:rPr>
        <w:t>ndo</w:t>
      </w:r>
      <w:r w:rsidRPr="00F52B1F">
        <w:rPr>
          <w:rFonts w:ascii="Calibri" w:hAnsi="Calibri"/>
          <w:color w:val="000000"/>
        </w:rPr>
        <w:t xml:space="preserve"> a exploração económica da natureza em Portugal.</w:t>
      </w:r>
    </w:p>
    <w:p w14:paraId="041E4905" w14:textId="70333857" w:rsidR="00F52B1F" w:rsidRDefault="00F52B1F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 estas práticas, Portugal</w:t>
      </w:r>
      <w:r w:rsidRPr="00F52B1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chegou ao</w:t>
      </w:r>
      <w:r w:rsidRPr="00F52B1F">
        <w:rPr>
          <w:rFonts w:ascii="Calibri" w:hAnsi="Calibri"/>
          <w:color w:val="000000"/>
        </w:rPr>
        <w:t xml:space="preserve"> ranking de 4º país europeu com mais espécies ameaçadas, com um total de 456 espécies ameaçadas. Entre 2016 e 2019, as espécies em risco de extinção em Portugal praticamente duplicaram, passando de 281 para as </w:t>
      </w:r>
      <w:proofErr w:type="spellStart"/>
      <w:r w:rsidRPr="00F52B1F">
        <w:rPr>
          <w:rFonts w:ascii="Calibri" w:hAnsi="Calibri"/>
          <w:color w:val="000000"/>
        </w:rPr>
        <w:lastRenderedPageBreak/>
        <w:t>actuais</w:t>
      </w:r>
      <w:proofErr w:type="spellEnd"/>
      <w:r w:rsidRPr="00F52B1F">
        <w:rPr>
          <w:rFonts w:ascii="Calibri" w:hAnsi="Calibri"/>
          <w:color w:val="000000"/>
        </w:rPr>
        <w:t xml:space="preserve"> 456. A nível mundial, Portugal é o vigésimo sétimo país com mais espécies ameaçadas, o que nos coloca nos 15% de países com mais espécies em risco de extinção. </w:t>
      </w:r>
      <w:r w:rsidR="00FD5E44">
        <w:rPr>
          <w:rFonts w:ascii="Calibri" w:hAnsi="Calibri"/>
          <w:color w:val="000000"/>
        </w:rPr>
        <w:t>Ora, t</w:t>
      </w:r>
      <w:r w:rsidRPr="00F52B1F">
        <w:rPr>
          <w:rFonts w:ascii="Calibri" w:hAnsi="Calibri"/>
          <w:color w:val="000000"/>
        </w:rPr>
        <w:t xml:space="preserve">endo em conta o tamanho do nosso território, </w:t>
      </w:r>
      <w:r w:rsidR="00507E63">
        <w:rPr>
          <w:rFonts w:ascii="Calibri" w:hAnsi="Calibri"/>
          <w:color w:val="000000"/>
        </w:rPr>
        <w:t>esta revela-se</w:t>
      </w:r>
      <w:r w:rsidRPr="00F52B1F">
        <w:rPr>
          <w:rFonts w:ascii="Calibri" w:hAnsi="Calibri"/>
          <w:color w:val="000000"/>
        </w:rPr>
        <w:t xml:space="preserve"> uma</w:t>
      </w:r>
      <w:r w:rsidR="00FD5E44">
        <w:rPr>
          <w:rFonts w:ascii="Calibri" w:hAnsi="Calibri"/>
          <w:color w:val="000000"/>
        </w:rPr>
        <w:t xml:space="preserve"> </w:t>
      </w:r>
      <w:r w:rsidRPr="00F52B1F">
        <w:rPr>
          <w:rFonts w:ascii="Calibri" w:hAnsi="Calibri"/>
          <w:color w:val="000000"/>
        </w:rPr>
        <w:t>performance</w:t>
      </w:r>
      <w:r w:rsidR="00FD5E44">
        <w:rPr>
          <w:rFonts w:ascii="Calibri" w:hAnsi="Calibri"/>
          <w:color w:val="000000"/>
        </w:rPr>
        <w:t xml:space="preserve"> francamente indesejável</w:t>
      </w:r>
      <w:r w:rsidRPr="00F52B1F">
        <w:rPr>
          <w:rFonts w:ascii="Calibri" w:hAnsi="Calibri"/>
          <w:color w:val="000000"/>
        </w:rPr>
        <w:t>.</w:t>
      </w:r>
    </w:p>
    <w:p w14:paraId="18E3F0E1" w14:textId="77777777" w:rsidR="004B26CF" w:rsidRDefault="00F52B1F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Surge agora uma nova ameaça às áreas protegidas, que é a aposta do Governo nas explorações mineiras em Portugal.</w:t>
      </w:r>
    </w:p>
    <w:p w14:paraId="7B9C93B8" w14:textId="2BD87463" w:rsidR="004B26CF" w:rsidRPr="004B26CF" w:rsidRDefault="004B26CF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 w:rsidRPr="004B26CF">
        <w:rPr>
          <w:rFonts w:ascii="Calibri" w:hAnsi="Calibri"/>
          <w:color w:val="000000"/>
        </w:rPr>
        <w:t xml:space="preserve">Desde o início de 2020, o Ministério do Ambiente e da </w:t>
      </w:r>
      <w:proofErr w:type="spellStart"/>
      <w:r w:rsidRPr="004B26CF">
        <w:rPr>
          <w:rFonts w:ascii="Calibri" w:hAnsi="Calibri"/>
          <w:color w:val="000000"/>
        </w:rPr>
        <w:t>Acção</w:t>
      </w:r>
      <w:proofErr w:type="spellEnd"/>
      <w:r w:rsidRPr="004B26CF">
        <w:rPr>
          <w:rFonts w:ascii="Calibri" w:hAnsi="Calibri"/>
          <w:color w:val="000000"/>
        </w:rPr>
        <w:t xml:space="preserve"> Climática, assinou 16 novos contratos relacionados com a prospecção e exploração dos recursos geológicos, </w:t>
      </w:r>
      <w:r w:rsidR="00507E63">
        <w:rPr>
          <w:rFonts w:ascii="Calibri" w:hAnsi="Calibri"/>
          <w:color w:val="000000"/>
        </w:rPr>
        <w:t>nove</w:t>
      </w:r>
      <w:r w:rsidRPr="004B26CF">
        <w:rPr>
          <w:rFonts w:ascii="Calibri" w:hAnsi="Calibri"/>
          <w:color w:val="000000"/>
        </w:rPr>
        <w:t xml:space="preserve"> contratos de </w:t>
      </w:r>
      <w:proofErr w:type="spellStart"/>
      <w:r w:rsidRPr="004B26CF">
        <w:rPr>
          <w:rFonts w:ascii="Calibri" w:hAnsi="Calibri"/>
          <w:color w:val="000000"/>
        </w:rPr>
        <w:t>prospe</w:t>
      </w:r>
      <w:r w:rsidR="00FD5E44">
        <w:rPr>
          <w:rFonts w:ascii="Calibri" w:hAnsi="Calibri"/>
          <w:color w:val="000000"/>
        </w:rPr>
        <w:t>c</w:t>
      </w:r>
      <w:r w:rsidRPr="004B26CF">
        <w:rPr>
          <w:rFonts w:ascii="Calibri" w:hAnsi="Calibri"/>
          <w:color w:val="000000"/>
        </w:rPr>
        <w:t>ção</w:t>
      </w:r>
      <w:proofErr w:type="spellEnd"/>
      <w:r w:rsidRPr="004B26CF">
        <w:rPr>
          <w:rFonts w:ascii="Calibri" w:hAnsi="Calibri"/>
          <w:color w:val="000000"/>
        </w:rPr>
        <w:t xml:space="preserve"> e pesquisa e </w:t>
      </w:r>
      <w:r w:rsidR="00507E63">
        <w:rPr>
          <w:rFonts w:ascii="Calibri" w:hAnsi="Calibri"/>
          <w:color w:val="000000"/>
        </w:rPr>
        <w:t>sete</w:t>
      </w:r>
      <w:r w:rsidRPr="004B26CF">
        <w:rPr>
          <w:rFonts w:ascii="Calibri" w:hAnsi="Calibri"/>
          <w:color w:val="000000"/>
        </w:rPr>
        <w:t xml:space="preserve"> contratos de exploração. </w:t>
      </w:r>
      <w:r>
        <w:rPr>
          <w:rFonts w:ascii="Calibri" w:hAnsi="Calibri"/>
          <w:color w:val="000000"/>
        </w:rPr>
        <w:t>O</w:t>
      </w:r>
      <w:r w:rsidRPr="004B26CF">
        <w:rPr>
          <w:rFonts w:ascii="Calibri" w:hAnsi="Calibri"/>
          <w:color w:val="000000"/>
        </w:rPr>
        <w:t xml:space="preserve"> Ministério do Ambiente e da </w:t>
      </w:r>
      <w:proofErr w:type="spellStart"/>
      <w:r w:rsidRPr="004B26CF">
        <w:rPr>
          <w:rFonts w:ascii="Calibri" w:hAnsi="Calibri"/>
          <w:color w:val="000000"/>
        </w:rPr>
        <w:t>Acção</w:t>
      </w:r>
      <w:proofErr w:type="spellEnd"/>
      <w:r w:rsidRPr="004B26CF">
        <w:rPr>
          <w:rFonts w:ascii="Calibri" w:hAnsi="Calibri"/>
          <w:color w:val="000000"/>
        </w:rPr>
        <w:t xml:space="preserve"> Climática, apesar de reconhecer que existem fragilidades ao nível da </w:t>
      </w:r>
      <w:proofErr w:type="spellStart"/>
      <w:r w:rsidRPr="004B26CF">
        <w:rPr>
          <w:rFonts w:ascii="Calibri" w:hAnsi="Calibri"/>
          <w:color w:val="000000"/>
        </w:rPr>
        <w:t>protecção</w:t>
      </w:r>
      <w:proofErr w:type="spellEnd"/>
      <w:r w:rsidRPr="004B26CF">
        <w:rPr>
          <w:rFonts w:ascii="Calibri" w:hAnsi="Calibri"/>
          <w:color w:val="000000"/>
        </w:rPr>
        <w:t xml:space="preserve"> ambiental </w:t>
      </w:r>
      <w:r w:rsidR="00507E63">
        <w:rPr>
          <w:rFonts w:ascii="Calibri" w:hAnsi="Calibri"/>
          <w:color w:val="000000"/>
        </w:rPr>
        <w:t>n</w:t>
      </w:r>
      <w:r w:rsidRPr="004B26CF">
        <w:rPr>
          <w:rFonts w:ascii="Calibri" w:hAnsi="Calibri"/>
          <w:color w:val="000000"/>
        </w:rPr>
        <w:t xml:space="preserve">a legislação em vigor, motivo pelo qual preparou um novo enquadramento legislativo que salvaguarda melhor os interesses dos ecossistemas e dos próprios municípios, não aguardou que a legislação estivesse em vigor antes da assinatura de novos contratos de </w:t>
      </w:r>
      <w:proofErr w:type="spellStart"/>
      <w:r w:rsidRPr="004B26CF">
        <w:rPr>
          <w:rFonts w:ascii="Calibri" w:hAnsi="Calibri"/>
          <w:color w:val="000000"/>
        </w:rPr>
        <w:t>prospe</w:t>
      </w:r>
      <w:r w:rsidR="00FD5E44">
        <w:rPr>
          <w:rFonts w:ascii="Calibri" w:hAnsi="Calibri"/>
          <w:color w:val="000000"/>
        </w:rPr>
        <w:t>c</w:t>
      </w:r>
      <w:r w:rsidRPr="004B26CF">
        <w:rPr>
          <w:rFonts w:ascii="Calibri" w:hAnsi="Calibri"/>
          <w:color w:val="000000"/>
        </w:rPr>
        <w:t>ção</w:t>
      </w:r>
      <w:proofErr w:type="spellEnd"/>
      <w:r w:rsidRPr="004B26CF">
        <w:rPr>
          <w:rFonts w:ascii="Calibri" w:hAnsi="Calibri"/>
          <w:color w:val="000000"/>
        </w:rPr>
        <w:t>, pesquisa e exploração de recursos geológicos, de forma a melhor proteger o ambiente e os municípios afectados.</w:t>
      </w:r>
    </w:p>
    <w:p w14:paraId="40DBEB96" w14:textId="55C8A325" w:rsidR="004B26CF" w:rsidRPr="004B26CF" w:rsidRDefault="004B26CF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 w:rsidRPr="004B26CF">
        <w:rPr>
          <w:rFonts w:ascii="Calibri" w:hAnsi="Calibri"/>
          <w:color w:val="000000"/>
        </w:rPr>
        <w:t>Adicionalmente, o Plano de Recuperação económica e social vem propor uma aposta na exploração mineira. Em audição no Parlamento, em resposta a uma questão colocada pelo PAN, o Prof. Costa e Silva afirmou que não é favorável à exploração mineira em áreas protegidas, algo que tememos</w:t>
      </w:r>
      <w:r w:rsidR="00FD5E44">
        <w:rPr>
          <w:rFonts w:ascii="Calibri" w:hAnsi="Calibri"/>
          <w:color w:val="000000"/>
        </w:rPr>
        <w:t xml:space="preserve"> que</w:t>
      </w:r>
      <w:r w:rsidRPr="004B26CF">
        <w:rPr>
          <w:rFonts w:ascii="Calibri" w:hAnsi="Calibri"/>
          <w:color w:val="000000"/>
        </w:rPr>
        <w:t xml:space="preserve"> não será acautelado pela nova legislação.</w:t>
      </w:r>
    </w:p>
    <w:p w14:paraId="4FE9A924" w14:textId="77777777" w:rsidR="006332C2" w:rsidRPr="00DF49E4" w:rsidRDefault="004B26CF" w:rsidP="004B26CF">
      <w:pPr>
        <w:pStyle w:val="NormalWeb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 w:rsidRPr="004B26CF">
        <w:rPr>
          <w:rFonts w:ascii="Calibri" w:hAnsi="Calibri"/>
          <w:color w:val="000000"/>
        </w:rPr>
        <w:t>Por todos estes motivos, é essencial a realização de uma avaliação ambiental estratégica a todas as opções de localização de exploração mineira em Portugal.</w:t>
      </w:r>
      <w:r w:rsidR="00BB1649">
        <w:rPr>
          <w:rFonts w:ascii="Calibri" w:hAnsi="Calibri"/>
          <w:color w:val="000000"/>
        </w:rPr>
        <w:t xml:space="preserve"> </w:t>
      </w:r>
    </w:p>
    <w:p w14:paraId="520AA723" w14:textId="77777777" w:rsidR="00BA52DA" w:rsidRPr="00F21165" w:rsidRDefault="00BA52DA" w:rsidP="00BA52DA">
      <w:pPr>
        <w:spacing w:before="220" w:after="220" w:line="360" w:lineRule="auto"/>
        <w:jc w:val="both"/>
        <w:rPr>
          <w:rFonts w:ascii="-webkit-standard" w:eastAsia="Times New Roman" w:hAnsi="-webkit-standard" w:cs="Times New Roman"/>
          <w:color w:val="000000"/>
          <w:lang w:eastAsia="pt-PT"/>
        </w:rPr>
      </w:pPr>
      <w:r w:rsidRPr="00F21165">
        <w:rPr>
          <w:rFonts w:ascii="Calibri" w:eastAsia="Times New Roman" w:hAnsi="Calibri" w:cs="Times New Roman"/>
          <w:b/>
          <w:bCs/>
          <w:color w:val="000000"/>
          <w:lang w:eastAsia="pt-PT"/>
        </w:rPr>
        <w:t>Nestes termos, a Assembleia da República, nos termos do n.º 5 do artigo 166.º da Constituição, por intermédio do presente Projecto de Resolução, recomenda ao Governo que:</w:t>
      </w:r>
    </w:p>
    <w:p w14:paraId="7DBADA7A" w14:textId="77777777" w:rsidR="00A13F1B" w:rsidRDefault="004B26CF" w:rsidP="00003C00">
      <w:pPr>
        <w:spacing w:before="220" w:after="220" w:line="360" w:lineRule="auto"/>
        <w:jc w:val="both"/>
        <w:rPr>
          <w:rFonts w:ascii="-webkit-standard" w:eastAsia="Times New Roman" w:hAnsi="-webkit-standard" w:cs="Times New Roman"/>
          <w:color w:val="000000"/>
          <w:lang w:eastAsia="pt-PT"/>
        </w:rPr>
      </w:pPr>
      <w:r>
        <w:rPr>
          <w:rFonts w:ascii="Calibri" w:hAnsi="Calibri"/>
          <w:color w:val="000000"/>
        </w:rPr>
        <w:lastRenderedPageBreak/>
        <w:t>Promova, com urgência</w:t>
      </w:r>
      <w:r w:rsidRPr="004B26CF">
        <w:rPr>
          <w:rFonts w:ascii="Calibri" w:hAnsi="Calibri"/>
          <w:color w:val="000000"/>
        </w:rPr>
        <w:t>, nos termos do Decreto-Lei nº 232/2007, de 15 de Junho, alterado pelo Decreto-Lei nº 58/2011, de 4 de Maio, a realização de uma Avaliação Ambiental Estratégica que afira de diversas hipóteses de localização d</w:t>
      </w:r>
      <w:r w:rsidR="00463985">
        <w:rPr>
          <w:rFonts w:ascii="Calibri" w:hAnsi="Calibri"/>
          <w:color w:val="000000"/>
        </w:rPr>
        <w:t>as</w:t>
      </w:r>
      <w:r w:rsidRPr="004B26CF">
        <w:rPr>
          <w:rFonts w:ascii="Calibri" w:hAnsi="Calibri"/>
          <w:color w:val="000000"/>
        </w:rPr>
        <w:t xml:space="preserve"> exploraç</w:t>
      </w:r>
      <w:r w:rsidR="00463985">
        <w:rPr>
          <w:rFonts w:ascii="Calibri" w:hAnsi="Calibri"/>
          <w:color w:val="000000"/>
        </w:rPr>
        <w:t>ões</w:t>
      </w:r>
      <w:r w:rsidRPr="004B26CF">
        <w:rPr>
          <w:rFonts w:ascii="Calibri" w:hAnsi="Calibri"/>
          <w:color w:val="000000"/>
        </w:rPr>
        <w:t xml:space="preserve"> mineira</w:t>
      </w:r>
      <w:r w:rsidR="00463985">
        <w:rPr>
          <w:rFonts w:ascii="Calibri" w:hAnsi="Calibri"/>
          <w:color w:val="000000"/>
        </w:rPr>
        <w:t>s</w:t>
      </w:r>
      <w:r w:rsidRPr="004B26CF">
        <w:rPr>
          <w:rFonts w:ascii="Calibri" w:hAnsi="Calibri"/>
          <w:color w:val="000000"/>
        </w:rPr>
        <w:t>, excluindo todas aquelas que se localizem em áreas protegidas</w:t>
      </w:r>
      <w:r w:rsidR="00992442" w:rsidRPr="00992EA4">
        <w:rPr>
          <w:rFonts w:ascii="Calibri" w:hAnsi="Calibri"/>
          <w:color w:val="000000"/>
        </w:rPr>
        <w:t>.</w:t>
      </w:r>
    </w:p>
    <w:p w14:paraId="045C88B0" w14:textId="77777777" w:rsidR="004B26CF" w:rsidRPr="004B26CF" w:rsidRDefault="004B26CF" w:rsidP="00003C00">
      <w:pPr>
        <w:spacing w:before="220" w:after="220" w:line="360" w:lineRule="auto"/>
        <w:jc w:val="both"/>
        <w:rPr>
          <w:rFonts w:ascii="-webkit-standard" w:eastAsia="Times New Roman" w:hAnsi="-webkit-standard" w:cs="Times New Roman"/>
          <w:color w:val="000000"/>
          <w:lang w:eastAsia="pt-PT"/>
        </w:rPr>
      </w:pPr>
    </w:p>
    <w:p w14:paraId="6CF47FE8" w14:textId="77777777" w:rsidR="00D56A01" w:rsidRPr="00F21165" w:rsidRDefault="00D56A01" w:rsidP="00003C00">
      <w:pPr>
        <w:spacing w:before="220" w:after="220" w:line="360" w:lineRule="auto"/>
        <w:jc w:val="both"/>
        <w:rPr>
          <w:rFonts w:ascii="-webkit-standard" w:eastAsia="Times New Roman" w:hAnsi="-webkit-standard" w:cs="Times New Roman"/>
          <w:color w:val="000000"/>
          <w:lang w:eastAsia="pt-PT"/>
        </w:rPr>
      </w:pPr>
      <w:r w:rsidRPr="00F21165">
        <w:rPr>
          <w:rFonts w:ascii="Calibri" w:eastAsia="Times New Roman" w:hAnsi="Calibri" w:cs="Times New Roman"/>
          <w:color w:val="000000"/>
          <w:lang w:eastAsia="pt-PT"/>
        </w:rPr>
        <w:t xml:space="preserve">Palácio de São Bento, </w:t>
      </w:r>
      <w:r w:rsidR="004B26CF">
        <w:rPr>
          <w:rFonts w:ascii="Calibri" w:eastAsia="Times New Roman" w:hAnsi="Calibri" w:cs="Times New Roman"/>
          <w:color w:val="000000"/>
          <w:lang w:eastAsia="pt-PT"/>
        </w:rPr>
        <w:t>21</w:t>
      </w:r>
      <w:r w:rsidRPr="00F21165">
        <w:rPr>
          <w:rFonts w:ascii="Calibri" w:eastAsia="Times New Roman" w:hAnsi="Calibri" w:cs="Times New Roman"/>
          <w:color w:val="000000"/>
          <w:lang w:eastAsia="pt-PT"/>
        </w:rPr>
        <w:t xml:space="preserve"> de </w:t>
      </w:r>
      <w:r w:rsidR="00BB1649">
        <w:rPr>
          <w:rFonts w:ascii="Calibri" w:eastAsia="Times New Roman" w:hAnsi="Calibri" w:cs="Times New Roman"/>
          <w:color w:val="000000"/>
          <w:lang w:eastAsia="pt-PT"/>
        </w:rPr>
        <w:t>Dezembro</w:t>
      </w:r>
      <w:r w:rsidRPr="00F21165">
        <w:rPr>
          <w:rFonts w:ascii="Calibri" w:eastAsia="Times New Roman" w:hAnsi="Calibri" w:cs="Times New Roman"/>
          <w:color w:val="000000"/>
          <w:lang w:eastAsia="pt-PT"/>
        </w:rPr>
        <w:t xml:space="preserve"> de 2020.</w:t>
      </w:r>
    </w:p>
    <w:p w14:paraId="7ADBDB6B" w14:textId="77777777" w:rsidR="00D56A01" w:rsidRPr="00F21165" w:rsidRDefault="002F28F0" w:rsidP="00D56A01">
      <w:pPr>
        <w:spacing w:before="220" w:after="220" w:line="360" w:lineRule="auto"/>
        <w:jc w:val="center"/>
        <w:rPr>
          <w:rFonts w:ascii="-webkit-standard" w:eastAsia="Times New Roman" w:hAnsi="-webkit-standard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>O deputado e a</w:t>
      </w:r>
      <w:r w:rsidR="00D56A01" w:rsidRPr="00F21165">
        <w:rPr>
          <w:rFonts w:ascii="Calibri" w:eastAsia="Times New Roman" w:hAnsi="Calibri" w:cs="Times New Roman"/>
          <w:color w:val="000000"/>
          <w:lang w:eastAsia="pt-PT"/>
        </w:rPr>
        <w:t>s deputadas, </w:t>
      </w:r>
    </w:p>
    <w:p w14:paraId="5F7D86B0" w14:textId="77777777" w:rsidR="00D56A01" w:rsidRPr="00F21165" w:rsidRDefault="00D56A01" w:rsidP="00D56A01">
      <w:pPr>
        <w:spacing w:before="220" w:after="220" w:line="360" w:lineRule="auto"/>
        <w:jc w:val="center"/>
        <w:rPr>
          <w:rFonts w:ascii="-webkit-standard" w:eastAsia="Times New Roman" w:hAnsi="-webkit-standard" w:cs="Times New Roman"/>
          <w:color w:val="000000"/>
          <w:lang w:eastAsia="pt-PT"/>
        </w:rPr>
      </w:pPr>
      <w:r w:rsidRPr="00F21165">
        <w:rPr>
          <w:rFonts w:ascii="Calibri" w:eastAsia="Times New Roman" w:hAnsi="Calibri" w:cs="Times New Roman"/>
          <w:color w:val="000000"/>
          <w:lang w:eastAsia="pt-PT"/>
        </w:rPr>
        <w:t>André Silva</w:t>
      </w:r>
    </w:p>
    <w:p w14:paraId="6DA500A6" w14:textId="77777777" w:rsidR="00D56A01" w:rsidRPr="00F21165" w:rsidRDefault="00D56A01" w:rsidP="00D56A01">
      <w:pPr>
        <w:spacing w:before="220" w:after="220" w:line="360" w:lineRule="auto"/>
        <w:jc w:val="center"/>
        <w:rPr>
          <w:rFonts w:ascii="-webkit-standard" w:eastAsia="Times New Roman" w:hAnsi="-webkit-standard" w:cs="Times New Roman"/>
          <w:color w:val="000000"/>
          <w:lang w:eastAsia="pt-PT"/>
        </w:rPr>
      </w:pPr>
      <w:r w:rsidRPr="00F21165">
        <w:rPr>
          <w:rFonts w:ascii="Calibri" w:eastAsia="Times New Roman" w:hAnsi="Calibri" w:cs="Times New Roman"/>
          <w:color w:val="000000"/>
          <w:lang w:eastAsia="pt-PT"/>
        </w:rPr>
        <w:t>Bebiana Cunha</w:t>
      </w:r>
    </w:p>
    <w:p w14:paraId="6E16E407" w14:textId="77777777" w:rsidR="00AA3FE9" w:rsidRPr="00003C00" w:rsidRDefault="00D56A01" w:rsidP="00003C00">
      <w:pPr>
        <w:spacing w:before="220" w:after="220" w:line="360" w:lineRule="auto"/>
        <w:jc w:val="center"/>
        <w:rPr>
          <w:rFonts w:ascii="-webkit-standard" w:eastAsia="Times New Roman" w:hAnsi="-webkit-standard" w:cs="Times New Roman"/>
          <w:color w:val="000000"/>
          <w:lang w:eastAsia="pt-PT"/>
        </w:rPr>
      </w:pPr>
      <w:r w:rsidRPr="00F21165">
        <w:rPr>
          <w:rFonts w:ascii="Calibri" w:eastAsia="Times New Roman" w:hAnsi="Calibri" w:cs="Times New Roman"/>
          <w:color w:val="000000"/>
          <w:lang w:eastAsia="pt-PT"/>
        </w:rPr>
        <w:t>Inês de Sousa Real</w:t>
      </w:r>
    </w:p>
    <w:sectPr w:rsidR="00AA3FE9" w:rsidRPr="00003C00" w:rsidSect="00533D4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3D2D" w14:textId="77777777" w:rsidR="00A528F4" w:rsidRDefault="00A528F4" w:rsidP="00756ADF">
      <w:r>
        <w:separator/>
      </w:r>
    </w:p>
  </w:endnote>
  <w:endnote w:type="continuationSeparator" w:id="0">
    <w:p w14:paraId="6D65252B" w14:textId="77777777" w:rsidR="00A528F4" w:rsidRDefault="00A528F4" w:rsidP="0075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FF53" w14:textId="77777777" w:rsidR="00A528F4" w:rsidRDefault="00A528F4" w:rsidP="00756ADF">
      <w:r>
        <w:separator/>
      </w:r>
    </w:p>
  </w:footnote>
  <w:footnote w:type="continuationSeparator" w:id="0">
    <w:p w14:paraId="03533D90" w14:textId="77777777" w:rsidR="00A528F4" w:rsidRDefault="00A528F4" w:rsidP="0075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D53B" w14:textId="77777777" w:rsidR="00507E63" w:rsidRDefault="00507E63" w:rsidP="00D939FB">
    <w:pPr>
      <w:pStyle w:val="Cabealho"/>
      <w:jc w:val="center"/>
    </w:pPr>
    <w:r w:rsidRPr="00393EA2">
      <w:rPr>
        <w:noProof/>
        <w:lang w:val="en-US"/>
      </w:rPr>
      <w:drawing>
        <wp:inline distT="0" distB="0" distL="0" distR="0" wp14:anchorId="7B86DF39" wp14:editId="002E9688">
          <wp:extent cx="1765300" cy="1062355"/>
          <wp:effectExtent l="0" t="0" r="0" b="0"/>
          <wp:docPr id="1" name="Imagem 2" descr="Logo_PAN_Grupo_Parlamentar_Cores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PAN_Grupo_Parlamentar_Cores-0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60397" w14:textId="77777777" w:rsidR="00507E63" w:rsidRDefault="00507E63" w:rsidP="00D939F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7CB"/>
    <w:multiLevelType w:val="multilevel"/>
    <w:tmpl w:val="7B86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74F47"/>
    <w:multiLevelType w:val="hybridMultilevel"/>
    <w:tmpl w:val="46742A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4A9F"/>
    <w:multiLevelType w:val="multilevel"/>
    <w:tmpl w:val="D64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C3"/>
    <w:rsid w:val="00003C00"/>
    <w:rsid w:val="00006176"/>
    <w:rsid w:val="000141EC"/>
    <w:rsid w:val="00014D66"/>
    <w:rsid w:val="00032A6A"/>
    <w:rsid w:val="000560C5"/>
    <w:rsid w:val="00065E24"/>
    <w:rsid w:val="0008516D"/>
    <w:rsid w:val="0009269E"/>
    <w:rsid w:val="001208F4"/>
    <w:rsid w:val="00164B15"/>
    <w:rsid w:val="00165708"/>
    <w:rsid w:val="00166B55"/>
    <w:rsid w:val="0017571F"/>
    <w:rsid w:val="00177752"/>
    <w:rsid w:val="00184C05"/>
    <w:rsid w:val="001A25A6"/>
    <w:rsid w:val="002F28F0"/>
    <w:rsid w:val="00305B83"/>
    <w:rsid w:val="00323F30"/>
    <w:rsid w:val="00334241"/>
    <w:rsid w:val="003557FE"/>
    <w:rsid w:val="0038279D"/>
    <w:rsid w:val="003853BC"/>
    <w:rsid w:val="003B3339"/>
    <w:rsid w:val="004349A1"/>
    <w:rsid w:val="0045088E"/>
    <w:rsid w:val="00463985"/>
    <w:rsid w:val="00490599"/>
    <w:rsid w:val="004B26CF"/>
    <w:rsid w:val="004B4385"/>
    <w:rsid w:val="00507E63"/>
    <w:rsid w:val="00533D40"/>
    <w:rsid w:val="00594114"/>
    <w:rsid w:val="005E3AE5"/>
    <w:rsid w:val="00601DEC"/>
    <w:rsid w:val="006110B0"/>
    <w:rsid w:val="00626F04"/>
    <w:rsid w:val="006332C2"/>
    <w:rsid w:val="006923BD"/>
    <w:rsid w:val="006C6C1A"/>
    <w:rsid w:val="006E6C8E"/>
    <w:rsid w:val="006E74BE"/>
    <w:rsid w:val="00756ADF"/>
    <w:rsid w:val="00786761"/>
    <w:rsid w:val="00792345"/>
    <w:rsid w:val="007C49C5"/>
    <w:rsid w:val="007F3A55"/>
    <w:rsid w:val="00835314"/>
    <w:rsid w:val="00840031"/>
    <w:rsid w:val="008448A0"/>
    <w:rsid w:val="008B60EE"/>
    <w:rsid w:val="008D03D1"/>
    <w:rsid w:val="00901F75"/>
    <w:rsid w:val="00907A17"/>
    <w:rsid w:val="009306FD"/>
    <w:rsid w:val="00947680"/>
    <w:rsid w:val="009714D6"/>
    <w:rsid w:val="00992442"/>
    <w:rsid w:val="00992EA4"/>
    <w:rsid w:val="009975C3"/>
    <w:rsid w:val="009D0B56"/>
    <w:rsid w:val="00A13F1B"/>
    <w:rsid w:val="00A202AA"/>
    <w:rsid w:val="00A528F4"/>
    <w:rsid w:val="00A5596B"/>
    <w:rsid w:val="00A676D6"/>
    <w:rsid w:val="00A97D9E"/>
    <w:rsid w:val="00AA1A84"/>
    <w:rsid w:val="00AA3FE9"/>
    <w:rsid w:val="00AD4D75"/>
    <w:rsid w:val="00B05C05"/>
    <w:rsid w:val="00B065D0"/>
    <w:rsid w:val="00B75841"/>
    <w:rsid w:val="00BA259A"/>
    <w:rsid w:val="00BA52DA"/>
    <w:rsid w:val="00BB1649"/>
    <w:rsid w:val="00BB2E6D"/>
    <w:rsid w:val="00BC1FA1"/>
    <w:rsid w:val="00C03C11"/>
    <w:rsid w:val="00C44C88"/>
    <w:rsid w:val="00C5553F"/>
    <w:rsid w:val="00D56A01"/>
    <w:rsid w:val="00D939FB"/>
    <w:rsid w:val="00DA08F0"/>
    <w:rsid w:val="00DB40F5"/>
    <w:rsid w:val="00DB42CF"/>
    <w:rsid w:val="00DC4242"/>
    <w:rsid w:val="00DC7596"/>
    <w:rsid w:val="00DF49E4"/>
    <w:rsid w:val="00DF575A"/>
    <w:rsid w:val="00DF7023"/>
    <w:rsid w:val="00E024F3"/>
    <w:rsid w:val="00E03779"/>
    <w:rsid w:val="00E0681C"/>
    <w:rsid w:val="00E20C72"/>
    <w:rsid w:val="00E3363A"/>
    <w:rsid w:val="00E60BD6"/>
    <w:rsid w:val="00E6459B"/>
    <w:rsid w:val="00EC4E0F"/>
    <w:rsid w:val="00EE6FCE"/>
    <w:rsid w:val="00EF4348"/>
    <w:rsid w:val="00F21165"/>
    <w:rsid w:val="00F463AE"/>
    <w:rsid w:val="00F52B1F"/>
    <w:rsid w:val="00F84E81"/>
    <w:rsid w:val="00FD31C3"/>
    <w:rsid w:val="00FD5E44"/>
    <w:rsid w:val="00FD7143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54EFC"/>
  <w15:docId w15:val="{0A143816-1463-8C49-BF15-CE6033A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apple-tab-span">
    <w:name w:val="apple-tab-span"/>
    <w:basedOn w:val="Tipodeletrapredefinidodopargrafo"/>
    <w:rsid w:val="009975C3"/>
  </w:style>
  <w:style w:type="character" w:styleId="Hiperligao">
    <w:name w:val="Hyperlink"/>
    <w:basedOn w:val="Tipodeletrapredefinidodopargrafo"/>
    <w:uiPriority w:val="99"/>
    <w:unhideWhenUsed/>
    <w:rsid w:val="00756ADF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56AD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56AD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56AD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56A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A259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84E8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4E81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939F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9FB"/>
  </w:style>
  <w:style w:type="paragraph" w:styleId="Rodap">
    <w:name w:val="footer"/>
    <w:basedOn w:val="Normal"/>
    <w:link w:val="RodapCarter"/>
    <w:uiPriority w:val="99"/>
    <w:unhideWhenUsed/>
    <w:rsid w:val="00D939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2020-12-22T00:00:00+00:00</DataDocumento>
    <IDFase xmlns="2e97e158-1a31-4bff-9a0a-f8ebffd34ea8">0</IDFase>
    <IDIniciativa xmlns="2e97e158-1a31-4bff-9a0a-f8ebffd34ea8">45556</IDIniciativa>
    <TipoDocumento xmlns="2e97e158-1a31-4bff-9a0a-f8ebffd34ea8">Texto</TipoDocumento>
    <NomeOriginalFicheiro xmlns="2e97e158-1a31-4bff-9a0a-f8ebffd34ea8">pjr816-XIV.docx</NomeOriginalFicheiro>
    <NROrdem xmlns="2e97e158-1a31-4bff-9a0a-f8ebffd34ea8">0</NROrdem>
    <PublicarInternet xmlns="2e97e158-1a31-4bff-9a0a-f8ebffd34ea8">true</PublicarInternet>
    <NRIniciativa xmlns="2e97e158-1a31-4bff-9a0a-f8ebffd34ea8">816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658E3794-D364-4FA4-B9F7-C200DD9A7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D3936-9057-4152-965E-224C76F9E845}"/>
</file>

<file path=customXml/itemProps3.xml><?xml version="1.0" encoding="utf-8"?>
<ds:datastoreItem xmlns:ds="http://schemas.openxmlformats.org/officeDocument/2006/customXml" ds:itemID="{EAC347AC-E999-44B8-A5A3-08A13486BA1D}"/>
</file>

<file path=customXml/itemProps4.xml><?xml version="1.0" encoding="utf-8"?>
<ds:datastoreItem xmlns:ds="http://schemas.openxmlformats.org/officeDocument/2006/customXml" ds:itemID="{BBA217D7-BB79-46A8-ACB1-174FEF1CF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Sandra Enteirico</dc:creator>
  <cp:keywords/>
  <dc:description/>
  <cp:lastModifiedBy>Teresa Lamas</cp:lastModifiedBy>
  <cp:revision>2</cp:revision>
  <dcterms:created xsi:type="dcterms:W3CDTF">2020-12-22T10:07:00Z</dcterms:created>
  <dcterms:modified xsi:type="dcterms:W3CDTF">2020-12-22T10:07:00Z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412000</vt:r8>
  </property>
</Properties>
</file>