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5F" w:rsidRPr="004D3C5F" w:rsidRDefault="004D3C5F" w:rsidP="004D3C5F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4D3C5F">
        <w:rPr>
          <w:rFonts w:ascii="Cambria" w:hAnsi="Cambria"/>
          <w:b/>
          <w:sz w:val="24"/>
          <w:szCs w:val="24"/>
        </w:rPr>
        <w:t>PROJETO DE RESOLUÇÃO N.º</w:t>
      </w:r>
      <w:r w:rsidR="000751EA">
        <w:rPr>
          <w:rFonts w:ascii="Cambria" w:hAnsi="Cambria"/>
          <w:b/>
          <w:sz w:val="24"/>
          <w:szCs w:val="24"/>
        </w:rPr>
        <w:t xml:space="preserve"> 669</w:t>
      </w:r>
      <w:r w:rsidRPr="004D3C5F">
        <w:rPr>
          <w:rFonts w:ascii="Cambria" w:hAnsi="Cambria"/>
          <w:b/>
          <w:sz w:val="24"/>
          <w:szCs w:val="24"/>
        </w:rPr>
        <w:t>/XI</w:t>
      </w:r>
      <w:r>
        <w:rPr>
          <w:rFonts w:ascii="Cambria" w:hAnsi="Cambria"/>
          <w:b/>
          <w:sz w:val="24"/>
          <w:szCs w:val="24"/>
        </w:rPr>
        <w:t>V</w:t>
      </w:r>
      <w:r w:rsidRPr="004D3C5F">
        <w:rPr>
          <w:rFonts w:ascii="Cambria" w:hAnsi="Cambria"/>
          <w:b/>
          <w:sz w:val="24"/>
          <w:szCs w:val="24"/>
        </w:rPr>
        <w:t>/</w:t>
      </w:r>
      <w:r w:rsidR="00540B48">
        <w:rPr>
          <w:rFonts w:ascii="Cambria" w:hAnsi="Cambria"/>
          <w:b/>
          <w:sz w:val="24"/>
          <w:szCs w:val="24"/>
        </w:rPr>
        <w:t>2</w:t>
      </w:r>
      <w:r w:rsidRPr="004D3C5F">
        <w:rPr>
          <w:rFonts w:ascii="Cambria" w:hAnsi="Cambria"/>
          <w:b/>
          <w:sz w:val="24"/>
          <w:szCs w:val="24"/>
        </w:rPr>
        <w:t>.ª</w:t>
      </w:r>
    </w:p>
    <w:p w:rsidR="00457233" w:rsidRDefault="00457233" w:rsidP="004D3C5F">
      <w:pPr>
        <w:spacing w:after="240"/>
        <w:jc w:val="center"/>
        <w:rPr>
          <w:rFonts w:ascii="Cambria" w:hAnsi="Cambria"/>
          <w:b/>
          <w:sz w:val="24"/>
          <w:szCs w:val="24"/>
        </w:rPr>
      </w:pPr>
    </w:p>
    <w:p w:rsidR="004D3C5F" w:rsidRDefault="00424694" w:rsidP="004D3C5F">
      <w:pPr>
        <w:spacing w:after="240"/>
        <w:jc w:val="center"/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t>Revisão do Estatuto dos Funcionários de Justiça, aprovado pelo Decreto-Lei n.º 343/99, de 26 de agosto</w:t>
      </w:r>
    </w:p>
    <w:bookmarkEnd w:id="0"/>
    <w:p w:rsidR="004D3C5F" w:rsidRPr="004D3C5F" w:rsidRDefault="004D3C5F" w:rsidP="004D3C5F">
      <w:pPr>
        <w:spacing w:after="240"/>
        <w:jc w:val="center"/>
        <w:rPr>
          <w:rFonts w:ascii="Cambria" w:hAnsi="Cambria"/>
          <w:b/>
          <w:sz w:val="24"/>
          <w:szCs w:val="24"/>
        </w:rPr>
      </w:pPr>
    </w:p>
    <w:p w:rsidR="00D42D09" w:rsidRDefault="000202C7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="00424694">
        <w:rPr>
          <w:rFonts w:ascii="Cambria" w:hAnsi="Cambria"/>
          <w:sz w:val="24"/>
          <w:szCs w:val="24"/>
        </w:rPr>
        <w:t xml:space="preserve">Estatuto dos Funcionários de Justiça deveria, de acordo com o disposto no art.º 38.º da Lei n.º 2/2020, de 31 de março (Orçamento de Estado para 2020), deveria ter sido revisto, aprovado e publicado em Diário da República até ao final do mês de </w:t>
      </w:r>
      <w:r w:rsidR="006644CC">
        <w:rPr>
          <w:rFonts w:ascii="Cambria" w:hAnsi="Cambria"/>
          <w:sz w:val="24"/>
          <w:szCs w:val="24"/>
        </w:rPr>
        <w:t>j</w:t>
      </w:r>
      <w:r w:rsidR="00424694">
        <w:rPr>
          <w:rFonts w:ascii="Cambria" w:hAnsi="Cambria"/>
          <w:sz w:val="24"/>
          <w:szCs w:val="24"/>
        </w:rPr>
        <w:t>ulho de 2020</w:t>
      </w:r>
      <w:r w:rsidR="006644CC">
        <w:rPr>
          <w:rFonts w:ascii="Cambria" w:hAnsi="Cambria"/>
          <w:sz w:val="24"/>
          <w:szCs w:val="24"/>
        </w:rPr>
        <w:t>.</w:t>
      </w:r>
    </w:p>
    <w:p w:rsidR="006644CC" w:rsidRDefault="006644CC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Nessa disposição do diploma orçamental, na verdade, estão condensados os três principais fundamentos para o descontentamento da classe.</w:t>
      </w:r>
    </w:p>
    <w:p w:rsidR="006644CC" w:rsidRDefault="006644CC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primeiro lugar, a sobrecarga horária a que os funcionários de justiça estão sujeitos e a não perceção da correspondente remuneração por trabalho extraordinário levou-os a convocar uma greve, em novembro de 2018, de 3 horas diárias durante o período normal de trabalho, além de uma greve às horas extraordinárias.</w:t>
      </w:r>
    </w:p>
    <w:p w:rsidR="006644CC" w:rsidRDefault="006644CC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Em causa estava a </w:t>
      </w:r>
      <w:r w:rsidR="009F7C7F">
        <w:rPr>
          <w:rFonts w:ascii="Cambria" w:hAnsi="Cambria"/>
          <w:sz w:val="24"/>
          <w:szCs w:val="24"/>
        </w:rPr>
        <w:t>falta, nos quadros do próprio Ministério da Justiça, de 1400 funcionários judiciais, segundo números do próprio Governo, e a questão do não pagamento de horas extraordinárias. Estas matérias estavam a ser tratadas com o Governo a propósito da revisão do Estatutos dos Funcionários Judiciais, até ao momento em que o Governo abandonou unilateralmente as negociações, em maio daquele ano.</w:t>
      </w:r>
    </w:p>
    <w:p w:rsidR="009F7C7F" w:rsidRDefault="009F7C7F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segundo lugar, a questão da integração no vencimento dos funcionários de justiça do suplemento de recuperação processual, prevista no Orçamento de Estado de 2019, e que se traduziria numa redução do vencimento</w:t>
      </w:r>
      <w:r w:rsidR="00EC18C0">
        <w:rPr>
          <w:rFonts w:ascii="Cambria" w:hAnsi="Cambria"/>
          <w:sz w:val="24"/>
          <w:szCs w:val="24"/>
        </w:rPr>
        <w:t xml:space="preserve"> destes profissionais, na medida em que o Orçamento de Estado previa que o pagamento desse suplemento, que tem sido feito em 11 meses, fosse dividido por 14 meses.</w:t>
      </w:r>
    </w:p>
    <w:p w:rsidR="00EC18C0" w:rsidRDefault="00EC18C0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novo os funcionários de justiça se viram na contingência de recorrerem à greve por cinco dias alternados, entre 25 de junho e 12 de julho de 2019.</w:t>
      </w:r>
    </w:p>
    <w:p w:rsidR="00EC18C0" w:rsidRDefault="00EC18C0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terceiro lugar</w:t>
      </w:r>
      <w:r w:rsidR="0011274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 dita revisão do Estatuto dos Funcionários de Justiça, que deveria ter sido concluída e publicada até ao final do passado mês de julho, mas que ainda nem sequer se iniciou, </w:t>
      </w:r>
      <w:r w:rsidR="00950FD2">
        <w:rPr>
          <w:rFonts w:ascii="Cambria" w:hAnsi="Cambria"/>
          <w:sz w:val="24"/>
          <w:szCs w:val="24"/>
        </w:rPr>
        <w:t xml:space="preserve">tendo </w:t>
      </w:r>
      <w:r>
        <w:rPr>
          <w:rFonts w:ascii="Cambria" w:hAnsi="Cambria"/>
          <w:sz w:val="24"/>
          <w:szCs w:val="24"/>
        </w:rPr>
        <w:t xml:space="preserve">apenas </w:t>
      </w:r>
      <w:r w:rsidR="00950FD2">
        <w:rPr>
          <w:rFonts w:ascii="Cambria" w:hAnsi="Cambria"/>
          <w:sz w:val="24"/>
          <w:szCs w:val="24"/>
        </w:rPr>
        <w:t xml:space="preserve">ocorrido uma reunião entre sindicatos e Secretário de Estado Adjunto e da Justiça, em 24 de setembro p.f., para </w:t>
      </w:r>
      <w:r w:rsidR="00950FD2" w:rsidRPr="00950FD2">
        <w:rPr>
          <w:rFonts w:ascii="Cambria" w:hAnsi="Cambria"/>
          <w:i/>
          <w:iCs/>
          <w:sz w:val="24"/>
          <w:szCs w:val="24"/>
        </w:rPr>
        <w:t>«previamente à abertura formal do processo negocial de revisão do Estatuto dos Funcionários de Justiça</w:t>
      </w:r>
      <w:r w:rsidR="00950FD2">
        <w:rPr>
          <w:rFonts w:ascii="Cambria" w:hAnsi="Cambria"/>
          <w:i/>
          <w:iCs/>
          <w:sz w:val="24"/>
          <w:szCs w:val="24"/>
        </w:rPr>
        <w:t>, serem discutidas as grandes linhas que subjazem ao documento de trabalho produzido pelo Ministério da Justiça</w:t>
      </w:r>
      <w:r w:rsidR="00950FD2" w:rsidRPr="00950FD2">
        <w:rPr>
          <w:rFonts w:ascii="Cambria" w:hAnsi="Cambria"/>
          <w:i/>
          <w:iCs/>
          <w:sz w:val="24"/>
          <w:szCs w:val="24"/>
        </w:rPr>
        <w:t>»</w:t>
      </w:r>
      <w:r w:rsidR="00950FD2">
        <w:rPr>
          <w:rFonts w:ascii="Cambria" w:hAnsi="Cambria"/>
          <w:sz w:val="24"/>
          <w:szCs w:val="24"/>
        </w:rPr>
        <w:t>.</w:t>
      </w:r>
    </w:p>
    <w:p w:rsidR="00950FD2" w:rsidRPr="00D42D09" w:rsidRDefault="00950FD2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Segundo os sindicatos, todavia, nenhuma proposta lhes foi apresentada pelo Governo até </w:t>
      </w:r>
      <w:r>
        <w:rPr>
          <w:rFonts w:ascii="Cambria" w:hAnsi="Cambria"/>
          <w:sz w:val="24"/>
          <w:szCs w:val="24"/>
        </w:rPr>
        <w:lastRenderedPageBreak/>
        <w:t xml:space="preserve">este momento, e a verdade é que o Governo já tem em preparação o documento orçamental para 2021, </w:t>
      </w:r>
      <w:r w:rsidR="00936AF0">
        <w:rPr>
          <w:rFonts w:ascii="Cambria" w:hAnsi="Cambria"/>
          <w:sz w:val="24"/>
          <w:szCs w:val="24"/>
        </w:rPr>
        <w:t>não demonstrando qualquer preocupação com o incumprimento dos compromissos assumidos, em forma de lei, com os oficiais de justiça.</w:t>
      </w:r>
    </w:p>
    <w:p w:rsidR="001A5E06" w:rsidRDefault="00936AF0" w:rsidP="00D42D09">
      <w:p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À semelhança dos anos anteriores, os oficiais de justiça ver-se-ão na contingência de recorrer à greve, para forçar o Governo a honrar o compromisso que o Estado assumiu com estes seus trabalhadores, o que é sempre de lamentar.</w:t>
      </w:r>
    </w:p>
    <w:p w:rsidR="00936AF0" w:rsidRDefault="00F31618" w:rsidP="00936AF0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F31618">
        <w:rPr>
          <w:rFonts w:ascii="Cambria" w:hAnsi="Cambria"/>
          <w:b/>
          <w:sz w:val="24"/>
          <w:szCs w:val="24"/>
        </w:rPr>
        <w:t>Neste enquadramento, ao abrigo das disposições legais e regimentais aplicáveis, os Deputados do Grupo Parlamentar do CDS-PP abaixo-assinados propõem que, nos termos do disposto do n.º 5 do artigo 166.º da Constituição da República Portuguesa, a Assembleia da República recomend</w:t>
      </w:r>
      <w:r w:rsidR="00936AF0">
        <w:rPr>
          <w:rFonts w:ascii="Cambria" w:hAnsi="Cambria"/>
          <w:b/>
          <w:sz w:val="24"/>
          <w:szCs w:val="24"/>
        </w:rPr>
        <w:t>e</w:t>
      </w:r>
      <w:r w:rsidRPr="00F31618">
        <w:rPr>
          <w:rFonts w:ascii="Cambria" w:hAnsi="Cambria"/>
          <w:b/>
          <w:sz w:val="24"/>
          <w:szCs w:val="24"/>
        </w:rPr>
        <w:t xml:space="preserve"> ao Governo</w:t>
      </w:r>
      <w:r w:rsidR="00936AF0">
        <w:rPr>
          <w:rFonts w:ascii="Cambria" w:hAnsi="Cambria"/>
          <w:b/>
          <w:sz w:val="24"/>
          <w:szCs w:val="24"/>
        </w:rPr>
        <w:t xml:space="preserve"> que desenvolva as diligências necessárias a que a revisão do Estatuto dos Funcionários de Justiça, aprovado pelo Decreto-Lei n.º 343/99, de 26 de agosto, seja concluída a tempo de poder produzir efeitos com a entrada em vigor do Orçamento de Estado para 2021.</w:t>
      </w:r>
    </w:p>
    <w:p w:rsidR="00F31618" w:rsidRPr="00F31618" w:rsidRDefault="00F31618" w:rsidP="00F31618">
      <w:pPr>
        <w:spacing w:after="240"/>
        <w:jc w:val="both"/>
        <w:rPr>
          <w:rFonts w:ascii="Cambria" w:hAnsi="Cambria"/>
          <w:sz w:val="24"/>
          <w:szCs w:val="24"/>
        </w:rPr>
      </w:pPr>
      <w:r w:rsidRPr="00F31618">
        <w:rPr>
          <w:rFonts w:ascii="Cambria" w:hAnsi="Cambria"/>
          <w:sz w:val="24"/>
          <w:szCs w:val="24"/>
        </w:rPr>
        <w:t xml:space="preserve">Palácio de São Bento, </w:t>
      </w:r>
      <w:r w:rsidR="00A0606F">
        <w:rPr>
          <w:rFonts w:ascii="Cambria" w:hAnsi="Cambria"/>
          <w:sz w:val="24"/>
          <w:szCs w:val="24"/>
        </w:rPr>
        <w:t>2</w:t>
      </w:r>
      <w:r w:rsidR="00936AF0">
        <w:rPr>
          <w:rFonts w:ascii="Cambria" w:hAnsi="Cambria"/>
          <w:sz w:val="24"/>
          <w:szCs w:val="24"/>
        </w:rPr>
        <w:t>5</w:t>
      </w:r>
      <w:r w:rsidR="00A0606F">
        <w:rPr>
          <w:rFonts w:ascii="Cambria" w:hAnsi="Cambria"/>
          <w:sz w:val="24"/>
          <w:szCs w:val="24"/>
        </w:rPr>
        <w:t xml:space="preserve"> de </w:t>
      </w:r>
      <w:r w:rsidR="00197AF7">
        <w:rPr>
          <w:rFonts w:ascii="Cambria" w:hAnsi="Cambria"/>
          <w:sz w:val="24"/>
          <w:szCs w:val="24"/>
        </w:rPr>
        <w:t xml:space="preserve">setembro </w:t>
      </w:r>
      <w:r w:rsidRPr="00F31618">
        <w:rPr>
          <w:rFonts w:ascii="Cambria" w:hAnsi="Cambria"/>
          <w:sz w:val="24"/>
          <w:szCs w:val="24"/>
        </w:rPr>
        <w:t>de 20</w:t>
      </w:r>
      <w:r w:rsidR="00197AF7">
        <w:rPr>
          <w:rFonts w:ascii="Cambria" w:hAnsi="Cambria"/>
          <w:sz w:val="24"/>
          <w:szCs w:val="24"/>
        </w:rPr>
        <w:t>20</w:t>
      </w:r>
    </w:p>
    <w:p w:rsidR="00F31618" w:rsidRPr="00F31618" w:rsidRDefault="00F31618" w:rsidP="00F31618">
      <w:pPr>
        <w:spacing w:after="240"/>
        <w:jc w:val="both"/>
        <w:rPr>
          <w:rFonts w:ascii="Cambria" w:hAnsi="Cambria"/>
          <w:sz w:val="24"/>
          <w:szCs w:val="24"/>
        </w:rPr>
      </w:pPr>
    </w:p>
    <w:p w:rsidR="00F31618" w:rsidRDefault="00F31618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5A6FC9">
        <w:rPr>
          <w:rFonts w:ascii="Cambria" w:hAnsi="Cambria"/>
          <w:b/>
          <w:sz w:val="24"/>
          <w:szCs w:val="24"/>
        </w:rPr>
        <w:t>Os Deputados do CDS-PP</w:t>
      </w:r>
    </w:p>
    <w:p w:rsidR="00C310F3" w:rsidRDefault="00C310F3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TELMO CORREIA</w:t>
      </w:r>
    </w:p>
    <w:p w:rsidR="005A6FC9" w:rsidRDefault="005A6FC9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CECÍLIA MEIRELES</w:t>
      </w:r>
    </w:p>
    <w:p w:rsidR="00C310F3" w:rsidRDefault="00C310F3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JOÃO PINHO DE ALMEIDA</w:t>
      </w:r>
    </w:p>
    <w:p w:rsidR="00C310F3" w:rsidRDefault="00C310F3" w:rsidP="00C310F3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ANA RITA BESSA</w:t>
      </w:r>
    </w:p>
    <w:p w:rsidR="005A6FC9" w:rsidRDefault="00C310F3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JOÃO GONÇALVES PEREIRA</w:t>
      </w:r>
    </w:p>
    <w:p w:rsidR="005A6FC9" w:rsidRPr="005A6FC9" w:rsidRDefault="005A6FC9" w:rsidP="005A6FC9">
      <w:pPr>
        <w:spacing w:after="240"/>
        <w:jc w:val="center"/>
        <w:rPr>
          <w:rFonts w:ascii="Cambria" w:hAnsi="Cambria"/>
          <w:b/>
          <w:sz w:val="24"/>
          <w:szCs w:val="24"/>
        </w:rPr>
      </w:pPr>
    </w:p>
    <w:p w:rsidR="00037FC0" w:rsidRPr="00B65DCB" w:rsidRDefault="00037FC0" w:rsidP="00B65DCB">
      <w:pPr>
        <w:spacing w:after="240"/>
      </w:pPr>
    </w:p>
    <w:sectPr w:rsidR="00037FC0" w:rsidRPr="00B65DCB" w:rsidSect="00B65DCB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3402" w:right="1134" w:bottom="1134" w:left="1701" w:header="850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4D" w:rsidRDefault="00EB264D">
      <w:r>
        <w:separator/>
      </w:r>
    </w:p>
  </w:endnote>
  <w:endnote w:type="continuationSeparator" w:id="0">
    <w:p w:rsidR="00EB264D" w:rsidRDefault="00EB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1E" w:rsidRDefault="00636F1E">
    <w:pPr>
      <w:pStyle w:val="Rodap"/>
      <w:widowControl/>
      <w:ind w:left="567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7C" w:rsidRPr="00EA6449" w:rsidRDefault="006F6068" w:rsidP="00D8427C">
    <w:pPr>
      <w:pStyle w:val="Rodap"/>
      <w:jc w:val="center"/>
      <w:rPr>
        <w:rFonts w:ascii="Univers" w:hAnsi="Univers"/>
        <w:color w:val="0093DD"/>
        <w:sz w:val="16"/>
        <w:lang w:val="fr-FR"/>
      </w:rPr>
    </w:pPr>
    <w:r w:rsidRPr="006F6068">
      <w:rPr>
        <w:rFonts w:ascii="Univers" w:hAnsi="Univers"/>
        <w:color w:val="0093DD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4D" w:rsidRDefault="00EB264D">
      <w:r>
        <w:separator/>
      </w:r>
    </w:p>
  </w:footnote>
  <w:footnote w:type="continuationSeparator" w:id="0">
    <w:p w:rsidR="00EB264D" w:rsidRDefault="00EB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7C" w:rsidRPr="00B65DCB" w:rsidRDefault="00D2126F" w:rsidP="00B65DCB">
    <w:pPr>
      <w:widowControl/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-206375</wp:posOffset>
          </wp:positionV>
          <wp:extent cx="762000" cy="933450"/>
          <wp:effectExtent l="0" t="0" r="0" b="0"/>
          <wp:wrapNone/>
          <wp:docPr id="3" name="Imagem 3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27C">
      <w:rPr>
        <w:rFonts w:ascii="Arial" w:hAnsi="Arial"/>
        <w:b/>
        <w:noProof/>
        <w:color w:val="0093DD"/>
        <w:sz w:val="28"/>
      </w:rPr>
      <w:t>Grupo P</w:t>
    </w:r>
    <w:r w:rsidR="00B65DCB">
      <w:rPr>
        <w:rFonts w:ascii="Arial" w:hAnsi="Arial"/>
        <w:b/>
        <w:noProof/>
        <w:color w:val="0093DD"/>
        <w:sz w:val="28"/>
      </w:rPr>
      <w:t>arlamentar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2BD"/>
    <w:multiLevelType w:val="hybridMultilevel"/>
    <w:tmpl w:val="7E4CC1D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E0F37"/>
    <w:multiLevelType w:val="hybridMultilevel"/>
    <w:tmpl w:val="A656D4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8130A"/>
    <w:multiLevelType w:val="hybridMultilevel"/>
    <w:tmpl w:val="DEDC44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2F7"/>
    <w:multiLevelType w:val="hybridMultilevel"/>
    <w:tmpl w:val="2116C1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2649F"/>
    <w:multiLevelType w:val="hybridMultilevel"/>
    <w:tmpl w:val="249E3D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E"/>
    <w:rsid w:val="000202C7"/>
    <w:rsid w:val="00026B3E"/>
    <w:rsid w:val="00037FC0"/>
    <w:rsid w:val="00045D29"/>
    <w:rsid w:val="0005366B"/>
    <w:rsid w:val="0005686D"/>
    <w:rsid w:val="000751EA"/>
    <w:rsid w:val="000821FD"/>
    <w:rsid w:val="00112744"/>
    <w:rsid w:val="001647AC"/>
    <w:rsid w:val="00173FAC"/>
    <w:rsid w:val="00197AF7"/>
    <w:rsid w:val="001A5E06"/>
    <w:rsid w:val="001D35D2"/>
    <w:rsid w:val="00224F63"/>
    <w:rsid w:val="00275A45"/>
    <w:rsid w:val="00294D87"/>
    <w:rsid w:val="002A7B10"/>
    <w:rsid w:val="002C3FF8"/>
    <w:rsid w:val="00370D73"/>
    <w:rsid w:val="0041276A"/>
    <w:rsid w:val="00424694"/>
    <w:rsid w:val="00457233"/>
    <w:rsid w:val="0048590A"/>
    <w:rsid w:val="004872A6"/>
    <w:rsid w:val="004D3C5F"/>
    <w:rsid w:val="004F24D0"/>
    <w:rsid w:val="00506505"/>
    <w:rsid w:val="00540B48"/>
    <w:rsid w:val="0055330B"/>
    <w:rsid w:val="005A02BF"/>
    <w:rsid w:val="005A6FC9"/>
    <w:rsid w:val="005A7360"/>
    <w:rsid w:val="005D25D1"/>
    <w:rsid w:val="00636F1E"/>
    <w:rsid w:val="00644BC3"/>
    <w:rsid w:val="006467E6"/>
    <w:rsid w:val="006644CC"/>
    <w:rsid w:val="00690D35"/>
    <w:rsid w:val="006B63ED"/>
    <w:rsid w:val="006E49ED"/>
    <w:rsid w:val="006F6068"/>
    <w:rsid w:val="00713CA4"/>
    <w:rsid w:val="007242E9"/>
    <w:rsid w:val="00793BFC"/>
    <w:rsid w:val="007E2988"/>
    <w:rsid w:val="00840C22"/>
    <w:rsid w:val="00880BC4"/>
    <w:rsid w:val="009011F4"/>
    <w:rsid w:val="00904B12"/>
    <w:rsid w:val="009126D0"/>
    <w:rsid w:val="00934CAB"/>
    <w:rsid w:val="00936AF0"/>
    <w:rsid w:val="00950FD2"/>
    <w:rsid w:val="009566BC"/>
    <w:rsid w:val="00962EE9"/>
    <w:rsid w:val="009D1CFF"/>
    <w:rsid w:val="009F7C7F"/>
    <w:rsid w:val="00A0606F"/>
    <w:rsid w:val="00A35CF2"/>
    <w:rsid w:val="00A50440"/>
    <w:rsid w:val="00A6652E"/>
    <w:rsid w:val="00B0721B"/>
    <w:rsid w:val="00B64996"/>
    <w:rsid w:val="00B65DCB"/>
    <w:rsid w:val="00BE7F6B"/>
    <w:rsid w:val="00C27075"/>
    <w:rsid w:val="00C310F3"/>
    <w:rsid w:val="00C45067"/>
    <w:rsid w:val="00C52645"/>
    <w:rsid w:val="00CD7763"/>
    <w:rsid w:val="00D2126F"/>
    <w:rsid w:val="00D42D09"/>
    <w:rsid w:val="00D8427C"/>
    <w:rsid w:val="00E65E9B"/>
    <w:rsid w:val="00E87B24"/>
    <w:rsid w:val="00EB264D"/>
    <w:rsid w:val="00EC18C0"/>
    <w:rsid w:val="00EE627B"/>
    <w:rsid w:val="00F1378F"/>
    <w:rsid w:val="00F31618"/>
    <w:rsid w:val="00F3397C"/>
    <w:rsid w:val="00F46FF8"/>
    <w:rsid w:val="00F93621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F061DD"/>
  <w15:chartTrackingRefBased/>
  <w15:docId w15:val="{3A6F1A10-6FF5-4C72-8E11-F1ADFFA1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right="-143"/>
      <w:outlineLvl w:val="2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Estilo1">
    <w:name w:val="Estilo1"/>
    <w:rsid w:val="009566BC"/>
    <w:pPr>
      <w:spacing w:line="360" w:lineRule="auto"/>
      <w:jc w:val="both"/>
    </w:pPr>
    <w:rPr>
      <w:sz w:val="28"/>
      <w:szCs w:val="24"/>
    </w:rPr>
  </w:style>
  <w:style w:type="character" w:styleId="Forte">
    <w:name w:val="Strong"/>
    <w:qFormat/>
    <w:rsid w:val="009566BC"/>
    <w:rPr>
      <w:b/>
      <w:bCs/>
    </w:rPr>
  </w:style>
  <w:style w:type="paragraph" w:customStyle="1" w:styleId="Estilo3">
    <w:name w:val="Estilo3"/>
    <w:basedOn w:val="Normal"/>
    <w:rsid w:val="00173FAC"/>
    <w:pPr>
      <w:widowControl/>
      <w:spacing w:line="360" w:lineRule="auto"/>
      <w:jc w:val="both"/>
    </w:pPr>
    <w:rPr>
      <w:rFonts w:ascii="Antique Olive" w:hAnsi="Antique Olive"/>
      <w:sz w:val="24"/>
    </w:rPr>
  </w:style>
  <w:style w:type="paragraph" w:styleId="Textodebalo">
    <w:name w:val="Balloon Text"/>
    <w:basedOn w:val="Normal"/>
    <w:semiHidden/>
    <w:rsid w:val="00224F63"/>
    <w:rPr>
      <w:rFonts w:ascii="Tahoma" w:hAnsi="Tahoma" w:cs="Tahoma"/>
      <w:sz w:val="16"/>
      <w:szCs w:val="16"/>
    </w:rPr>
  </w:style>
  <w:style w:type="character" w:styleId="Hiperligao">
    <w:name w:val="Hyperlink"/>
    <w:rsid w:val="00793BFC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6F6068"/>
  </w:style>
  <w:style w:type="paragraph" w:styleId="PargrafodaLista">
    <w:name w:val="List Paragraph"/>
    <w:basedOn w:val="Normal"/>
    <w:uiPriority w:val="34"/>
    <w:qFormat/>
    <w:rsid w:val="004F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Projetos de Resolução</DesignacaoTipoIniciativa>
    <TipoIniciativa xmlns="2e97e158-1a31-4bff-9a0a-f8ebffd34ea8">R</TipoIniciativa>
    <DataDocumento xmlns="2e97e158-1a31-4bff-9a0a-f8ebffd34ea8">2020-09-24T23:00:00+00:00</DataDocumento>
    <IDFase xmlns="2e97e158-1a31-4bff-9a0a-f8ebffd34ea8">0</IDFase>
    <IDIniciativa xmlns="2e97e158-1a31-4bff-9a0a-f8ebffd34ea8">45306</IDIniciativa>
    <TipoDocumento xmlns="2e97e158-1a31-4bff-9a0a-f8ebffd34ea8">Texto</TipoDocumento>
    <NomeOriginalFicheiro xmlns="2e97e158-1a31-4bff-9a0a-f8ebffd34ea8">pjr669-XIV.docx</NomeOriginalFicheiro>
    <NROrdem xmlns="2e97e158-1a31-4bff-9a0a-f8ebffd34ea8">0</NROrdem>
    <PublicarInternet xmlns="2e97e158-1a31-4bff-9a0a-f8ebffd34ea8">true</PublicarInternet>
    <NRIniciativa xmlns="2e97e158-1a31-4bff-9a0a-f8ebffd34ea8">669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2169D4A5-95C1-4AC9-92C5-266A65690600}"/>
</file>

<file path=customXml/itemProps2.xml><?xml version="1.0" encoding="utf-8"?>
<ds:datastoreItem xmlns:ds="http://schemas.openxmlformats.org/officeDocument/2006/customXml" ds:itemID="{5B3806A0-CD9E-4CF9-927C-4FFC38CC5CF0}"/>
</file>

<file path=customXml/itemProps3.xml><?xml version="1.0" encoding="utf-8"?>
<ds:datastoreItem xmlns:ds="http://schemas.openxmlformats.org/officeDocument/2006/customXml" ds:itemID="{905E1A6C-735E-4F32-BE21-3DD9E2A76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DE SERVIÇOS DE DOCUMENTAÇÃO E INFORMAÇÃO</vt:lpstr>
    </vt:vector>
  </TitlesOfParts>
  <Company>ASSEMBLEIA DA REPUBLICA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Assembleia da República</dc:creator>
  <cp:keywords/>
  <cp:lastModifiedBy>Pedro Camacho</cp:lastModifiedBy>
  <cp:revision>2</cp:revision>
  <cp:lastPrinted>2011-09-27T14:58:00Z</cp:lastPrinted>
  <dcterms:created xsi:type="dcterms:W3CDTF">2020-09-25T15:05:00Z</dcterms:created>
  <dcterms:modified xsi:type="dcterms:W3CDTF">2020-09-25T15:05:00Z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223600</vt:r8>
  </property>
</Properties>
</file>