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4AA5" w14:textId="77777777" w:rsidR="00524C45" w:rsidRPr="00FA0600" w:rsidRDefault="00524C45" w:rsidP="00524C45">
      <w:pPr>
        <w:spacing w:after="240" w:line="360" w:lineRule="auto"/>
        <w:jc w:val="center"/>
        <w:rPr>
          <w:rFonts w:cs="Calibri"/>
          <w:b/>
          <w:sz w:val="24"/>
          <w:szCs w:val="24"/>
        </w:rPr>
      </w:pPr>
    </w:p>
    <w:p w14:paraId="6F1E8DD4" w14:textId="4914361F" w:rsidR="00524C45" w:rsidRPr="00FA0600" w:rsidRDefault="002835B3" w:rsidP="00A34787">
      <w:pPr>
        <w:spacing w:after="240" w:line="360" w:lineRule="auto"/>
        <w:jc w:val="center"/>
        <w:rPr>
          <w:rFonts w:cs="Calibri"/>
          <w:b/>
          <w:sz w:val="24"/>
          <w:szCs w:val="24"/>
        </w:rPr>
      </w:pPr>
      <w:r>
        <w:rPr>
          <w:rFonts w:cs="Calibri"/>
          <w:b/>
          <w:sz w:val="24"/>
          <w:szCs w:val="24"/>
        </w:rPr>
        <w:t>Projeto de Lei n.º</w:t>
      </w:r>
      <w:r w:rsidR="00D92C7B">
        <w:rPr>
          <w:rFonts w:cs="Calibri"/>
          <w:b/>
          <w:sz w:val="24"/>
          <w:szCs w:val="24"/>
        </w:rPr>
        <w:t xml:space="preserve"> 974</w:t>
      </w:r>
      <w:r>
        <w:rPr>
          <w:rFonts w:cs="Calibri"/>
          <w:b/>
          <w:sz w:val="24"/>
          <w:szCs w:val="24"/>
        </w:rPr>
        <w:t>/XIV</w:t>
      </w:r>
      <w:r w:rsidR="00D92C7B">
        <w:rPr>
          <w:rFonts w:cs="Calibri"/>
          <w:b/>
          <w:sz w:val="24"/>
          <w:szCs w:val="24"/>
        </w:rPr>
        <w:t>/3.ª</w:t>
      </w:r>
    </w:p>
    <w:p w14:paraId="023401D2" w14:textId="59C3FC10" w:rsidR="00524C45" w:rsidRPr="00FA0600" w:rsidRDefault="00C05002" w:rsidP="00A34787">
      <w:pPr>
        <w:spacing w:after="240" w:line="360" w:lineRule="auto"/>
        <w:jc w:val="center"/>
        <w:rPr>
          <w:rFonts w:cs="Calibri"/>
          <w:b/>
          <w:sz w:val="24"/>
          <w:szCs w:val="24"/>
        </w:rPr>
      </w:pPr>
      <w:r w:rsidRPr="00FA0600">
        <w:rPr>
          <w:rFonts w:cs="Calibri"/>
          <w:b/>
          <w:sz w:val="24"/>
          <w:szCs w:val="24"/>
        </w:rPr>
        <w:t xml:space="preserve">Alteração </w:t>
      </w:r>
      <w:r w:rsidR="00200E62" w:rsidRPr="00FA0600">
        <w:rPr>
          <w:rFonts w:cs="Calibri"/>
          <w:b/>
          <w:sz w:val="24"/>
          <w:szCs w:val="24"/>
        </w:rPr>
        <w:t>à Lei n.º</w:t>
      </w:r>
      <w:r w:rsidRPr="00FA0600">
        <w:rPr>
          <w:rFonts w:cs="Calibri"/>
          <w:b/>
          <w:sz w:val="24"/>
          <w:szCs w:val="24"/>
        </w:rPr>
        <w:t xml:space="preserve"> </w:t>
      </w:r>
      <w:r w:rsidR="00200E62" w:rsidRPr="00FA0600">
        <w:rPr>
          <w:rFonts w:cs="Calibri"/>
          <w:b/>
          <w:sz w:val="24"/>
          <w:szCs w:val="24"/>
        </w:rPr>
        <w:t>2/</w:t>
      </w:r>
      <w:r w:rsidR="008F681F">
        <w:rPr>
          <w:rFonts w:cs="Calibri"/>
          <w:b/>
          <w:sz w:val="24"/>
          <w:szCs w:val="24"/>
        </w:rPr>
        <w:t>2</w:t>
      </w:r>
      <w:r w:rsidR="00200E62" w:rsidRPr="00FA0600">
        <w:rPr>
          <w:rFonts w:cs="Calibri"/>
          <w:b/>
          <w:sz w:val="24"/>
          <w:szCs w:val="24"/>
        </w:rPr>
        <w:t xml:space="preserve">013, de 10 de janeiro </w:t>
      </w:r>
      <w:r w:rsidR="00897275" w:rsidRPr="00FA0600">
        <w:rPr>
          <w:rFonts w:cs="Calibri"/>
          <w:b/>
          <w:sz w:val="24"/>
          <w:szCs w:val="24"/>
        </w:rPr>
        <w:t>e à Lei 53/2015, de 11 de junho</w:t>
      </w:r>
      <w:r w:rsidR="00200E62" w:rsidRPr="00FA0600">
        <w:rPr>
          <w:rFonts w:cs="Calibri"/>
          <w:b/>
          <w:sz w:val="24"/>
          <w:szCs w:val="24"/>
        </w:rPr>
        <w:t xml:space="preserve">, com vista </w:t>
      </w:r>
      <w:r w:rsidR="004D1C23" w:rsidRPr="00FA0600">
        <w:rPr>
          <w:rFonts w:cs="Calibri"/>
          <w:b/>
          <w:sz w:val="24"/>
          <w:szCs w:val="24"/>
        </w:rPr>
        <w:t xml:space="preserve">ao reforço do interesse público, da autonomia e independência da regulação e promoção do </w:t>
      </w:r>
      <w:r w:rsidR="00E375F7" w:rsidRPr="00FA0600">
        <w:rPr>
          <w:rFonts w:cs="Calibri"/>
          <w:b/>
          <w:sz w:val="24"/>
          <w:szCs w:val="24"/>
        </w:rPr>
        <w:t>acesso a</w:t>
      </w:r>
      <w:r w:rsidR="004D1C23" w:rsidRPr="00FA0600">
        <w:rPr>
          <w:rFonts w:cs="Calibri"/>
          <w:b/>
          <w:sz w:val="24"/>
          <w:szCs w:val="24"/>
        </w:rPr>
        <w:t xml:space="preserve"> </w:t>
      </w:r>
      <w:r w:rsidR="00200E62" w:rsidRPr="00FA0600">
        <w:rPr>
          <w:rFonts w:cs="Calibri"/>
          <w:b/>
          <w:sz w:val="24"/>
          <w:szCs w:val="24"/>
        </w:rPr>
        <w:t>atividade</w:t>
      </w:r>
      <w:r w:rsidR="004D1C23" w:rsidRPr="00FA0600">
        <w:rPr>
          <w:rFonts w:cs="Calibri"/>
          <w:b/>
          <w:sz w:val="24"/>
          <w:szCs w:val="24"/>
        </w:rPr>
        <w:t>s</w:t>
      </w:r>
      <w:r w:rsidR="00200E62" w:rsidRPr="00FA0600">
        <w:rPr>
          <w:rFonts w:cs="Calibri"/>
          <w:b/>
          <w:sz w:val="24"/>
          <w:szCs w:val="24"/>
        </w:rPr>
        <w:t xml:space="preserve"> profissiona</w:t>
      </w:r>
      <w:r w:rsidR="004D1C23" w:rsidRPr="00FA0600">
        <w:rPr>
          <w:rFonts w:cs="Calibri"/>
          <w:b/>
          <w:sz w:val="24"/>
          <w:szCs w:val="24"/>
        </w:rPr>
        <w:t xml:space="preserve">is </w:t>
      </w:r>
    </w:p>
    <w:p w14:paraId="203675E3" w14:textId="77777777" w:rsidR="00EC7AAB" w:rsidRPr="00FA0600" w:rsidRDefault="00EC7AAB" w:rsidP="00A34787">
      <w:pPr>
        <w:spacing w:after="240" w:line="360" w:lineRule="auto"/>
        <w:jc w:val="center"/>
        <w:rPr>
          <w:rFonts w:cs="Calibri"/>
          <w:b/>
          <w:sz w:val="24"/>
          <w:szCs w:val="24"/>
        </w:rPr>
      </w:pPr>
    </w:p>
    <w:p w14:paraId="64553977" w14:textId="77777777" w:rsidR="00524C45" w:rsidRPr="00FA0600" w:rsidRDefault="00524C45" w:rsidP="00524C45">
      <w:pPr>
        <w:spacing w:line="360" w:lineRule="auto"/>
        <w:jc w:val="center"/>
        <w:rPr>
          <w:rFonts w:cs="Calibri"/>
          <w:b/>
          <w:sz w:val="24"/>
          <w:szCs w:val="24"/>
        </w:rPr>
      </w:pPr>
      <w:r w:rsidRPr="00FA0600">
        <w:rPr>
          <w:rFonts w:cs="Calibri"/>
          <w:b/>
          <w:sz w:val="24"/>
          <w:szCs w:val="24"/>
        </w:rPr>
        <w:t>Exposição de motivos</w:t>
      </w:r>
    </w:p>
    <w:p w14:paraId="348A7D52" w14:textId="77777777" w:rsidR="00614C39" w:rsidRPr="00FA0600" w:rsidRDefault="00E06481" w:rsidP="00614C39">
      <w:pPr>
        <w:spacing w:line="240" w:lineRule="auto"/>
        <w:jc w:val="both"/>
        <w:rPr>
          <w:rFonts w:cs="Calibri"/>
          <w:sz w:val="24"/>
          <w:szCs w:val="24"/>
        </w:rPr>
      </w:pPr>
      <w:r w:rsidRPr="00FA0600">
        <w:rPr>
          <w:rFonts w:cs="Calibri"/>
          <w:sz w:val="24"/>
          <w:szCs w:val="24"/>
        </w:rPr>
        <w:t>Desde há muitos anos</w:t>
      </w:r>
      <w:r w:rsidR="00614C39" w:rsidRPr="00FA0600">
        <w:rPr>
          <w:rFonts w:cs="Calibri"/>
          <w:sz w:val="24"/>
          <w:szCs w:val="24"/>
        </w:rPr>
        <w:t xml:space="preserve"> que </w:t>
      </w:r>
      <w:r w:rsidRPr="00FA0600">
        <w:rPr>
          <w:rFonts w:cs="Calibri"/>
          <w:sz w:val="24"/>
          <w:szCs w:val="24"/>
        </w:rPr>
        <w:t>a União Europeia</w:t>
      </w:r>
      <w:r w:rsidR="00614C39" w:rsidRPr="00FA0600">
        <w:rPr>
          <w:rFonts w:cs="Calibri"/>
          <w:sz w:val="24"/>
          <w:szCs w:val="24"/>
        </w:rPr>
        <w:t xml:space="preserve"> alerta para a necessidade de os Estados Membros identificarem e eliminarem entraves no acesso a profissões </w:t>
      </w:r>
      <w:r w:rsidR="00340186" w:rsidRPr="00FA0600">
        <w:rPr>
          <w:rFonts w:cs="Calibri"/>
          <w:sz w:val="24"/>
          <w:szCs w:val="24"/>
        </w:rPr>
        <w:t>reguladas</w:t>
      </w:r>
      <w:r w:rsidR="00614C39" w:rsidRPr="00FA0600">
        <w:rPr>
          <w:rFonts w:cs="Calibri"/>
          <w:sz w:val="24"/>
          <w:szCs w:val="24"/>
        </w:rPr>
        <w:t xml:space="preserve">, de forma a criar oportunidades de emprego e aumentar o potencial de crescimento económico na Europa. Neste contexto, em 2017 a Comissão Europeia adotou uma Comunicação relativa às recomendações para a reforma da </w:t>
      </w:r>
      <w:r w:rsidR="00E375F7" w:rsidRPr="00FA0600">
        <w:rPr>
          <w:rFonts w:cs="Calibri"/>
          <w:sz w:val="24"/>
          <w:szCs w:val="24"/>
        </w:rPr>
        <w:t>regulação dos</w:t>
      </w:r>
      <w:r w:rsidR="00614C39" w:rsidRPr="00FA0600">
        <w:rPr>
          <w:rFonts w:cs="Calibri"/>
          <w:sz w:val="24"/>
          <w:szCs w:val="24"/>
        </w:rPr>
        <w:t xml:space="preserve"> serviços profissionais (COM (2016) 820, de 10 de janeiro de 2017), onde identifica uma série de entraves resultantes da regulamentação dos serviços profissionais pelos Estados-Membros, que não visam necessariamente a consecução de objetivos de interesse geral ou, quando os visam, não são adequados, necessários ou proporcionais. Nesta Comunicação a Comissão Europeia faz apelo a diversos estudos que demonstram que a redução de entraves pode aumentar a produtividade e eficiência da economia, bem como o emprego. Assim, a Comissão faz várias recomendações aos Estados Membros, incluindo Portugal, no sentido de eliminaram restrições injustificadas e criarem um quadro regulamentar que promova</w:t>
      </w:r>
      <w:r w:rsidR="00CE68A6">
        <w:rPr>
          <w:rFonts w:cs="Calibri"/>
          <w:sz w:val="24"/>
          <w:szCs w:val="24"/>
        </w:rPr>
        <w:t xml:space="preserve"> </w:t>
      </w:r>
      <w:r w:rsidR="00614C39" w:rsidRPr="00FA0600">
        <w:rPr>
          <w:rFonts w:cs="Calibri"/>
          <w:sz w:val="24"/>
          <w:szCs w:val="24"/>
        </w:rPr>
        <w:t>crescimento, inovação e emprego.</w:t>
      </w:r>
    </w:p>
    <w:p w14:paraId="3FF68CA1" w14:textId="77777777" w:rsidR="00614C39" w:rsidRPr="00FA0600" w:rsidRDefault="00614C39" w:rsidP="00614C39">
      <w:pPr>
        <w:spacing w:line="240" w:lineRule="auto"/>
        <w:jc w:val="both"/>
        <w:rPr>
          <w:rFonts w:cs="Calibri"/>
          <w:sz w:val="24"/>
          <w:szCs w:val="24"/>
        </w:rPr>
      </w:pPr>
      <w:r w:rsidRPr="00FA0600">
        <w:rPr>
          <w:rFonts w:cs="Calibri"/>
          <w:sz w:val="24"/>
          <w:szCs w:val="24"/>
        </w:rPr>
        <w:t>Também a</w:t>
      </w:r>
      <w:r w:rsidRPr="00FA0600">
        <w:rPr>
          <w:rFonts w:cs="Calibri"/>
          <w:b/>
          <w:sz w:val="24"/>
          <w:szCs w:val="24"/>
        </w:rPr>
        <w:t xml:space="preserve"> Diretiva</w:t>
      </w:r>
      <w:r w:rsidRPr="00FA0600">
        <w:rPr>
          <w:rFonts w:cs="Calibri"/>
          <w:b/>
          <w:bCs/>
          <w:sz w:val="24"/>
          <w:szCs w:val="24"/>
        </w:rPr>
        <w:t xml:space="preserve"> 2018/958, </w:t>
      </w:r>
      <w:r w:rsidRPr="00FA0600">
        <w:rPr>
          <w:rFonts w:cs="Calibri"/>
          <w:b/>
          <w:bCs/>
          <w:color w:val="000000"/>
          <w:sz w:val="24"/>
          <w:szCs w:val="24"/>
        </w:rPr>
        <w:t>de 28 de junho de 2018</w:t>
      </w:r>
      <w:r w:rsidRPr="00FA0600">
        <w:rPr>
          <w:rFonts w:cs="Calibri"/>
          <w:bCs/>
          <w:color w:val="000000"/>
          <w:sz w:val="24"/>
          <w:szCs w:val="24"/>
        </w:rPr>
        <w:t>,</w:t>
      </w:r>
      <w:r w:rsidR="002503FA" w:rsidRPr="00FA0600">
        <w:rPr>
          <w:rFonts w:cs="Calibri"/>
          <w:bCs/>
          <w:color w:val="000000"/>
          <w:sz w:val="24"/>
          <w:szCs w:val="24"/>
        </w:rPr>
        <w:t xml:space="preserve"> transposta para o ordenamento jurídico nacional pela Lei n.º 2/2021, de 21 de janeiro,</w:t>
      </w:r>
      <w:r w:rsidRPr="00FA0600">
        <w:rPr>
          <w:rFonts w:cs="Calibri"/>
          <w:bCs/>
          <w:color w:val="000000"/>
          <w:sz w:val="24"/>
          <w:szCs w:val="24"/>
        </w:rPr>
        <w:t xml:space="preserve"> </w:t>
      </w:r>
      <w:r w:rsidR="002503FA" w:rsidRPr="00FA0600">
        <w:rPr>
          <w:rFonts w:cs="Calibri"/>
          <w:bCs/>
          <w:color w:val="000000"/>
          <w:sz w:val="24"/>
          <w:szCs w:val="24"/>
        </w:rPr>
        <w:t>sobre o regime de acesso e exercício de profissões e atividades profissionais</w:t>
      </w:r>
      <w:r w:rsidRPr="00FA0600">
        <w:rPr>
          <w:rFonts w:cs="Calibri"/>
          <w:bCs/>
          <w:color w:val="000000"/>
          <w:sz w:val="24"/>
          <w:szCs w:val="24"/>
        </w:rPr>
        <w:t xml:space="preserve">, tem como objetivo </w:t>
      </w:r>
      <w:r w:rsidRPr="00FA0600">
        <w:rPr>
          <w:rFonts w:cs="Calibri"/>
          <w:sz w:val="24"/>
          <w:szCs w:val="24"/>
        </w:rPr>
        <w:t xml:space="preserve">assegurar que as regras nacionais de organização do acesso às profissões </w:t>
      </w:r>
      <w:r w:rsidR="00340186" w:rsidRPr="00FA0600">
        <w:rPr>
          <w:rFonts w:cs="Calibri"/>
          <w:sz w:val="24"/>
          <w:szCs w:val="24"/>
        </w:rPr>
        <w:t xml:space="preserve">reguladas </w:t>
      </w:r>
      <w:r w:rsidRPr="00FA0600">
        <w:rPr>
          <w:rFonts w:cs="Calibri"/>
          <w:sz w:val="24"/>
          <w:szCs w:val="24"/>
        </w:rPr>
        <w:t xml:space="preserve">não constituam um obstáculo injustificado ou desproporcionado ao exercício do direito fundamental à livre escolha de uma atividade profissional. </w:t>
      </w:r>
    </w:p>
    <w:p w14:paraId="707DCE28" w14:textId="77777777" w:rsidR="00EC68C3" w:rsidRPr="00FA0600" w:rsidRDefault="00614C39" w:rsidP="00614C39">
      <w:pPr>
        <w:spacing w:line="240" w:lineRule="auto"/>
        <w:jc w:val="both"/>
        <w:rPr>
          <w:rFonts w:cs="Calibri"/>
          <w:sz w:val="24"/>
          <w:szCs w:val="24"/>
        </w:rPr>
      </w:pPr>
      <w:r w:rsidRPr="00FA0600">
        <w:rPr>
          <w:rFonts w:cs="Calibri"/>
          <w:sz w:val="24"/>
          <w:szCs w:val="24"/>
        </w:rPr>
        <w:t xml:space="preserve">No âmbito do </w:t>
      </w:r>
      <w:r w:rsidRPr="00FA0600">
        <w:rPr>
          <w:rFonts w:cs="Calibri"/>
          <w:b/>
          <w:sz w:val="24"/>
          <w:szCs w:val="24"/>
        </w:rPr>
        <w:t>Semestre Europeu</w:t>
      </w:r>
      <w:r w:rsidRPr="00FA0600">
        <w:rPr>
          <w:rFonts w:cs="Calibri"/>
          <w:sz w:val="24"/>
          <w:szCs w:val="24"/>
        </w:rPr>
        <w:t xml:space="preserve">, a União </w:t>
      </w:r>
      <w:r w:rsidR="008C1FAA" w:rsidRPr="00FA0600">
        <w:rPr>
          <w:rFonts w:cs="Calibri"/>
          <w:sz w:val="24"/>
          <w:szCs w:val="24"/>
        </w:rPr>
        <w:t>Europeia considera</w:t>
      </w:r>
      <w:r w:rsidRPr="00FA0600">
        <w:rPr>
          <w:rFonts w:cs="Calibri"/>
          <w:sz w:val="24"/>
          <w:szCs w:val="24"/>
        </w:rPr>
        <w:t xml:space="preserve"> que os esforços de Portugal para reduzir a carga regulamentar das profissões </w:t>
      </w:r>
      <w:r w:rsidR="007966E5" w:rsidRPr="00FA0600">
        <w:rPr>
          <w:rFonts w:cs="Calibri"/>
          <w:sz w:val="24"/>
          <w:szCs w:val="24"/>
        </w:rPr>
        <w:t>reguladas</w:t>
      </w:r>
      <w:r w:rsidRPr="00FA0600">
        <w:rPr>
          <w:rFonts w:cs="Calibri"/>
          <w:sz w:val="24"/>
          <w:szCs w:val="24"/>
        </w:rPr>
        <w:t xml:space="preserve">, que tiveram tradução na Lei n.º 2/2013, de 10 de janeiro, que estabelece o regime jurídico de criação, organização e funcionamento das associações públicas </w:t>
      </w:r>
      <w:r w:rsidR="00EC68C3" w:rsidRPr="00FA0600">
        <w:rPr>
          <w:rFonts w:cs="Calibri"/>
          <w:sz w:val="24"/>
          <w:szCs w:val="24"/>
        </w:rPr>
        <w:t>profissionais,</w:t>
      </w:r>
      <w:r w:rsidRPr="00FA0600">
        <w:rPr>
          <w:rFonts w:cs="Calibri"/>
          <w:sz w:val="24"/>
          <w:szCs w:val="24"/>
        </w:rPr>
        <w:t xml:space="preserve"> foram travados ou mesmo revertidos pelos estatutos das diferentes ordens</w:t>
      </w:r>
      <w:r w:rsidR="008C1FAA" w:rsidRPr="00FA0600">
        <w:rPr>
          <w:rFonts w:cs="Calibri"/>
          <w:sz w:val="24"/>
          <w:szCs w:val="24"/>
        </w:rPr>
        <w:t xml:space="preserve">. Alertou, igualmente, para </w:t>
      </w:r>
      <w:r w:rsidR="00EC68C3" w:rsidRPr="00FA0600">
        <w:rPr>
          <w:rFonts w:cs="Calibri"/>
          <w:sz w:val="24"/>
          <w:szCs w:val="24"/>
        </w:rPr>
        <w:t xml:space="preserve">a falta de resposta às recomendações da Comissão sobre a </w:t>
      </w:r>
      <w:r w:rsidR="00340186" w:rsidRPr="00FA0600">
        <w:rPr>
          <w:rFonts w:cs="Calibri"/>
          <w:sz w:val="24"/>
          <w:szCs w:val="24"/>
        </w:rPr>
        <w:t xml:space="preserve">regulação </w:t>
      </w:r>
      <w:r w:rsidR="00EC68C3" w:rsidRPr="00FA0600">
        <w:rPr>
          <w:rFonts w:cs="Calibri"/>
          <w:sz w:val="24"/>
          <w:szCs w:val="24"/>
        </w:rPr>
        <w:t xml:space="preserve">dos serviços profissionais, bem como à análise da OCDE de 2018 sobre a concorrência no domínio das profissões </w:t>
      </w:r>
      <w:r w:rsidR="00FB3EA5" w:rsidRPr="00FA0600">
        <w:rPr>
          <w:rFonts w:cs="Calibri"/>
          <w:sz w:val="24"/>
          <w:szCs w:val="24"/>
        </w:rPr>
        <w:t>autorreguladas</w:t>
      </w:r>
      <w:r w:rsidR="00340186" w:rsidRPr="00FA0600">
        <w:rPr>
          <w:rFonts w:cs="Calibri"/>
          <w:sz w:val="24"/>
          <w:szCs w:val="24"/>
        </w:rPr>
        <w:t xml:space="preserve"> </w:t>
      </w:r>
      <w:r w:rsidR="00EC68C3" w:rsidRPr="00FA0600">
        <w:rPr>
          <w:rFonts w:cs="Calibri"/>
          <w:sz w:val="24"/>
          <w:szCs w:val="24"/>
        </w:rPr>
        <w:t>em Portu</w:t>
      </w:r>
      <w:r w:rsidR="008C1FAA" w:rsidRPr="00FA0600">
        <w:rPr>
          <w:rFonts w:cs="Calibri"/>
          <w:sz w:val="24"/>
          <w:szCs w:val="24"/>
        </w:rPr>
        <w:t>gal, recomendando</w:t>
      </w:r>
      <w:r w:rsidR="00EC68C3" w:rsidRPr="00FA0600">
        <w:rPr>
          <w:rFonts w:cs="Calibri"/>
          <w:sz w:val="24"/>
          <w:szCs w:val="24"/>
        </w:rPr>
        <w:t xml:space="preserve"> expressamente a redução de restrições nas profissões altamente </w:t>
      </w:r>
      <w:r w:rsidR="00340186" w:rsidRPr="00FA0600">
        <w:rPr>
          <w:rFonts w:cs="Calibri"/>
          <w:sz w:val="24"/>
          <w:szCs w:val="24"/>
        </w:rPr>
        <w:t>reguladas</w:t>
      </w:r>
      <w:r w:rsidR="00EC68C3" w:rsidRPr="00FA0600">
        <w:rPr>
          <w:rFonts w:cs="Calibri"/>
          <w:sz w:val="24"/>
          <w:szCs w:val="24"/>
        </w:rPr>
        <w:t xml:space="preserve">. </w:t>
      </w:r>
    </w:p>
    <w:p w14:paraId="255AD449" w14:textId="77777777" w:rsidR="00B37F87" w:rsidRPr="00FA0600" w:rsidRDefault="00614C39" w:rsidP="00B37F87">
      <w:pPr>
        <w:spacing w:line="240" w:lineRule="auto"/>
        <w:jc w:val="both"/>
        <w:rPr>
          <w:rFonts w:cs="Calibri"/>
          <w:sz w:val="24"/>
          <w:szCs w:val="24"/>
        </w:rPr>
      </w:pPr>
      <w:r w:rsidRPr="00FA0600">
        <w:rPr>
          <w:rFonts w:cs="Calibri"/>
          <w:sz w:val="24"/>
          <w:szCs w:val="24"/>
        </w:rPr>
        <w:lastRenderedPageBreak/>
        <w:t xml:space="preserve">De entre as recomendações da OCDE </w:t>
      </w:r>
      <w:r w:rsidR="002503FA" w:rsidRPr="00FA0600">
        <w:rPr>
          <w:rFonts w:cs="Calibri"/>
          <w:sz w:val="24"/>
          <w:szCs w:val="24"/>
        </w:rPr>
        <w:t>a</w:t>
      </w:r>
      <w:r w:rsidRPr="00FA0600">
        <w:rPr>
          <w:rFonts w:cs="Calibri"/>
          <w:sz w:val="24"/>
          <w:szCs w:val="24"/>
        </w:rPr>
        <w:t xml:space="preserve"> Portugal (</w:t>
      </w:r>
      <w:r w:rsidRPr="00FA0600">
        <w:rPr>
          <w:rFonts w:cs="Calibri"/>
          <w:b/>
          <w:sz w:val="24"/>
          <w:szCs w:val="24"/>
        </w:rPr>
        <w:t>Economic Outlook 2019</w:t>
      </w:r>
      <w:r w:rsidRPr="00FA0600">
        <w:rPr>
          <w:rFonts w:cs="Calibri"/>
          <w:sz w:val="24"/>
          <w:szCs w:val="24"/>
        </w:rPr>
        <w:t xml:space="preserve">) consta a redução de barreiras regulatórias nas profissões reguladas e, especificamente, a alteração de regras ao nível da supervisão do acesso a estas profissões, que deve estar a cargo de um órgão independente.  </w:t>
      </w:r>
      <w:r w:rsidR="00EC68C3" w:rsidRPr="00FA0600">
        <w:rPr>
          <w:rFonts w:cs="Calibri"/>
          <w:sz w:val="24"/>
          <w:szCs w:val="24"/>
        </w:rPr>
        <w:t>Já e</w:t>
      </w:r>
      <w:r w:rsidRPr="00FA0600">
        <w:rPr>
          <w:rFonts w:cs="Calibri"/>
          <w:sz w:val="24"/>
          <w:szCs w:val="24"/>
        </w:rPr>
        <w:t>m 2018, a OCDE, em cooperação com a A</w:t>
      </w:r>
      <w:r w:rsidR="00B974C4" w:rsidRPr="00FA0600">
        <w:rPr>
          <w:rFonts w:cs="Calibri"/>
          <w:sz w:val="24"/>
          <w:szCs w:val="24"/>
        </w:rPr>
        <w:t>utoridade da Concorrência (AdC)</w:t>
      </w:r>
      <w:r w:rsidRPr="00FA0600">
        <w:rPr>
          <w:rFonts w:cs="Calibri"/>
          <w:sz w:val="24"/>
          <w:szCs w:val="24"/>
        </w:rPr>
        <w:t xml:space="preserve">, </w:t>
      </w:r>
      <w:r w:rsidR="00EC68C3" w:rsidRPr="00FA0600">
        <w:rPr>
          <w:rFonts w:cs="Calibri"/>
          <w:sz w:val="24"/>
          <w:szCs w:val="24"/>
        </w:rPr>
        <w:t>realizou</w:t>
      </w:r>
      <w:r w:rsidRPr="00FA0600">
        <w:rPr>
          <w:rFonts w:cs="Calibri"/>
          <w:sz w:val="24"/>
          <w:szCs w:val="24"/>
        </w:rPr>
        <w:t xml:space="preserve"> uma avaliação de impacto concorrencial da regulamentação de uma série de profissões autorreguladas (advogados, solicitadores, agentes de execução, notários, engenheiros, engenheiros técnicos, arquitetos, auditores, contabilistas certificados, despachantes oficiais, economistas, farmacêuticos e nutricionistas). </w:t>
      </w:r>
      <w:r w:rsidR="00B37F87" w:rsidRPr="00FA0600">
        <w:rPr>
          <w:rFonts w:cs="Calibri"/>
          <w:sz w:val="24"/>
          <w:szCs w:val="24"/>
        </w:rPr>
        <w:t>De entre as recomendações formuladas pela OCDE e AdC, destacam-se a necessidade de</w:t>
      </w:r>
      <w:r w:rsidR="008C1FAA" w:rsidRPr="00FA0600">
        <w:rPr>
          <w:rFonts w:cs="Calibri"/>
          <w:sz w:val="24"/>
          <w:szCs w:val="24"/>
        </w:rPr>
        <w:t xml:space="preserve"> </w:t>
      </w:r>
      <w:r w:rsidR="00B37F87" w:rsidRPr="00FA0600">
        <w:rPr>
          <w:rFonts w:cs="Calibri"/>
          <w:sz w:val="24"/>
          <w:szCs w:val="24"/>
        </w:rPr>
        <w:t xml:space="preserve">separar a função regulatória da função representativa e </w:t>
      </w:r>
      <w:r w:rsidR="00340186" w:rsidRPr="00FA0600">
        <w:rPr>
          <w:rFonts w:cs="Calibri"/>
          <w:sz w:val="24"/>
          <w:szCs w:val="24"/>
        </w:rPr>
        <w:t xml:space="preserve">de </w:t>
      </w:r>
      <w:r w:rsidR="00B37F87" w:rsidRPr="00FA0600">
        <w:rPr>
          <w:rFonts w:cs="Calibri"/>
          <w:sz w:val="24"/>
          <w:szCs w:val="24"/>
        </w:rPr>
        <w:t xml:space="preserve">as mesmas serem dotadas de um órgão de supervisão independente, de forma a contribuir para uma melhor regulação e criar incentivos à inovação em prol dos consumidores. Uma outra recomendação, prende-se com a necessidade de, nas sociedades profissionais, abrir o acesso a parcerias, propriedade e gestão de empresas profissionais a indivíduos de outras profissões e permitir que empresas multidisciplinares atuem nos vários setores profissionais, </w:t>
      </w:r>
      <w:r w:rsidR="008C1FAA" w:rsidRPr="00FA0600">
        <w:rPr>
          <w:rFonts w:cs="Calibri"/>
          <w:sz w:val="24"/>
          <w:szCs w:val="24"/>
        </w:rPr>
        <w:t>de forma a que</w:t>
      </w:r>
      <w:r w:rsidR="00B37F87" w:rsidRPr="00FA0600">
        <w:rPr>
          <w:rFonts w:cs="Calibri"/>
          <w:sz w:val="24"/>
          <w:szCs w:val="24"/>
        </w:rPr>
        <w:t xml:space="preserve"> diferentes modelos de negócios surjam no mercado e respondam à procura de serviços multidisciplinares.  </w:t>
      </w:r>
    </w:p>
    <w:p w14:paraId="288EC2D2" w14:textId="77777777" w:rsidR="008C1FAA" w:rsidRPr="00FA0600" w:rsidRDefault="00B37F87" w:rsidP="00B37F87">
      <w:pPr>
        <w:spacing w:line="240" w:lineRule="auto"/>
        <w:jc w:val="both"/>
        <w:rPr>
          <w:rFonts w:cs="Calibri"/>
          <w:sz w:val="24"/>
          <w:szCs w:val="24"/>
        </w:rPr>
      </w:pPr>
      <w:r w:rsidRPr="00FA0600">
        <w:rPr>
          <w:rFonts w:cs="Calibri"/>
          <w:sz w:val="24"/>
          <w:szCs w:val="24"/>
        </w:rPr>
        <w:t xml:space="preserve">Tendo em consideração este contexto, o Grupo Parlamentar do Partido Socialista realizou, </w:t>
      </w:r>
      <w:r w:rsidR="00B974C4" w:rsidRPr="00FA0600">
        <w:rPr>
          <w:rFonts w:cs="Calibri"/>
          <w:sz w:val="24"/>
          <w:szCs w:val="24"/>
        </w:rPr>
        <w:t>entre</w:t>
      </w:r>
      <w:r w:rsidRPr="00FA0600">
        <w:rPr>
          <w:rFonts w:cs="Calibri"/>
          <w:sz w:val="24"/>
          <w:szCs w:val="24"/>
        </w:rPr>
        <w:t xml:space="preserve"> março </w:t>
      </w:r>
      <w:r w:rsidR="00B974C4" w:rsidRPr="00FA0600">
        <w:rPr>
          <w:rFonts w:cs="Calibri"/>
          <w:sz w:val="24"/>
          <w:szCs w:val="24"/>
        </w:rPr>
        <w:t>e julho de</w:t>
      </w:r>
      <w:r w:rsidRPr="00FA0600">
        <w:rPr>
          <w:rFonts w:cs="Calibri"/>
          <w:sz w:val="24"/>
          <w:szCs w:val="24"/>
        </w:rPr>
        <w:t xml:space="preserve"> 2020, audições com representantes das ordens profissionais, associações representativas dos diferentes profissionais e associações de estudantes para </w:t>
      </w:r>
      <w:r w:rsidR="00E06481" w:rsidRPr="00FA0600">
        <w:rPr>
          <w:rFonts w:cs="Calibri"/>
          <w:sz w:val="24"/>
          <w:szCs w:val="24"/>
        </w:rPr>
        <w:t xml:space="preserve">analisar </w:t>
      </w:r>
      <w:r w:rsidRPr="00FA0600">
        <w:rPr>
          <w:rFonts w:cs="Calibri"/>
          <w:sz w:val="24"/>
          <w:szCs w:val="24"/>
        </w:rPr>
        <w:t>estas e outras recomendações</w:t>
      </w:r>
      <w:r w:rsidR="00E06481" w:rsidRPr="00FA0600">
        <w:rPr>
          <w:rFonts w:cs="Calibri"/>
          <w:sz w:val="24"/>
          <w:szCs w:val="24"/>
        </w:rPr>
        <w:t xml:space="preserve">. </w:t>
      </w:r>
    </w:p>
    <w:p w14:paraId="07D4C503" w14:textId="77777777" w:rsidR="00273B80" w:rsidRPr="00FA0600" w:rsidRDefault="008C1FAA" w:rsidP="00B37F87">
      <w:pPr>
        <w:spacing w:line="240" w:lineRule="auto"/>
        <w:jc w:val="both"/>
        <w:rPr>
          <w:rFonts w:cs="Calibri"/>
          <w:sz w:val="24"/>
          <w:szCs w:val="24"/>
        </w:rPr>
      </w:pPr>
      <w:r w:rsidRPr="00FA0600">
        <w:rPr>
          <w:rFonts w:cs="Calibri"/>
          <w:sz w:val="24"/>
          <w:szCs w:val="24"/>
        </w:rPr>
        <w:t>O presente projeto de lei visa</w:t>
      </w:r>
      <w:r w:rsidR="00E06481" w:rsidRPr="00FA0600">
        <w:rPr>
          <w:rFonts w:cs="Calibri"/>
          <w:sz w:val="24"/>
          <w:szCs w:val="24"/>
        </w:rPr>
        <w:t xml:space="preserve"> introduzir alterações ao regime jurídico das associações</w:t>
      </w:r>
      <w:r w:rsidR="00340186" w:rsidRPr="00FA0600">
        <w:rPr>
          <w:rFonts w:cs="Calibri"/>
          <w:sz w:val="24"/>
          <w:szCs w:val="24"/>
        </w:rPr>
        <w:t xml:space="preserve"> públicas</w:t>
      </w:r>
      <w:r w:rsidR="00E06481" w:rsidRPr="00FA0600">
        <w:rPr>
          <w:rFonts w:cs="Calibri"/>
          <w:sz w:val="24"/>
          <w:szCs w:val="24"/>
        </w:rPr>
        <w:t xml:space="preserve"> profissionais, cuja inestimável missão de regulação e representação </w:t>
      </w:r>
      <w:r w:rsidR="00340186" w:rsidRPr="00FA0600">
        <w:rPr>
          <w:rFonts w:cs="Calibri"/>
          <w:sz w:val="24"/>
          <w:szCs w:val="24"/>
        </w:rPr>
        <w:t xml:space="preserve">oficial </w:t>
      </w:r>
      <w:r w:rsidR="00E06481" w:rsidRPr="00FA0600">
        <w:rPr>
          <w:rFonts w:cs="Calibri"/>
          <w:sz w:val="24"/>
          <w:szCs w:val="24"/>
        </w:rPr>
        <w:t xml:space="preserve">de amplos setores de atividade em nome do interesse público deve ser reforçada através de medidas que garantam uma maior independência e isenção </w:t>
      </w:r>
      <w:r w:rsidR="00340186" w:rsidRPr="00FA0600">
        <w:rPr>
          <w:rFonts w:cs="Calibri"/>
          <w:sz w:val="24"/>
          <w:szCs w:val="24"/>
        </w:rPr>
        <w:t xml:space="preserve">da sua </w:t>
      </w:r>
      <w:r w:rsidR="00E06481" w:rsidRPr="00FA0600">
        <w:rPr>
          <w:rFonts w:cs="Calibri"/>
          <w:sz w:val="24"/>
          <w:szCs w:val="24"/>
        </w:rPr>
        <w:t xml:space="preserve">função </w:t>
      </w:r>
      <w:r w:rsidR="00340186" w:rsidRPr="00FA0600">
        <w:rPr>
          <w:rFonts w:cs="Calibri"/>
          <w:sz w:val="24"/>
          <w:szCs w:val="24"/>
        </w:rPr>
        <w:t xml:space="preserve">regulatória </w:t>
      </w:r>
      <w:r w:rsidR="00E06481" w:rsidRPr="00FA0600">
        <w:rPr>
          <w:rFonts w:cs="Calibri"/>
          <w:sz w:val="24"/>
          <w:szCs w:val="24"/>
        </w:rPr>
        <w:t>e a eliminação de restrições não justificadas pelo interesse público. Por isso, é objetivo deste diploma reforçar as competências regulatórias do órgão de supervisão das associações profissionais</w:t>
      </w:r>
      <w:r w:rsidRPr="00FA0600">
        <w:rPr>
          <w:rFonts w:cs="Calibri"/>
          <w:sz w:val="24"/>
          <w:szCs w:val="24"/>
        </w:rPr>
        <w:t xml:space="preserve"> e garantir </w:t>
      </w:r>
      <w:r w:rsidR="00E06481" w:rsidRPr="00FA0600">
        <w:rPr>
          <w:rFonts w:cs="Calibri"/>
          <w:sz w:val="24"/>
          <w:szCs w:val="24"/>
        </w:rPr>
        <w:t>a sua independência e isenção</w:t>
      </w:r>
      <w:r w:rsidR="00F36781" w:rsidRPr="00FA0600">
        <w:rPr>
          <w:rFonts w:cs="Calibri"/>
          <w:sz w:val="24"/>
          <w:szCs w:val="24"/>
        </w:rPr>
        <w:t xml:space="preserve">, </w:t>
      </w:r>
      <w:r w:rsidRPr="00FA0600">
        <w:rPr>
          <w:rFonts w:cs="Calibri"/>
          <w:sz w:val="24"/>
          <w:szCs w:val="24"/>
        </w:rPr>
        <w:t xml:space="preserve">densificando o regime jurídico em vigor que já prevê a obrigatoriedade deste órgão independente. Por outro lado, tendo em consideração que uma das principais missões das associações públicas profissionais é a defesa dos interesses gerais dos destinatários dos serviços, propõe-se que </w:t>
      </w:r>
      <w:r w:rsidR="00A26DB4" w:rsidRPr="00FA0600">
        <w:rPr>
          <w:rFonts w:cs="Calibri"/>
          <w:sz w:val="24"/>
          <w:szCs w:val="24"/>
        </w:rPr>
        <w:t xml:space="preserve">o </w:t>
      </w:r>
      <w:r w:rsidR="00F36781" w:rsidRPr="00FA0600">
        <w:rPr>
          <w:rFonts w:cs="Calibri"/>
          <w:sz w:val="24"/>
          <w:szCs w:val="24"/>
        </w:rPr>
        <w:t>Provedor do cliente</w:t>
      </w:r>
      <w:r w:rsidR="00A26DB4" w:rsidRPr="00FA0600">
        <w:rPr>
          <w:rFonts w:cs="Calibri"/>
          <w:sz w:val="24"/>
          <w:szCs w:val="24"/>
        </w:rPr>
        <w:t xml:space="preserve"> passe </w:t>
      </w:r>
      <w:r w:rsidR="00F36781" w:rsidRPr="00FA0600">
        <w:rPr>
          <w:rFonts w:cs="Calibri"/>
          <w:sz w:val="24"/>
          <w:szCs w:val="24"/>
        </w:rPr>
        <w:t>a ser obrigatório</w:t>
      </w:r>
      <w:r w:rsidR="00A26DB4" w:rsidRPr="00FA0600">
        <w:rPr>
          <w:rFonts w:cs="Calibri"/>
          <w:sz w:val="24"/>
          <w:szCs w:val="24"/>
        </w:rPr>
        <w:t>, ao mesmo tempo que se reforça os</w:t>
      </w:r>
      <w:r w:rsidR="00340186" w:rsidRPr="00FA0600">
        <w:rPr>
          <w:rFonts w:cs="Calibri"/>
          <w:sz w:val="24"/>
          <w:szCs w:val="24"/>
        </w:rPr>
        <w:t xml:space="preserve"> </w:t>
      </w:r>
      <w:r w:rsidR="00F36781" w:rsidRPr="00FA0600">
        <w:rPr>
          <w:rFonts w:cs="Calibri"/>
          <w:sz w:val="24"/>
          <w:szCs w:val="24"/>
        </w:rPr>
        <w:t xml:space="preserve">poderes de </w:t>
      </w:r>
      <w:r w:rsidR="00817A11" w:rsidRPr="00FA0600">
        <w:rPr>
          <w:rFonts w:cs="Calibri"/>
          <w:sz w:val="24"/>
          <w:szCs w:val="24"/>
        </w:rPr>
        <w:t>fiscalização</w:t>
      </w:r>
      <w:r w:rsidR="00A26DB4" w:rsidRPr="00FA0600">
        <w:rPr>
          <w:rFonts w:cs="Calibri"/>
          <w:sz w:val="24"/>
          <w:szCs w:val="24"/>
        </w:rPr>
        <w:t xml:space="preserve"> das associações.</w:t>
      </w:r>
      <w:r w:rsidR="00F36781" w:rsidRPr="00FA0600">
        <w:rPr>
          <w:rFonts w:cs="Calibri"/>
          <w:sz w:val="24"/>
          <w:szCs w:val="24"/>
        </w:rPr>
        <w:t xml:space="preserve"> Para</w:t>
      </w:r>
      <w:r w:rsidR="000D16DF" w:rsidRPr="00FA0600">
        <w:rPr>
          <w:rFonts w:cs="Calibri"/>
          <w:sz w:val="24"/>
          <w:szCs w:val="24"/>
        </w:rPr>
        <w:t xml:space="preserve"> eliminar restrições injustificadas ao acesso às profissões reguladas, estabelecem-se limites claros quanto aos estágios profissionais e eventuais cursos de formação e exames, que não devem incidir sobre matérias já lecionadas e avaliadas pelas Instituições de Ensino Superior, que estão sujeitas a processos de avaliação e acreditação rigorosos, </w:t>
      </w:r>
      <w:r w:rsidR="00CE68A6">
        <w:rPr>
          <w:rFonts w:cs="Calibri"/>
          <w:sz w:val="24"/>
          <w:szCs w:val="24"/>
        </w:rPr>
        <w:t>que envolvem</w:t>
      </w:r>
      <w:r w:rsidR="000D16DF" w:rsidRPr="00FA0600">
        <w:rPr>
          <w:rFonts w:cs="Calibri"/>
          <w:sz w:val="24"/>
          <w:szCs w:val="24"/>
        </w:rPr>
        <w:t xml:space="preserve"> as associações</w:t>
      </w:r>
      <w:r w:rsidR="00340186" w:rsidRPr="00FA0600">
        <w:rPr>
          <w:rFonts w:cs="Calibri"/>
          <w:sz w:val="24"/>
          <w:szCs w:val="24"/>
        </w:rPr>
        <w:t xml:space="preserve"> públicas</w:t>
      </w:r>
      <w:r w:rsidR="000D16DF" w:rsidRPr="00FA0600">
        <w:rPr>
          <w:rFonts w:cs="Calibri"/>
          <w:sz w:val="24"/>
          <w:szCs w:val="24"/>
        </w:rPr>
        <w:t xml:space="preserve"> profissionais. </w:t>
      </w:r>
    </w:p>
    <w:p w14:paraId="0896CBF3" w14:textId="77777777" w:rsidR="00B37F87" w:rsidRPr="00FA0600" w:rsidRDefault="000D16DF" w:rsidP="00B37F87">
      <w:pPr>
        <w:spacing w:line="240" w:lineRule="auto"/>
        <w:jc w:val="both"/>
        <w:rPr>
          <w:rFonts w:cs="Calibri"/>
          <w:sz w:val="24"/>
          <w:szCs w:val="24"/>
        </w:rPr>
      </w:pPr>
      <w:r w:rsidRPr="00FA0600">
        <w:rPr>
          <w:rFonts w:cs="Calibri"/>
          <w:sz w:val="24"/>
          <w:szCs w:val="24"/>
        </w:rPr>
        <w:t>Por fim, com o objetivo de</w:t>
      </w:r>
      <w:r w:rsidR="00273B80" w:rsidRPr="00FA0600">
        <w:rPr>
          <w:rFonts w:cs="Calibri"/>
          <w:sz w:val="24"/>
          <w:szCs w:val="24"/>
        </w:rPr>
        <w:t xml:space="preserve"> dar </w:t>
      </w:r>
      <w:r w:rsidR="00A26DB4" w:rsidRPr="00FA0600">
        <w:rPr>
          <w:rFonts w:cs="Calibri"/>
          <w:sz w:val="24"/>
          <w:szCs w:val="24"/>
        </w:rPr>
        <w:t>pleno cumprimento</w:t>
      </w:r>
      <w:r w:rsidR="00273B80" w:rsidRPr="00FA0600">
        <w:rPr>
          <w:rFonts w:cs="Calibri"/>
          <w:sz w:val="24"/>
          <w:szCs w:val="24"/>
        </w:rPr>
        <w:t xml:space="preserve"> ao artigo 25.º da Diretiva 2006/123/CE, relativa aos serviços no mercado interno </w:t>
      </w:r>
      <w:r w:rsidR="00A26DB4" w:rsidRPr="00FA0600">
        <w:rPr>
          <w:rFonts w:cs="Calibri"/>
          <w:sz w:val="24"/>
          <w:szCs w:val="24"/>
        </w:rPr>
        <w:t xml:space="preserve">é proposta uma densificação das condições de constituição e funcionamento das </w:t>
      </w:r>
      <w:r w:rsidRPr="00FA0600">
        <w:rPr>
          <w:rFonts w:cs="Calibri"/>
          <w:sz w:val="24"/>
          <w:szCs w:val="24"/>
        </w:rPr>
        <w:t xml:space="preserve">sociedades profissionais </w:t>
      </w:r>
      <w:r w:rsidR="00F36781" w:rsidRPr="00FA0600">
        <w:rPr>
          <w:rFonts w:cs="Calibri"/>
          <w:sz w:val="24"/>
          <w:szCs w:val="24"/>
        </w:rPr>
        <w:t>multidisciplinares,</w:t>
      </w:r>
      <w:r w:rsidR="00063765" w:rsidRPr="00FA0600">
        <w:rPr>
          <w:rFonts w:cs="Calibri"/>
          <w:sz w:val="24"/>
          <w:szCs w:val="24"/>
        </w:rPr>
        <w:t xml:space="preserve"> já previstas na lei em vigor,</w:t>
      </w:r>
      <w:r w:rsidR="00F36781" w:rsidRPr="00FA0600">
        <w:rPr>
          <w:rFonts w:cs="Calibri"/>
          <w:sz w:val="24"/>
          <w:szCs w:val="24"/>
        </w:rPr>
        <w:t xml:space="preserve"> </w:t>
      </w:r>
      <w:r w:rsidR="00A26DB4" w:rsidRPr="00FA0600">
        <w:rPr>
          <w:rFonts w:cs="Calibri"/>
          <w:sz w:val="24"/>
          <w:szCs w:val="24"/>
        </w:rPr>
        <w:t xml:space="preserve">para </w:t>
      </w:r>
      <w:r w:rsidR="00F36781" w:rsidRPr="00FA0600">
        <w:rPr>
          <w:rFonts w:cs="Calibri"/>
          <w:sz w:val="24"/>
          <w:szCs w:val="24"/>
        </w:rPr>
        <w:t>que</w:t>
      </w:r>
      <w:r w:rsidRPr="00FA0600">
        <w:rPr>
          <w:rFonts w:cs="Calibri"/>
          <w:sz w:val="24"/>
          <w:szCs w:val="24"/>
        </w:rPr>
        <w:t xml:space="preserve"> </w:t>
      </w:r>
      <w:r w:rsidR="00D66A08" w:rsidRPr="00FA0600">
        <w:rPr>
          <w:rFonts w:cs="Calibri"/>
          <w:sz w:val="24"/>
          <w:szCs w:val="24"/>
        </w:rPr>
        <w:t>possam</w:t>
      </w:r>
      <w:r w:rsidRPr="00FA0600">
        <w:rPr>
          <w:rFonts w:cs="Calibri"/>
          <w:sz w:val="24"/>
          <w:szCs w:val="24"/>
        </w:rPr>
        <w:t xml:space="preserve"> fornecer serviços multidisciplinares e inovadores, com claros benefícios para os seus beneficiários. </w:t>
      </w:r>
    </w:p>
    <w:p w14:paraId="1C1AE42C" w14:textId="77777777" w:rsidR="001806FF" w:rsidRPr="00FA0600" w:rsidRDefault="001806FF" w:rsidP="00B974C4">
      <w:pPr>
        <w:spacing w:after="120" w:line="276" w:lineRule="auto"/>
        <w:jc w:val="both"/>
        <w:rPr>
          <w:rFonts w:cs="Calibri"/>
          <w:sz w:val="24"/>
          <w:szCs w:val="24"/>
        </w:rPr>
      </w:pPr>
      <w:r w:rsidRPr="00FA0600">
        <w:rPr>
          <w:rFonts w:cs="Calibri"/>
          <w:sz w:val="24"/>
          <w:szCs w:val="24"/>
        </w:rPr>
        <w:lastRenderedPageBreak/>
        <w:t>Assim, nos termos constitucionais e regimentais aplicáveis, as Deputadas e os Deputados abaixo-assinados do Grupo Parlamentar do Partido Socialista apresentam o seguinte Projeto de Lei:</w:t>
      </w:r>
    </w:p>
    <w:p w14:paraId="4EB03CFB" w14:textId="77777777" w:rsidR="004B2EC8" w:rsidRPr="00FA0600" w:rsidRDefault="004B2EC8" w:rsidP="00EC7AAB">
      <w:pPr>
        <w:spacing w:after="240" w:line="360" w:lineRule="auto"/>
        <w:jc w:val="center"/>
        <w:rPr>
          <w:rFonts w:cs="Calibri"/>
          <w:b/>
          <w:bCs/>
          <w:sz w:val="24"/>
          <w:szCs w:val="24"/>
        </w:rPr>
      </w:pPr>
      <w:r w:rsidRPr="00FA0600">
        <w:rPr>
          <w:rFonts w:cs="Calibri"/>
          <w:b/>
          <w:bCs/>
          <w:sz w:val="24"/>
          <w:szCs w:val="24"/>
        </w:rPr>
        <w:t>Artigo 1.º</w:t>
      </w:r>
    </w:p>
    <w:p w14:paraId="5A205095" w14:textId="77777777" w:rsidR="004B2EC8" w:rsidRPr="00FA0600" w:rsidRDefault="004B2EC8" w:rsidP="00EC7AAB">
      <w:pPr>
        <w:spacing w:after="240" w:line="360" w:lineRule="auto"/>
        <w:jc w:val="center"/>
        <w:rPr>
          <w:rFonts w:cs="Calibri"/>
          <w:b/>
          <w:bCs/>
          <w:sz w:val="24"/>
          <w:szCs w:val="24"/>
        </w:rPr>
      </w:pPr>
      <w:r w:rsidRPr="00FA0600">
        <w:rPr>
          <w:rFonts w:cs="Calibri"/>
          <w:b/>
          <w:bCs/>
          <w:sz w:val="24"/>
          <w:szCs w:val="24"/>
        </w:rPr>
        <w:t>Objeto</w:t>
      </w:r>
    </w:p>
    <w:p w14:paraId="24C05772" w14:textId="77777777" w:rsidR="00515EA9" w:rsidRPr="00FA0600" w:rsidRDefault="004B2EC8" w:rsidP="00200E62">
      <w:pPr>
        <w:spacing w:after="240" w:line="360" w:lineRule="auto"/>
        <w:jc w:val="both"/>
        <w:rPr>
          <w:rFonts w:cs="Calibri"/>
          <w:sz w:val="24"/>
          <w:szCs w:val="24"/>
        </w:rPr>
      </w:pPr>
      <w:r w:rsidRPr="00FA0600">
        <w:rPr>
          <w:rFonts w:cs="Calibri"/>
          <w:sz w:val="24"/>
          <w:szCs w:val="24"/>
        </w:rPr>
        <w:t>A presente lei procede à alteração</w:t>
      </w:r>
      <w:r w:rsidR="00515EA9" w:rsidRPr="00FA0600">
        <w:rPr>
          <w:rFonts w:cs="Calibri"/>
          <w:sz w:val="24"/>
          <w:szCs w:val="24"/>
        </w:rPr>
        <w:t>:</w:t>
      </w:r>
    </w:p>
    <w:p w14:paraId="01E778CD" w14:textId="77777777" w:rsidR="00515EA9" w:rsidRPr="00FA0600" w:rsidRDefault="00515EA9" w:rsidP="00515EA9">
      <w:pPr>
        <w:numPr>
          <w:ilvl w:val="0"/>
          <w:numId w:val="8"/>
        </w:numPr>
        <w:spacing w:after="240" w:line="360" w:lineRule="auto"/>
        <w:jc w:val="both"/>
        <w:rPr>
          <w:rFonts w:cs="Calibri"/>
          <w:b/>
          <w:bCs/>
          <w:sz w:val="24"/>
          <w:szCs w:val="24"/>
        </w:rPr>
      </w:pPr>
      <w:r w:rsidRPr="00FA0600">
        <w:rPr>
          <w:rFonts w:cs="Calibri"/>
          <w:sz w:val="24"/>
          <w:szCs w:val="24"/>
        </w:rPr>
        <w:t>D</w:t>
      </w:r>
      <w:r w:rsidR="00200E62" w:rsidRPr="00FA0600">
        <w:rPr>
          <w:rFonts w:cs="Calibri"/>
          <w:sz w:val="24"/>
          <w:szCs w:val="24"/>
        </w:rPr>
        <w:t>a Lei n.º 2/2013, de 10 de janeiro que estabelece o regime jurídico de criação, organização e funcionamento das associações públicas profissionais</w:t>
      </w:r>
      <w:r w:rsidRPr="00FA0600">
        <w:rPr>
          <w:rFonts w:cs="Calibri"/>
          <w:sz w:val="24"/>
          <w:szCs w:val="24"/>
        </w:rPr>
        <w:t>;</w:t>
      </w:r>
    </w:p>
    <w:p w14:paraId="2811EF6B" w14:textId="77777777" w:rsidR="00EC7AAB" w:rsidRPr="00FA0600" w:rsidRDefault="00515EA9" w:rsidP="00515EA9">
      <w:pPr>
        <w:numPr>
          <w:ilvl w:val="0"/>
          <w:numId w:val="8"/>
        </w:numPr>
        <w:spacing w:after="240" w:line="360" w:lineRule="auto"/>
        <w:jc w:val="both"/>
        <w:rPr>
          <w:rFonts w:cs="Calibri"/>
          <w:b/>
          <w:bCs/>
          <w:sz w:val="24"/>
          <w:szCs w:val="24"/>
        </w:rPr>
      </w:pPr>
      <w:r w:rsidRPr="00FA0600">
        <w:rPr>
          <w:rFonts w:cs="Calibri"/>
          <w:sz w:val="24"/>
          <w:szCs w:val="24"/>
        </w:rPr>
        <w:t>Da Lei n.º 53/2015, de 11 de junho que define o regime jurídico da constituição e funcionamento das sociedades de profissionais que estejam sujeitas a associações públicas profissionais.</w:t>
      </w:r>
    </w:p>
    <w:p w14:paraId="531AB663" w14:textId="77777777" w:rsidR="004B2EC8" w:rsidRPr="00FA0600" w:rsidRDefault="004B2EC8" w:rsidP="00EC7AAB">
      <w:pPr>
        <w:spacing w:after="240" w:line="360" w:lineRule="auto"/>
        <w:jc w:val="center"/>
        <w:rPr>
          <w:rFonts w:cs="Calibri"/>
          <w:b/>
          <w:bCs/>
          <w:sz w:val="24"/>
          <w:szCs w:val="24"/>
        </w:rPr>
      </w:pPr>
      <w:r w:rsidRPr="00FA0600">
        <w:rPr>
          <w:rFonts w:cs="Calibri"/>
          <w:b/>
          <w:bCs/>
          <w:sz w:val="24"/>
          <w:szCs w:val="24"/>
        </w:rPr>
        <w:t>Artigo 2.º</w:t>
      </w:r>
    </w:p>
    <w:p w14:paraId="42D3CEA1" w14:textId="77777777" w:rsidR="009802E3" w:rsidRPr="00FA0600" w:rsidRDefault="004B2EC8" w:rsidP="009802E3">
      <w:pPr>
        <w:spacing w:after="240" w:line="360" w:lineRule="auto"/>
        <w:jc w:val="center"/>
        <w:rPr>
          <w:rFonts w:cs="Calibri"/>
          <w:b/>
          <w:bCs/>
          <w:sz w:val="24"/>
          <w:szCs w:val="24"/>
        </w:rPr>
      </w:pPr>
      <w:r w:rsidRPr="00FA0600">
        <w:rPr>
          <w:rFonts w:cs="Calibri"/>
          <w:b/>
          <w:bCs/>
          <w:sz w:val="24"/>
          <w:szCs w:val="24"/>
        </w:rPr>
        <w:t xml:space="preserve">Alteração </w:t>
      </w:r>
      <w:r w:rsidR="009802E3" w:rsidRPr="00FA0600">
        <w:rPr>
          <w:rFonts w:cs="Calibri"/>
          <w:b/>
          <w:bCs/>
          <w:sz w:val="24"/>
          <w:szCs w:val="24"/>
        </w:rPr>
        <w:t xml:space="preserve">à Lei n.º 2/3013, de 10 de janeiro </w:t>
      </w:r>
    </w:p>
    <w:p w14:paraId="52AAC816" w14:textId="77777777" w:rsidR="004B2EC8" w:rsidRPr="00FA0600" w:rsidRDefault="004B2EC8" w:rsidP="00EC7AAB">
      <w:pPr>
        <w:spacing w:after="240" w:line="360" w:lineRule="auto"/>
        <w:rPr>
          <w:rFonts w:cs="Calibri"/>
          <w:sz w:val="24"/>
          <w:szCs w:val="24"/>
        </w:rPr>
      </w:pPr>
      <w:r w:rsidRPr="00FA0600">
        <w:rPr>
          <w:rFonts w:cs="Calibri"/>
          <w:sz w:val="24"/>
          <w:szCs w:val="24"/>
        </w:rPr>
        <w:t>O</w:t>
      </w:r>
      <w:r w:rsidR="009802E3" w:rsidRPr="00FA0600">
        <w:rPr>
          <w:rFonts w:cs="Calibri"/>
          <w:sz w:val="24"/>
          <w:szCs w:val="24"/>
        </w:rPr>
        <w:t xml:space="preserve">s </w:t>
      </w:r>
      <w:r w:rsidRPr="00FA0600">
        <w:rPr>
          <w:rFonts w:cs="Calibri"/>
          <w:sz w:val="24"/>
          <w:szCs w:val="24"/>
        </w:rPr>
        <w:t>artigo</w:t>
      </w:r>
      <w:r w:rsidR="009802E3" w:rsidRPr="00FA0600">
        <w:rPr>
          <w:rFonts w:cs="Calibri"/>
          <w:sz w:val="24"/>
          <w:szCs w:val="24"/>
        </w:rPr>
        <w:t xml:space="preserve">s </w:t>
      </w:r>
      <w:r w:rsidR="009360A2" w:rsidRPr="00FA0600">
        <w:rPr>
          <w:rFonts w:cs="Calibri"/>
          <w:sz w:val="24"/>
          <w:szCs w:val="24"/>
        </w:rPr>
        <w:t>3.º.</w:t>
      </w:r>
      <w:r w:rsidR="00B974C4" w:rsidRPr="00FA0600">
        <w:rPr>
          <w:rFonts w:cs="Calibri"/>
          <w:sz w:val="24"/>
          <w:szCs w:val="24"/>
        </w:rPr>
        <w:t>, 5.º</w:t>
      </w:r>
      <w:r w:rsidR="00200E62" w:rsidRPr="00FA0600">
        <w:rPr>
          <w:rFonts w:cs="Calibri"/>
          <w:sz w:val="24"/>
          <w:szCs w:val="24"/>
        </w:rPr>
        <w:t xml:space="preserve">, 8.º, 15.º, </w:t>
      </w:r>
      <w:r w:rsidR="007966E5" w:rsidRPr="00FA0600">
        <w:rPr>
          <w:rFonts w:cs="Calibri"/>
          <w:sz w:val="24"/>
          <w:szCs w:val="24"/>
        </w:rPr>
        <w:t xml:space="preserve">16.º, 18.º, </w:t>
      </w:r>
      <w:r w:rsidR="00CE755C" w:rsidRPr="00FA0600">
        <w:rPr>
          <w:rFonts w:cs="Calibri"/>
          <w:sz w:val="24"/>
          <w:szCs w:val="24"/>
        </w:rPr>
        <w:t>20.º</w:t>
      </w:r>
      <w:r w:rsidR="007966E5" w:rsidRPr="00FA0600">
        <w:rPr>
          <w:rFonts w:cs="Calibri"/>
          <w:sz w:val="24"/>
          <w:szCs w:val="24"/>
        </w:rPr>
        <w:t>, 21.º,</w:t>
      </w:r>
      <w:r w:rsidR="00CE755C" w:rsidRPr="00FA0600">
        <w:rPr>
          <w:rFonts w:cs="Calibri"/>
          <w:sz w:val="24"/>
          <w:szCs w:val="24"/>
        </w:rPr>
        <w:t xml:space="preserve"> </w:t>
      </w:r>
      <w:r w:rsidR="00200E62" w:rsidRPr="00FA0600">
        <w:rPr>
          <w:rFonts w:cs="Calibri"/>
          <w:sz w:val="24"/>
          <w:szCs w:val="24"/>
        </w:rPr>
        <w:t xml:space="preserve">24.º, 25.º, </w:t>
      </w:r>
      <w:r w:rsidR="00FF5B16" w:rsidRPr="00FA0600">
        <w:rPr>
          <w:rFonts w:cs="Calibri"/>
          <w:sz w:val="24"/>
          <w:szCs w:val="24"/>
        </w:rPr>
        <w:t>26.º, 27.º</w:t>
      </w:r>
      <w:r w:rsidR="00D150E0" w:rsidRPr="00FA0600">
        <w:rPr>
          <w:rFonts w:cs="Calibri"/>
          <w:sz w:val="24"/>
          <w:szCs w:val="24"/>
        </w:rPr>
        <w:t xml:space="preserve">, </w:t>
      </w:r>
      <w:r w:rsidR="00FF5B16" w:rsidRPr="00FA0600">
        <w:rPr>
          <w:rFonts w:cs="Calibri"/>
          <w:sz w:val="24"/>
          <w:szCs w:val="24"/>
        </w:rPr>
        <w:t>30.º</w:t>
      </w:r>
      <w:r w:rsidR="00D150E0" w:rsidRPr="00FA0600">
        <w:rPr>
          <w:rFonts w:cs="Calibri"/>
          <w:sz w:val="24"/>
          <w:szCs w:val="24"/>
        </w:rPr>
        <w:t xml:space="preserve">, 46.º e 48.º </w:t>
      </w:r>
      <w:r w:rsidRPr="00FA0600">
        <w:rPr>
          <w:rFonts w:cs="Calibri"/>
          <w:sz w:val="24"/>
          <w:szCs w:val="24"/>
        </w:rPr>
        <w:t>d</w:t>
      </w:r>
      <w:r w:rsidR="009802E3" w:rsidRPr="00FA0600">
        <w:rPr>
          <w:rFonts w:cs="Calibri"/>
          <w:sz w:val="24"/>
          <w:szCs w:val="24"/>
        </w:rPr>
        <w:t xml:space="preserve">a Lei n.º 2/2013, de 10 de janeiro, </w:t>
      </w:r>
      <w:r w:rsidR="00515EA9" w:rsidRPr="00FA0600">
        <w:rPr>
          <w:rFonts w:cs="Calibri"/>
          <w:sz w:val="24"/>
          <w:szCs w:val="24"/>
        </w:rPr>
        <w:t xml:space="preserve">que estabelece o regime jurídico de criação, organização e funcionamento das associações públicas profissionais, </w:t>
      </w:r>
      <w:r w:rsidRPr="00FA0600">
        <w:rPr>
          <w:rFonts w:cs="Calibri"/>
          <w:sz w:val="24"/>
          <w:szCs w:val="24"/>
        </w:rPr>
        <w:t>passa</w:t>
      </w:r>
      <w:r w:rsidR="002835B3">
        <w:rPr>
          <w:rFonts w:cs="Calibri"/>
          <w:sz w:val="24"/>
          <w:szCs w:val="24"/>
        </w:rPr>
        <w:t>m</w:t>
      </w:r>
      <w:r w:rsidRPr="00FA0600">
        <w:rPr>
          <w:rFonts w:cs="Calibri"/>
          <w:sz w:val="24"/>
          <w:szCs w:val="24"/>
        </w:rPr>
        <w:t xml:space="preserve"> a ter a seguinte redação:</w:t>
      </w:r>
    </w:p>
    <w:p w14:paraId="7CCAC669" w14:textId="77777777" w:rsidR="00A20DEF" w:rsidRPr="00FA0600" w:rsidRDefault="009802E3" w:rsidP="002835B3">
      <w:pPr>
        <w:spacing w:after="240" w:line="360" w:lineRule="auto"/>
        <w:ind w:left="708" w:right="1088"/>
        <w:jc w:val="center"/>
        <w:rPr>
          <w:rFonts w:cs="Calibri"/>
          <w:sz w:val="24"/>
          <w:szCs w:val="24"/>
        </w:rPr>
      </w:pPr>
      <w:r w:rsidRPr="00FA0600">
        <w:rPr>
          <w:rFonts w:cs="Calibri"/>
          <w:sz w:val="24"/>
          <w:szCs w:val="24"/>
        </w:rPr>
        <w:t>«</w:t>
      </w:r>
      <w:r w:rsidR="00A20DEF" w:rsidRPr="00FA0600">
        <w:rPr>
          <w:rFonts w:cs="Calibri"/>
          <w:sz w:val="24"/>
          <w:szCs w:val="24"/>
        </w:rPr>
        <w:t>Artigo 3.º</w:t>
      </w:r>
    </w:p>
    <w:p w14:paraId="0A2AA2DC" w14:textId="77777777" w:rsidR="00A20DEF" w:rsidRPr="00FA0600" w:rsidRDefault="00A20DEF" w:rsidP="002835B3">
      <w:pPr>
        <w:spacing w:after="240" w:line="360" w:lineRule="auto"/>
        <w:ind w:left="708" w:right="1088"/>
        <w:jc w:val="center"/>
        <w:rPr>
          <w:rFonts w:cs="Calibri"/>
          <w:sz w:val="24"/>
          <w:szCs w:val="24"/>
        </w:rPr>
      </w:pPr>
      <w:r w:rsidRPr="00FA0600">
        <w:rPr>
          <w:rFonts w:cs="Calibri"/>
          <w:sz w:val="24"/>
          <w:szCs w:val="24"/>
        </w:rPr>
        <w:t>Constituição</w:t>
      </w:r>
    </w:p>
    <w:p w14:paraId="20B67703" w14:textId="77777777" w:rsidR="00A20DEF" w:rsidRPr="00FA0600" w:rsidRDefault="00A20DEF" w:rsidP="002835B3">
      <w:pPr>
        <w:spacing w:after="240" w:line="360" w:lineRule="auto"/>
        <w:ind w:left="708" w:right="1088"/>
        <w:jc w:val="both"/>
        <w:rPr>
          <w:rFonts w:cs="Calibri"/>
          <w:sz w:val="24"/>
          <w:szCs w:val="24"/>
        </w:rPr>
      </w:pPr>
      <w:r w:rsidRPr="00FA0600">
        <w:rPr>
          <w:rFonts w:cs="Calibri"/>
          <w:sz w:val="24"/>
          <w:szCs w:val="24"/>
        </w:rPr>
        <w:t>1 – […].</w:t>
      </w:r>
    </w:p>
    <w:p w14:paraId="1300848F" w14:textId="77777777" w:rsidR="00A20DEF" w:rsidRPr="00FA0600" w:rsidRDefault="00A20DEF" w:rsidP="002835B3">
      <w:pPr>
        <w:spacing w:after="240" w:line="360" w:lineRule="auto"/>
        <w:ind w:left="708" w:right="1088"/>
        <w:jc w:val="both"/>
        <w:rPr>
          <w:rFonts w:cs="Calibri"/>
          <w:sz w:val="24"/>
          <w:szCs w:val="24"/>
        </w:rPr>
      </w:pPr>
      <w:r w:rsidRPr="00FA0600">
        <w:rPr>
          <w:rFonts w:cs="Calibri"/>
          <w:sz w:val="24"/>
          <w:szCs w:val="24"/>
        </w:rPr>
        <w:t>2 - A constituição de novas associações públicas profissionais é sempre precedida dos seguintes procedimentos:</w:t>
      </w:r>
    </w:p>
    <w:p w14:paraId="15EA2CF5" w14:textId="77777777" w:rsidR="00A20DEF" w:rsidRPr="00FA0600" w:rsidRDefault="00A20DEF" w:rsidP="002835B3">
      <w:pPr>
        <w:spacing w:after="240" w:line="360" w:lineRule="auto"/>
        <w:ind w:left="708" w:right="1088"/>
        <w:jc w:val="both"/>
        <w:rPr>
          <w:rFonts w:cs="Calibri"/>
          <w:sz w:val="24"/>
          <w:szCs w:val="24"/>
        </w:rPr>
      </w:pPr>
      <w:r w:rsidRPr="00FA0600">
        <w:rPr>
          <w:rFonts w:cs="Calibri"/>
          <w:sz w:val="24"/>
          <w:szCs w:val="24"/>
        </w:rPr>
        <w:t>a) […];</w:t>
      </w:r>
    </w:p>
    <w:p w14:paraId="53CB5FA9" w14:textId="77777777" w:rsidR="00A20DEF" w:rsidRPr="00FA0600" w:rsidRDefault="00A20DEF" w:rsidP="002835B3">
      <w:pPr>
        <w:tabs>
          <w:tab w:val="left" w:pos="6237"/>
        </w:tabs>
        <w:spacing w:after="240" w:line="360" w:lineRule="auto"/>
        <w:ind w:left="708" w:right="1088"/>
        <w:jc w:val="both"/>
        <w:rPr>
          <w:rFonts w:cs="Calibri"/>
          <w:sz w:val="24"/>
          <w:szCs w:val="24"/>
        </w:rPr>
      </w:pPr>
      <w:r w:rsidRPr="00FA0600">
        <w:rPr>
          <w:rFonts w:cs="Calibri"/>
          <w:sz w:val="24"/>
          <w:szCs w:val="24"/>
        </w:rPr>
        <w:lastRenderedPageBreak/>
        <w:t xml:space="preserve">b) Audição das associações representativas da profissão </w:t>
      </w:r>
      <w:r w:rsidRPr="00FA0600">
        <w:rPr>
          <w:rFonts w:cs="Calibri"/>
          <w:b/>
          <w:bCs/>
          <w:sz w:val="24"/>
          <w:szCs w:val="24"/>
        </w:rPr>
        <w:t xml:space="preserve">e emissão de parecer </w:t>
      </w:r>
      <w:r w:rsidR="000D16DF" w:rsidRPr="00FA0600">
        <w:rPr>
          <w:rFonts w:cs="Calibri"/>
          <w:b/>
          <w:bCs/>
          <w:sz w:val="24"/>
          <w:szCs w:val="24"/>
        </w:rPr>
        <w:t xml:space="preserve">de </w:t>
      </w:r>
      <w:r w:rsidRPr="00FA0600">
        <w:rPr>
          <w:rFonts w:cs="Calibri"/>
          <w:b/>
          <w:bCs/>
          <w:sz w:val="24"/>
          <w:szCs w:val="24"/>
        </w:rPr>
        <w:t xml:space="preserve">outras partes interessadas, nomeadamente reguladores de serviços prestados pelas profissões em </w:t>
      </w:r>
      <w:r w:rsidR="000D16DF" w:rsidRPr="00FA0600">
        <w:rPr>
          <w:rFonts w:cs="Calibri"/>
          <w:b/>
          <w:bCs/>
          <w:sz w:val="24"/>
          <w:szCs w:val="24"/>
        </w:rPr>
        <w:t>questão</w:t>
      </w:r>
      <w:r w:rsidRPr="00FA0600">
        <w:rPr>
          <w:rFonts w:cs="Calibri"/>
          <w:b/>
          <w:bCs/>
          <w:sz w:val="24"/>
          <w:szCs w:val="24"/>
        </w:rPr>
        <w:t xml:space="preserve">, </w:t>
      </w:r>
      <w:r w:rsidR="009360A2" w:rsidRPr="00FA0600">
        <w:rPr>
          <w:rFonts w:cs="Calibri"/>
          <w:b/>
          <w:bCs/>
          <w:sz w:val="24"/>
          <w:szCs w:val="24"/>
        </w:rPr>
        <w:t xml:space="preserve">Conselho de Reitores das Universidades Portuguesas (CRUP), </w:t>
      </w:r>
      <w:bookmarkStart w:id="0" w:name="_Hlk53683627"/>
      <w:r w:rsidR="009360A2" w:rsidRPr="00FA0600">
        <w:rPr>
          <w:rFonts w:cs="Calibri"/>
          <w:b/>
          <w:bCs/>
          <w:sz w:val="24"/>
          <w:szCs w:val="24"/>
        </w:rPr>
        <w:t>Conselho Coordenador dos Institutos Superiores Politécnicos (CCISP)</w:t>
      </w:r>
      <w:bookmarkEnd w:id="0"/>
      <w:r w:rsidR="009360A2" w:rsidRPr="00FA0600">
        <w:rPr>
          <w:rFonts w:cs="Calibri"/>
          <w:b/>
          <w:bCs/>
          <w:sz w:val="24"/>
          <w:szCs w:val="24"/>
        </w:rPr>
        <w:t>, associações científicas ou profissionais da</w:t>
      </w:r>
      <w:r w:rsidR="003101EA" w:rsidRPr="00FA0600">
        <w:rPr>
          <w:rFonts w:cs="Calibri"/>
          <w:b/>
          <w:bCs/>
          <w:sz w:val="24"/>
          <w:szCs w:val="24"/>
        </w:rPr>
        <w:t>s áreas abrangidas,</w:t>
      </w:r>
      <w:r w:rsidR="009360A2" w:rsidRPr="00FA0600">
        <w:rPr>
          <w:rFonts w:cs="Calibri"/>
          <w:b/>
          <w:bCs/>
          <w:sz w:val="24"/>
          <w:szCs w:val="24"/>
        </w:rPr>
        <w:t xml:space="preserve"> </w:t>
      </w:r>
      <w:r w:rsidRPr="00FA0600">
        <w:rPr>
          <w:rFonts w:cs="Calibri"/>
          <w:b/>
          <w:bCs/>
          <w:sz w:val="24"/>
          <w:szCs w:val="24"/>
        </w:rPr>
        <w:t>Autoridade da Concorrência e representantes dos consumidores;</w:t>
      </w:r>
    </w:p>
    <w:p w14:paraId="3C21BA20" w14:textId="77777777" w:rsidR="00A20DEF" w:rsidRPr="00FA0600" w:rsidRDefault="00A20DEF" w:rsidP="002835B3">
      <w:pPr>
        <w:spacing w:after="240" w:line="360" w:lineRule="auto"/>
        <w:ind w:left="708" w:right="1088"/>
        <w:jc w:val="both"/>
        <w:rPr>
          <w:rFonts w:cs="Calibri"/>
          <w:sz w:val="24"/>
          <w:szCs w:val="24"/>
        </w:rPr>
      </w:pPr>
      <w:r w:rsidRPr="00FA0600">
        <w:rPr>
          <w:rFonts w:cs="Calibri"/>
          <w:sz w:val="24"/>
          <w:szCs w:val="24"/>
        </w:rPr>
        <w:t xml:space="preserve">c) </w:t>
      </w:r>
      <w:r w:rsidR="00897275" w:rsidRPr="00FA0600">
        <w:rPr>
          <w:rFonts w:cs="Calibri"/>
          <w:sz w:val="24"/>
          <w:szCs w:val="24"/>
        </w:rPr>
        <w:t>[…].</w:t>
      </w:r>
    </w:p>
    <w:p w14:paraId="74EE2E65" w14:textId="77777777" w:rsidR="00A20DEF" w:rsidRPr="00FA0600" w:rsidRDefault="00A20DEF" w:rsidP="002835B3">
      <w:pPr>
        <w:spacing w:after="240" w:line="360" w:lineRule="auto"/>
        <w:ind w:left="708" w:right="1088"/>
        <w:jc w:val="both"/>
        <w:rPr>
          <w:rFonts w:cs="Calibri"/>
          <w:sz w:val="24"/>
          <w:szCs w:val="24"/>
        </w:rPr>
      </w:pPr>
      <w:r w:rsidRPr="00FA0600">
        <w:rPr>
          <w:rFonts w:cs="Calibri"/>
          <w:sz w:val="24"/>
          <w:szCs w:val="24"/>
        </w:rPr>
        <w:t xml:space="preserve">3 - </w:t>
      </w:r>
      <w:r w:rsidR="00897275" w:rsidRPr="00FA0600">
        <w:rPr>
          <w:rFonts w:cs="Calibri"/>
          <w:sz w:val="24"/>
          <w:szCs w:val="24"/>
        </w:rPr>
        <w:t xml:space="preserve"> […]</w:t>
      </w:r>
      <w:r w:rsidRPr="00FA0600">
        <w:rPr>
          <w:rFonts w:cs="Calibri"/>
          <w:sz w:val="24"/>
          <w:szCs w:val="24"/>
        </w:rPr>
        <w:t>.</w:t>
      </w:r>
    </w:p>
    <w:p w14:paraId="7076D18C" w14:textId="77777777" w:rsidR="00EC7AAB" w:rsidRPr="00FA0600" w:rsidRDefault="009802E3" w:rsidP="002835B3">
      <w:pPr>
        <w:spacing w:after="240" w:line="360" w:lineRule="auto"/>
        <w:ind w:left="708" w:right="1088"/>
        <w:jc w:val="center"/>
        <w:rPr>
          <w:rFonts w:cs="Calibri"/>
          <w:sz w:val="24"/>
          <w:szCs w:val="24"/>
        </w:rPr>
      </w:pPr>
      <w:r w:rsidRPr="00FA0600">
        <w:rPr>
          <w:rFonts w:cs="Calibri"/>
          <w:sz w:val="24"/>
          <w:szCs w:val="24"/>
        </w:rPr>
        <w:t>Artigo 5.º</w:t>
      </w:r>
    </w:p>
    <w:p w14:paraId="1951E79D" w14:textId="77777777" w:rsidR="009802E3" w:rsidRPr="00FA0600" w:rsidRDefault="009802E3" w:rsidP="002835B3">
      <w:pPr>
        <w:spacing w:after="240" w:line="360" w:lineRule="auto"/>
        <w:ind w:left="708" w:right="1088"/>
        <w:jc w:val="center"/>
        <w:rPr>
          <w:rFonts w:cs="Calibri"/>
          <w:sz w:val="24"/>
          <w:szCs w:val="24"/>
        </w:rPr>
      </w:pPr>
      <w:r w:rsidRPr="00FA0600">
        <w:rPr>
          <w:rFonts w:cs="Calibri"/>
          <w:sz w:val="24"/>
          <w:szCs w:val="24"/>
        </w:rPr>
        <w:t>Atribuições</w:t>
      </w:r>
    </w:p>
    <w:p w14:paraId="762F4055" w14:textId="77777777" w:rsidR="009802E3" w:rsidRPr="00FA0600" w:rsidRDefault="009802E3" w:rsidP="002835B3">
      <w:pPr>
        <w:spacing w:after="240" w:line="360" w:lineRule="auto"/>
        <w:ind w:left="708" w:right="1088"/>
        <w:rPr>
          <w:rFonts w:cs="Calibri"/>
          <w:sz w:val="24"/>
          <w:szCs w:val="24"/>
        </w:rPr>
      </w:pPr>
      <w:r w:rsidRPr="00FA0600">
        <w:rPr>
          <w:rFonts w:cs="Calibri"/>
          <w:sz w:val="24"/>
          <w:szCs w:val="24"/>
        </w:rPr>
        <w:t>1 – São atribuições das associações publicas profissionais, nos termos da lei:</w:t>
      </w:r>
    </w:p>
    <w:p w14:paraId="0DC3F5F7" w14:textId="77777777" w:rsidR="009802E3" w:rsidRPr="00FA0600" w:rsidRDefault="00340186" w:rsidP="002835B3">
      <w:pPr>
        <w:numPr>
          <w:ilvl w:val="0"/>
          <w:numId w:val="1"/>
        </w:numPr>
        <w:spacing w:after="240" w:line="360" w:lineRule="auto"/>
        <w:ind w:left="1144" w:right="1088"/>
        <w:rPr>
          <w:rFonts w:cs="Calibri"/>
          <w:b/>
          <w:bCs/>
          <w:sz w:val="24"/>
          <w:szCs w:val="24"/>
        </w:rPr>
      </w:pPr>
      <w:r w:rsidRPr="00FA0600">
        <w:rPr>
          <w:rFonts w:cs="Calibri"/>
          <w:b/>
          <w:bCs/>
          <w:sz w:val="24"/>
          <w:szCs w:val="24"/>
        </w:rPr>
        <w:t>A representação e defesa dos interesses gerais da profissão, no respeito dos direitos e interesses gerais dos destinatários dos serviços;</w:t>
      </w:r>
    </w:p>
    <w:p w14:paraId="31BFCC97" w14:textId="77777777" w:rsidR="009802E3" w:rsidRPr="00FA0600" w:rsidRDefault="009802E3" w:rsidP="002835B3">
      <w:pPr>
        <w:numPr>
          <w:ilvl w:val="0"/>
          <w:numId w:val="1"/>
        </w:numPr>
        <w:spacing w:after="240" w:line="360" w:lineRule="auto"/>
        <w:ind w:left="1144" w:right="1088"/>
        <w:rPr>
          <w:rFonts w:cs="Calibri"/>
          <w:sz w:val="24"/>
          <w:szCs w:val="24"/>
        </w:rPr>
      </w:pPr>
      <w:r w:rsidRPr="00FA0600">
        <w:rPr>
          <w:rFonts w:cs="Calibri"/>
          <w:sz w:val="24"/>
          <w:szCs w:val="24"/>
        </w:rPr>
        <w:t>[</w:t>
      </w:r>
      <w:r w:rsidR="00FE6CE7" w:rsidRPr="00FA0600">
        <w:rPr>
          <w:rFonts w:cs="Calibri"/>
          <w:sz w:val="24"/>
          <w:szCs w:val="24"/>
        </w:rPr>
        <w:t>anterior alínea c)</w:t>
      </w:r>
      <w:r w:rsidRPr="00FA0600">
        <w:rPr>
          <w:rFonts w:cs="Calibri"/>
          <w:sz w:val="24"/>
          <w:szCs w:val="24"/>
        </w:rPr>
        <w:t>];</w:t>
      </w:r>
    </w:p>
    <w:p w14:paraId="261877C0" w14:textId="77777777" w:rsidR="009802E3" w:rsidRPr="00FA0600" w:rsidRDefault="009802E3" w:rsidP="002835B3">
      <w:pPr>
        <w:numPr>
          <w:ilvl w:val="0"/>
          <w:numId w:val="1"/>
        </w:numPr>
        <w:spacing w:after="240" w:line="360" w:lineRule="auto"/>
        <w:ind w:left="1144" w:right="1088"/>
        <w:rPr>
          <w:rFonts w:cs="Calibri"/>
          <w:sz w:val="24"/>
          <w:szCs w:val="24"/>
        </w:rPr>
      </w:pPr>
      <w:r w:rsidRPr="00FA0600">
        <w:rPr>
          <w:rFonts w:cs="Calibri"/>
          <w:sz w:val="24"/>
          <w:szCs w:val="24"/>
        </w:rPr>
        <w:t>[</w:t>
      </w:r>
      <w:r w:rsidR="00FE6CE7" w:rsidRPr="00FA0600">
        <w:rPr>
          <w:rFonts w:cs="Calibri"/>
          <w:sz w:val="24"/>
          <w:szCs w:val="24"/>
        </w:rPr>
        <w:t>anterior alínea d)</w:t>
      </w:r>
      <w:r w:rsidRPr="00FA0600">
        <w:rPr>
          <w:rFonts w:cs="Calibri"/>
          <w:sz w:val="24"/>
          <w:szCs w:val="24"/>
        </w:rPr>
        <w:t>];</w:t>
      </w:r>
    </w:p>
    <w:p w14:paraId="13B6D1C0" w14:textId="77777777" w:rsidR="009802E3" w:rsidRPr="00FA0600" w:rsidRDefault="009802E3" w:rsidP="002835B3">
      <w:pPr>
        <w:numPr>
          <w:ilvl w:val="0"/>
          <w:numId w:val="1"/>
        </w:numPr>
        <w:spacing w:after="240" w:line="360" w:lineRule="auto"/>
        <w:ind w:left="1144" w:right="1088"/>
        <w:rPr>
          <w:rFonts w:cs="Calibri"/>
          <w:sz w:val="24"/>
          <w:szCs w:val="24"/>
        </w:rPr>
      </w:pPr>
      <w:r w:rsidRPr="00FA0600">
        <w:rPr>
          <w:rFonts w:cs="Calibri"/>
          <w:sz w:val="24"/>
          <w:szCs w:val="24"/>
        </w:rPr>
        <w:t>[</w:t>
      </w:r>
      <w:r w:rsidR="00FE6CE7" w:rsidRPr="00FA0600">
        <w:rPr>
          <w:rFonts w:cs="Calibri"/>
          <w:sz w:val="24"/>
          <w:szCs w:val="24"/>
        </w:rPr>
        <w:t>anterior alínea e)</w:t>
      </w:r>
      <w:r w:rsidRPr="00FA0600">
        <w:rPr>
          <w:rFonts w:cs="Calibri"/>
          <w:sz w:val="24"/>
          <w:szCs w:val="24"/>
        </w:rPr>
        <w:t>];</w:t>
      </w:r>
    </w:p>
    <w:p w14:paraId="679973C9" w14:textId="77777777" w:rsidR="009802E3" w:rsidRPr="00FA0600" w:rsidRDefault="009802E3" w:rsidP="002835B3">
      <w:pPr>
        <w:numPr>
          <w:ilvl w:val="0"/>
          <w:numId w:val="1"/>
        </w:numPr>
        <w:spacing w:after="240" w:line="360" w:lineRule="auto"/>
        <w:ind w:left="1144" w:right="1088"/>
        <w:rPr>
          <w:rFonts w:cs="Calibri"/>
          <w:sz w:val="24"/>
          <w:szCs w:val="24"/>
        </w:rPr>
      </w:pPr>
      <w:r w:rsidRPr="00FA0600">
        <w:rPr>
          <w:rFonts w:cs="Calibri"/>
          <w:sz w:val="24"/>
          <w:szCs w:val="24"/>
        </w:rPr>
        <w:t>[</w:t>
      </w:r>
      <w:r w:rsidR="00FE6CE7" w:rsidRPr="00FA0600">
        <w:rPr>
          <w:rFonts w:cs="Calibri"/>
          <w:sz w:val="24"/>
          <w:szCs w:val="24"/>
        </w:rPr>
        <w:t>anterior alínea f)</w:t>
      </w:r>
      <w:r w:rsidRPr="00FA0600">
        <w:rPr>
          <w:rFonts w:cs="Calibri"/>
          <w:sz w:val="24"/>
          <w:szCs w:val="24"/>
        </w:rPr>
        <w:t>];</w:t>
      </w:r>
    </w:p>
    <w:p w14:paraId="04FBD957" w14:textId="77777777" w:rsidR="009802E3" w:rsidRPr="00FA0600" w:rsidRDefault="009802E3" w:rsidP="002835B3">
      <w:pPr>
        <w:numPr>
          <w:ilvl w:val="0"/>
          <w:numId w:val="1"/>
        </w:numPr>
        <w:spacing w:after="240" w:line="360" w:lineRule="auto"/>
        <w:ind w:left="1144" w:right="1088"/>
        <w:rPr>
          <w:rFonts w:cs="Calibri"/>
          <w:sz w:val="24"/>
          <w:szCs w:val="24"/>
        </w:rPr>
      </w:pPr>
      <w:r w:rsidRPr="00FA0600">
        <w:rPr>
          <w:rFonts w:cs="Calibri"/>
          <w:sz w:val="24"/>
          <w:szCs w:val="24"/>
        </w:rPr>
        <w:t>[</w:t>
      </w:r>
      <w:r w:rsidR="00FE6CE7" w:rsidRPr="00FA0600">
        <w:rPr>
          <w:rFonts w:cs="Calibri"/>
          <w:sz w:val="24"/>
          <w:szCs w:val="24"/>
        </w:rPr>
        <w:t>anterior alínea g)</w:t>
      </w:r>
      <w:r w:rsidRPr="00FA0600">
        <w:rPr>
          <w:rFonts w:cs="Calibri"/>
          <w:sz w:val="24"/>
          <w:szCs w:val="24"/>
        </w:rPr>
        <w:t>];</w:t>
      </w:r>
    </w:p>
    <w:p w14:paraId="4CCD809F" w14:textId="77777777" w:rsidR="009802E3" w:rsidRPr="00FA0600" w:rsidRDefault="009802E3" w:rsidP="002835B3">
      <w:pPr>
        <w:numPr>
          <w:ilvl w:val="0"/>
          <w:numId w:val="1"/>
        </w:numPr>
        <w:spacing w:after="240" w:line="360" w:lineRule="auto"/>
        <w:ind w:left="1144" w:right="1088"/>
        <w:rPr>
          <w:rFonts w:cs="Calibri"/>
          <w:sz w:val="24"/>
          <w:szCs w:val="24"/>
        </w:rPr>
      </w:pPr>
      <w:r w:rsidRPr="00FA0600">
        <w:rPr>
          <w:rFonts w:cs="Calibri"/>
          <w:sz w:val="24"/>
          <w:szCs w:val="24"/>
        </w:rPr>
        <w:t>[</w:t>
      </w:r>
      <w:r w:rsidR="00FE6CE7" w:rsidRPr="00FA0600">
        <w:rPr>
          <w:rFonts w:cs="Calibri"/>
          <w:sz w:val="24"/>
          <w:szCs w:val="24"/>
        </w:rPr>
        <w:t>anterior alínea h)</w:t>
      </w:r>
      <w:r w:rsidRPr="00FA0600">
        <w:rPr>
          <w:rFonts w:cs="Calibri"/>
          <w:sz w:val="24"/>
          <w:szCs w:val="24"/>
        </w:rPr>
        <w:t>];</w:t>
      </w:r>
    </w:p>
    <w:p w14:paraId="02CC3F70" w14:textId="77777777" w:rsidR="00FE6CE7" w:rsidRPr="00FA0600" w:rsidRDefault="00FE6CE7" w:rsidP="002835B3">
      <w:pPr>
        <w:numPr>
          <w:ilvl w:val="0"/>
          <w:numId w:val="1"/>
        </w:numPr>
        <w:spacing w:after="240" w:line="360" w:lineRule="auto"/>
        <w:ind w:left="1144" w:right="1088"/>
        <w:rPr>
          <w:rFonts w:cs="Calibri"/>
          <w:b/>
          <w:bCs/>
          <w:sz w:val="24"/>
          <w:szCs w:val="24"/>
        </w:rPr>
      </w:pPr>
      <w:r w:rsidRPr="00FA0600">
        <w:rPr>
          <w:rFonts w:cs="Calibri"/>
          <w:b/>
          <w:bCs/>
          <w:sz w:val="24"/>
          <w:szCs w:val="24"/>
        </w:rPr>
        <w:lastRenderedPageBreak/>
        <w:t>A fiscalização sobre a atuação dos seus membros no âmbito das suas funções, para efeitos de exercício do poder disciplinar, podendo estabelecer protocolos com os competentes serviços de fiscalização e inspeção do Estado;</w:t>
      </w:r>
    </w:p>
    <w:p w14:paraId="70AA5FD6" w14:textId="77777777" w:rsidR="00FE6CE7" w:rsidRPr="00FA0600" w:rsidRDefault="00FE6CE7" w:rsidP="002835B3">
      <w:pPr>
        <w:numPr>
          <w:ilvl w:val="0"/>
          <w:numId w:val="1"/>
        </w:numPr>
        <w:spacing w:after="240" w:line="360" w:lineRule="auto"/>
        <w:ind w:left="1144" w:right="1088"/>
        <w:rPr>
          <w:rFonts w:cs="Calibri"/>
          <w:sz w:val="24"/>
          <w:szCs w:val="24"/>
        </w:rPr>
      </w:pPr>
      <w:r w:rsidRPr="00FA0600">
        <w:rPr>
          <w:rFonts w:cs="Calibri"/>
          <w:sz w:val="24"/>
          <w:szCs w:val="24"/>
        </w:rPr>
        <w:t>[…];</w:t>
      </w:r>
    </w:p>
    <w:p w14:paraId="532B7EC4" w14:textId="77777777" w:rsidR="00FE6CE7" w:rsidRPr="00FA0600" w:rsidRDefault="00FE6CE7" w:rsidP="002835B3">
      <w:pPr>
        <w:numPr>
          <w:ilvl w:val="0"/>
          <w:numId w:val="1"/>
        </w:numPr>
        <w:spacing w:after="240" w:line="360" w:lineRule="auto"/>
        <w:ind w:left="1144" w:right="1088"/>
        <w:rPr>
          <w:rFonts w:cs="Calibri"/>
          <w:sz w:val="24"/>
          <w:szCs w:val="24"/>
        </w:rPr>
      </w:pPr>
      <w:r w:rsidRPr="00FA0600">
        <w:rPr>
          <w:rFonts w:cs="Calibri"/>
          <w:sz w:val="24"/>
          <w:szCs w:val="24"/>
        </w:rPr>
        <w:t>[…];</w:t>
      </w:r>
    </w:p>
    <w:p w14:paraId="46AB16DF" w14:textId="77777777" w:rsidR="00FE6CE7" w:rsidRPr="00FA0600" w:rsidRDefault="00FE6CE7" w:rsidP="002835B3">
      <w:pPr>
        <w:numPr>
          <w:ilvl w:val="0"/>
          <w:numId w:val="1"/>
        </w:numPr>
        <w:spacing w:after="240" w:line="360" w:lineRule="auto"/>
        <w:ind w:left="1144" w:right="1088"/>
        <w:rPr>
          <w:rFonts w:cs="Calibri"/>
          <w:sz w:val="24"/>
          <w:szCs w:val="24"/>
        </w:rPr>
      </w:pPr>
      <w:r w:rsidRPr="00FA0600">
        <w:rPr>
          <w:rFonts w:cs="Calibri"/>
          <w:sz w:val="24"/>
          <w:szCs w:val="24"/>
        </w:rPr>
        <w:t>[…];</w:t>
      </w:r>
    </w:p>
    <w:p w14:paraId="2C99318B" w14:textId="77777777" w:rsidR="00FE6CE7" w:rsidRPr="00FA0600" w:rsidRDefault="00FE6CE7" w:rsidP="002835B3">
      <w:pPr>
        <w:numPr>
          <w:ilvl w:val="0"/>
          <w:numId w:val="1"/>
        </w:numPr>
        <w:spacing w:after="240" w:line="360" w:lineRule="auto"/>
        <w:ind w:left="1144" w:right="1088"/>
        <w:rPr>
          <w:rFonts w:cs="Calibri"/>
          <w:sz w:val="24"/>
          <w:szCs w:val="24"/>
        </w:rPr>
      </w:pPr>
      <w:r w:rsidRPr="00FA0600">
        <w:rPr>
          <w:rFonts w:cs="Calibri"/>
          <w:sz w:val="24"/>
          <w:szCs w:val="24"/>
        </w:rPr>
        <w:t>[…];</w:t>
      </w:r>
    </w:p>
    <w:p w14:paraId="0C0E74BF" w14:textId="77777777" w:rsidR="00FE6CE7" w:rsidRPr="00FA0600" w:rsidRDefault="00FE6CE7" w:rsidP="002835B3">
      <w:pPr>
        <w:numPr>
          <w:ilvl w:val="0"/>
          <w:numId w:val="1"/>
        </w:numPr>
        <w:spacing w:after="240" w:line="360" w:lineRule="auto"/>
        <w:ind w:left="1144" w:right="1088"/>
        <w:rPr>
          <w:rFonts w:cs="Calibri"/>
          <w:sz w:val="24"/>
          <w:szCs w:val="24"/>
        </w:rPr>
      </w:pPr>
      <w:r w:rsidRPr="00FA0600">
        <w:rPr>
          <w:rFonts w:cs="Calibri"/>
          <w:sz w:val="24"/>
          <w:szCs w:val="24"/>
        </w:rPr>
        <w:t>[…];</w:t>
      </w:r>
    </w:p>
    <w:p w14:paraId="21A16F4C" w14:textId="77777777" w:rsidR="00FE6CE7" w:rsidRPr="00FA0600" w:rsidRDefault="00FE6CE7" w:rsidP="002835B3">
      <w:pPr>
        <w:numPr>
          <w:ilvl w:val="0"/>
          <w:numId w:val="1"/>
        </w:numPr>
        <w:spacing w:after="240" w:line="360" w:lineRule="auto"/>
        <w:ind w:left="1144" w:right="1088"/>
        <w:rPr>
          <w:rFonts w:cs="Calibri"/>
          <w:sz w:val="24"/>
          <w:szCs w:val="24"/>
        </w:rPr>
      </w:pPr>
      <w:r w:rsidRPr="00FA0600">
        <w:rPr>
          <w:rFonts w:cs="Calibri"/>
          <w:sz w:val="24"/>
          <w:szCs w:val="24"/>
        </w:rPr>
        <w:t>[…];</w:t>
      </w:r>
    </w:p>
    <w:p w14:paraId="49377B05" w14:textId="77777777" w:rsidR="00FB7009" w:rsidRPr="00FA0600" w:rsidRDefault="009802E3" w:rsidP="002835B3">
      <w:pPr>
        <w:spacing w:line="360" w:lineRule="auto"/>
        <w:ind w:left="708" w:right="1088"/>
        <w:jc w:val="both"/>
        <w:rPr>
          <w:rFonts w:cs="Calibri"/>
          <w:b/>
          <w:sz w:val="24"/>
          <w:szCs w:val="24"/>
        </w:rPr>
      </w:pPr>
      <w:r w:rsidRPr="00FA0600">
        <w:rPr>
          <w:rFonts w:cs="Calibri"/>
          <w:sz w:val="24"/>
          <w:szCs w:val="24"/>
        </w:rPr>
        <w:t xml:space="preserve">2 – </w:t>
      </w:r>
      <w:r w:rsidR="00FB7009" w:rsidRPr="00FA0600">
        <w:rPr>
          <w:rFonts w:cs="Calibri"/>
          <w:sz w:val="24"/>
          <w:szCs w:val="24"/>
        </w:rPr>
        <w:t xml:space="preserve">As associações públicas profissionais estão impedidas de exercer ou de participar em atividades de natureza sindical ou que se relacionem com a regulação das relações económicas ou profissionais dos seus membros, </w:t>
      </w:r>
      <w:r w:rsidR="00FB7009" w:rsidRPr="00FA0600">
        <w:rPr>
          <w:rFonts w:cs="Calibri"/>
          <w:b/>
          <w:sz w:val="24"/>
          <w:szCs w:val="24"/>
        </w:rPr>
        <w:t>bem como exercer atividades de natureza comercial</w:t>
      </w:r>
      <w:r w:rsidR="00654BD1" w:rsidRPr="00FA0600">
        <w:rPr>
          <w:rFonts w:cs="Calibri"/>
          <w:b/>
          <w:sz w:val="24"/>
          <w:szCs w:val="24"/>
        </w:rPr>
        <w:t>, sem prejuízo da comercialização de artigos institucionais</w:t>
      </w:r>
      <w:r w:rsidR="00FB7009" w:rsidRPr="00FA0600">
        <w:rPr>
          <w:rFonts w:cs="Calibri"/>
          <w:b/>
          <w:sz w:val="24"/>
          <w:szCs w:val="24"/>
        </w:rPr>
        <w:t>.</w:t>
      </w:r>
    </w:p>
    <w:p w14:paraId="7077426F" w14:textId="77777777" w:rsidR="00F36781" w:rsidRPr="0033402A" w:rsidRDefault="009802E3" w:rsidP="002835B3">
      <w:pPr>
        <w:spacing w:after="240" w:line="360" w:lineRule="auto"/>
        <w:ind w:left="708" w:right="1088"/>
        <w:jc w:val="both"/>
        <w:rPr>
          <w:rFonts w:cs="Calibri"/>
          <w:sz w:val="24"/>
          <w:szCs w:val="24"/>
        </w:rPr>
      </w:pPr>
      <w:r w:rsidRPr="00FA0600">
        <w:rPr>
          <w:rFonts w:cs="Calibri"/>
          <w:b/>
          <w:bCs/>
          <w:sz w:val="24"/>
          <w:szCs w:val="24"/>
        </w:rPr>
        <w:t xml:space="preserve">3 </w:t>
      </w:r>
      <w:r w:rsidRPr="0033402A">
        <w:rPr>
          <w:rFonts w:cs="Calibri"/>
          <w:sz w:val="24"/>
          <w:szCs w:val="24"/>
        </w:rPr>
        <w:t>–</w:t>
      </w:r>
      <w:r w:rsidR="00F36781" w:rsidRPr="0033402A">
        <w:rPr>
          <w:rFonts w:cs="Calibri"/>
          <w:sz w:val="24"/>
          <w:szCs w:val="24"/>
        </w:rPr>
        <w:t>As associações públicas profissionais não podem, por qualquer meio, seja ato ou regulamento,</w:t>
      </w:r>
      <w:r w:rsidR="00F36781" w:rsidRPr="00FA0600">
        <w:rPr>
          <w:rFonts w:cs="Calibri"/>
          <w:b/>
          <w:bCs/>
          <w:sz w:val="24"/>
          <w:szCs w:val="24"/>
        </w:rPr>
        <w:t xml:space="preserve"> estabelecer restrições à liberdade de acesso e </w:t>
      </w:r>
      <w:r w:rsidR="00654BD1" w:rsidRPr="00FA0600">
        <w:rPr>
          <w:rFonts w:cs="Calibri"/>
          <w:b/>
          <w:bCs/>
          <w:sz w:val="24"/>
          <w:szCs w:val="24"/>
        </w:rPr>
        <w:t xml:space="preserve">de </w:t>
      </w:r>
      <w:r w:rsidR="00F36781" w:rsidRPr="00FA0600">
        <w:rPr>
          <w:rFonts w:cs="Calibri"/>
          <w:b/>
          <w:bCs/>
          <w:sz w:val="24"/>
          <w:szCs w:val="24"/>
        </w:rPr>
        <w:t xml:space="preserve">exercício da profissão, </w:t>
      </w:r>
      <w:r w:rsidR="00F36781" w:rsidRPr="0033402A">
        <w:rPr>
          <w:rFonts w:cs="Calibri"/>
          <w:sz w:val="24"/>
          <w:szCs w:val="24"/>
        </w:rPr>
        <w:t xml:space="preserve">nem infringir as regras da concorrência na prestação de serviços profissionais, nos termos do direito nacional e da União Europeia. </w:t>
      </w:r>
    </w:p>
    <w:p w14:paraId="2A3C9170" w14:textId="77777777" w:rsidR="002835B3" w:rsidRDefault="002835B3" w:rsidP="002835B3">
      <w:pPr>
        <w:spacing w:after="240" w:line="360" w:lineRule="auto"/>
        <w:ind w:left="708" w:right="1088"/>
        <w:jc w:val="center"/>
        <w:rPr>
          <w:rFonts w:cs="Calibri"/>
          <w:sz w:val="24"/>
          <w:szCs w:val="24"/>
        </w:rPr>
      </w:pPr>
    </w:p>
    <w:p w14:paraId="70A44BED" w14:textId="77777777" w:rsidR="009802E3" w:rsidRPr="00FA0600" w:rsidRDefault="00182691" w:rsidP="002835B3">
      <w:pPr>
        <w:spacing w:after="240" w:line="360" w:lineRule="auto"/>
        <w:ind w:left="708" w:right="1088"/>
        <w:jc w:val="center"/>
        <w:rPr>
          <w:rFonts w:cs="Calibri"/>
          <w:sz w:val="24"/>
          <w:szCs w:val="24"/>
        </w:rPr>
      </w:pPr>
      <w:r w:rsidRPr="00FA0600">
        <w:rPr>
          <w:rFonts w:cs="Calibri"/>
          <w:sz w:val="24"/>
          <w:szCs w:val="24"/>
        </w:rPr>
        <w:t>Artigo 8.º</w:t>
      </w:r>
    </w:p>
    <w:p w14:paraId="6A01C5EC" w14:textId="77777777" w:rsidR="00182691" w:rsidRPr="00FA0600" w:rsidRDefault="00182691" w:rsidP="002835B3">
      <w:pPr>
        <w:spacing w:after="240" w:line="360" w:lineRule="auto"/>
        <w:ind w:left="708" w:right="1088"/>
        <w:jc w:val="center"/>
        <w:rPr>
          <w:rFonts w:cs="Calibri"/>
          <w:sz w:val="24"/>
          <w:szCs w:val="24"/>
        </w:rPr>
      </w:pPr>
      <w:r w:rsidRPr="00FA0600">
        <w:rPr>
          <w:rFonts w:cs="Calibri"/>
          <w:sz w:val="24"/>
          <w:szCs w:val="24"/>
        </w:rPr>
        <w:t xml:space="preserve">Estatutos </w:t>
      </w:r>
    </w:p>
    <w:p w14:paraId="6112CE44" w14:textId="77777777" w:rsidR="00182691" w:rsidRPr="00FA0600" w:rsidRDefault="00182691" w:rsidP="002835B3">
      <w:pPr>
        <w:spacing w:after="240" w:line="360" w:lineRule="auto"/>
        <w:ind w:left="708" w:right="1088"/>
        <w:rPr>
          <w:rFonts w:cs="Calibri"/>
          <w:sz w:val="24"/>
          <w:szCs w:val="24"/>
        </w:rPr>
      </w:pPr>
      <w:r w:rsidRPr="00FA0600">
        <w:rPr>
          <w:rFonts w:cs="Calibri"/>
          <w:sz w:val="24"/>
          <w:szCs w:val="24"/>
        </w:rPr>
        <w:lastRenderedPageBreak/>
        <w:t xml:space="preserve">1 – Os estatutos das associações públicas profissionais são aprovados por </w:t>
      </w:r>
      <w:r w:rsidR="007966E5" w:rsidRPr="00FA0600">
        <w:rPr>
          <w:rFonts w:cs="Calibri"/>
          <w:sz w:val="24"/>
          <w:szCs w:val="24"/>
        </w:rPr>
        <w:t>lei</w:t>
      </w:r>
      <w:r w:rsidR="00A70980" w:rsidRPr="00FA0600">
        <w:rPr>
          <w:rFonts w:cs="Calibri"/>
          <w:sz w:val="24"/>
          <w:szCs w:val="24"/>
        </w:rPr>
        <w:t xml:space="preserve"> </w:t>
      </w:r>
      <w:r w:rsidRPr="00FA0600">
        <w:rPr>
          <w:rFonts w:cs="Calibri"/>
          <w:sz w:val="24"/>
          <w:szCs w:val="24"/>
        </w:rPr>
        <w:t xml:space="preserve">e devem regular, </w:t>
      </w:r>
      <w:r w:rsidRPr="00FA0600">
        <w:rPr>
          <w:rFonts w:cs="Calibri"/>
          <w:b/>
          <w:bCs/>
          <w:sz w:val="24"/>
          <w:szCs w:val="24"/>
        </w:rPr>
        <w:t>com os limites definidos na presente lei</w:t>
      </w:r>
      <w:r w:rsidRPr="00FA0600">
        <w:rPr>
          <w:rFonts w:cs="Calibri"/>
          <w:sz w:val="24"/>
          <w:szCs w:val="24"/>
        </w:rPr>
        <w:t>:</w:t>
      </w:r>
    </w:p>
    <w:p w14:paraId="297FF73F" w14:textId="77777777" w:rsidR="00182691" w:rsidRPr="00FA0600" w:rsidRDefault="00182691" w:rsidP="002835B3">
      <w:pPr>
        <w:numPr>
          <w:ilvl w:val="0"/>
          <w:numId w:val="2"/>
        </w:numPr>
        <w:spacing w:after="240" w:line="360" w:lineRule="auto"/>
        <w:ind w:left="1428" w:right="1088"/>
        <w:rPr>
          <w:rFonts w:cs="Calibri"/>
          <w:sz w:val="24"/>
          <w:szCs w:val="24"/>
        </w:rPr>
      </w:pPr>
      <w:bookmarkStart w:id="1" w:name="_Hlk52376380"/>
      <w:r w:rsidRPr="00FA0600">
        <w:rPr>
          <w:rFonts w:cs="Calibri"/>
          <w:sz w:val="24"/>
          <w:szCs w:val="24"/>
        </w:rPr>
        <w:t>[…];</w:t>
      </w:r>
    </w:p>
    <w:bookmarkEnd w:id="1"/>
    <w:p w14:paraId="2D3CFEFC"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180ECDE2" w14:textId="77777777" w:rsidR="00182691" w:rsidRPr="00FA0600" w:rsidRDefault="00177DD2" w:rsidP="002835B3">
      <w:pPr>
        <w:numPr>
          <w:ilvl w:val="0"/>
          <w:numId w:val="2"/>
        </w:numPr>
        <w:spacing w:after="240" w:line="360" w:lineRule="auto"/>
        <w:ind w:left="1428" w:right="1088"/>
        <w:jc w:val="both"/>
        <w:rPr>
          <w:rFonts w:cs="Calibri"/>
          <w:sz w:val="24"/>
          <w:szCs w:val="24"/>
        </w:rPr>
      </w:pPr>
      <w:r w:rsidRPr="00FA0600">
        <w:rPr>
          <w:rFonts w:cs="Calibri"/>
          <w:sz w:val="24"/>
          <w:szCs w:val="24"/>
        </w:rPr>
        <w:t xml:space="preserve">Estágios profissionais ou outros, previstos em lei especial que sejam justificadamente necessários para o acesso e exercício da profissão, </w:t>
      </w:r>
      <w:r w:rsidR="008B101F" w:rsidRPr="00FA0600">
        <w:rPr>
          <w:rFonts w:cs="Calibri"/>
          <w:b/>
          <w:bCs/>
          <w:sz w:val="24"/>
          <w:szCs w:val="24"/>
        </w:rPr>
        <w:t xml:space="preserve">apenas quando o estágio profissional não </w:t>
      </w:r>
      <w:r w:rsidR="00FB7009" w:rsidRPr="00FA0600">
        <w:rPr>
          <w:rFonts w:cs="Calibri"/>
          <w:b/>
          <w:bCs/>
          <w:sz w:val="24"/>
          <w:szCs w:val="24"/>
        </w:rPr>
        <w:t>faça parte integrante do curso conferente da necessária habilitação académica</w:t>
      </w:r>
      <w:r w:rsidR="008B101F" w:rsidRPr="00FA0600">
        <w:rPr>
          <w:rFonts w:cs="Calibri"/>
          <w:b/>
          <w:bCs/>
          <w:sz w:val="24"/>
          <w:szCs w:val="24"/>
        </w:rPr>
        <w:t>;</w:t>
      </w:r>
    </w:p>
    <w:p w14:paraId="0AFD23C2" w14:textId="77777777" w:rsidR="003F6747" w:rsidRPr="00FA0600" w:rsidRDefault="003F6747" w:rsidP="002835B3">
      <w:pPr>
        <w:numPr>
          <w:ilvl w:val="0"/>
          <w:numId w:val="2"/>
        </w:numPr>
        <w:spacing w:after="240" w:line="360" w:lineRule="auto"/>
        <w:ind w:left="1428" w:right="1088"/>
        <w:jc w:val="both"/>
        <w:rPr>
          <w:rFonts w:cs="Calibri"/>
          <w:sz w:val="24"/>
          <w:szCs w:val="24"/>
        </w:rPr>
      </w:pPr>
      <w:r w:rsidRPr="00FA0600">
        <w:rPr>
          <w:rFonts w:cs="Calibri"/>
          <w:sz w:val="24"/>
          <w:szCs w:val="24"/>
        </w:rPr>
        <w:t xml:space="preserve">Número de períodos de inscrição por ano, nos casos em que esteja prevista a realização de estágio profissional ou exame, </w:t>
      </w:r>
      <w:r w:rsidRPr="00FA0600">
        <w:rPr>
          <w:rFonts w:cs="Calibri"/>
          <w:b/>
          <w:bCs/>
          <w:sz w:val="24"/>
          <w:szCs w:val="24"/>
        </w:rPr>
        <w:t>devendo, pelo menos, haver um período de inscrição por ano.</w:t>
      </w:r>
    </w:p>
    <w:p w14:paraId="2C5175FC" w14:textId="77777777" w:rsidR="003F6747" w:rsidRPr="00FA0600" w:rsidRDefault="003F6747"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4C281A57" w14:textId="77777777" w:rsidR="003F6747" w:rsidRPr="00FA0600" w:rsidRDefault="003F6747"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3987549F" w14:textId="77777777" w:rsidR="003F6747" w:rsidRPr="00FA0600" w:rsidRDefault="003F6747"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17C62983" w14:textId="77777777" w:rsidR="00182691" w:rsidRPr="00FA0600" w:rsidRDefault="003F6747" w:rsidP="002835B3">
      <w:pPr>
        <w:numPr>
          <w:ilvl w:val="0"/>
          <w:numId w:val="2"/>
        </w:numPr>
        <w:spacing w:after="240" w:line="360" w:lineRule="auto"/>
        <w:ind w:left="1428" w:right="1088"/>
        <w:rPr>
          <w:rFonts w:cs="Calibri"/>
          <w:sz w:val="24"/>
          <w:szCs w:val="24"/>
        </w:rPr>
      </w:pPr>
      <w:r w:rsidRPr="00FA0600">
        <w:rPr>
          <w:rFonts w:cs="Calibri"/>
          <w:sz w:val="24"/>
          <w:szCs w:val="24"/>
        </w:rPr>
        <w:t xml:space="preserve"> </w:t>
      </w:r>
      <w:r w:rsidR="00182691" w:rsidRPr="00FA0600">
        <w:rPr>
          <w:rFonts w:cs="Calibri"/>
          <w:sz w:val="24"/>
          <w:szCs w:val="24"/>
        </w:rPr>
        <w:t>[…];</w:t>
      </w:r>
    </w:p>
    <w:p w14:paraId="28334096"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51418498"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5988ADB5"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6B7CE792"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31CCBEAE"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16BBEFC2"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t>[…];</w:t>
      </w:r>
    </w:p>
    <w:p w14:paraId="42E99116" w14:textId="77777777" w:rsidR="00182691" w:rsidRPr="00FA0600" w:rsidRDefault="00182691" w:rsidP="002835B3">
      <w:pPr>
        <w:numPr>
          <w:ilvl w:val="0"/>
          <w:numId w:val="2"/>
        </w:numPr>
        <w:spacing w:after="240" w:line="360" w:lineRule="auto"/>
        <w:ind w:left="1428" w:right="1088"/>
        <w:rPr>
          <w:rFonts w:cs="Calibri"/>
          <w:sz w:val="24"/>
          <w:szCs w:val="24"/>
        </w:rPr>
      </w:pPr>
      <w:r w:rsidRPr="00FA0600">
        <w:rPr>
          <w:rFonts w:cs="Calibri"/>
          <w:sz w:val="24"/>
          <w:szCs w:val="24"/>
        </w:rPr>
        <w:lastRenderedPageBreak/>
        <w:t>[…];</w:t>
      </w:r>
    </w:p>
    <w:p w14:paraId="156FC7E5" w14:textId="77777777" w:rsidR="00182691" w:rsidRPr="00FA0600" w:rsidRDefault="00182691" w:rsidP="002835B3">
      <w:pPr>
        <w:numPr>
          <w:ilvl w:val="0"/>
          <w:numId w:val="2"/>
        </w:numPr>
        <w:spacing w:after="240" w:line="360" w:lineRule="auto"/>
        <w:ind w:left="1428" w:right="1088"/>
        <w:rPr>
          <w:rFonts w:cs="Calibri"/>
          <w:sz w:val="24"/>
          <w:szCs w:val="24"/>
        </w:rPr>
      </w:pPr>
      <w:bookmarkStart w:id="2" w:name="_Hlk51253843"/>
      <w:r w:rsidRPr="00FA0600">
        <w:rPr>
          <w:rFonts w:cs="Calibri"/>
          <w:sz w:val="24"/>
          <w:szCs w:val="24"/>
        </w:rPr>
        <w:t>[…];</w:t>
      </w:r>
    </w:p>
    <w:bookmarkEnd w:id="2"/>
    <w:p w14:paraId="7C5459EE" w14:textId="77777777" w:rsidR="00182691" w:rsidRPr="00FA0600" w:rsidRDefault="003F6747" w:rsidP="002835B3">
      <w:pPr>
        <w:numPr>
          <w:ilvl w:val="0"/>
          <w:numId w:val="2"/>
        </w:numPr>
        <w:spacing w:after="240" w:line="360" w:lineRule="auto"/>
        <w:ind w:left="1428" w:right="1088"/>
        <w:rPr>
          <w:rFonts w:cs="Calibri"/>
          <w:b/>
          <w:bCs/>
          <w:sz w:val="24"/>
          <w:szCs w:val="24"/>
        </w:rPr>
      </w:pPr>
      <w:r w:rsidRPr="00FA0600">
        <w:rPr>
          <w:rFonts w:cs="Calibri"/>
          <w:b/>
          <w:bCs/>
          <w:sz w:val="24"/>
          <w:szCs w:val="24"/>
        </w:rPr>
        <w:t xml:space="preserve">Provedor </w:t>
      </w:r>
      <w:bookmarkStart w:id="3" w:name="_Hlk51253821"/>
      <w:r w:rsidRPr="00FA0600">
        <w:rPr>
          <w:rFonts w:cs="Calibri"/>
          <w:b/>
          <w:bCs/>
          <w:sz w:val="24"/>
          <w:szCs w:val="24"/>
        </w:rPr>
        <w:t>dos destinatários dos serviços.</w:t>
      </w:r>
      <w:bookmarkEnd w:id="3"/>
    </w:p>
    <w:p w14:paraId="4B0AF313" w14:textId="77777777" w:rsidR="00182691" w:rsidRPr="00FA0600" w:rsidRDefault="00182691" w:rsidP="002835B3">
      <w:pPr>
        <w:spacing w:after="240" w:line="360" w:lineRule="auto"/>
        <w:ind w:left="708" w:right="1088"/>
        <w:jc w:val="both"/>
        <w:rPr>
          <w:rFonts w:cs="Calibri"/>
          <w:sz w:val="24"/>
          <w:szCs w:val="24"/>
        </w:rPr>
      </w:pPr>
      <w:r w:rsidRPr="00FA0600">
        <w:rPr>
          <w:rFonts w:cs="Calibri"/>
          <w:sz w:val="24"/>
          <w:szCs w:val="24"/>
        </w:rPr>
        <w:t xml:space="preserve">2 – Para os efeitos das alíneas c) e d) do número anterior, os estatutos </w:t>
      </w:r>
      <w:r w:rsidR="001234D2" w:rsidRPr="00FA0600">
        <w:rPr>
          <w:rFonts w:cs="Calibri"/>
          <w:sz w:val="24"/>
          <w:szCs w:val="24"/>
        </w:rPr>
        <w:t>estabelecem o</w:t>
      </w:r>
      <w:r w:rsidRPr="00FA0600">
        <w:rPr>
          <w:rFonts w:cs="Calibri"/>
          <w:sz w:val="24"/>
          <w:szCs w:val="24"/>
        </w:rPr>
        <w:t xml:space="preserve"> regime do estágio de acesso à profissão ou, sendo o caso, do período formativo corresponde</w:t>
      </w:r>
      <w:r w:rsidR="004D1C23" w:rsidRPr="00FA0600">
        <w:rPr>
          <w:rFonts w:cs="Calibri"/>
          <w:sz w:val="24"/>
          <w:szCs w:val="24"/>
        </w:rPr>
        <w:t>nte</w:t>
      </w:r>
      <w:r w:rsidRPr="00FA0600">
        <w:rPr>
          <w:rFonts w:cs="Calibri"/>
          <w:sz w:val="24"/>
          <w:szCs w:val="24"/>
        </w:rPr>
        <w:t>, nomeadamente, quanto aos seguintes aspetos:</w:t>
      </w:r>
    </w:p>
    <w:p w14:paraId="7E1C043A" w14:textId="77777777" w:rsidR="00182691" w:rsidRPr="00FA0600" w:rsidRDefault="00182691" w:rsidP="002835B3">
      <w:pPr>
        <w:numPr>
          <w:ilvl w:val="0"/>
          <w:numId w:val="3"/>
        </w:numPr>
        <w:spacing w:after="240" w:line="360" w:lineRule="auto"/>
        <w:ind w:left="1474" w:right="1088"/>
        <w:rPr>
          <w:rFonts w:cs="Calibri"/>
          <w:sz w:val="24"/>
          <w:szCs w:val="24"/>
        </w:rPr>
      </w:pPr>
      <w:r w:rsidRPr="00FA0600">
        <w:rPr>
          <w:rFonts w:cs="Calibri"/>
          <w:sz w:val="24"/>
          <w:szCs w:val="24"/>
        </w:rPr>
        <w:t xml:space="preserve">Duração máxima do estágio, que não pode exceder os </w:t>
      </w:r>
      <w:r w:rsidRPr="00FA0600">
        <w:rPr>
          <w:rFonts w:cs="Calibri"/>
          <w:b/>
          <w:bCs/>
          <w:sz w:val="24"/>
          <w:szCs w:val="24"/>
        </w:rPr>
        <w:t>12</w:t>
      </w:r>
      <w:r w:rsidRPr="00FA0600">
        <w:rPr>
          <w:rFonts w:cs="Calibri"/>
          <w:sz w:val="24"/>
          <w:szCs w:val="24"/>
        </w:rPr>
        <w:t xml:space="preserve"> meses, a contar da data de inscrição e incluindo as fases eventuais de formação e de avaliação;</w:t>
      </w:r>
    </w:p>
    <w:p w14:paraId="13DB2D98" w14:textId="77777777" w:rsidR="00182691" w:rsidRPr="00FA0600" w:rsidRDefault="00182691" w:rsidP="002835B3">
      <w:pPr>
        <w:numPr>
          <w:ilvl w:val="0"/>
          <w:numId w:val="3"/>
        </w:numPr>
        <w:spacing w:after="240" w:line="360" w:lineRule="auto"/>
        <w:ind w:left="1474" w:right="1088"/>
        <w:rPr>
          <w:rFonts w:cs="Calibri"/>
          <w:sz w:val="24"/>
          <w:szCs w:val="24"/>
        </w:rPr>
      </w:pPr>
      <w:r w:rsidRPr="00FA0600">
        <w:rPr>
          <w:rFonts w:cs="Calibri"/>
          <w:sz w:val="24"/>
          <w:szCs w:val="24"/>
        </w:rPr>
        <w:t>[…];</w:t>
      </w:r>
    </w:p>
    <w:p w14:paraId="5A70D1E5" w14:textId="77777777" w:rsidR="00182691" w:rsidRPr="00FA0600" w:rsidRDefault="00182691" w:rsidP="002835B3">
      <w:pPr>
        <w:numPr>
          <w:ilvl w:val="0"/>
          <w:numId w:val="3"/>
        </w:numPr>
        <w:spacing w:after="240" w:line="360" w:lineRule="auto"/>
        <w:ind w:left="1474" w:right="1088"/>
        <w:rPr>
          <w:rFonts w:cs="Calibri"/>
          <w:sz w:val="24"/>
          <w:szCs w:val="24"/>
        </w:rPr>
      </w:pPr>
      <w:r w:rsidRPr="00FA0600">
        <w:rPr>
          <w:rFonts w:cs="Calibri"/>
          <w:sz w:val="24"/>
          <w:szCs w:val="24"/>
        </w:rPr>
        <w:t>[…];</w:t>
      </w:r>
    </w:p>
    <w:p w14:paraId="35312871" w14:textId="77777777" w:rsidR="00182691" w:rsidRPr="00FA0600" w:rsidRDefault="00182691" w:rsidP="002835B3">
      <w:pPr>
        <w:numPr>
          <w:ilvl w:val="0"/>
          <w:numId w:val="3"/>
        </w:numPr>
        <w:spacing w:after="240" w:line="360" w:lineRule="auto"/>
        <w:ind w:left="1474" w:right="1088"/>
        <w:rPr>
          <w:rFonts w:cs="Calibri"/>
          <w:sz w:val="24"/>
          <w:szCs w:val="24"/>
        </w:rPr>
      </w:pPr>
      <w:r w:rsidRPr="00FA0600">
        <w:rPr>
          <w:rFonts w:cs="Calibri"/>
          <w:sz w:val="24"/>
          <w:szCs w:val="24"/>
        </w:rPr>
        <w:t>[…];</w:t>
      </w:r>
    </w:p>
    <w:p w14:paraId="39E94042" w14:textId="77777777" w:rsidR="00182691" w:rsidRPr="00FA0600" w:rsidRDefault="00182691" w:rsidP="002835B3">
      <w:pPr>
        <w:numPr>
          <w:ilvl w:val="0"/>
          <w:numId w:val="3"/>
        </w:numPr>
        <w:spacing w:after="240" w:line="360" w:lineRule="auto"/>
        <w:ind w:left="1474" w:right="1088"/>
        <w:rPr>
          <w:rFonts w:cs="Calibri"/>
          <w:sz w:val="24"/>
          <w:szCs w:val="24"/>
        </w:rPr>
      </w:pPr>
      <w:r w:rsidRPr="00FA0600">
        <w:rPr>
          <w:rFonts w:cs="Calibri"/>
          <w:sz w:val="24"/>
          <w:szCs w:val="24"/>
        </w:rPr>
        <w:t>[…];</w:t>
      </w:r>
    </w:p>
    <w:p w14:paraId="4452E936" w14:textId="77777777" w:rsidR="00182691" w:rsidRPr="00FA0600" w:rsidRDefault="00182691" w:rsidP="002835B3">
      <w:pPr>
        <w:numPr>
          <w:ilvl w:val="0"/>
          <w:numId w:val="3"/>
        </w:numPr>
        <w:spacing w:after="240" w:line="360" w:lineRule="auto"/>
        <w:ind w:left="1474" w:right="1088"/>
        <w:rPr>
          <w:rFonts w:cs="Calibri"/>
          <w:sz w:val="24"/>
          <w:szCs w:val="24"/>
        </w:rPr>
      </w:pPr>
      <w:r w:rsidRPr="00FA0600">
        <w:rPr>
          <w:rFonts w:cs="Calibri"/>
          <w:sz w:val="24"/>
          <w:szCs w:val="24"/>
        </w:rPr>
        <w:t>[…]</w:t>
      </w:r>
      <w:r w:rsidR="00F36781" w:rsidRPr="00FA0600">
        <w:rPr>
          <w:rFonts w:cs="Calibri"/>
          <w:sz w:val="24"/>
          <w:szCs w:val="24"/>
        </w:rPr>
        <w:t>;</w:t>
      </w:r>
    </w:p>
    <w:p w14:paraId="3BC9902A" w14:textId="77777777" w:rsidR="00182691" w:rsidRPr="00FA0600" w:rsidRDefault="00182691" w:rsidP="002835B3">
      <w:pPr>
        <w:spacing w:after="240" w:line="360" w:lineRule="auto"/>
        <w:ind w:left="424" w:right="1088"/>
        <w:jc w:val="both"/>
        <w:rPr>
          <w:rFonts w:cs="Calibri"/>
          <w:sz w:val="24"/>
          <w:szCs w:val="24"/>
        </w:rPr>
      </w:pPr>
      <w:r w:rsidRPr="00FA0600">
        <w:rPr>
          <w:rFonts w:cs="Calibri"/>
          <w:sz w:val="24"/>
          <w:szCs w:val="24"/>
        </w:rPr>
        <w:t>3 –</w:t>
      </w:r>
      <w:r w:rsidR="009A6B21" w:rsidRPr="00FA0600">
        <w:rPr>
          <w:rFonts w:cs="Calibri"/>
          <w:sz w:val="24"/>
          <w:szCs w:val="24"/>
        </w:rPr>
        <w:t xml:space="preserve"> A organização das fases eventuais de formação e de avaliação dos estágios profissionais referidos no número anterior é da </w:t>
      </w:r>
      <w:r w:rsidR="009A6B21" w:rsidRPr="00FA0600">
        <w:rPr>
          <w:rFonts w:cs="Calibri"/>
          <w:b/>
          <w:bCs/>
          <w:sz w:val="24"/>
          <w:szCs w:val="24"/>
        </w:rPr>
        <w:t>responsabilidade</w:t>
      </w:r>
      <w:r w:rsidR="009A6B21" w:rsidRPr="00FA0600">
        <w:rPr>
          <w:rFonts w:cs="Calibri"/>
          <w:sz w:val="24"/>
          <w:szCs w:val="24"/>
        </w:rPr>
        <w:t xml:space="preserve"> das associações públicas profissionais respetivas, </w:t>
      </w:r>
      <w:r w:rsidR="00E72AFA" w:rsidRPr="00FA0600">
        <w:rPr>
          <w:rFonts w:cs="Calibri"/>
          <w:b/>
          <w:bCs/>
          <w:sz w:val="24"/>
          <w:szCs w:val="24"/>
        </w:rPr>
        <w:t>sem prejuízo de a lei definir</w:t>
      </w:r>
      <w:r w:rsidR="009A6B21" w:rsidRPr="00FA0600">
        <w:rPr>
          <w:rFonts w:cs="Calibri"/>
          <w:sz w:val="24"/>
          <w:szCs w:val="24"/>
        </w:rPr>
        <w:t xml:space="preserve"> o envolvimento de entidades públicas nos procedimentos de implementação ou de execução do estágio profissional ou regimes de financiamento das entidades formadoras públicas e, sendo caso disso, o envolvimento de entidades empregadoras públicas na realização dos estágios.</w:t>
      </w:r>
    </w:p>
    <w:p w14:paraId="3EAC630A" w14:textId="77777777" w:rsidR="00FB7009" w:rsidRPr="00FA0600" w:rsidRDefault="00F445DA" w:rsidP="002835B3">
      <w:pPr>
        <w:spacing w:line="360" w:lineRule="auto"/>
        <w:ind w:left="424" w:right="1088"/>
        <w:jc w:val="both"/>
        <w:rPr>
          <w:rFonts w:cs="Calibri"/>
          <w:b/>
          <w:bCs/>
          <w:sz w:val="24"/>
          <w:szCs w:val="24"/>
        </w:rPr>
      </w:pPr>
      <w:r w:rsidRPr="00FA0600">
        <w:rPr>
          <w:rFonts w:cs="Calibri"/>
          <w:b/>
          <w:bCs/>
          <w:sz w:val="24"/>
          <w:szCs w:val="24"/>
        </w:rPr>
        <w:lastRenderedPageBreak/>
        <w:t xml:space="preserve">4 – Sem prejuízo do disposto </w:t>
      </w:r>
      <w:r w:rsidR="00177DD2" w:rsidRPr="00FA0600">
        <w:rPr>
          <w:rFonts w:cs="Calibri"/>
          <w:b/>
          <w:bCs/>
          <w:sz w:val="24"/>
          <w:szCs w:val="24"/>
        </w:rPr>
        <w:t xml:space="preserve">no número anterior, a definição das matérias a lecionar </w:t>
      </w:r>
      <w:r w:rsidR="00FB7009" w:rsidRPr="00FA0600">
        <w:rPr>
          <w:rFonts w:cs="Calibri"/>
          <w:b/>
          <w:bCs/>
          <w:sz w:val="24"/>
          <w:szCs w:val="24"/>
        </w:rPr>
        <w:t>no período formativo e, eventualmente, a avaliar em exame final deve garantir a não sobreposição com matérias ou unidades curriculares que integram o curso conferente da necessária habilitação académica, devendo as eventuais fases de formação ser também disponibilizadas na modalidade de ensino à distância com taxas reduzidas.</w:t>
      </w:r>
    </w:p>
    <w:p w14:paraId="766050EB" w14:textId="77777777" w:rsidR="00182691" w:rsidRPr="00FA0600" w:rsidRDefault="008B101F" w:rsidP="002835B3">
      <w:pPr>
        <w:spacing w:after="240" w:line="360" w:lineRule="auto"/>
        <w:ind w:left="424" w:right="1088"/>
        <w:jc w:val="both"/>
        <w:rPr>
          <w:rFonts w:cs="Calibri"/>
          <w:sz w:val="24"/>
          <w:szCs w:val="24"/>
        </w:rPr>
      </w:pPr>
      <w:r w:rsidRPr="00FA0600">
        <w:rPr>
          <w:rFonts w:cs="Calibri"/>
          <w:sz w:val="24"/>
          <w:szCs w:val="24"/>
        </w:rPr>
        <w:t>5</w:t>
      </w:r>
      <w:r w:rsidR="00182691" w:rsidRPr="00FA0600">
        <w:rPr>
          <w:rFonts w:cs="Calibri"/>
          <w:sz w:val="24"/>
          <w:szCs w:val="24"/>
        </w:rPr>
        <w:t xml:space="preserve"> – [</w:t>
      </w:r>
      <w:r w:rsidRPr="00FA0600">
        <w:rPr>
          <w:rFonts w:cs="Calibri"/>
          <w:sz w:val="24"/>
          <w:szCs w:val="24"/>
        </w:rPr>
        <w:t>anterior n.º 4</w:t>
      </w:r>
      <w:r w:rsidR="00182691" w:rsidRPr="00FA0600">
        <w:rPr>
          <w:rFonts w:cs="Calibri"/>
          <w:sz w:val="24"/>
          <w:szCs w:val="24"/>
        </w:rPr>
        <w:t>].</w:t>
      </w:r>
    </w:p>
    <w:p w14:paraId="680D42DA" w14:textId="77777777" w:rsidR="00C30FB8" w:rsidRPr="00FA0600" w:rsidRDefault="00C30FB8" w:rsidP="002835B3">
      <w:pPr>
        <w:spacing w:after="240" w:line="360" w:lineRule="auto"/>
        <w:ind w:left="424" w:right="1088"/>
        <w:jc w:val="both"/>
        <w:rPr>
          <w:rFonts w:cs="Calibri"/>
          <w:b/>
          <w:bCs/>
          <w:sz w:val="24"/>
          <w:szCs w:val="24"/>
        </w:rPr>
      </w:pPr>
      <w:r w:rsidRPr="00FA0600">
        <w:rPr>
          <w:rFonts w:cs="Calibri"/>
          <w:b/>
          <w:bCs/>
          <w:sz w:val="24"/>
          <w:szCs w:val="24"/>
        </w:rPr>
        <w:t>6 – As taxas cobradas durante o estágio profissional ou eventual período de formação obedecem aos critérios da adequação, necessidade e proporcionalidade.</w:t>
      </w:r>
    </w:p>
    <w:p w14:paraId="5FCA8C38" w14:textId="77777777" w:rsidR="00C30FB8" w:rsidRPr="00FA0600" w:rsidRDefault="00C30FB8" w:rsidP="002835B3">
      <w:pPr>
        <w:spacing w:after="240" w:line="360" w:lineRule="auto"/>
        <w:ind w:left="424" w:right="1088"/>
        <w:jc w:val="both"/>
        <w:rPr>
          <w:rFonts w:cs="Calibri"/>
          <w:b/>
          <w:bCs/>
          <w:sz w:val="24"/>
          <w:szCs w:val="24"/>
        </w:rPr>
      </w:pPr>
      <w:r w:rsidRPr="00FA0600">
        <w:rPr>
          <w:rFonts w:cs="Calibri"/>
          <w:b/>
          <w:bCs/>
          <w:sz w:val="24"/>
          <w:szCs w:val="24"/>
        </w:rPr>
        <w:t>7 – Os estágios profissionais são remunerados</w:t>
      </w:r>
      <w:r w:rsidR="00E375F7" w:rsidRPr="00FA0600">
        <w:rPr>
          <w:rFonts w:cs="Calibri"/>
          <w:b/>
          <w:bCs/>
          <w:sz w:val="24"/>
          <w:szCs w:val="24"/>
        </w:rPr>
        <w:t xml:space="preserve"> nos termos a definir nos estatutos das </w:t>
      </w:r>
      <w:r w:rsidR="004F713C" w:rsidRPr="00FA0600">
        <w:rPr>
          <w:rFonts w:cs="Calibri"/>
          <w:b/>
          <w:bCs/>
          <w:sz w:val="24"/>
          <w:szCs w:val="24"/>
        </w:rPr>
        <w:t xml:space="preserve">respetivas </w:t>
      </w:r>
      <w:r w:rsidR="00E375F7" w:rsidRPr="00FA0600">
        <w:rPr>
          <w:rFonts w:cs="Calibri"/>
          <w:b/>
          <w:bCs/>
          <w:sz w:val="24"/>
          <w:szCs w:val="24"/>
        </w:rPr>
        <w:t>associações públicas profissionais</w:t>
      </w:r>
      <w:r w:rsidRPr="00FA0600">
        <w:rPr>
          <w:rFonts w:cs="Calibri"/>
          <w:b/>
          <w:bCs/>
          <w:sz w:val="24"/>
          <w:szCs w:val="24"/>
        </w:rPr>
        <w:t>.</w:t>
      </w:r>
    </w:p>
    <w:p w14:paraId="7872372D" w14:textId="77777777" w:rsidR="00C30FB8" w:rsidRPr="00FA0600" w:rsidRDefault="00C30FB8" w:rsidP="002835B3">
      <w:pPr>
        <w:spacing w:after="240" w:line="360" w:lineRule="auto"/>
        <w:ind w:left="424" w:right="1088"/>
        <w:jc w:val="both"/>
        <w:rPr>
          <w:rFonts w:cs="Calibri"/>
          <w:sz w:val="24"/>
          <w:szCs w:val="24"/>
        </w:rPr>
      </w:pPr>
      <w:r w:rsidRPr="00FA0600">
        <w:rPr>
          <w:rFonts w:cs="Calibri"/>
          <w:b/>
          <w:bCs/>
          <w:sz w:val="24"/>
          <w:szCs w:val="24"/>
        </w:rPr>
        <w:t>8 – A avaliação final do estágio é da responsabilidade de um júri independente, que deve integrar</w:t>
      </w:r>
      <w:r w:rsidR="00284B06" w:rsidRPr="00FA0600">
        <w:rPr>
          <w:rFonts w:cs="Calibri"/>
          <w:b/>
          <w:bCs/>
          <w:sz w:val="24"/>
          <w:szCs w:val="24"/>
        </w:rPr>
        <w:t xml:space="preserve"> </w:t>
      </w:r>
      <w:r w:rsidRPr="00FA0600">
        <w:rPr>
          <w:rFonts w:cs="Calibri"/>
          <w:b/>
          <w:bCs/>
          <w:sz w:val="24"/>
          <w:szCs w:val="24"/>
        </w:rPr>
        <w:t xml:space="preserve">personalidades de reconhecido </w:t>
      </w:r>
      <w:r w:rsidR="005C35B4" w:rsidRPr="00FA0600">
        <w:rPr>
          <w:rFonts w:cs="Calibri"/>
          <w:b/>
          <w:bCs/>
          <w:sz w:val="24"/>
          <w:szCs w:val="24"/>
        </w:rPr>
        <w:t>mérito, que</w:t>
      </w:r>
      <w:r w:rsidRPr="00FA0600">
        <w:rPr>
          <w:rFonts w:cs="Calibri"/>
          <w:b/>
          <w:bCs/>
          <w:sz w:val="24"/>
          <w:szCs w:val="24"/>
        </w:rPr>
        <w:t xml:space="preserve"> não sejam membros </w:t>
      </w:r>
      <w:r w:rsidR="007534E8" w:rsidRPr="00FA0600">
        <w:rPr>
          <w:rFonts w:cs="Calibri"/>
          <w:b/>
          <w:bCs/>
          <w:sz w:val="24"/>
          <w:szCs w:val="24"/>
        </w:rPr>
        <w:t>da associação</w:t>
      </w:r>
      <w:r w:rsidR="00284B06" w:rsidRPr="00FA0600">
        <w:rPr>
          <w:rFonts w:cs="Calibri"/>
          <w:b/>
          <w:bCs/>
          <w:sz w:val="24"/>
          <w:szCs w:val="24"/>
        </w:rPr>
        <w:t xml:space="preserve"> pública</w:t>
      </w:r>
      <w:r w:rsidRPr="00FA0600">
        <w:rPr>
          <w:rFonts w:cs="Calibri"/>
          <w:b/>
          <w:bCs/>
          <w:sz w:val="24"/>
          <w:szCs w:val="24"/>
        </w:rPr>
        <w:t xml:space="preserve"> profissional. </w:t>
      </w:r>
    </w:p>
    <w:p w14:paraId="50BBBCB2" w14:textId="77777777" w:rsidR="00462F39" w:rsidRPr="00FA0600" w:rsidRDefault="00C30FB8" w:rsidP="002835B3">
      <w:pPr>
        <w:spacing w:after="240" w:line="360" w:lineRule="auto"/>
        <w:ind w:left="424" w:right="1088"/>
        <w:jc w:val="both"/>
        <w:rPr>
          <w:rFonts w:cs="Calibri"/>
          <w:b/>
          <w:bCs/>
          <w:sz w:val="24"/>
          <w:szCs w:val="24"/>
        </w:rPr>
      </w:pPr>
      <w:bookmarkStart w:id="4" w:name="_Hlk51253958"/>
      <w:r w:rsidRPr="00FA0600">
        <w:rPr>
          <w:rFonts w:cs="Calibri"/>
          <w:b/>
          <w:bCs/>
          <w:sz w:val="24"/>
          <w:szCs w:val="24"/>
        </w:rPr>
        <w:t>9</w:t>
      </w:r>
      <w:r w:rsidR="00E72AFA" w:rsidRPr="00FA0600">
        <w:rPr>
          <w:rFonts w:cs="Calibri"/>
          <w:b/>
          <w:bCs/>
          <w:sz w:val="24"/>
          <w:szCs w:val="24"/>
        </w:rPr>
        <w:t xml:space="preserve"> –</w:t>
      </w:r>
      <w:bookmarkEnd w:id="4"/>
      <w:r w:rsidR="004D1C23" w:rsidRPr="00FA0600">
        <w:rPr>
          <w:rFonts w:cs="Calibri"/>
          <w:b/>
          <w:bCs/>
          <w:sz w:val="24"/>
          <w:szCs w:val="24"/>
        </w:rPr>
        <w:t xml:space="preserve">Nos termos do </w:t>
      </w:r>
      <w:r w:rsidR="00E72AFA" w:rsidRPr="00FA0600">
        <w:rPr>
          <w:rFonts w:cs="Calibri"/>
          <w:b/>
          <w:bCs/>
          <w:sz w:val="24"/>
          <w:szCs w:val="24"/>
        </w:rPr>
        <w:t xml:space="preserve">disposto na alínea o) do número 1, as associações </w:t>
      </w:r>
      <w:r w:rsidR="00284B06" w:rsidRPr="00FA0600">
        <w:rPr>
          <w:rFonts w:cs="Calibri"/>
          <w:b/>
          <w:bCs/>
          <w:sz w:val="24"/>
          <w:szCs w:val="24"/>
        </w:rPr>
        <w:t xml:space="preserve">públicas </w:t>
      </w:r>
      <w:r w:rsidR="00E72AFA" w:rsidRPr="00FA0600">
        <w:rPr>
          <w:rFonts w:cs="Calibri"/>
          <w:b/>
          <w:bCs/>
          <w:sz w:val="24"/>
          <w:szCs w:val="24"/>
        </w:rPr>
        <w:t xml:space="preserve">profissionais não podem recusar o reconhecimento de habilitações académicas e profissionais obtidas no estrangeiro que estejam devidamente reconhecidas em Portugal ao abrigo da lei, do Direito da União Europeia ou de convenção internacional. </w:t>
      </w:r>
    </w:p>
    <w:p w14:paraId="4D42E28A" w14:textId="77777777" w:rsidR="002835B3" w:rsidRDefault="002835B3" w:rsidP="002835B3">
      <w:pPr>
        <w:spacing w:after="240" w:line="360" w:lineRule="auto"/>
        <w:ind w:left="708" w:right="1088"/>
        <w:jc w:val="center"/>
        <w:rPr>
          <w:rFonts w:cs="Calibri"/>
          <w:sz w:val="24"/>
          <w:szCs w:val="24"/>
        </w:rPr>
      </w:pPr>
      <w:bookmarkStart w:id="5" w:name="_Hlk51317504"/>
    </w:p>
    <w:p w14:paraId="19F994DD" w14:textId="77777777" w:rsidR="00462F39" w:rsidRPr="00FA0600" w:rsidRDefault="00462F39" w:rsidP="002835B3">
      <w:pPr>
        <w:spacing w:after="240" w:line="360" w:lineRule="auto"/>
        <w:ind w:left="708" w:right="1088"/>
        <w:jc w:val="center"/>
        <w:rPr>
          <w:rFonts w:cs="Calibri"/>
          <w:sz w:val="24"/>
          <w:szCs w:val="24"/>
        </w:rPr>
      </w:pPr>
      <w:r w:rsidRPr="00FA0600">
        <w:rPr>
          <w:rFonts w:cs="Calibri"/>
          <w:sz w:val="24"/>
          <w:szCs w:val="24"/>
        </w:rPr>
        <w:t>Artigo 15.º</w:t>
      </w:r>
    </w:p>
    <w:p w14:paraId="16D095C4" w14:textId="77777777" w:rsidR="00462F39" w:rsidRPr="00FA0600" w:rsidRDefault="00462F39" w:rsidP="002835B3">
      <w:pPr>
        <w:spacing w:after="240" w:line="360" w:lineRule="auto"/>
        <w:ind w:left="708" w:right="1088"/>
        <w:jc w:val="center"/>
        <w:rPr>
          <w:rFonts w:cs="Calibri"/>
          <w:sz w:val="24"/>
          <w:szCs w:val="24"/>
        </w:rPr>
      </w:pPr>
      <w:r w:rsidRPr="00FA0600">
        <w:rPr>
          <w:rFonts w:cs="Calibri"/>
          <w:sz w:val="24"/>
          <w:szCs w:val="24"/>
        </w:rPr>
        <w:t>Órgãos</w:t>
      </w:r>
    </w:p>
    <w:p w14:paraId="5B0E2B83" w14:textId="77777777" w:rsidR="00462F39" w:rsidRPr="00FA0600" w:rsidRDefault="00462F39" w:rsidP="002835B3">
      <w:pPr>
        <w:spacing w:after="240" w:line="360" w:lineRule="auto"/>
        <w:ind w:left="708" w:right="1088"/>
        <w:rPr>
          <w:rFonts w:cs="Calibri"/>
          <w:sz w:val="24"/>
          <w:szCs w:val="24"/>
        </w:rPr>
      </w:pPr>
      <w:bookmarkStart w:id="6" w:name="_Hlk51317685"/>
      <w:bookmarkEnd w:id="5"/>
      <w:r w:rsidRPr="00FA0600">
        <w:rPr>
          <w:rFonts w:cs="Calibri"/>
          <w:sz w:val="24"/>
          <w:szCs w:val="24"/>
        </w:rPr>
        <w:t>1 – […].</w:t>
      </w:r>
    </w:p>
    <w:bookmarkEnd w:id="6"/>
    <w:p w14:paraId="49A819FB"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lastRenderedPageBreak/>
        <w:t>2 – Constituem órgãos obrigatórios das associações públicas profissionais:</w:t>
      </w:r>
    </w:p>
    <w:p w14:paraId="50F98068" w14:textId="77777777" w:rsidR="00462F39" w:rsidRPr="00FA0600" w:rsidRDefault="00462F39" w:rsidP="002835B3">
      <w:pPr>
        <w:numPr>
          <w:ilvl w:val="0"/>
          <w:numId w:val="4"/>
        </w:numPr>
        <w:spacing w:after="240" w:line="360" w:lineRule="auto"/>
        <w:ind w:left="1428" w:right="1088"/>
        <w:rPr>
          <w:rFonts w:cs="Calibri"/>
          <w:sz w:val="24"/>
          <w:szCs w:val="24"/>
        </w:rPr>
      </w:pPr>
      <w:r w:rsidRPr="00FA0600">
        <w:rPr>
          <w:rFonts w:cs="Calibri"/>
          <w:sz w:val="24"/>
          <w:szCs w:val="24"/>
        </w:rPr>
        <w:t>[…];</w:t>
      </w:r>
    </w:p>
    <w:p w14:paraId="0EC007E6" w14:textId="77777777" w:rsidR="00462F39" w:rsidRPr="00FA0600" w:rsidRDefault="00462F39" w:rsidP="002835B3">
      <w:pPr>
        <w:numPr>
          <w:ilvl w:val="0"/>
          <w:numId w:val="4"/>
        </w:numPr>
        <w:spacing w:after="240" w:line="360" w:lineRule="auto"/>
        <w:ind w:left="1428" w:right="1088"/>
        <w:rPr>
          <w:rFonts w:cs="Calibri"/>
          <w:sz w:val="24"/>
          <w:szCs w:val="24"/>
        </w:rPr>
      </w:pPr>
      <w:r w:rsidRPr="00FA0600">
        <w:rPr>
          <w:rFonts w:cs="Calibri"/>
          <w:sz w:val="24"/>
          <w:szCs w:val="24"/>
        </w:rPr>
        <w:t>[…];</w:t>
      </w:r>
    </w:p>
    <w:p w14:paraId="77FBCE87" w14:textId="77777777" w:rsidR="003462F7" w:rsidRPr="00FA0600" w:rsidRDefault="00E72AFA" w:rsidP="002835B3">
      <w:pPr>
        <w:numPr>
          <w:ilvl w:val="0"/>
          <w:numId w:val="4"/>
        </w:numPr>
        <w:spacing w:after="240" w:line="360" w:lineRule="auto"/>
        <w:ind w:left="1428" w:right="1088"/>
        <w:rPr>
          <w:rFonts w:cs="Calibri"/>
          <w:b/>
          <w:bCs/>
          <w:sz w:val="24"/>
          <w:szCs w:val="24"/>
        </w:rPr>
      </w:pPr>
      <w:r w:rsidRPr="00FA0600">
        <w:rPr>
          <w:rFonts w:cs="Calibri"/>
          <w:b/>
          <w:bCs/>
          <w:sz w:val="24"/>
          <w:szCs w:val="24"/>
        </w:rPr>
        <w:t>Um órgão de supervisão, nos termos do artigo 15.º-A.</w:t>
      </w:r>
      <w:r w:rsidR="003462F7" w:rsidRPr="00FA0600">
        <w:rPr>
          <w:rFonts w:cs="Calibri"/>
          <w:b/>
          <w:bCs/>
          <w:sz w:val="24"/>
          <w:szCs w:val="24"/>
        </w:rPr>
        <w:t xml:space="preserve"> </w:t>
      </w:r>
    </w:p>
    <w:p w14:paraId="122F184B" w14:textId="77777777" w:rsidR="00462F39" w:rsidRPr="00FA0600" w:rsidRDefault="003462F7" w:rsidP="002835B3">
      <w:pPr>
        <w:numPr>
          <w:ilvl w:val="0"/>
          <w:numId w:val="4"/>
        </w:numPr>
        <w:spacing w:after="240" w:line="360" w:lineRule="auto"/>
        <w:ind w:left="1428" w:right="1088"/>
        <w:rPr>
          <w:rFonts w:cs="Calibri"/>
          <w:b/>
          <w:bCs/>
          <w:sz w:val="24"/>
          <w:szCs w:val="24"/>
        </w:rPr>
      </w:pPr>
      <w:r w:rsidRPr="00FA0600">
        <w:rPr>
          <w:rFonts w:cs="Calibri"/>
          <w:b/>
          <w:bCs/>
          <w:sz w:val="24"/>
          <w:szCs w:val="24"/>
        </w:rPr>
        <w:t>Um órgão disciplinar, eleito pela assembleia representativa</w:t>
      </w:r>
      <w:r w:rsidR="007966E5" w:rsidRPr="00FA0600">
        <w:rPr>
          <w:rFonts w:cs="Calibri"/>
          <w:b/>
          <w:bCs/>
          <w:sz w:val="24"/>
          <w:szCs w:val="24"/>
        </w:rPr>
        <w:t>,</w:t>
      </w:r>
      <w:r w:rsidRPr="00FA0600">
        <w:rPr>
          <w:rFonts w:cs="Calibri"/>
          <w:b/>
          <w:bCs/>
          <w:sz w:val="24"/>
          <w:szCs w:val="24"/>
        </w:rPr>
        <w:t xml:space="preserve"> que exerce o poder disciplinar</w:t>
      </w:r>
      <w:r w:rsidR="001234D2" w:rsidRPr="00FA0600">
        <w:rPr>
          <w:rFonts w:cs="Calibri"/>
          <w:b/>
          <w:bCs/>
          <w:sz w:val="24"/>
          <w:szCs w:val="24"/>
        </w:rPr>
        <w:t>, devendo integrar personalidades de reconhecido mérito que não sejam membros da associação pública profissional.</w:t>
      </w:r>
    </w:p>
    <w:p w14:paraId="33C3A37A" w14:textId="77777777" w:rsidR="00462F39" w:rsidRPr="00FA0600" w:rsidRDefault="00462F39" w:rsidP="002835B3">
      <w:pPr>
        <w:numPr>
          <w:ilvl w:val="0"/>
          <w:numId w:val="4"/>
        </w:numPr>
        <w:spacing w:after="240" w:line="360" w:lineRule="auto"/>
        <w:ind w:left="1428" w:right="1088"/>
        <w:rPr>
          <w:rFonts w:cs="Calibri"/>
          <w:sz w:val="24"/>
          <w:szCs w:val="24"/>
        </w:rPr>
      </w:pPr>
      <w:r w:rsidRPr="00FA0600">
        <w:rPr>
          <w:rFonts w:cs="Calibri"/>
          <w:sz w:val="24"/>
          <w:szCs w:val="24"/>
        </w:rPr>
        <w:t>[</w:t>
      </w:r>
      <w:r w:rsidR="00284B06" w:rsidRPr="00FA0600">
        <w:rPr>
          <w:rFonts w:cs="Calibri"/>
          <w:sz w:val="24"/>
          <w:szCs w:val="24"/>
        </w:rPr>
        <w:t>anterior alínea d)</w:t>
      </w:r>
      <w:r w:rsidRPr="00FA0600">
        <w:rPr>
          <w:rFonts w:cs="Calibri"/>
          <w:sz w:val="24"/>
          <w:szCs w:val="24"/>
        </w:rPr>
        <w:t>]</w:t>
      </w:r>
      <w:r w:rsidR="00C30FB8" w:rsidRPr="00FA0600">
        <w:rPr>
          <w:rFonts w:cs="Calibri"/>
          <w:sz w:val="24"/>
          <w:szCs w:val="24"/>
        </w:rPr>
        <w:t>.</w:t>
      </w:r>
    </w:p>
    <w:p w14:paraId="73635BEE"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t>3 – […].</w:t>
      </w:r>
    </w:p>
    <w:p w14:paraId="45CAA6C8" w14:textId="77777777" w:rsidR="000653A1" w:rsidRPr="00FA0600" w:rsidRDefault="00462F39" w:rsidP="002835B3">
      <w:pPr>
        <w:spacing w:after="240" w:line="360" w:lineRule="auto"/>
        <w:ind w:left="708" w:right="1088"/>
        <w:rPr>
          <w:rFonts w:cs="Calibri"/>
          <w:sz w:val="24"/>
          <w:szCs w:val="24"/>
        </w:rPr>
      </w:pPr>
      <w:r w:rsidRPr="00FA0600">
        <w:rPr>
          <w:rFonts w:cs="Calibri"/>
          <w:sz w:val="24"/>
          <w:szCs w:val="24"/>
        </w:rPr>
        <w:t>4 – […].</w:t>
      </w:r>
    </w:p>
    <w:p w14:paraId="0A6D2119" w14:textId="77777777" w:rsidR="003101EA" w:rsidRPr="00FA0600" w:rsidRDefault="000653A1" w:rsidP="002835B3">
      <w:pPr>
        <w:spacing w:after="240" w:line="360" w:lineRule="auto"/>
        <w:ind w:left="708" w:right="1088"/>
        <w:rPr>
          <w:rFonts w:cs="Calibri"/>
          <w:sz w:val="24"/>
          <w:szCs w:val="24"/>
        </w:rPr>
      </w:pPr>
      <w:r w:rsidRPr="00FA0600">
        <w:rPr>
          <w:rFonts w:cs="Calibri"/>
          <w:sz w:val="24"/>
          <w:szCs w:val="24"/>
        </w:rPr>
        <w:t>5 –</w:t>
      </w:r>
      <w:r w:rsidR="00284B06" w:rsidRPr="00FA0600">
        <w:rPr>
          <w:rFonts w:cs="Calibri"/>
          <w:sz w:val="24"/>
          <w:szCs w:val="24"/>
        </w:rPr>
        <w:t xml:space="preserve"> […].</w:t>
      </w:r>
    </w:p>
    <w:p w14:paraId="179B78C7"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t xml:space="preserve">6 – </w:t>
      </w:r>
      <w:bookmarkStart w:id="7" w:name="_Hlk52380625"/>
      <w:r w:rsidRPr="00FA0600">
        <w:rPr>
          <w:rFonts w:cs="Calibri"/>
          <w:sz w:val="24"/>
          <w:szCs w:val="24"/>
        </w:rPr>
        <w:t>[…].</w:t>
      </w:r>
      <w:bookmarkEnd w:id="7"/>
    </w:p>
    <w:p w14:paraId="427522B7"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t xml:space="preserve">7 – </w:t>
      </w:r>
      <w:r w:rsidR="000043CE" w:rsidRPr="00FA0600">
        <w:rPr>
          <w:rFonts w:cs="Calibri"/>
          <w:sz w:val="24"/>
          <w:szCs w:val="24"/>
        </w:rPr>
        <w:t xml:space="preserve">A assembleia representativa </w:t>
      </w:r>
      <w:r w:rsidR="007534E8" w:rsidRPr="00FA0600">
        <w:rPr>
          <w:rFonts w:cs="Calibri"/>
          <w:sz w:val="24"/>
          <w:szCs w:val="24"/>
        </w:rPr>
        <w:t xml:space="preserve">é eleita </w:t>
      </w:r>
      <w:r w:rsidR="00ED54FC" w:rsidRPr="00FA0600">
        <w:rPr>
          <w:rFonts w:cs="Calibri"/>
          <w:sz w:val="24"/>
          <w:szCs w:val="24"/>
        </w:rPr>
        <w:t xml:space="preserve">por sufrágio </w:t>
      </w:r>
      <w:r w:rsidR="00817A11" w:rsidRPr="00FA0600">
        <w:rPr>
          <w:rFonts w:cs="Calibri"/>
          <w:sz w:val="24"/>
          <w:szCs w:val="24"/>
        </w:rPr>
        <w:t>universal,</w:t>
      </w:r>
      <w:r w:rsidR="00ED54FC" w:rsidRPr="00FA0600">
        <w:rPr>
          <w:rFonts w:cs="Calibri"/>
          <w:sz w:val="24"/>
          <w:szCs w:val="24"/>
        </w:rPr>
        <w:t xml:space="preserve"> direto, secreto e periódico. </w:t>
      </w:r>
    </w:p>
    <w:p w14:paraId="22C197B4"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t>8 – […].</w:t>
      </w:r>
    </w:p>
    <w:p w14:paraId="77E5AA55"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t>9 – […].</w:t>
      </w:r>
    </w:p>
    <w:p w14:paraId="40C465D5" w14:textId="77777777" w:rsidR="00C30FB8" w:rsidRPr="00FA0600" w:rsidRDefault="00462F39" w:rsidP="002835B3">
      <w:pPr>
        <w:spacing w:after="240" w:line="360" w:lineRule="auto"/>
        <w:ind w:left="708" w:right="1088"/>
        <w:rPr>
          <w:rFonts w:cs="Calibri"/>
          <w:b/>
          <w:bCs/>
          <w:sz w:val="24"/>
          <w:szCs w:val="24"/>
        </w:rPr>
      </w:pPr>
      <w:r w:rsidRPr="00FA0600">
        <w:rPr>
          <w:rFonts w:cs="Calibri"/>
          <w:b/>
          <w:bCs/>
          <w:sz w:val="24"/>
          <w:szCs w:val="24"/>
        </w:rPr>
        <w:t>10 –</w:t>
      </w:r>
      <w:r w:rsidR="00D66A08" w:rsidRPr="00FA0600">
        <w:rPr>
          <w:rFonts w:cs="Calibri"/>
          <w:b/>
          <w:bCs/>
          <w:sz w:val="24"/>
          <w:szCs w:val="24"/>
        </w:rPr>
        <w:t xml:space="preserve"> O órgão de supervisão é independente no exercício das suas funções</w:t>
      </w:r>
      <w:r w:rsidR="00C30FB8" w:rsidRPr="00FA0600">
        <w:rPr>
          <w:rFonts w:cs="Calibri"/>
          <w:b/>
          <w:bCs/>
          <w:sz w:val="24"/>
          <w:szCs w:val="24"/>
        </w:rPr>
        <w:t>.</w:t>
      </w:r>
      <w:r w:rsidRPr="00FA0600">
        <w:rPr>
          <w:rFonts w:cs="Calibri"/>
          <w:b/>
          <w:bCs/>
          <w:sz w:val="24"/>
          <w:szCs w:val="24"/>
        </w:rPr>
        <w:t xml:space="preserve"> </w:t>
      </w:r>
    </w:p>
    <w:p w14:paraId="49836608" w14:textId="77777777" w:rsidR="00462F39" w:rsidRPr="00FA0600" w:rsidRDefault="00462F39" w:rsidP="002835B3">
      <w:pPr>
        <w:spacing w:after="240" w:line="360" w:lineRule="auto"/>
        <w:ind w:left="708" w:right="1088"/>
        <w:rPr>
          <w:rFonts w:cs="Calibri"/>
          <w:sz w:val="24"/>
          <w:szCs w:val="24"/>
        </w:rPr>
      </w:pPr>
      <w:r w:rsidRPr="00FA0600">
        <w:rPr>
          <w:rFonts w:cs="Calibri"/>
          <w:sz w:val="24"/>
          <w:szCs w:val="24"/>
        </w:rPr>
        <w:t>11 – […].</w:t>
      </w:r>
    </w:p>
    <w:p w14:paraId="50EE2FF3" w14:textId="77777777" w:rsidR="000653A1" w:rsidRPr="00FA0600" w:rsidRDefault="00462F39" w:rsidP="002835B3">
      <w:pPr>
        <w:spacing w:after="240" w:line="360" w:lineRule="auto"/>
        <w:ind w:left="708" w:right="1088"/>
        <w:rPr>
          <w:rFonts w:cs="Calibri"/>
          <w:sz w:val="24"/>
          <w:szCs w:val="24"/>
        </w:rPr>
      </w:pPr>
      <w:r w:rsidRPr="00FA0600">
        <w:rPr>
          <w:rFonts w:cs="Calibri"/>
          <w:sz w:val="24"/>
          <w:szCs w:val="24"/>
        </w:rPr>
        <w:t>12 – […].</w:t>
      </w:r>
    </w:p>
    <w:p w14:paraId="5CB25E75" w14:textId="77777777" w:rsidR="000653A1" w:rsidRPr="00FA0600" w:rsidRDefault="000653A1" w:rsidP="002835B3">
      <w:pPr>
        <w:spacing w:after="240" w:line="360" w:lineRule="auto"/>
        <w:ind w:left="708" w:right="1088"/>
        <w:jc w:val="both"/>
        <w:rPr>
          <w:rFonts w:cs="Calibri"/>
          <w:b/>
          <w:bCs/>
          <w:sz w:val="24"/>
          <w:szCs w:val="24"/>
        </w:rPr>
      </w:pPr>
      <w:r w:rsidRPr="00FA0600">
        <w:rPr>
          <w:rFonts w:cs="Calibri"/>
          <w:b/>
          <w:bCs/>
          <w:sz w:val="24"/>
          <w:szCs w:val="24"/>
        </w:rPr>
        <w:lastRenderedPageBreak/>
        <w:t xml:space="preserve">13 – </w:t>
      </w:r>
      <w:r w:rsidR="00AC19EA" w:rsidRPr="00FA0600">
        <w:rPr>
          <w:rFonts w:eastAsia="Times New Roman" w:cs="Calibri"/>
          <w:b/>
          <w:bCs/>
          <w:sz w:val="24"/>
          <w:szCs w:val="24"/>
        </w:rPr>
        <w:t xml:space="preserve">As listas de candidatos aos órgãos eletivos das associações </w:t>
      </w:r>
      <w:r w:rsidR="00E375F7" w:rsidRPr="00FA0600">
        <w:rPr>
          <w:rFonts w:eastAsia="Times New Roman" w:cs="Calibri"/>
          <w:b/>
          <w:bCs/>
          <w:sz w:val="24"/>
          <w:szCs w:val="24"/>
        </w:rPr>
        <w:t xml:space="preserve">públicas </w:t>
      </w:r>
      <w:r w:rsidR="00AC19EA" w:rsidRPr="00FA0600">
        <w:rPr>
          <w:rFonts w:eastAsia="Times New Roman" w:cs="Calibri"/>
          <w:b/>
          <w:bCs/>
          <w:sz w:val="24"/>
          <w:szCs w:val="24"/>
        </w:rPr>
        <w:t xml:space="preserve">profissionais devem promover a igualdade entre homens e mulheres, assegurando </w:t>
      </w:r>
      <w:r w:rsidRPr="00FA0600">
        <w:rPr>
          <w:rFonts w:eastAsia="Times New Roman" w:cs="Calibri"/>
          <w:b/>
          <w:bCs/>
          <w:sz w:val="24"/>
          <w:szCs w:val="24"/>
        </w:rPr>
        <w:t xml:space="preserve">que a proporção de pessoas de cada sexo não seja inferior a </w:t>
      </w:r>
      <w:r w:rsidR="00C17403" w:rsidRPr="00FA0600">
        <w:rPr>
          <w:rFonts w:eastAsia="Times New Roman" w:cs="Calibri"/>
          <w:b/>
          <w:bCs/>
          <w:sz w:val="24"/>
          <w:szCs w:val="24"/>
        </w:rPr>
        <w:t>40</w:t>
      </w:r>
      <w:r w:rsidRPr="00FA0600">
        <w:rPr>
          <w:rFonts w:eastAsia="Times New Roman" w:cs="Calibri"/>
          <w:b/>
          <w:bCs/>
          <w:sz w:val="24"/>
          <w:szCs w:val="24"/>
        </w:rPr>
        <w:t>%</w:t>
      </w:r>
      <w:r w:rsidR="007966E5" w:rsidRPr="00FA0600">
        <w:rPr>
          <w:rFonts w:eastAsia="Times New Roman" w:cs="Calibri"/>
          <w:b/>
          <w:bCs/>
          <w:sz w:val="24"/>
          <w:szCs w:val="24"/>
        </w:rPr>
        <w:t>, salvo se no universo eleitoral existir uma percentagem de pessoas do sexo menos representado inferior a 20%</w:t>
      </w:r>
      <w:r w:rsidRPr="00FA0600">
        <w:rPr>
          <w:rFonts w:eastAsia="Times New Roman" w:cs="Calibri"/>
          <w:b/>
          <w:bCs/>
          <w:sz w:val="24"/>
          <w:szCs w:val="24"/>
        </w:rPr>
        <w:t>.</w:t>
      </w:r>
    </w:p>
    <w:p w14:paraId="41DE9EE6" w14:textId="77777777" w:rsidR="002835B3" w:rsidRDefault="002835B3" w:rsidP="002835B3">
      <w:pPr>
        <w:spacing w:after="240" w:line="360" w:lineRule="auto"/>
        <w:ind w:left="708" w:right="1088"/>
        <w:jc w:val="center"/>
        <w:rPr>
          <w:rFonts w:cs="Calibri"/>
          <w:sz w:val="24"/>
          <w:szCs w:val="24"/>
        </w:rPr>
      </w:pPr>
    </w:p>
    <w:p w14:paraId="1482A2B7" w14:textId="77777777" w:rsidR="00ED54FC" w:rsidRPr="00FA0600" w:rsidRDefault="0053444C" w:rsidP="002835B3">
      <w:pPr>
        <w:spacing w:after="240" w:line="360" w:lineRule="auto"/>
        <w:ind w:left="708" w:right="1088"/>
        <w:jc w:val="center"/>
        <w:rPr>
          <w:rFonts w:cs="Calibri"/>
          <w:sz w:val="24"/>
          <w:szCs w:val="24"/>
        </w:rPr>
      </w:pPr>
      <w:r w:rsidRPr="00FA0600">
        <w:rPr>
          <w:rFonts w:cs="Calibri"/>
          <w:sz w:val="24"/>
          <w:szCs w:val="24"/>
        </w:rPr>
        <w:t>Artigo 16.º</w:t>
      </w:r>
    </w:p>
    <w:p w14:paraId="72A9130E" w14:textId="77777777" w:rsidR="0053444C" w:rsidRPr="00FA0600" w:rsidRDefault="0053444C" w:rsidP="002835B3">
      <w:pPr>
        <w:spacing w:after="240" w:line="360" w:lineRule="auto"/>
        <w:ind w:left="708" w:right="1088"/>
        <w:jc w:val="center"/>
        <w:rPr>
          <w:rFonts w:cs="Calibri"/>
          <w:sz w:val="24"/>
          <w:szCs w:val="24"/>
        </w:rPr>
      </w:pPr>
      <w:r w:rsidRPr="00FA0600">
        <w:rPr>
          <w:rFonts w:cs="Calibri"/>
          <w:sz w:val="24"/>
          <w:szCs w:val="24"/>
        </w:rPr>
        <w:t xml:space="preserve">Elegibilidade </w:t>
      </w:r>
    </w:p>
    <w:p w14:paraId="5B4CF25A" w14:textId="77777777" w:rsidR="0053444C" w:rsidRPr="00FA0600" w:rsidRDefault="0053444C" w:rsidP="002835B3">
      <w:pPr>
        <w:numPr>
          <w:ilvl w:val="0"/>
          <w:numId w:val="13"/>
        </w:numPr>
        <w:spacing w:after="240" w:line="360" w:lineRule="auto"/>
        <w:ind w:left="1068" w:right="1088"/>
        <w:jc w:val="both"/>
        <w:rPr>
          <w:rFonts w:cs="Calibri"/>
          <w:sz w:val="24"/>
          <w:szCs w:val="24"/>
        </w:rPr>
      </w:pPr>
      <w:bookmarkStart w:id="8" w:name="_Hlk52381440"/>
      <w:r w:rsidRPr="00FA0600">
        <w:rPr>
          <w:rFonts w:cs="Calibri"/>
          <w:sz w:val="24"/>
          <w:szCs w:val="24"/>
        </w:rPr>
        <w:t>[…].</w:t>
      </w:r>
    </w:p>
    <w:bookmarkEnd w:id="8"/>
    <w:p w14:paraId="31FA40AF" w14:textId="77777777" w:rsidR="0053444C" w:rsidRPr="00FA0600" w:rsidRDefault="0053444C" w:rsidP="002835B3">
      <w:pPr>
        <w:numPr>
          <w:ilvl w:val="0"/>
          <w:numId w:val="13"/>
        </w:numPr>
        <w:spacing w:after="240" w:line="360" w:lineRule="auto"/>
        <w:ind w:left="1068" w:right="1088"/>
        <w:jc w:val="both"/>
        <w:rPr>
          <w:rFonts w:cs="Calibri"/>
          <w:sz w:val="24"/>
          <w:szCs w:val="24"/>
        </w:rPr>
      </w:pPr>
      <w:r w:rsidRPr="00FA0600">
        <w:rPr>
          <w:rFonts w:cs="Calibri"/>
          <w:sz w:val="24"/>
          <w:szCs w:val="24"/>
        </w:rPr>
        <w:t xml:space="preserve">Os estatutos podem condicionar a elegibilidade para o cargo de membro dos órgãos com competências executivas à verificação de um tempo mínimo de exercício da profissão, nunca superior a cinco anos, e para o cargo de presidente, de bastonário ou de membro </w:t>
      </w:r>
      <w:r w:rsidRPr="00FA0600">
        <w:rPr>
          <w:rFonts w:cs="Calibri"/>
          <w:b/>
          <w:bCs/>
          <w:sz w:val="24"/>
          <w:szCs w:val="24"/>
        </w:rPr>
        <w:t>dos órgãos com competência disciplinar e de supervisão</w:t>
      </w:r>
      <w:r w:rsidRPr="00FA0600">
        <w:rPr>
          <w:rFonts w:cs="Calibri"/>
          <w:sz w:val="24"/>
          <w:szCs w:val="24"/>
        </w:rPr>
        <w:t xml:space="preserve">, nunca superior a 10 anos. </w:t>
      </w:r>
    </w:p>
    <w:p w14:paraId="6890592E" w14:textId="77777777" w:rsidR="0053444C" w:rsidRPr="00FA0600" w:rsidRDefault="0053444C" w:rsidP="002835B3">
      <w:pPr>
        <w:numPr>
          <w:ilvl w:val="0"/>
          <w:numId w:val="13"/>
        </w:numPr>
        <w:spacing w:after="240" w:line="360" w:lineRule="auto"/>
        <w:ind w:left="1068" w:right="1088"/>
        <w:jc w:val="both"/>
        <w:rPr>
          <w:rFonts w:cs="Calibri"/>
          <w:sz w:val="24"/>
          <w:szCs w:val="24"/>
        </w:rPr>
      </w:pPr>
      <w:r w:rsidRPr="00FA0600">
        <w:rPr>
          <w:rFonts w:cs="Calibri"/>
          <w:sz w:val="24"/>
          <w:szCs w:val="24"/>
        </w:rPr>
        <w:t>[…].</w:t>
      </w:r>
    </w:p>
    <w:p w14:paraId="04BA313A" w14:textId="77777777" w:rsidR="0053444C" w:rsidRPr="00FA0600" w:rsidRDefault="0053444C" w:rsidP="002835B3">
      <w:pPr>
        <w:numPr>
          <w:ilvl w:val="0"/>
          <w:numId w:val="13"/>
        </w:numPr>
        <w:spacing w:after="240" w:line="360" w:lineRule="auto"/>
        <w:ind w:left="1068" w:right="1088"/>
        <w:jc w:val="both"/>
        <w:rPr>
          <w:rFonts w:cs="Calibri"/>
          <w:b/>
          <w:bCs/>
          <w:sz w:val="24"/>
          <w:szCs w:val="24"/>
        </w:rPr>
      </w:pPr>
      <w:r w:rsidRPr="00FA0600">
        <w:rPr>
          <w:rFonts w:cs="Calibri"/>
          <w:b/>
          <w:bCs/>
          <w:sz w:val="24"/>
          <w:szCs w:val="24"/>
        </w:rPr>
        <w:t xml:space="preserve">Não são elegíveis para os órgãos das associações públicas profissionais os profissionais que tenham desempenhado cargos em órgãos dos sindicatos do setor nos últimos quatro anos. </w:t>
      </w:r>
    </w:p>
    <w:p w14:paraId="75FF26AE" w14:textId="77777777" w:rsidR="000653A1" w:rsidRPr="00FA0600" w:rsidRDefault="000653A1" w:rsidP="002835B3">
      <w:pPr>
        <w:spacing w:after="240" w:line="360" w:lineRule="auto"/>
        <w:ind w:left="708" w:right="1088"/>
        <w:jc w:val="center"/>
        <w:rPr>
          <w:rFonts w:cs="Calibri"/>
          <w:sz w:val="24"/>
          <w:szCs w:val="24"/>
        </w:rPr>
      </w:pPr>
    </w:p>
    <w:p w14:paraId="587BCC48" w14:textId="77777777" w:rsidR="0053444C" w:rsidRPr="00FA0600" w:rsidRDefault="00C47F90" w:rsidP="002835B3">
      <w:pPr>
        <w:spacing w:after="240" w:line="360" w:lineRule="auto"/>
        <w:ind w:left="1498" w:right="1088"/>
        <w:jc w:val="center"/>
        <w:rPr>
          <w:rFonts w:cs="Calibri"/>
          <w:sz w:val="24"/>
          <w:szCs w:val="24"/>
        </w:rPr>
      </w:pPr>
      <w:r w:rsidRPr="00FA0600">
        <w:rPr>
          <w:rFonts w:cs="Calibri"/>
          <w:sz w:val="24"/>
          <w:szCs w:val="24"/>
        </w:rPr>
        <w:t>Artigo 18.º</w:t>
      </w:r>
    </w:p>
    <w:p w14:paraId="2058D5BA" w14:textId="77777777" w:rsidR="00C47F90" w:rsidRPr="00FA0600" w:rsidRDefault="00C47F90" w:rsidP="002835B3">
      <w:pPr>
        <w:spacing w:after="240" w:line="360" w:lineRule="auto"/>
        <w:ind w:left="1498" w:right="1088"/>
        <w:jc w:val="center"/>
        <w:rPr>
          <w:rFonts w:cs="Calibri"/>
          <w:sz w:val="24"/>
          <w:szCs w:val="24"/>
        </w:rPr>
      </w:pPr>
      <w:r w:rsidRPr="00FA0600">
        <w:rPr>
          <w:rFonts w:cs="Calibri"/>
          <w:sz w:val="24"/>
          <w:szCs w:val="24"/>
        </w:rPr>
        <w:t>Poder disciplinar</w:t>
      </w:r>
    </w:p>
    <w:p w14:paraId="0B0C05CF"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t>[…].</w:t>
      </w:r>
    </w:p>
    <w:p w14:paraId="67478361"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lastRenderedPageBreak/>
        <w:t>[…].</w:t>
      </w:r>
    </w:p>
    <w:p w14:paraId="3D880E62"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t>[…].</w:t>
      </w:r>
    </w:p>
    <w:p w14:paraId="279C9FE4"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t>[…].</w:t>
      </w:r>
    </w:p>
    <w:p w14:paraId="3EAEC2F2"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t>[…].</w:t>
      </w:r>
    </w:p>
    <w:p w14:paraId="5179A4F1"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t>[…].</w:t>
      </w:r>
    </w:p>
    <w:p w14:paraId="42B98206" w14:textId="77777777" w:rsidR="00C47F90" w:rsidRPr="00FA0600" w:rsidRDefault="00C47F90" w:rsidP="002835B3">
      <w:pPr>
        <w:numPr>
          <w:ilvl w:val="0"/>
          <w:numId w:val="16"/>
        </w:numPr>
        <w:spacing w:after="240" w:line="360" w:lineRule="auto"/>
        <w:ind w:left="1494" w:right="1088"/>
        <w:jc w:val="both"/>
        <w:rPr>
          <w:rFonts w:cs="Calibri"/>
          <w:b/>
          <w:bCs/>
          <w:sz w:val="24"/>
          <w:szCs w:val="24"/>
        </w:rPr>
      </w:pPr>
      <w:r w:rsidRPr="00FA0600">
        <w:rPr>
          <w:rFonts w:cs="Calibri"/>
          <w:sz w:val="24"/>
          <w:szCs w:val="24"/>
        </w:rPr>
        <w:t>O exercício das funções disciplinares das associações públicas profissionais é definido nos respetivos estatutos</w:t>
      </w:r>
      <w:r w:rsidRPr="00FA0600">
        <w:rPr>
          <w:rFonts w:cs="Calibri"/>
          <w:b/>
          <w:bCs/>
          <w:sz w:val="24"/>
          <w:szCs w:val="24"/>
        </w:rPr>
        <w:t>, competindo ao órgão disciplinar com recurso para o órgão de supervisão.</w:t>
      </w:r>
    </w:p>
    <w:p w14:paraId="61BDFD2A" w14:textId="77777777" w:rsidR="00C47F90" w:rsidRPr="00FA0600" w:rsidRDefault="00C47F90" w:rsidP="002835B3">
      <w:pPr>
        <w:numPr>
          <w:ilvl w:val="0"/>
          <w:numId w:val="16"/>
        </w:numPr>
        <w:spacing w:after="240" w:line="360" w:lineRule="auto"/>
        <w:ind w:left="1494" w:right="1088"/>
        <w:jc w:val="both"/>
        <w:rPr>
          <w:rFonts w:cs="Calibri"/>
          <w:sz w:val="24"/>
          <w:szCs w:val="24"/>
        </w:rPr>
      </w:pPr>
      <w:bookmarkStart w:id="9" w:name="_Hlk52382195"/>
      <w:r w:rsidRPr="00FA0600">
        <w:rPr>
          <w:rFonts w:cs="Calibri"/>
          <w:sz w:val="24"/>
          <w:szCs w:val="24"/>
        </w:rPr>
        <w:t>[…].</w:t>
      </w:r>
    </w:p>
    <w:bookmarkEnd w:id="9"/>
    <w:p w14:paraId="50A61E0E" w14:textId="77777777" w:rsidR="00C47F90" w:rsidRPr="00FA0600" w:rsidRDefault="00C47F90" w:rsidP="002835B3">
      <w:pPr>
        <w:numPr>
          <w:ilvl w:val="0"/>
          <w:numId w:val="16"/>
        </w:numPr>
        <w:spacing w:after="240" w:line="360" w:lineRule="auto"/>
        <w:ind w:left="1494" w:right="1088"/>
        <w:jc w:val="both"/>
        <w:rPr>
          <w:rFonts w:cs="Calibri"/>
          <w:sz w:val="24"/>
          <w:szCs w:val="24"/>
        </w:rPr>
      </w:pPr>
      <w:r w:rsidRPr="00FA0600">
        <w:rPr>
          <w:rFonts w:cs="Calibri"/>
          <w:sz w:val="24"/>
          <w:szCs w:val="24"/>
        </w:rPr>
        <w:t xml:space="preserve">Têm legitimidade para participar factos suscetíveis de constituir infração disciplinar ao órgão disciplinar </w:t>
      </w:r>
      <w:r w:rsidRPr="00FA0600">
        <w:rPr>
          <w:rFonts w:cs="Calibri"/>
          <w:b/>
          <w:bCs/>
          <w:sz w:val="24"/>
          <w:szCs w:val="24"/>
        </w:rPr>
        <w:t>e para recorrer das decisões para o órgão de supervisão</w:t>
      </w:r>
      <w:r w:rsidRPr="00FA0600">
        <w:rPr>
          <w:rFonts w:cs="Calibri"/>
          <w:sz w:val="24"/>
          <w:szCs w:val="24"/>
        </w:rPr>
        <w:t>, designadamente</w:t>
      </w:r>
      <w:r w:rsidR="003462F7" w:rsidRPr="00FA0600">
        <w:rPr>
          <w:rFonts w:cs="Calibri"/>
          <w:sz w:val="24"/>
          <w:szCs w:val="24"/>
        </w:rPr>
        <w:t>:</w:t>
      </w:r>
    </w:p>
    <w:p w14:paraId="0FDBEB36" w14:textId="77777777" w:rsidR="003462F7" w:rsidRPr="00FA0600" w:rsidRDefault="003462F7" w:rsidP="002835B3">
      <w:pPr>
        <w:numPr>
          <w:ilvl w:val="0"/>
          <w:numId w:val="18"/>
        </w:numPr>
        <w:spacing w:after="240" w:line="360" w:lineRule="auto"/>
        <w:ind w:left="2204" w:right="1088"/>
        <w:jc w:val="both"/>
        <w:rPr>
          <w:rFonts w:cs="Calibri"/>
          <w:sz w:val="24"/>
          <w:szCs w:val="24"/>
        </w:rPr>
      </w:pPr>
      <w:r w:rsidRPr="00FA0600">
        <w:rPr>
          <w:rFonts w:cs="Calibri"/>
          <w:sz w:val="24"/>
          <w:szCs w:val="24"/>
        </w:rPr>
        <w:t>[…];</w:t>
      </w:r>
    </w:p>
    <w:p w14:paraId="02DB2E38" w14:textId="77777777" w:rsidR="003462F7" w:rsidRPr="00FA0600" w:rsidRDefault="003462F7" w:rsidP="002835B3">
      <w:pPr>
        <w:numPr>
          <w:ilvl w:val="0"/>
          <w:numId w:val="18"/>
        </w:numPr>
        <w:spacing w:after="240" w:line="360" w:lineRule="auto"/>
        <w:ind w:left="2204" w:right="1088"/>
        <w:jc w:val="both"/>
        <w:rPr>
          <w:rFonts w:cs="Calibri"/>
          <w:b/>
          <w:bCs/>
          <w:sz w:val="24"/>
          <w:szCs w:val="24"/>
        </w:rPr>
      </w:pPr>
      <w:r w:rsidRPr="00FA0600">
        <w:rPr>
          <w:rFonts w:cs="Calibri"/>
          <w:b/>
          <w:bCs/>
          <w:sz w:val="24"/>
          <w:szCs w:val="24"/>
        </w:rPr>
        <w:t xml:space="preserve">O provedor dos destinatários dos serviços; </w:t>
      </w:r>
    </w:p>
    <w:p w14:paraId="2D88C547" w14:textId="77777777" w:rsidR="003462F7" w:rsidRPr="00FA0600" w:rsidRDefault="003462F7" w:rsidP="002835B3">
      <w:pPr>
        <w:numPr>
          <w:ilvl w:val="0"/>
          <w:numId w:val="18"/>
        </w:numPr>
        <w:spacing w:after="240" w:line="360" w:lineRule="auto"/>
        <w:ind w:left="2204" w:right="1088"/>
        <w:jc w:val="both"/>
        <w:rPr>
          <w:rFonts w:cs="Calibri"/>
          <w:sz w:val="24"/>
          <w:szCs w:val="24"/>
        </w:rPr>
      </w:pPr>
      <w:r w:rsidRPr="00FA0600">
        <w:rPr>
          <w:rFonts w:cs="Calibri"/>
          <w:sz w:val="24"/>
          <w:szCs w:val="24"/>
        </w:rPr>
        <w:t>[…];</w:t>
      </w:r>
    </w:p>
    <w:p w14:paraId="730511B4" w14:textId="77777777" w:rsidR="003462F7" w:rsidRPr="00FA0600" w:rsidRDefault="003462F7" w:rsidP="002835B3">
      <w:pPr>
        <w:numPr>
          <w:ilvl w:val="0"/>
          <w:numId w:val="18"/>
        </w:numPr>
        <w:spacing w:after="240" w:line="360" w:lineRule="auto"/>
        <w:ind w:left="2204" w:right="1088"/>
        <w:jc w:val="both"/>
        <w:rPr>
          <w:rFonts w:cs="Calibri"/>
          <w:sz w:val="24"/>
          <w:szCs w:val="24"/>
        </w:rPr>
      </w:pPr>
      <w:r w:rsidRPr="00FA0600">
        <w:rPr>
          <w:rFonts w:cs="Calibri"/>
          <w:sz w:val="24"/>
          <w:szCs w:val="24"/>
        </w:rPr>
        <w:t>[…];</w:t>
      </w:r>
    </w:p>
    <w:p w14:paraId="2485203A" w14:textId="77777777" w:rsidR="00CE755C" w:rsidRPr="00FA0600" w:rsidRDefault="00CE755C" w:rsidP="002835B3">
      <w:pPr>
        <w:spacing w:after="240" w:line="360" w:lineRule="auto"/>
        <w:ind w:left="708" w:right="1088"/>
        <w:jc w:val="center"/>
        <w:rPr>
          <w:rFonts w:cs="Calibri"/>
          <w:sz w:val="24"/>
          <w:szCs w:val="24"/>
        </w:rPr>
      </w:pPr>
      <w:r w:rsidRPr="00FA0600">
        <w:rPr>
          <w:rFonts w:cs="Calibri"/>
          <w:sz w:val="24"/>
          <w:szCs w:val="24"/>
        </w:rPr>
        <w:t>Artigo 20.º</w:t>
      </w:r>
    </w:p>
    <w:p w14:paraId="22321209" w14:textId="77777777" w:rsidR="00CE755C" w:rsidRPr="00FA0600" w:rsidRDefault="00CE755C" w:rsidP="002835B3">
      <w:pPr>
        <w:spacing w:after="240" w:line="360" w:lineRule="auto"/>
        <w:ind w:left="708" w:right="1088"/>
        <w:jc w:val="center"/>
        <w:rPr>
          <w:rFonts w:cs="Calibri"/>
          <w:sz w:val="24"/>
          <w:szCs w:val="24"/>
        </w:rPr>
      </w:pPr>
      <w:r w:rsidRPr="00FA0600">
        <w:rPr>
          <w:rFonts w:cs="Calibri"/>
          <w:sz w:val="24"/>
          <w:szCs w:val="24"/>
        </w:rPr>
        <w:t>Provedor</w:t>
      </w:r>
      <w:r w:rsidR="00363C30" w:rsidRPr="00FA0600">
        <w:rPr>
          <w:rFonts w:cs="Calibri"/>
          <w:sz w:val="24"/>
          <w:szCs w:val="24"/>
        </w:rPr>
        <w:t xml:space="preserve"> dos destinatários de serviços</w:t>
      </w:r>
    </w:p>
    <w:p w14:paraId="75EAA940" w14:textId="77777777" w:rsidR="00CE755C" w:rsidRPr="00FA0600" w:rsidRDefault="00CE755C" w:rsidP="002835B3">
      <w:pPr>
        <w:spacing w:after="240" w:line="360" w:lineRule="auto"/>
        <w:ind w:left="708" w:right="1088"/>
        <w:jc w:val="both"/>
        <w:rPr>
          <w:rFonts w:cs="Calibri"/>
          <w:sz w:val="24"/>
          <w:szCs w:val="24"/>
        </w:rPr>
      </w:pPr>
      <w:r w:rsidRPr="00FA0600">
        <w:rPr>
          <w:rFonts w:cs="Calibri"/>
          <w:sz w:val="24"/>
          <w:szCs w:val="24"/>
        </w:rPr>
        <w:t xml:space="preserve">1 – Sem prejuízo do estatuto do Provedor de Justiça, as associações públicas profissionais </w:t>
      </w:r>
      <w:r w:rsidR="00284B06" w:rsidRPr="00FA0600">
        <w:rPr>
          <w:rFonts w:cs="Calibri"/>
          <w:b/>
          <w:bCs/>
          <w:sz w:val="24"/>
          <w:szCs w:val="24"/>
        </w:rPr>
        <w:t>designam</w:t>
      </w:r>
      <w:r w:rsidRPr="00FA0600">
        <w:rPr>
          <w:rFonts w:cs="Calibri"/>
          <w:sz w:val="24"/>
          <w:szCs w:val="24"/>
        </w:rPr>
        <w:t xml:space="preserve"> uma personalidade independente com a função de defender os interesses dos destinatários dos serviços profissionais prestados pelos membros daquelas.</w:t>
      </w:r>
    </w:p>
    <w:p w14:paraId="466BEF1D" w14:textId="77777777" w:rsidR="00ED54FC" w:rsidRPr="00FA0600" w:rsidRDefault="00CE755C" w:rsidP="002835B3">
      <w:pPr>
        <w:spacing w:after="240" w:line="360" w:lineRule="auto"/>
        <w:ind w:left="708" w:right="1088"/>
        <w:jc w:val="both"/>
        <w:rPr>
          <w:rFonts w:cs="Calibri"/>
          <w:sz w:val="24"/>
          <w:szCs w:val="24"/>
        </w:rPr>
      </w:pPr>
      <w:r w:rsidRPr="00FA0600">
        <w:rPr>
          <w:rFonts w:cs="Calibri"/>
          <w:sz w:val="24"/>
          <w:szCs w:val="24"/>
        </w:rPr>
        <w:lastRenderedPageBreak/>
        <w:t xml:space="preserve">2 – </w:t>
      </w:r>
      <w:r w:rsidR="00ED54FC" w:rsidRPr="00FA0600">
        <w:rPr>
          <w:rFonts w:cs="Calibri"/>
          <w:b/>
          <w:sz w:val="24"/>
          <w:szCs w:val="24"/>
        </w:rPr>
        <w:t>O provedor dos destinatários dos serviços é designado pelo Bastonário ou Presidente da associação pública profissional de entre três candidatos propostos pela entidade pública responsável pela defesa do consumidor e não pode ser destituído, salvo por falta grave no exercício das suas funções.</w:t>
      </w:r>
      <w:r w:rsidR="00ED54FC" w:rsidRPr="00FA0600">
        <w:rPr>
          <w:rFonts w:cs="Calibri"/>
          <w:sz w:val="24"/>
          <w:szCs w:val="24"/>
        </w:rPr>
        <w:t xml:space="preserve"> </w:t>
      </w:r>
    </w:p>
    <w:p w14:paraId="35C116E9" w14:textId="77777777" w:rsidR="00CE755C" w:rsidRPr="00FA0600" w:rsidRDefault="00CE755C" w:rsidP="002835B3">
      <w:pPr>
        <w:spacing w:after="240" w:line="360" w:lineRule="auto"/>
        <w:ind w:left="708" w:right="1088"/>
        <w:jc w:val="both"/>
        <w:rPr>
          <w:rFonts w:cs="Calibri"/>
          <w:sz w:val="24"/>
          <w:szCs w:val="24"/>
        </w:rPr>
      </w:pPr>
      <w:r w:rsidRPr="00FA0600">
        <w:rPr>
          <w:rFonts w:cs="Calibri"/>
          <w:sz w:val="24"/>
          <w:szCs w:val="24"/>
        </w:rPr>
        <w:t xml:space="preserve">3 – </w:t>
      </w:r>
      <w:r w:rsidR="00817A11" w:rsidRPr="00FA0600">
        <w:rPr>
          <w:rFonts w:cs="Calibri"/>
          <w:sz w:val="24"/>
          <w:szCs w:val="24"/>
        </w:rPr>
        <w:t xml:space="preserve">Sem prejuízo das demais competências previstas na lei ou nos estatutos, compete ao provedor analisar as queixas apresentadas pelos destinatários dos serviços e fazer recomendações para a sua resolução, bem como em geral para o aperfeiçoamento do desempenho da associação.  </w:t>
      </w:r>
    </w:p>
    <w:p w14:paraId="4B98A749" w14:textId="77777777" w:rsidR="00CE755C" w:rsidRPr="00FA0600" w:rsidRDefault="00CE755C" w:rsidP="002835B3">
      <w:pPr>
        <w:spacing w:after="240" w:line="360" w:lineRule="auto"/>
        <w:ind w:left="708" w:right="1088"/>
        <w:rPr>
          <w:rFonts w:cs="Calibri"/>
          <w:b/>
          <w:sz w:val="24"/>
          <w:szCs w:val="24"/>
        </w:rPr>
      </w:pPr>
      <w:r w:rsidRPr="00FA0600">
        <w:rPr>
          <w:rFonts w:cs="Calibri"/>
          <w:sz w:val="24"/>
          <w:szCs w:val="24"/>
        </w:rPr>
        <w:t xml:space="preserve">4 – </w:t>
      </w:r>
      <w:r w:rsidR="00C47F90" w:rsidRPr="00FA0600">
        <w:rPr>
          <w:rFonts w:cs="Calibri"/>
          <w:b/>
          <w:sz w:val="24"/>
          <w:szCs w:val="24"/>
        </w:rPr>
        <w:t>O cargo de provedor é remunerado nos termos do estatuto ou do regulamento da associação</w:t>
      </w:r>
      <w:r w:rsidR="00E375F7" w:rsidRPr="00FA0600">
        <w:rPr>
          <w:rFonts w:cs="Calibri"/>
          <w:b/>
          <w:sz w:val="24"/>
          <w:szCs w:val="24"/>
        </w:rPr>
        <w:t xml:space="preserve"> pública profissional</w:t>
      </w:r>
      <w:r w:rsidR="00C47F90" w:rsidRPr="00FA0600">
        <w:rPr>
          <w:rFonts w:cs="Calibri"/>
          <w:b/>
          <w:sz w:val="24"/>
          <w:szCs w:val="24"/>
        </w:rPr>
        <w:t xml:space="preserve">. </w:t>
      </w:r>
    </w:p>
    <w:p w14:paraId="3A566FAA" w14:textId="77777777" w:rsidR="00CE755C" w:rsidRPr="00FA0600" w:rsidRDefault="00CE755C" w:rsidP="002835B3">
      <w:pPr>
        <w:spacing w:after="240" w:line="360" w:lineRule="auto"/>
        <w:ind w:left="708" w:right="1088"/>
        <w:rPr>
          <w:rFonts w:cs="Calibri"/>
          <w:sz w:val="24"/>
          <w:szCs w:val="24"/>
        </w:rPr>
      </w:pPr>
      <w:bookmarkStart w:id="10" w:name="_Hlk52382620"/>
      <w:r w:rsidRPr="00FA0600">
        <w:rPr>
          <w:rFonts w:cs="Calibri"/>
          <w:sz w:val="24"/>
          <w:szCs w:val="24"/>
        </w:rPr>
        <w:t>5 – […].</w:t>
      </w:r>
    </w:p>
    <w:bookmarkEnd w:id="10"/>
    <w:p w14:paraId="2106A5ED" w14:textId="77777777" w:rsidR="00CE755C" w:rsidRPr="00FA0600" w:rsidRDefault="003462F7" w:rsidP="002835B3">
      <w:pPr>
        <w:spacing w:after="240" w:line="360" w:lineRule="auto"/>
        <w:ind w:left="708" w:right="1088"/>
        <w:jc w:val="center"/>
        <w:rPr>
          <w:rFonts w:cs="Calibri"/>
          <w:b/>
          <w:bCs/>
          <w:sz w:val="24"/>
          <w:szCs w:val="24"/>
        </w:rPr>
      </w:pPr>
      <w:r w:rsidRPr="00FA0600">
        <w:rPr>
          <w:rFonts w:cs="Calibri"/>
          <w:b/>
          <w:bCs/>
          <w:sz w:val="24"/>
          <w:szCs w:val="24"/>
        </w:rPr>
        <w:t>Artigo 21.º</w:t>
      </w:r>
    </w:p>
    <w:p w14:paraId="17182E6C" w14:textId="77777777" w:rsidR="003462F7" w:rsidRPr="00FA0600" w:rsidRDefault="003462F7" w:rsidP="002835B3">
      <w:pPr>
        <w:spacing w:after="240" w:line="360" w:lineRule="auto"/>
        <w:ind w:left="708" w:right="1088"/>
        <w:jc w:val="center"/>
        <w:rPr>
          <w:rFonts w:cs="Calibri"/>
          <w:b/>
          <w:bCs/>
          <w:sz w:val="24"/>
          <w:szCs w:val="24"/>
        </w:rPr>
      </w:pPr>
      <w:r w:rsidRPr="00FA0600">
        <w:rPr>
          <w:rFonts w:cs="Calibri"/>
          <w:b/>
          <w:bCs/>
          <w:sz w:val="24"/>
          <w:szCs w:val="24"/>
        </w:rPr>
        <w:t>Referendo interno</w:t>
      </w:r>
    </w:p>
    <w:p w14:paraId="15B996FD" w14:textId="77777777" w:rsidR="003462F7" w:rsidRPr="00FA0600" w:rsidRDefault="003462F7" w:rsidP="002835B3">
      <w:pPr>
        <w:spacing w:after="240" w:line="360" w:lineRule="auto"/>
        <w:ind w:left="708" w:right="1088"/>
        <w:rPr>
          <w:rFonts w:cs="Calibri"/>
          <w:sz w:val="24"/>
          <w:szCs w:val="24"/>
        </w:rPr>
      </w:pPr>
      <w:r w:rsidRPr="00FA0600">
        <w:rPr>
          <w:rFonts w:cs="Calibri"/>
          <w:sz w:val="24"/>
          <w:szCs w:val="24"/>
        </w:rPr>
        <w:t>1 – […].</w:t>
      </w:r>
    </w:p>
    <w:p w14:paraId="0BE232C4" w14:textId="77777777" w:rsidR="003462F7" w:rsidRPr="00FA0600" w:rsidRDefault="003462F7" w:rsidP="002835B3">
      <w:pPr>
        <w:spacing w:after="240" w:line="360" w:lineRule="auto"/>
        <w:ind w:left="708" w:right="1088"/>
        <w:rPr>
          <w:rFonts w:cs="Calibri"/>
          <w:sz w:val="24"/>
          <w:szCs w:val="24"/>
        </w:rPr>
      </w:pPr>
      <w:r w:rsidRPr="00FA0600">
        <w:rPr>
          <w:rFonts w:cs="Calibri"/>
          <w:sz w:val="24"/>
          <w:szCs w:val="24"/>
        </w:rPr>
        <w:t>2 – […].</w:t>
      </w:r>
    </w:p>
    <w:p w14:paraId="7FC24E49" w14:textId="77777777" w:rsidR="003462F7" w:rsidRPr="00FA0600" w:rsidRDefault="003462F7" w:rsidP="002835B3">
      <w:pPr>
        <w:spacing w:after="240" w:line="360" w:lineRule="auto"/>
        <w:ind w:left="708" w:right="1088"/>
        <w:rPr>
          <w:rFonts w:cs="Calibri"/>
          <w:sz w:val="24"/>
          <w:szCs w:val="24"/>
        </w:rPr>
      </w:pPr>
      <w:r w:rsidRPr="00FA0600">
        <w:rPr>
          <w:rFonts w:cs="Calibri"/>
          <w:sz w:val="24"/>
          <w:szCs w:val="24"/>
        </w:rPr>
        <w:t>3 – […].</w:t>
      </w:r>
    </w:p>
    <w:p w14:paraId="5C42327D" w14:textId="77777777" w:rsidR="003462F7" w:rsidRPr="00FA0600" w:rsidRDefault="003462F7" w:rsidP="002835B3">
      <w:pPr>
        <w:spacing w:after="240" w:line="360" w:lineRule="auto"/>
        <w:ind w:left="708" w:right="1088"/>
        <w:rPr>
          <w:rFonts w:cs="Calibri"/>
          <w:sz w:val="24"/>
          <w:szCs w:val="24"/>
        </w:rPr>
      </w:pPr>
      <w:r w:rsidRPr="00FA0600">
        <w:rPr>
          <w:rFonts w:cs="Calibri"/>
          <w:sz w:val="24"/>
          <w:szCs w:val="24"/>
        </w:rPr>
        <w:t>4 – […].</w:t>
      </w:r>
    </w:p>
    <w:p w14:paraId="7297DBDE" w14:textId="77777777" w:rsidR="003462F7" w:rsidRPr="00FA0600" w:rsidRDefault="003462F7" w:rsidP="002835B3">
      <w:pPr>
        <w:spacing w:after="240" w:line="360" w:lineRule="auto"/>
        <w:ind w:left="708" w:right="1088"/>
        <w:rPr>
          <w:rFonts w:cs="Calibri"/>
          <w:sz w:val="24"/>
          <w:szCs w:val="24"/>
        </w:rPr>
      </w:pPr>
      <w:r w:rsidRPr="00FA0600">
        <w:rPr>
          <w:rFonts w:cs="Calibri"/>
          <w:sz w:val="24"/>
          <w:szCs w:val="24"/>
        </w:rPr>
        <w:t>5 – Os referendos só são vinculativos se neles participar mais de metade dos membros da associação pública profissional, salvo se a proposta submetida a referendo obtiver mais de 66% dos votos e a participação for superior a 40%.</w:t>
      </w:r>
    </w:p>
    <w:p w14:paraId="46DADA85" w14:textId="77777777" w:rsidR="00CE755C" w:rsidRPr="00FA0600" w:rsidRDefault="00CE755C" w:rsidP="002835B3">
      <w:pPr>
        <w:spacing w:after="240" w:line="360" w:lineRule="auto"/>
        <w:ind w:left="708" w:right="1088"/>
        <w:rPr>
          <w:rFonts w:cs="Calibri"/>
          <w:sz w:val="24"/>
          <w:szCs w:val="24"/>
        </w:rPr>
      </w:pPr>
    </w:p>
    <w:p w14:paraId="54FDF85B" w14:textId="77777777" w:rsidR="007E4F38" w:rsidRPr="00FA0600" w:rsidRDefault="007E4F38" w:rsidP="002835B3">
      <w:pPr>
        <w:spacing w:after="240" w:line="360" w:lineRule="auto"/>
        <w:ind w:left="708" w:right="1088"/>
        <w:jc w:val="center"/>
        <w:rPr>
          <w:rFonts w:cs="Calibri"/>
          <w:sz w:val="24"/>
          <w:szCs w:val="24"/>
        </w:rPr>
      </w:pPr>
      <w:r w:rsidRPr="00FA0600">
        <w:rPr>
          <w:rFonts w:cs="Calibri"/>
          <w:sz w:val="24"/>
          <w:szCs w:val="24"/>
        </w:rPr>
        <w:lastRenderedPageBreak/>
        <w:t>Artigo 24.º</w:t>
      </w:r>
    </w:p>
    <w:p w14:paraId="2E2DA54F" w14:textId="77777777" w:rsidR="007E4F38" w:rsidRPr="00FA0600" w:rsidRDefault="007E4F38" w:rsidP="002835B3">
      <w:pPr>
        <w:spacing w:after="240" w:line="360" w:lineRule="auto"/>
        <w:ind w:left="708" w:right="1088"/>
        <w:jc w:val="center"/>
        <w:rPr>
          <w:rFonts w:cs="Calibri"/>
          <w:sz w:val="24"/>
          <w:szCs w:val="24"/>
        </w:rPr>
      </w:pPr>
      <w:r w:rsidRPr="00FA0600">
        <w:rPr>
          <w:rFonts w:cs="Calibri"/>
          <w:sz w:val="24"/>
          <w:szCs w:val="24"/>
        </w:rPr>
        <w:t>Acesso e registo</w:t>
      </w:r>
    </w:p>
    <w:p w14:paraId="282B90E8" w14:textId="77777777" w:rsidR="001234D2" w:rsidRPr="00FA0600" w:rsidRDefault="007E4F38" w:rsidP="002835B3">
      <w:pPr>
        <w:spacing w:after="240" w:line="360" w:lineRule="auto"/>
        <w:ind w:left="708" w:right="1088"/>
        <w:rPr>
          <w:rFonts w:cs="Calibri"/>
          <w:sz w:val="24"/>
          <w:szCs w:val="24"/>
        </w:rPr>
      </w:pPr>
      <w:bookmarkStart w:id="11" w:name="_Hlk52382567"/>
      <w:r w:rsidRPr="00FA0600">
        <w:rPr>
          <w:rFonts w:cs="Calibri"/>
          <w:sz w:val="24"/>
          <w:szCs w:val="24"/>
        </w:rPr>
        <w:t xml:space="preserve">1 – </w:t>
      </w:r>
      <w:r w:rsidR="001234D2" w:rsidRPr="00FA0600">
        <w:rPr>
          <w:rFonts w:cs="Calibri"/>
          <w:sz w:val="24"/>
          <w:szCs w:val="24"/>
        </w:rPr>
        <w:t>– […].</w:t>
      </w:r>
    </w:p>
    <w:p w14:paraId="2A62D984" w14:textId="77777777" w:rsidR="007E4F38" w:rsidRPr="00FA0600" w:rsidRDefault="007E4F38" w:rsidP="002835B3">
      <w:pPr>
        <w:spacing w:after="240" w:line="360" w:lineRule="auto"/>
        <w:ind w:left="708" w:right="1088"/>
        <w:rPr>
          <w:rFonts w:cs="Calibri"/>
          <w:sz w:val="24"/>
          <w:szCs w:val="24"/>
        </w:rPr>
      </w:pPr>
      <w:r w:rsidRPr="00FA0600">
        <w:rPr>
          <w:rFonts w:cs="Calibri"/>
          <w:sz w:val="24"/>
          <w:szCs w:val="24"/>
        </w:rPr>
        <w:t>2 – […].</w:t>
      </w:r>
    </w:p>
    <w:p w14:paraId="2D3F7080" w14:textId="77777777" w:rsidR="007E4F38" w:rsidRPr="00FA0600" w:rsidRDefault="007E4F38" w:rsidP="002835B3">
      <w:pPr>
        <w:spacing w:after="240" w:line="360" w:lineRule="auto"/>
        <w:ind w:left="708" w:right="1088"/>
        <w:rPr>
          <w:rFonts w:cs="Calibri"/>
          <w:sz w:val="24"/>
          <w:szCs w:val="24"/>
        </w:rPr>
      </w:pPr>
      <w:r w:rsidRPr="00FA0600">
        <w:rPr>
          <w:rFonts w:cs="Calibri"/>
          <w:sz w:val="24"/>
          <w:szCs w:val="24"/>
        </w:rPr>
        <w:t>3 – […].</w:t>
      </w:r>
    </w:p>
    <w:p w14:paraId="75CBA647" w14:textId="77777777" w:rsidR="007E4F38" w:rsidRPr="00FA0600" w:rsidRDefault="007E4F38" w:rsidP="002835B3">
      <w:pPr>
        <w:spacing w:after="240" w:line="360" w:lineRule="auto"/>
        <w:ind w:left="708" w:right="1088"/>
        <w:rPr>
          <w:rFonts w:cs="Calibri"/>
          <w:sz w:val="24"/>
          <w:szCs w:val="24"/>
        </w:rPr>
      </w:pPr>
      <w:r w:rsidRPr="00FA0600">
        <w:rPr>
          <w:rFonts w:cs="Calibri"/>
          <w:sz w:val="24"/>
          <w:szCs w:val="24"/>
        </w:rPr>
        <w:t>4 – […].</w:t>
      </w:r>
    </w:p>
    <w:bookmarkEnd w:id="11"/>
    <w:p w14:paraId="20B6F272" w14:textId="77777777" w:rsidR="007E4F38" w:rsidRPr="00FA0600" w:rsidRDefault="007E4F38" w:rsidP="002835B3">
      <w:pPr>
        <w:spacing w:after="240" w:line="360" w:lineRule="auto"/>
        <w:ind w:left="708" w:right="1088"/>
        <w:rPr>
          <w:rFonts w:cs="Calibri"/>
          <w:sz w:val="24"/>
          <w:szCs w:val="24"/>
        </w:rPr>
      </w:pPr>
      <w:r w:rsidRPr="00FA0600">
        <w:rPr>
          <w:rFonts w:cs="Calibri"/>
          <w:sz w:val="24"/>
          <w:szCs w:val="24"/>
        </w:rPr>
        <w:t>5 – […].</w:t>
      </w:r>
    </w:p>
    <w:p w14:paraId="257FD49C" w14:textId="77777777" w:rsidR="007E4F38" w:rsidRPr="00FA0600" w:rsidRDefault="007E4F38" w:rsidP="002835B3">
      <w:pPr>
        <w:spacing w:after="240" w:line="360" w:lineRule="auto"/>
        <w:ind w:left="708" w:right="1088"/>
        <w:jc w:val="both"/>
        <w:rPr>
          <w:rFonts w:cs="Calibri"/>
          <w:sz w:val="24"/>
          <w:szCs w:val="24"/>
        </w:rPr>
      </w:pPr>
      <w:r w:rsidRPr="00FA0600">
        <w:rPr>
          <w:rFonts w:cs="Calibri"/>
          <w:sz w:val="24"/>
          <w:szCs w:val="24"/>
        </w:rPr>
        <w:t xml:space="preserve">6 – </w:t>
      </w:r>
      <w:r w:rsidR="00193FAA" w:rsidRPr="00FA0600">
        <w:rPr>
          <w:rFonts w:cs="Calibri"/>
          <w:sz w:val="24"/>
          <w:szCs w:val="24"/>
        </w:rPr>
        <w:t xml:space="preserve"> […]:</w:t>
      </w:r>
    </w:p>
    <w:p w14:paraId="340C2C4E" w14:textId="77777777" w:rsidR="007E4F38" w:rsidRPr="00FA0600" w:rsidRDefault="007E4F38" w:rsidP="002835B3">
      <w:pPr>
        <w:numPr>
          <w:ilvl w:val="0"/>
          <w:numId w:val="5"/>
        </w:numPr>
        <w:spacing w:after="240" w:line="360" w:lineRule="auto"/>
        <w:ind w:left="1428" w:right="1088"/>
        <w:jc w:val="both"/>
        <w:rPr>
          <w:rFonts w:cs="Calibri"/>
          <w:sz w:val="24"/>
          <w:szCs w:val="24"/>
        </w:rPr>
      </w:pPr>
      <w:r w:rsidRPr="00FA0600">
        <w:rPr>
          <w:rFonts w:cs="Calibri"/>
          <w:sz w:val="24"/>
          <w:szCs w:val="24"/>
        </w:rPr>
        <w:t xml:space="preserve">Verificação das capacidades profissionais pela sujeição a estágio profissional ou outro, previstos em lei especial, </w:t>
      </w:r>
      <w:r w:rsidRPr="00FA0600">
        <w:rPr>
          <w:rFonts w:cs="Calibri"/>
          <w:b/>
          <w:bCs/>
          <w:sz w:val="24"/>
          <w:szCs w:val="24"/>
        </w:rPr>
        <w:t>nos termos e com os limites definidos na presente lei</w:t>
      </w:r>
      <w:r w:rsidRPr="00FA0600">
        <w:rPr>
          <w:rFonts w:cs="Calibri"/>
          <w:sz w:val="24"/>
          <w:szCs w:val="24"/>
        </w:rPr>
        <w:t>;</w:t>
      </w:r>
    </w:p>
    <w:p w14:paraId="520C78B0" w14:textId="77777777" w:rsidR="007E4F38" w:rsidRPr="00FA0600" w:rsidRDefault="007E4F38" w:rsidP="002835B3">
      <w:pPr>
        <w:numPr>
          <w:ilvl w:val="0"/>
          <w:numId w:val="5"/>
        </w:numPr>
        <w:spacing w:after="240" w:line="360" w:lineRule="auto"/>
        <w:ind w:left="1428" w:right="1088"/>
        <w:jc w:val="both"/>
        <w:rPr>
          <w:rFonts w:cs="Calibri"/>
          <w:sz w:val="24"/>
          <w:szCs w:val="24"/>
        </w:rPr>
      </w:pPr>
      <w:r w:rsidRPr="00FA0600">
        <w:rPr>
          <w:rFonts w:cs="Calibri"/>
          <w:sz w:val="24"/>
          <w:szCs w:val="24"/>
        </w:rPr>
        <w:t>[…];</w:t>
      </w:r>
    </w:p>
    <w:p w14:paraId="437ED54C" w14:textId="77777777" w:rsidR="007E4F38" w:rsidRPr="00FA0600" w:rsidRDefault="007E4F38" w:rsidP="002835B3">
      <w:pPr>
        <w:numPr>
          <w:ilvl w:val="0"/>
          <w:numId w:val="5"/>
        </w:numPr>
        <w:spacing w:after="240" w:line="360" w:lineRule="auto"/>
        <w:ind w:left="1428" w:right="1088"/>
        <w:jc w:val="both"/>
        <w:rPr>
          <w:rFonts w:cs="Calibri"/>
          <w:sz w:val="24"/>
          <w:szCs w:val="24"/>
        </w:rPr>
      </w:pPr>
      <w:r w:rsidRPr="00FA0600">
        <w:rPr>
          <w:rFonts w:cs="Calibri"/>
          <w:sz w:val="24"/>
          <w:szCs w:val="24"/>
        </w:rPr>
        <w:t>Realização de exame final de estágio com o objetivo de avaliar os conhecimentos e as competências necessárias para a prática de atos de confiança pública</w:t>
      </w:r>
      <w:r w:rsidR="006A535B" w:rsidRPr="00FA0600">
        <w:rPr>
          <w:rFonts w:cs="Calibri"/>
          <w:sz w:val="24"/>
          <w:szCs w:val="24"/>
        </w:rPr>
        <w:t xml:space="preserve"> </w:t>
      </w:r>
      <w:r w:rsidR="006A535B" w:rsidRPr="00FA0600">
        <w:rPr>
          <w:rFonts w:cs="Calibri"/>
          <w:b/>
          <w:bCs/>
          <w:sz w:val="24"/>
          <w:szCs w:val="24"/>
        </w:rPr>
        <w:t>a realizar por um júri independente</w:t>
      </w:r>
      <w:r w:rsidRPr="00FA0600">
        <w:rPr>
          <w:rFonts w:cs="Calibri"/>
          <w:b/>
          <w:bCs/>
          <w:sz w:val="24"/>
          <w:szCs w:val="24"/>
        </w:rPr>
        <w:t xml:space="preserve"> nos termos e com os limites definidos na presente lei</w:t>
      </w:r>
      <w:r w:rsidRPr="00FA0600">
        <w:rPr>
          <w:rFonts w:cs="Calibri"/>
          <w:sz w:val="24"/>
          <w:szCs w:val="24"/>
        </w:rPr>
        <w:t>.</w:t>
      </w:r>
    </w:p>
    <w:p w14:paraId="73C9AAE2" w14:textId="77777777" w:rsidR="007E4F38" w:rsidRPr="00FA0600" w:rsidRDefault="007E4F38" w:rsidP="002835B3">
      <w:pPr>
        <w:spacing w:after="240" w:line="360" w:lineRule="auto"/>
        <w:ind w:left="708" w:right="1088"/>
        <w:jc w:val="both"/>
        <w:rPr>
          <w:rFonts w:cs="Calibri"/>
          <w:sz w:val="24"/>
          <w:szCs w:val="24"/>
        </w:rPr>
      </w:pPr>
      <w:r w:rsidRPr="00FA0600">
        <w:rPr>
          <w:rFonts w:cs="Calibri"/>
          <w:sz w:val="24"/>
          <w:szCs w:val="24"/>
        </w:rPr>
        <w:t>7 – […].</w:t>
      </w:r>
    </w:p>
    <w:p w14:paraId="1AAD9DFC" w14:textId="77777777" w:rsidR="007E4F38" w:rsidRPr="00FA0600" w:rsidRDefault="007E4F38" w:rsidP="002835B3">
      <w:pPr>
        <w:spacing w:after="240" w:line="360" w:lineRule="auto"/>
        <w:ind w:left="708" w:right="1088"/>
        <w:jc w:val="both"/>
        <w:rPr>
          <w:rFonts w:cs="Calibri"/>
          <w:sz w:val="24"/>
          <w:szCs w:val="24"/>
        </w:rPr>
      </w:pPr>
      <w:r w:rsidRPr="00FA0600">
        <w:rPr>
          <w:rFonts w:cs="Calibri"/>
          <w:sz w:val="24"/>
          <w:szCs w:val="24"/>
        </w:rPr>
        <w:t>8 – […].</w:t>
      </w:r>
    </w:p>
    <w:p w14:paraId="11928605" w14:textId="77777777" w:rsidR="007E4F38" w:rsidRPr="00FA0600" w:rsidRDefault="007E4F38" w:rsidP="002835B3">
      <w:pPr>
        <w:spacing w:after="240" w:line="360" w:lineRule="auto"/>
        <w:ind w:left="708" w:right="1088"/>
        <w:jc w:val="center"/>
        <w:rPr>
          <w:rFonts w:cs="Calibri"/>
          <w:sz w:val="24"/>
          <w:szCs w:val="24"/>
        </w:rPr>
      </w:pPr>
      <w:r w:rsidRPr="00FA0600">
        <w:rPr>
          <w:rFonts w:cs="Calibri"/>
          <w:sz w:val="24"/>
          <w:szCs w:val="24"/>
        </w:rPr>
        <w:t>Artigo 25.º</w:t>
      </w:r>
    </w:p>
    <w:p w14:paraId="3D2C2D82" w14:textId="77777777" w:rsidR="007E4F38" w:rsidRPr="00FA0600" w:rsidRDefault="007E4F38" w:rsidP="002835B3">
      <w:pPr>
        <w:spacing w:after="240" w:line="360" w:lineRule="auto"/>
        <w:ind w:left="708" w:right="1088"/>
        <w:jc w:val="center"/>
        <w:rPr>
          <w:rFonts w:cs="Calibri"/>
          <w:sz w:val="24"/>
          <w:szCs w:val="24"/>
        </w:rPr>
      </w:pPr>
      <w:r w:rsidRPr="00FA0600">
        <w:rPr>
          <w:rFonts w:cs="Calibri"/>
          <w:sz w:val="24"/>
          <w:szCs w:val="24"/>
        </w:rPr>
        <w:t>Inscrição</w:t>
      </w:r>
    </w:p>
    <w:p w14:paraId="62DA96D6" w14:textId="77777777" w:rsidR="007E4F38" w:rsidRPr="00FA0600" w:rsidRDefault="007E4F38" w:rsidP="002835B3">
      <w:pPr>
        <w:spacing w:after="240" w:line="360" w:lineRule="auto"/>
        <w:ind w:left="708" w:right="1088"/>
        <w:rPr>
          <w:rFonts w:cs="Calibri"/>
          <w:sz w:val="24"/>
          <w:szCs w:val="24"/>
        </w:rPr>
      </w:pPr>
      <w:r w:rsidRPr="00FA0600">
        <w:rPr>
          <w:rFonts w:cs="Calibri"/>
          <w:sz w:val="24"/>
          <w:szCs w:val="24"/>
        </w:rPr>
        <w:lastRenderedPageBreak/>
        <w:t xml:space="preserve">1 – Têm direito a inscrever-se nas associações públicas profissionais todos os que preencham os requisitos legais para o acesso à profissão e a desejem exercer, individualmente, em sociedade de profissionais </w:t>
      </w:r>
      <w:r w:rsidRPr="00FA0600">
        <w:rPr>
          <w:rFonts w:cs="Calibri"/>
          <w:b/>
          <w:bCs/>
          <w:sz w:val="24"/>
          <w:szCs w:val="24"/>
        </w:rPr>
        <w:t>ou em sociedade multidisciplinar</w:t>
      </w:r>
      <w:r w:rsidRPr="00FA0600">
        <w:rPr>
          <w:rFonts w:cs="Calibri"/>
          <w:sz w:val="24"/>
          <w:szCs w:val="24"/>
        </w:rPr>
        <w:t xml:space="preserve">. </w:t>
      </w:r>
    </w:p>
    <w:p w14:paraId="76D97BF0" w14:textId="77777777" w:rsidR="007E4F38" w:rsidRPr="00FA0600" w:rsidRDefault="007E4F38" w:rsidP="002835B3">
      <w:pPr>
        <w:spacing w:after="240" w:line="360" w:lineRule="auto"/>
        <w:ind w:left="708" w:right="1088"/>
        <w:rPr>
          <w:rFonts w:cs="Calibri"/>
          <w:sz w:val="24"/>
          <w:szCs w:val="24"/>
        </w:rPr>
      </w:pPr>
      <w:r w:rsidRPr="00FA0600">
        <w:rPr>
          <w:rFonts w:cs="Calibri"/>
          <w:sz w:val="24"/>
          <w:szCs w:val="24"/>
        </w:rPr>
        <w:t xml:space="preserve">2 </w:t>
      </w:r>
      <w:r w:rsidR="00FE28D3" w:rsidRPr="00FA0600">
        <w:rPr>
          <w:rFonts w:cs="Calibri"/>
          <w:sz w:val="24"/>
          <w:szCs w:val="24"/>
        </w:rPr>
        <w:t>–</w:t>
      </w:r>
      <w:r w:rsidRPr="00FA0600">
        <w:rPr>
          <w:rFonts w:cs="Calibri"/>
          <w:sz w:val="24"/>
          <w:szCs w:val="24"/>
        </w:rPr>
        <w:t xml:space="preserve"> </w:t>
      </w:r>
      <w:r w:rsidR="00FE28D3" w:rsidRPr="00FA0600">
        <w:rPr>
          <w:rFonts w:cs="Calibri"/>
          <w:sz w:val="24"/>
          <w:szCs w:val="24"/>
        </w:rPr>
        <w:t>[…].</w:t>
      </w:r>
    </w:p>
    <w:p w14:paraId="10748B1F"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3 – […].</w:t>
      </w:r>
    </w:p>
    <w:p w14:paraId="6209CB26"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4 – […].</w:t>
      </w:r>
    </w:p>
    <w:p w14:paraId="2CC3550F"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5 – […].</w:t>
      </w:r>
    </w:p>
    <w:p w14:paraId="5CA2FBA3"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6 – […].</w:t>
      </w:r>
    </w:p>
    <w:p w14:paraId="739C7839" w14:textId="77777777" w:rsidR="00FE28D3" w:rsidRPr="00FA0600" w:rsidRDefault="00FE28D3" w:rsidP="002835B3">
      <w:pPr>
        <w:spacing w:after="240" w:line="360" w:lineRule="auto"/>
        <w:ind w:left="708" w:right="1088"/>
        <w:jc w:val="center"/>
        <w:rPr>
          <w:rFonts w:cs="Calibri"/>
          <w:sz w:val="24"/>
          <w:szCs w:val="24"/>
        </w:rPr>
      </w:pPr>
      <w:r w:rsidRPr="00FA0600">
        <w:rPr>
          <w:rFonts w:cs="Calibri"/>
          <w:sz w:val="24"/>
          <w:szCs w:val="24"/>
        </w:rPr>
        <w:t>Artigo 26.º</w:t>
      </w:r>
    </w:p>
    <w:p w14:paraId="54BD2502" w14:textId="77777777" w:rsidR="00FE28D3" w:rsidRPr="00FA0600" w:rsidRDefault="00FE28D3" w:rsidP="002835B3">
      <w:pPr>
        <w:spacing w:after="240" w:line="360" w:lineRule="auto"/>
        <w:ind w:left="708" w:right="1088"/>
        <w:jc w:val="center"/>
        <w:rPr>
          <w:rFonts w:cs="Calibri"/>
          <w:sz w:val="24"/>
          <w:szCs w:val="24"/>
        </w:rPr>
      </w:pPr>
      <w:r w:rsidRPr="00FA0600">
        <w:rPr>
          <w:rFonts w:cs="Calibri"/>
          <w:sz w:val="24"/>
          <w:szCs w:val="24"/>
        </w:rPr>
        <w:t xml:space="preserve">Exercício da profissão em geral </w:t>
      </w:r>
    </w:p>
    <w:p w14:paraId="774192C4"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1 – […].</w:t>
      </w:r>
    </w:p>
    <w:p w14:paraId="29A86FA0"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2 – […].</w:t>
      </w:r>
    </w:p>
    <w:p w14:paraId="3DCF21DF" w14:textId="77777777" w:rsidR="00FE28D3" w:rsidRPr="00FA0600" w:rsidRDefault="00FE28D3" w:rsidP="002835B3">
      <w:pPr>
        <w:spacing w:after="240" w:line="360" w:lineRule="auto"/>
        <w:ind w:left="708" w:right="1088"/>
        <w:rPr>
          <w:rFonts w:cs="Calibri"/>
          <w:sz w:val="24"/>
          <w:szCs w:val="24"/>
        </w:rPr>
      </w:pPr>
      <w:r w:rsidRPr="00FA0600">
        <w:rPr>
          <w:rFonts w:cs="Calibri"/>
          <w:sz w:val="24"/>
          <w:szCs w:val="24"/>
        </w:rPr>
        <w:t>3 – […].</w:t>
      </w:r>
    </w:p>
    <w:p w14:paraId="4E532C32" w14:textId="77777777" w:rsidR="009802E3" w:rsidRPr="00FA0600" w:rsidRDefault="00FE28D3" w:rsidP="002835B3">
      <w:pPr>
        <w:spacing w:after="240" w:line="360" w:lineRule="auto"/>
        <w:ind w:left="708" w:right="1088"/>
        <w:jc w:val="both"/>
        <w:rPr>
          <w:rFonts w:cs="Calibri"/>
          <w:sz w:val="24"/>
          <w:szCs w:val="24"/>
        </w:rPr>
      </w:pPr>
      <w:r w:rsidRPr="00FA0600">
        <w:rPr>
          <w:rFonts w:cs="Calibri"/>
          <w:sz w:val="24"/>
          <w:szCs w:val="24"/>
        </w:rPr>
        <w:t>4 - Os prestadores de serviços profissionais, incluindo as sociedades de profissionais</w:t>
      </w:r>
      <w:r w:rsidRPr="00FA0600">
        <w:rPr>
          <w:rFonts w:cs="Calibri"/>
          <w:b/>
          <w:bCs/>
          <w:sz w:val="24"/>
          <w:szCs w:val="24"/>
        </w:rPr>
        <w:t>, as sociedades multidisciplinares</w:t>
      </w:r>
      <w:r w:rsidRPr="00FA0600">
        <w:rPr>
          <w:rFonts w:cs="Calibri"/>
          <w:sz w:val="24"/>
          <w:szCs w:val="24"/>
        </w:rPr>
        <w:t xml:space="preserve"> ou outras formas de organização associativa de profissionais referidas no n.º 4 do artigo 37.º e os demais empregadores ou subcontratantes de profissionais, ficam sujeitos aos requisitos constantes dos n.os 1 e 2 do artigo 19.º e dos artigos 20.º e 22.º do Decreto-Lei n.º 92/2010, de 26 de julho, e ainda, no que se refere a serviços prestados por via eletrónica, ao disposto no artigo 10.º do Decreto-Lei n.º 7/2004, de 7 de janeiro, alterado pelo Decreto-Lei n.º 62/2009, de 10 de março, e pela Lei n.º 46/2012, de 29 de agosto.</w:t>
      </w:r>
    </w:p>
    <w:p w14:paraId="67D35F3D" w14:textId="77777777" w:rsidR="00FE28D3" w:rsidRPr="00FA0600" w:rsidRDefault="00FE28D3" w:rsidP="002835B3">
      <w:pPr>
        <w:spacing w:after="240" w:line="360" w:lineRule="auto"/>
        <w:ind w:left="708" w:right="1088"/>
        <w:jc w:val="both"/>
        <w:rPr>
          <w:rFonts w:cs="Calibri"/>
          <w:sz w:val="24"/>
          <w:szCs w:val="24"/>
        </w:rPr>
      </w:pPr>
      <w:r w:rsidRPr="00FA0600">
        <w:rPr>
          <w:rFonts w:cs="Calibri"/>
          <w:sz w:val="24"/>
          <w:szCs w:val="24"/>
        </w:rPr>
        <w:lastRenderedPageBreak/>
        <w:t>5 – […]</w:t>
      </w:r>
    </w:p>
    <w:p w14:paraId="32F9A8A3" w14:textId="77777777" w:rsidR="00201EA4" w:rsidRPr="00FA0600" w:rsidRDefault="00201EA4" w:rsidP="002835B3">
      <w:pPr>
        <w:spacing w:after="240" w:line="360" w:lineRule="auto"/>
        <w:ind w:left="708" w:right="1088"/>
        <w:jc w:val="center"/>
        <w:rPr>
          <w:rFonts w:cs="Calibri"/>
          <w:sz w:val="24"/>
          <w:szCs w:val="24"/>
        </w:rPr>
      </w:pPr>
      <w:r w:rsidRPr="00FA0600">
        <w:rPr>
          <w:rFonts w:cs="Calibri"/>
          <w:sz w:val="24"/>
          <w:szCs w:val="24"/>
        </w:rPr>
        <w:t>Artigo 27.º</w:t>
      </w:r>
    </w:p>
    <w:p w14:paraId="2EC74A43" w14:textId="77777777" w:rsidR="00201EA4" w:rsidRPr="00FA0600" w:rsidRDefault="00201EA4" w:rsidP="002835B3">
      <w:pPr>
        <w:spacing w:after="240" w:line="360" w:lineRule="auto"/>
        <w:ind w:left="708" w:right="1088"/>
        <w:jc w:val="center"/>
        <w:rPr>
          <w:rFonts w:cs="Calibri"/>
          <w:b/>
          <w:bCs/>
          <w:sz w:val="24"/>
          <w:szCs w:val="24"/>
        </w:rPr>
      </w:pPr>
      <w:r w:rsidRPr="00FA0600">
        <w:rPr>
          <w:rFonts w:cs="Calibri"/>
          <w:sz w:val="24"/>
          <w:szCs w:val="24"/>
        </w:rPr>
        <w:t xml:space="preserve">Sociedades de profissionais </w:t>
      </w:r>
      <w:r w:rsidR="004D1C23" w:rsidRPr="00FA0600">
        <w:rPr>
          <w:rFonts w:cs="Calibri"/>
          <w:b/>
          <w:bCs/>
          <w:sz w:val="24"/>
          <w:szCs w:val="24"/>
        </w:rPr>
        <w:t>e multidisciplinares</w:t>
      </w:r>
    </w:p>
    <w:p w14:paraId="2E78A609" w14:textId="77777777" w:rsidR="00201EA4" w:rsidRPr="00FA0600" w:rsidRDefault="00201EA4" w:rsidP="002835B3">
      <w:pPr>
        <w:spacing w:after="240" w:line="360" w:lineRule="auto"/>
        <w:ind w:left="708" w:right="1088"/>
        <w:jc w:val="both"/>
        <w:rPr>
          <w:rFonts w:cs="Calibri"/>
          <w:sz w:val="24"/>
          <w:szCs w:val="24"/>
        </w:rPr>
      </w:pPr>
      <w:r w:rsidRPr="00FA0600">
        <w:rPr>
          <w:rFonts w:cs="Calibri"/>
          <w:sz w:val="24"/>
          <w:szCs w:val="24"/>
        </w:rPr>
        <w:t xml:space="preserve">1 – </w:t>
      </w:r>
      <w:r w:rsidR="00273B80" w:rsidRPr="00FA0600">
        <w:rPr>
          <w:rFonts w:cs="Calibri"/>
          <w:sz w:val="24"/>
          <w:szCs w:val="24"/>
        </w:rPr>
        <w:t>Podem ser constituídas sociedades de profissionais que tenham por objeto principal o exercício de profissões organizadas numa única associação pública profissional.</w:t>
      </w:r>
    </w:p>
    <w:p w14:paraId="65867BDD" w14:textId="77777777" w:rsidR="00D748B2" w:rsidRPr="00FA0600" w:rsidRDefault="00201EA4" w:rsidP="002835B3">
      <w:pPr>
        <w:spacing w:after="240" w:line="360" w:lineRule="auto"/>
        <w:ind w:left="708" w:right="1088"/>
        <w:jc w:val="both"/>
        <w:rPr>
          <w:rFonts w:cs="Calibri"/>
          <w:b/>
          <w:bCs/>
          <w:sz w:val="24"/>
          <w:szCs w:val="24"/>
        </w:rPr>
      </w:pPr>
      <w:r w:rsidRPr="00FA0600">
        <w:rPr>
          <w:rFonts w:cs="Calibri"/>
          <w:b/>
          <w:bCs/>
          <w:sz w:val="24"/>
          <w:szCs w:val="24"/>
        </w:rPr>
        <w:t>2 – Podem ainda ser constituídas sociedades multidisciplinares de profissionais para exercício de profissões organizadas em associaç</w:t>
      </w:r>
      <w:r w:rsidR="00193FAA" w:rsidRPr="00FA0600">
        <w:rPr>
          <w:rFonts w:cs="Calibri"/>
          <w:b/>
          <w:bCs/>
          <w:sz w:val="24"/>
          <w:szCs w:val="24"/>
        </w:rPr>
        <w:t>ões</w:t>
      </w:r>
      <w:r w:rsidRPr="00FA0600">
        <w:rPr>
          <w:rFonts w:cs="Calibri"/>
          <w:b/>
          <w:bCs/>
          <w:sz w:val="24"/>
          <w:szCs w:val="24"/>
        </w:rPr>
        <w:t xml:space="preserve"> pública</w:t>
      </w:r>
      <w:r w:rsidR="00193FAA" w:rsidRPr="00FA0600">
        <w:rPr>
          <w:rFonts w:cs="Calibri"/>
          <w:b/>
          <w:bCs/>
          <w:sz w:val="24"/>
          <w:szCs w:val="24"/>
        </w:rPr>
        <w:t>s</w:t>
      </w:r>
      <w:r w:rsidRPr="00FA0600">
        <w:rPr>
          <w:rFonts w:cs="Calibri"/>
          <w:b/>
          <w:bCs/>
          <w:sz w:val="24"/>
          <w:szCs w:val="24"/>
        </w:rPr>
        <w:t xml:space="preserve"> profissiona</w:t>
      </w:r>
      <w:r w:rsidR="00193FAA" w:rsidRPr="00FA0600">
        <w:rPr>
          <w:rFonts w:cs="Calibri"/>
          <w:b/>
          <w:bCs/>
          <w:sz w:val="24"/>
          <w:szCs w:val="24"/>
        </w:rPr>
        <w:t>is, juntamente com outras profissões organizadas ou não em associações públicas profissionais,</w:t>
      </w:r>
      <w:r w:rsidRPr="00FA0600">
        <w:rPr>
          <w:rFonts w:cs="Calibri"/>
          <w:b/>
          <w:bCs/>
          <w:sz w:val="24"/>
          <w:szCs w:val="24"/>
        </w:rPr>
        <w:t xml:space="preserve"> desde que</w:t>
      </w:r>
      <w:r w:rsidR="00D748B2" w:rsidRPr="00FA0600">
        <w:rPr>
          <w:rFonts w:cs="Calibri"/>
          <w:b/>
          <w:bCs/>
          <w:sz w:val="24"/>
          <w:szCs w:val="24"/>
        </w:rPr>
        <w:t>:</w:t>
      </w:r>
    </w:p>
    <w:p w14:paraId="734AA9E5" w14:textId="77777777" w:rsidR="00617CDC" w:rsidRPr="00FA0600" w:rsidRDefault="00D75834" w:rsidP="002835B3">
      <w:pPr>
        <w:numPr>
          <w:ilvl w:val="0"/>
          <w:numId w:val="24"/>
        </w:numPr>
        <w:spacing w:after="240" w:line="360" w:lineRule="auto"/>
        <w:ind w:left="1068" w:right="1088"/>
        <w:jc w:val="both"/>
        <w:rPr>
          <w:rFonts w:cs="Calibri"/>
          <w:b/>
          <w:bCs/>
          <w:sz w:val="24"/>
          <w:szCs w:val="24"/>
        </w:rPr>
      </w:pPr>
      <w:r w:rsidRPr="00FA0600">
        <w:rPr>
          <w:rFonts w:cs="Calibri"/>
          <w:b/>
          <w:bCs/>
          <w:sz w:val="24"/>
          <w:szCs w:val="24"/>
        </w:rPr>
        <w:t xml:space="preserve">A sociedade </w:t>
      </w:r>
      <w:r w:rsidR="005C35B4" w:rsidRPr="00FA0600">
        <w:rPr>
          <w:rFonts w:cs="Calibri"/>
          <w:b/>
          <w:bCs/>
          <w:sz w:val="24"/>
          <w:szCs w:val="24"/>
        </w:rPr>
        <w:t>g</w:t>
      </w:r>
      <w:r w:rsidR="00C45179" w:rsidRPr="00FA0600">
        <w:rPr>
          <w:rFonts w:cs="Calibri"/>
          <w:b/>
          <w:bCs/>
          <w:sz w:val="24"/>
          <w:szCs w:val="24"/>
        </w:rPr>
        <w:t>aranta a aplicação do</w:t>
      </w:r>
      <w:r w:rsidR="00201EA4" w:rsidRPr="00FA0600">
        <w:rPr>
          <w:rFonts w:cs="Calibri"/>
          <w:b/>
          <w:bCs/>
          <w:sz w:val="24"/>
          <w:szCs w:val="24"/>
        </w:rPr>
        <w:t xml:space="preserve"> regime de incompatibilidades e impedimentos aplicável</w:t>
      </w:r>
      <w:r w:rsidRPr="00FA0600">
        <w:rPr>
          <w:rFonts w:cs="Calibri"/>
          <w:b/>
          <w:bCs/>
          <w:sz w:val="24"/>
          <w:szCs w:val="24"/>
        </w:rPr>
        <w:t xml:space="preserve">, bem </w:t>
      </w:r>
      <w:r w:rsidR="00E375F7" w:rsidRPr="00FA0600">
        <w:rPr>
          <w:rFonts w:cs="Calibri"/>
          <w:b/>
          <w:bCs/>
          <w:sz w:val="24"/>
          <w:szCs w:val="24"/>
        </w:rPr>
        <w:t xml:space="preserve">como </w:t>
      </w:r>
      <w:r w:rsidR="00CA00CF" w:rsidRPr="00FA0600">
        <w:rPr>
          <w:rFonts w:cs="Calibri"/>
          <w:b/>
          <w:bCs/>
          <w:sz w:val="24"/>
          <w:szCs w:val="24"/>
        </w:rPr>
        <w:t>de prevenção</w:t>
      </w:r>
      <w:r w:rsidRPr="00FA0600">
        <w:rPr>
          <w:rFonts w:cs="Calibri"/>
          <w:b/>
          <w:bCs/>
          <w:sz w:val="24"/>
          <w:szCs w:val="24"/>
        </w:rPr>
        <w:t xml:space="preserve"> de conflitos de interesses</w:t>
      </w:r>
      <w:r w:rsidR="005C35B4" w:rsidRPr="00FA0600">
        <w:rPr>
          <w:rFonts w:cs="Calibri"/>
          <w:b/>
          <w:bCs/>
          <w:sz w:val="24"/>
          <w:szCs w:val="24"/>
        </w:rPr>
        <w:t xml:space="preserve">, </w:t>
      </w:r>
      <w:r w:rsidRPr="00FA0600">
        <w:rPr>
          <w:rFonts w:cs="Calibri"/>
          <w:b/>
          <w:bCs/>
          <w:sz w:val="24"/>
          <w:szCs w:val="24"/>
        </w:rPr>
        <w:t>devendo, na ausência de medidas que garantam a inexistência de tais conflitos, a prestação de serviços ser recusada ou cessada.</w:t>
      </w:r>
    </w:p>
    <w:p w14:paraId="1264A384" w14:textId="77777777" w:rsidR="00AB1EF8" w:rsidRPr="00FA0600" w:rsidRDefault="00AB1EF8" w:rsidP="002835B3">
      <w:pPr>
        <w:numPr>
          <w:ilvl w:val="0"/>
          <w:numId w:val="24"/>
        </w:numPr>
        <w:spacing w:after="240" w:line="360" w:lineRule="auto"/>
        <w:ind w:left="1068" w:right="1088"/>
        <w:jc w:val="both"/>
        <w:rPr>
          <w:rFonts w:cs="Calibri"/>
          <w:b/>
          <w:bCs/>
          <w:sz w:val="24"/>
          <w:szCs w:val="24"/>
        </w:rPr>
      </w:pPr>
      <w:r w:rsidRPr="00FA0600">
        <w:rPr>
          <w:rFonts w:cs="Calibri"/>
          <w:b/>
          <w:bCs/>
          <w:sz w:val="24"/>
          <w:szCs w:val="24"/>
        </w:rPr>
        <w:t>Os responsáveis pela orientação e execução de funções de interesse público sejam profissionais qualificados;</w:t>
      </w:r>
    </w:p>
    <w:p w14:paraId="39E1B307" w14:textId="77777777" w:rsidR="00AB1EF8" w:rsidRPr="00FA0600" w:rsidRDefault="00273B80" w:rsidP="002835B3">
      <w:pPr>
        <w:numPr>
          <w:ilvl w:val="0"/>
          <w:numId w:val="24"/>
        </w:numPr>
        <w:spacing w:after="240" w:line="360" w:lineRule="auto"/>
        <w:ind w:left="1068" w:right="1088"/>
        <w:jc w:val="both"/>
        <w:rPr>
          <w:rFonts w:cs="Calibri"/>
          <w:b/>
          <w:bCs/>
          <w:sz w:val="24"/>
          <w:szCs w:val="24"/>
        </w:rPr>
      </w:pPr>
      <w:r w:rsidRPr="00FA0600">
        <w:rPr>
          <w:rFonts w:cs="Calibri"/>
          <w:b/>
          <w:bCs/>
          <w:sz w:val="24"/>
          <w:szCs w:val="24"/>
        </w:rPr>
        <w:t xml:space="preserve"> </w:t>
      </w:r>
      <w:r w:rsidR="00AB1EF8" w:rsidRPr="00FA0600">
        <w:rPr>
          <w:rFonts w:cs="Calibri"/>
          <w:b/>
          <w:bCs/>
          <w:sz w:val="24"/>
          <w:szCs w:val="24"/>
        </w:rPr>
        <w:t>Seja garantida a independência técnica, a proteção de informação de clientes e a observância dos deveres deontológicos aplicáveis a cada atividade profissional desenvolvida;</w:t>
      </w:r>
    </w:p>
    <w:p w14:paraId="229DF69A" w14:textId="77777777" w:rsidR="00D748B2" w:rsidRPr="00FA0600" w:rsidRDefault="00AB1EF8" w:rsidP="002835B3">
      <w:pPr>
        <w:numPr>
          <w:ilvl w:val="0"/>
          <w:numId w:val="24"/>
        </w:numPr>
        <w:spacing w:after="240" w:line="360" w:lineRule="auto"/>
        <w:ind w:left="1068" w:right="1088"/>
        <w:jc w:val="both"/>
        <w:rPr>
          <w:rFonts w:cs="Calibri"/>
          <w:b/>
          <w:bCs/>
          <w:sz w:val="24"/>
          <w:szCs w:val="24"/>
        </w:rPr>
      </w:pPr>
      <w:r w:rsidRPr="00FA0600">
        <w:rPr>
          <w:rFonts w:cs="Calibri"/>
          <w:b/>
          <w:bCs/>
          <w:sz w:val="24"/>
          <w:szCs w:val="24"/>
        </w:rPr>
        <w:t xml:space="preserve"> A sociedade seja dotada de um sistema interno de</w:t>
      </w:r>
      <w:r w:rsidR="00D748B2" w:rsidRPr="00FA0600">
        <w:rPr>
          <w:rFonts w:cs="Calibri"/>
          <w:b/>
          <w:bCs/>
          <w:sz w:val="24"/>
          <w:szCs w:val="24"/>
        </w:rPr>
        <w:t xml:space="preserve"> salvaguarda de sigilo </w:t>
      </w:r>
      <w:r w:rsidR="005C35B4" w:rsidRPr="00FA0600">
        <w:rPr>
          <w:rFonts w:cs="Calibri"/>
          <w:b/>
          <w:bCs/>
          <w:sz w:val="24"/>
          <w:szCs w:val="24"/>
        </w:rPr>
        <w:t>profissional, sempre</w:t>
      </w:r>
      <w:r w:rsidR="00D748B2" w:rsidRPr="00FA0600">
        <w:rPr>
          <w:rFonts w:cs="Calibri"/>
          <w:b/>
          <w:bCs/>
          <w:sz w:val="24"/>
          <w:szCs w:val="24"/>
        </w:rPr>
        <w:t xml:space="preserve"> que aplicável.</w:t>
      </w:r>
    </w:p>
    <w:p w14:paraId="210A2A5E" w14:textId="77777777" w:rsidR="00193FAA" w:rsidRPr="00FA0600" w:rsidRDefault="00193FAA" w:rsidP="002835B3">
      <w:pPr>
        <w:spacing w:after="240" w:line="360" w:lineRule="auto"/>
        <w:ind w:left="708" w:right="1088"/>
        <w:jc w:val="both"/>
        <w:rPr>
          <w:rFonts w:cs="Calibri"/>
          <w:sz w:val="24"/>
          <w:szCs w:val="24"/>
        </w:rPr>
      </w:pPr>
      <w:r w:rsidRPr="00FA0600">
        <w:rPr>
          <w:rFonts w:cs="Calibri"/>
          <w:b/>
          <w:bCs/>
          <w:sz w:val="24"/>
          <w:szCs w:val="24"/>
        </w:rPr>
        <w:t xml:space="preserve">3 – As sociedades profissionais referidas nos números anteriores, </w:t>
      </w:r>
      <w:r w:rsidRPr="00FA0600">
        <w:rPr>
          <w:rFonts w:cs="Calibri"/>
          <w:sz w:val="24"/>
          <w:szCs w:val="24"/>
        </w:rPr>
        <w:t xml:space="preserve">constituídas em Portugal, podem ser sociedades civis ou assumir qualquer forma jurídica admissível por lei para o exercício de atividades comerciais. </w:t>
      </w:r>
    </w:p>
    <w:p w14:paraId="1E082960" w14:textId="77777777" w:rsidR="005B1B64" w:rsidRPr="00FA0600" w:rsidRDefault="005B1B64" w:rsidP="002835B3">
      <w:pPr>
        <w:spacing w:after="240" w:line="360" w:lineRule="auto"/>
        <w:ind w:left="708" w:right="1088"/>
        <w:jc w:val="both"/>
        <w:rPr>
          <w:rFonts w:cs="Calibri"/>
          <w:b/>
          <w:bCs/>
          <w:sz w:val="24"/>
          <w:szCs w:val="24"/>
        </w:rPr>
      </w:pPr>
      <w:r w:rsidRPr="00FA0600">
        <w:rPr>
          <w:rFonts w:cs="Calibri"/>
          <w:b/>
          <w:bCs/>
          <w:sz w:val="24"/>
          <w:szCs w:val="24"/>
        </w:rPr>
        <w:lastRenderedPageBreak/>
        <w:t xml:space="preserve">4 – </w:t>
      </w:r>
      <w:r w:rsidR="004D1C23" w:rsidRPr="00FA0600">
        <w:rPr>
          <w:rFonts w:cs="Calibri"/>
          <w:b/>
          <w:bCs/>
          <w:sz w:val="24"/>
          <w:szCs w:val="24"/>
        </w:rPr>
        <w:t>Podem</w:t>
      </w:r>
      <w:r w:rsidRPr="00FA0600">
        <w:rPr>
          <w:rFonts w:cs="Calibri"/>
          <w:b/>
          <w:bCs/>
          <w:sz w:val="24"/>
          <w:szCs w:val="24"/>
        </w:rPr>
        <w:t xml:space="preserve"> ser sócios, gerentes ou administradores das sociedades referidas no número anterior pessoas que não possuam as qualificações profissionais exigidas para o exercício das profissões organizadas na associação pública profissional respetiva</w:t>
      </w:r>
      <w:r w:rsidR="002A5938" w:rsidRPr="00FA0600">
        <w:rPr>
          <w:rFonts w:cs="Calibri"/>
          <w:b/>
          <w:bCs/>
          <w:sz w:val="24"/>
          <w:szCs w:val="24"/>
        </w:rPr>
        <w:t>,</w:t>
      </w:r>
      <w:r w:rsidR="00D02C50" w:rsidRPr="00FA0600">
        <w:rPr>
          <w:rFonts w:cs="Calibri"/>
          <w:b/>
          <w:bCs/>
          <w:sz w:val="24"/>
          <w:szCs w:val="24"/>
        </w:rPr>
        <w:t xml:space="preserve"> ficando vinculados aos deveres deontológicos e de sigilo aplicáveis ao exercício das profissões abrangidas.  </w:t>
      </w:r>
    </w:p>
    <w:p w14:paraId="3A27F775" w14:textId="77777777" w:rsidR="002835B3" w:rsidRDefault="002835B3" w:rsidP="002835B3">
      <w:pPr>
        <w:spacing w:after="240" w:line="360" w:lineRule="auto"/>
        <w:ind w:left="1428" w:right="1088"/>
        <w:jc w:val="center"/>
        <w:rPr>
          <w:rFonts w:cs="Calibri"/>
          <w:b/>
          <w:bCs/>
          <w:sz w:val="24"/>
          <w:szCs w:val="24"/>
        </w:rPr>
      </w:pPr>
    </w:p>
    <w:p w14:paraId="2A4D0418" w14:textId="77777777" w:rsidR="006A535B" w:rsidRPr="00FA0600" w:rsidRDefault="006A535B" w:rsidP="002835B3">
      <w:pPr>
        <w:spacing w:after="240" w:line="360" w:lineRule="auto"/>
        <w:ind w:left="1428" w:right="1088"/>
        <w:jc w:val="center"/>
        <w:rPr>
          <w:rFonts w:cs="Calibri"/>
          <w:b/>
          <w:bCs/>
          <w:sz w:val="24"/>
          <w:szCs w:val="24"/>
        </w:rPr>
      </w:pPr>
      <w:r w:rsidRPr="00FA0600">
        <w:rPr>
          <w:rFonts w:cs="Calibri"/>
          <w:b/>
          <w:bCs/>
          <w:sz w:val="24"/>
          <w:szCs w:val="24"/>
        </w:rPr>
        <w:t>Artigo 29.º</w:t>
      </w:r>
    </w:p>
    <w:p w14:paraId="67A2D639" w14:textId="77777777" w:rsidR="006A535B" w:rsidRPr="00FA0600" w:rsidRDefault="006A535B" w:rsidP="002835B3">
      <w:pPr>
        <w:spacing w:after="240" w:line="360" w:lineRule="auto"/>
        <w:ind w:left="1428" w:right="1088"/>
        <w:jc w:val="center"/>
        <w:rPr>
          <w:rFonts w:cs="Calibri"/>
          <w:b/>
          <w:bCs/>
          <w:sz w:val="24"/>
          <w:szCs w:val="24"/>
        </w:rPr>
      </w:pPr>
      <w:r w:rsidRPr="00FA0600">
        <w:rPr>
          <w:rFonts w:cs="Calibri"/>
          <w:b/>
          <w:bCs/>
          <w:sz w:val="24"/>
          <w:szCs w:val="24"/>
        </w:rPr>
        <w:t>I</w:t>
      </w:r>
      <w:r w:rsidR="006672A3" w:rsidRPr="00FA0600">
        <w:rPr>
          <w:rFonts w:cs="Calibri"/>
          <w:b/>
          <w:bCs/>
          <w:sz w:val="24"/>
          <w:szCs w:val="24"/>
        </w:rPr>
        <w:t>ncompatibilidades e i</w:t>
      </w:r>
      <w:r w:rsidRPr="00FA0600">
        <w:rPr>
          <w:rFonts w:cs="Calibri"/>
          <w:b/>
          <w:bCs/>
          <w:sz w:val="24"/>
          <w:szCs w:val="24"/>
        </w:rPr>
        <w:t>mpedimentos</w:t>
      </w:r>
      <w:r w:rsidR="006672A3" w:rsidRPr="00FA0600">
        <w:rPr>
          <w:rFonts w:cs="Calibri"/>
          <w:b/>
          <w:bCs/>
          <w:sz w:val="24"/>
          <w:szCs w:val="24"/>
        </w:rPr>
        <w:t xml:space="preserve"> </w:t>
      </w:r>
    </w:p>
    <w:p w14:paraId="6D0129D0" w14:textId="77777777" w:rsidR="006A535B" w:rsidRPr="00FA0600" w:rsidRDefault="006A535B" w:rsidP="002835B3">
      <w:pPr>
        <w:spacing w:after="240" w:line="360" w:lineRule="auto"/>
        <w:ind w:left="424" w:right="1088"/>
        <w:jc w:val="both"/>
        <w:rPr>
          <w:rFonts w:cs="Calibri"/>
          <w:b/>
          <w:bCs/>
          <w:sz w:val="24"/>
          <w:szCs w:val="24"/>
        </w:rPr>
      </w:pPr>
      <w:r w:rsidRPr="00FA0600">
        <w:rPr>
          <w:rFonts w:eastAsia="Times New Roman" w:cs="Calibri"/>
          <w:color w:val="000000"/>
          <w:sz w:val="24"/>
          <w:szCs w:val="24"/>
          <w:lang w:eastAsia="pt-PT"/>
        </w:rPr>
        <w:t xml:space="preserve">Os estatutos podem prever regras relativas </w:t>
      </w:r>
      <w:r w:rsidR="006672A3" w:rsidRPr="00FA0600">
        <w:rPr>
          <w:rFonts w:eastAsia="Times New Roman" w:cs="Calibri"/>
          <w:color w:val="000000"/>
          <w:sz w:val="24"/>
          <w:szCs w:val="24"/>
          <w:lang w:eastAsia="pt-PT"/>
        </w:rPr>
        <w:t xml:space="preserve">incompatibilidades e </w:t>
      </w:r>
      <w:r w:rsidRPr="00FA0600">
        <w:rPr>
          <w:rFonts w:eastAsia="Times New Roman" w:cs="Calibri"/>
          <w:color w:val="000000"/>
          <w:sz w:val="24"/>
          <w:szCs w:val="24"/>
          <w:lang w:eastAsia="pt-PT"/>
        </w:rPr>
        <w:t xml:space="preserve">impedimentos no exercício da profissão, desde que respeitem o disposto na presente lei e se mostrem </w:t>
      </w:r>
      <w:r w:rsidRPr="00FA0600">
        <w:rPr>
          <w:rFonts w:eastAsia="Times New Roman" w:cs="Calibri"/>
          <w:b/>
          <w:bCs/>
          <w:color w:val="000000"/>
          <w:sz w:val="24"/>
          <w:szCs w:val="24"/>
          <w:lang w:eastAsia="pt-PT"/>
        </w:rPr>
        <w:t>necessárias e</w:t>
      </w:r>
      <w:r w:rsidRPr="00FA0600">
        <w:rPr>
          <w:rFonts w:eastAsia="Times New Roman" w:cs="Calibri"/>
          <w:color w:val="000000"/>
          <w:sz w:val="24"/>
          <w:szCs w:val="24"/>
          <w:lang w:eastAsia="pt-PT"/>
        </w:rPr>
        <w:t xml:space="preserve"> proporcionais ao objetivo de garantir a independência, imparcialidade e integridade da profissão e, caso se justifique, o segredo profissional, </w:t>
      </w:r>
      <w:r w:rsidRPr="00FA0600">
        <w:rPr>
          <w:rFonts w:eastAsia="Times New Roman" w:cs="Calibri"/>
          <w:b/>
          <w:bCs/>
          <w:color w:val="000000"/>
          <w:sz w:val="24"/>
          <w:szCs w:val="24"/>
          <w:lang w:eastAsia="pt-PT"/>
        </w:rPr>
        <w:t>e não possam ser substituídas por alternativas menos restritivas da liberdade profissional.</w:t>
      </w:r>
    </w:p>
    <w:p w14:paraId="60ADF9FC" w14:textId="77777777" w:rsidR="002835B3" w:rsidRDefault="002835B3" w:rsidP="002835B3">
      <w:pPr>
        <w:spacing w:after="240" w:line="360" w:lineRule="auto"/>
        <w:ind w:left="1428" w:right="1088"/>
        <w:jc w:val="center"/>
        <w:rPr>
          <w:rFonts w:cs="Calibri"/>
          <w:sz w:val="24"/>
          <w:szCs w:val="24"/>
        </w:rPr>
      </w:pPr>
    </w:p>
    <w:p w14:paraId="0D5C2845" w14:textId="77777777" w:rsidR="00FF5B16" w:rsidRPr="00FA0600" w:rsidRDefault="00FF5B16" w:rsidP="002835B3">
      <w:pPr>
        <w:spacing w:after="240" w:line="360" w:lineRule="auto"/>
        <w:ind w:left="1428" w:right="1088"/>
        <w:jc w:val="center"/>
        <w:rPr>
          <w:rFonts w:cs="Calibri"/>
          <w:sz w:val="24"/>
          <w:szCs w:val="24"/>
        </w:rPr>
      </w:pPr>
      <w:r w:rsidRPr="00FA0600">
        <w:rPr>
          <w:rFonts w:cs="Calibri"/>
          <w:sz w:val="24"/>
          <w:szCs w:val="24"/>
        </w:rPr>
        <w:t>Artigo 30.º</w:t>
      </w:r>
    </w:p>
    <w:p w14:paraId="23818BE0" w14:textId="77777777" w:rsidR="00FF5B16" w:rsidRPr="00FA0600" w:rsidRDefault="00FF5B16" w:rsidP="002835B3">
      <w:pPr>
        <w:spacing w:after="240" w:line="360" w:lineRule="auto"/>
        <w:ind w:left="1428" w:right="1088"/>
        <w:jc w:val="center"/>
        <w:rPr>
          <w:rFonts w:cs="Calibri"/>
          <w:sz w:val="24"/>
          <w:szCs w:val="24"/>
        </w:rPr>
      </w:pPr>
      <w:r w:rsidRPr="00FA0600">
        <w:rPr>
          <w:rFonts w:cs="Calibri"/>
          <w:sz w:val="24"/>
          <w:szCs w:val="24"/>
        </w:rPr>
        <w:t>Reserva de atividade</w:t>
      </w:r>
    </w:p>
    <w:p w14:paraId="3BDFDBAE" w14:textId="77777777" w:rsidR="00FF5B16" w:rsidRPr="00FA0600" w:rsidRDefault="00FF5B16" w:rsidP="002835B3">
      <w:pPr>
        <w:spacing w:after="240" w:line="360" w:lineRule="auto"/>
        <w:ind w:left="424" w:right="1088"/>
        <w:jc w:val="both"/>
        <w:rPr>
          <w:rFonts w:cs="Calibri"/>
          <w:b/>
          <w:bCs/>
          <w:sz w:val="24"/>
          <w:szCs w:val="24"/>
        </w:rPr>
      </w:pPr>
      <w:r w:rsidRPr="00FA0600">
        <w:rPr>
          <w:rFonts w:cs="Calibri"/>
          <w:sz w:val="24"/>
          <w:szCs w:val="24"/>
        </w:rPr>
        <w:t xml:space="preserve">1 – Sem prejuízo do disposto na alínea b) do artigo 358.º do Código Penal, as atividades profissionais associadas a cada profissão só lhe são reservadas quando tal resulte expressamente da lei, fundada em razões </w:t>
      </w:r>
      <w:r w:rsidR="004D1C23" w:rsidRPr="00FA0600">
        <w:rPr>
          <w:rFonts w:cs="Calibri"/>
          <w:sz w:val="24"/>
          <w:szCs w:val="24"/>
        </w:rPr>
        <w:t xml:space="preserve">imperiosas </w:t>
      </w:r>
      <w:r w:rsidRPr="00FA0600">
        <w:rPr>
          <w:rFonts w:cs="Calibri"/>
          <w:sz w:val="24"/>
          <w:szCs w:val="24"/>
        </w:rPr>
        <w:t xml:space="preserve">de interesse público constitucionalmente protegido, segundo critérios de adequação, necessidade e proporcionalidade, </w:t>
      </w:r>
      <w:r w:rsidRPr="00FA0600">
        <w:rPr>
          <w:rFonts w:cs="Calibri"/>
          <w:b/>
          <w:bCs/>
          <w:sz w:val="24"/>
          <w:szCs w:val="24"/>
        </w:rPr>
        <w:t>com enumeração taxativa das atividades</w:t>
      </w:r>
      <w:r w:rsidRPr="00FA0600">
        <w:rPr>
          <w:rFonts w:cs="Calibri"/>
          <w:sz w:val="24"/>
          <w:szCs w:val="24"/>
        </w:rPr>
        <w:t xml:space="preserve"> </w:t>
      </w:r>
      <w:r w:rsidRPr="00FA0600">
        <w:rPr>
          <w:rFonts w:cs="Calibri"/>
          <w:b/>
          <w:bCs/>
          <w:sz w:val="24"/>
          <w:szCs w:val="24"/>
        </w:rPr>
        <w:t>reservadas.</w:t>
      </w:r>
    </w:p>
    <w:p w14:paraId="15FB6ABF" w14:textId="77777777" w:rsidR="00FF5B16" w:rsidRPr="00FA0600" w:rsidRDefault="00FF5B16" w:rsidP="002835B3">
      <w:pPr>
        <w:spacing w:after="240" w:line="360" w:lineRule="auto"/>
        <w:ind w:left="424" w:right="1088"/>
        <w:jc w:val="both"/>
        <w:rPr>
          <w:rFonts w:cs="Calibri"/>
          <w:b/>
          <w:bCs/>
          <w:sz w:val="24"/>
          <w:szCs w:val="24"/>
        </w:rPr>
      </w:pPr>
      <w:r w:rsidRPr="00FA0600">
        <w:rPr>
          <w:rFonts w:cs="Calibri"/>
          <w:b/>
          <w:bCs/>
          <w:sz w:val="24"/>
          <w:szCs w:val="24"/>
        </w:rPr>
        <w:lastRenderedPageBreak/>
        <w:t>2 – As associações públicas profissionais não podem, por qualquer meio, estabelecer atividades reservadas.</w:t>
      </w:r>
    </w:p>
    <w:p w14:paraId="693ACE44" w14:textId="77777777" w:rsidR="00FF5B16" w:rsidRPr="00FA0600" w:rsidRDefault="00FF5B16" w:rsidP="002835B3">
      <w:pPr>
        <w:spacing w:after="240" w:line="360" w:lineRule="auto"/>
        <w:ind w:left="424" w:right="1088"/>
        <w:jc w:val="both"/>
        <w:rPr>
          <w:rFonts w:cs="Calibri"/>
          <w:sz w:val="24"/>
          <w:szCs w:val="24"/>
        </w:rPr>
      </w:pPr>
      <w:r w:rsidRPr="00FA0600">
        <w:rPr>
          <w:rFonts w:cs="Calibri"/>
          <w:sz w:val="24"/>
          <w:szCs w:val="24"/>
        </w:rPr>
        <w:t>3 – [</w:t>
      </w:r>
      <w:r w:rsidRPr="00FA0600">
        <w:rPr>
          <w:rFonts w:cs="Calibri"/>
          <w:i/>
          <w:iCs/>
          <w:sz w:val="24"/>
          <w:szCs w:val="24"/>
        </w:rPr>
        <w:t>Anterior n.º 2</w:t>
      </w:r>
      <w:r w:rsidRPr="00FA0600">
        <w:rPr>
          <w:rFonts w:cs="Calibri"/>
          <w:sz w:val="24"/>
          <w:szCs w:val="24"/>
        </w:rPr>
        <w:t>].</w:t>
      </w:r>
    </w:p>
    <w:p w14:paraId="1007FF57" w14:textId="77777777" w:rsidR="006A535B" w:rsidRPr="00FA0600" w:rsidRDefault="00FF5B16" w:rsidP="002835B3">
      <w:pPr>
        <w:spacing w:after="240" w:line="360" w:lineRule="auto"/>
        <w:ind w:left="424" w:right="1088"/>
        <w:jc w:val="both"/>
        <w:rPr>
          <w:rFonts w:cs="Calibri"/>
          <w:sz w:val="24"/>
          <w:szCs w:val="24"/>
        </w:rPr>
      </w:pPr>
      <w:r w:rsidRPr="00FA0600">
        <w:rPr>
          <w:rFonts w:cs="Calibri"/>
          <w:sz w:val="24"/>
          <w:szCs w:val="24"/>
        </w:rPr>
        <w:t>4 - [</w:t>
      </w:r>
      <w:r w:rsidRPr="00FA0600">
        <w:rPr>
          <w:rFonts w:cs="Calibri"/>
          <w:i/>
          <w:iCs/>
          <w:sz w:val="24"/>
          <w:szCs w:val="24"/>
        </w:rPr>
        <w:t>Anterior n.º 3</w:t>
      </w:r>
      <w:r w:rsidRPr="00FA0600">
        <w:rPr>
          <w:rFonts w:cs="Calibri"/>
          <w:sz w:val="24"/>
          <w:szCs w:val="24"/>
        </w:rPr>
        <w:t>].</w:t>
      </w:r>
    </w:p>
    <w:p w14:paraId="1DDB7104" w14:textId="77777777" w:rsidR="00FE28D3" w:rsidRPr="00FA0600" w:rsidRDefault="006A535B" w:rsidP="002835B3">
      <w:pPr>
        <w:spacing w:after="240" w:line="360" w:lineRule="auto"/>
        <w:ind w:left="424" w:right="1088"/>
        <w:jc w:val="center"/>
        <w:rPr>
          <w:rFonts w:cs="Calibri"/>
          <w:b/>
          <w:bCs/>
          <w:sz w:val="24"/>
          <w:szCs w:val="24"/>
        </w:rPr>
      </w:pPr>
      <w:r w:rsidRPr="00FA0600">
        <w:rPr>
          <w:rFonts w:cs="Calibri"/>
          <w:b/>
          <w:bCs/>
          <w:sz w:val="24"/>
          <w:szCs w:val="24"/>
        </w:rPr>
        <w:t>Artigo 46.º</w:t>
      </w:r>
    </w:p>
    <w:p w14:paraId="068B7A14" w14:textId="77777777" w:rsidR="006A535B" w:rsidRPr="00FA0600" w:rsidRDefault="006A535B" w:rsidP="002835B3">
      <w:pPr>
        <w:spacing w:after="240" w:line="360" w:lineRule="auto"/>
        <w:ind w:left="424" w:right="1088"/>
        <w:jc w:val="center"/>
        <w:rPr>
          <w:rFonts w:cs="Calibri"/>
          <w:b/>
          <w:bCs/>
          <w:sz w:val="24"/>
          <w:szCs w:val="24"/>
        </w:rPr>
      </w:pPr>
      <w:r w:rsidRPr="00FA0600">
        <w:rPr>
          <w:rFonts w:cs="Calibri"/>
          <w:b/>
          <w:bCs/>
          <w:sz w:val="24"/>
          <w:szCs w:val="24"/>
        </w:rPr>
        <w:t>Controlo jurisdicional</w:t>
      </w:r>
    </w:p>
    <w:p w14:paraId="2FD6F9A7" w14:textId="77777777" w:rsidR="006A535B" w:rsidRPr="00FA0600" w:rsidRDefault="00BD3E88" w:rsidP="002835B3">
      <w:pPr>
        <w:numPr>
          <w:ilvl w:val="0"/>
          <w:numId w:val="19"/>
        </w:numPr>
        <w:spacing w:after="240" w:line="360" w:lineRule="auto"/>
        <w:ind w:left="784" w:right="1088"/>
        <w:rPr>
          <w:rFonts w:cs="Calibri"/>
          <w:b/>
          <w:bCs/>
          <w:sz w:val="24"/>
          <w:szCs w:val="24"/>
        </w:rPr>
      </w:pPr>
      <w:bookmarkStart w:id="12" w:name="_Hlk67934854"/>
      <w:r w:rsidRPr="00FA0600">
        <w:rPr>
          <w:rFonts w:cs="Calibri"/>
          <w:sz w:val="24"/>
          <w:szCs w:val="24"/>
        </w:rPr>
        <w:t>–</w:t>
      </w:r>
      <w:bookmarkEnd w:id="12"/>
      <w:r w:rsidRPr="00FA0600">
        <w:rPr>
          <w:rFonts w:cs="Calibri"/>
          <w:sz w:val="24"/>
          <w:szCs w:val="24"/>
        </w:rPr>
        <w:t xml:space="preserve"> </w:t>
      </w:r>
      <w:r w:rsidR="006A535B" w:rsidRPr="00FA0600">
        <w:rPr>
          <w:rFonts w:eastAsia="Times New Roman" w:cs="Calibri"/>
          <w:b/>
          <w:bCs/>
          <w:color w:val="000000"/>
          <w:sz w:val="24"/>
          <w:szCs w:val="24"/>
          <w:lang w:eastAsia="pt-PT"/>
        </w:rPr>
        <w:t>Os regulamentos e</w:t>
      </w:r>
      <w:r w:rsidR="006A535B" w:rsidRPr="00FA0600">
        <w:rPr>
          <w:rFonts w:eastAsia="Times New Roman" w:cs="Calibri"/>
          <w:color w:val="000000"/>
          <w:sz w:val="24"/>
          <w:szCs w:val="24"/>
          <w:lang w:eastAsia="pt-PT"/>
        </w:rPr>
        <w:t xml:space="preserve"> as decisões das associações públicas profissionais praticadas no exercício de poderes públicos estão sujeitos ao contencioso administrativo, nos termos das leis do processo administrativo. </w:t>
      </w:r>
    </w:p>
    <w:p w14:paraId="653451D5" w14:textId="77777777" w:rsidR="006A535B" w:rsidRPr="00FA0600" w:rsidRDefault="00BD3E88" w:rsidP="002835B3">
      <w:pPr>
        <w:numPr>
          <w:ilvl w:val="0"/>
          <w:numId w:val="19"/>
        </w:numPr>
        <w:spacing w:after="240" w:line="360" w:lineRule="auto"/>
        <w:ind w:left="784" w:right="1088"/>
        <w:rPr>
          <w:rFonts w:cs="Calibri"/>
          <w:b/>
          <w:bCs/>
          <w:sz w:val="24"/>
          <w:szCs w:val="24"/>
        </w:rPr>
      </w:pPr>
      <w:r w:rsidRPr="00FA0600">
        <w:rPr>
          <w:rFonts w:cs="Calibri"/>
          <w:sz w:val="24"/>
          <w:szCs w:val="24"/>
        </w:rPr>
        <w:t xml:space="preserve">– </w:t>
      </w:r>
      <w:r w:rsidR="006A535B" w:rsidRPr="00FA0600">
        <w:rPr>
          <w:rFonts w:eastAsia="Times New Roman" w:cs="Calibri"/>
          <w:color w:val="000000"/>
          <w:sz w:val="24"/>
          <w:szCs w:val="24"/>
          <w:lang w:eastAsia="pt-PT"/>
        </w:rPr>
        <w:t>Têm legitimidade para impugnar a legalidade dos atos e regulamentos das associações públicas profissionais:</w:t>
      </w:r>
    </w:p>
    <w:p w14:paraId="2334543D" w14:textId="77777777" w:rsidR="006A535B" w:rsidRPr="00FA0600" w:rsidRDefault="006A535B" w:rsidP="002835B3">
      <w:pPr>
        <w:numPr>
          <w:ilvl w:val="0"/>
          <w:numId w:val="21"/>
        </w:numPr>
        <w:spacing w:after="240" w:line="360" w:lineRule="auto"/>
        <w:ind w:left="1144" w:right="1088"/>
        <w:rPr>
          <w:rFonts w:cs="Calibri"/>
          <w:b/>
          <w:bCs/>
          <w:sz w:val="24"/>
          <w:szCs w:val="24"/>
        </w:rPr>
      </w:pPr>
      <w:r w:rsidRPr="00FA0600">
        <w:rPr>
          <w:rFonts w:cs="Calibri"/>
          <w:sz w:val="24"/>
          <w:szCs w:val="24"/>
        </w:rPr>
        <w:t>[…].</w:t>
      </w:r>
    </w:p>
    <w:p w14:paraId="2990654E" w14:textId="77777777" w:rsidR="00363C30" w:rsidRPr="00FA0600" w:rsidRDefault="006A535B" w:rsidP="002835B3">
      <w:pPr>
        <w:numPr>
          <w:ilvl w:val="0"/>
          <w:numId w:val="21"/>
        </w:numPr>
        <w:spacing w:after="240" w:line="360" w:lineRule="auto"/>
        <w:ind w:left="1144" w:right="1088"/>
        <w:rPr>
          <w:rFonts w:cs="Calibri"/>
          <w:b/>
          <w:bCs/>
          <w:sz w:val="24"/>
          <w:szCs w:val="24"/>
        </w:rPr>
      </w:pPr>
      <w:r w:rsidRPr="00FA0600">
        <w:rPr>
          <w:rFonts w:cs="Calibri"/>
          <w:sz w:val="24"/>
          <w:szCs w:val="24"/>
        </w:rPr>
        <w:t>[…].</w:t>
      </w:r>
    </w:p>
    <w:p w14:paraId="238B1D35" w14:textId="77777777" w:rsidR="00363C30" w:rsidRPr="00FA0600" w:rsidRDefault="00363C30" w:rsidP="002835B3">
      <w:pPr>
        <w:numPr>
          <w:ilvl w:val="0"/>
          <w:numId w:val="21"/>
        </w:numPr>
        <w:spacing w:after="240" w:line="360" w:lineRule="auto"/>
        <w:ind w:left="1144" w:right="1088"/>
        <w:rPr>
          <w:rFonts w:cs="Calibri"/>
          <w:b/>
          <w:bCs/>
          <w:sz w:val="24"/>
          <w:szCs w:val="24"/>
        </w:rPr>
      </w:pPr>
      <w:r w:rsidRPr="00FA0600">
        <w:rPr>
          <w:rFonts w:cs="Calibri"/>
          <w:sz w:val="24"/>
          <w:szCs w:val="24"/>
        </w:rPr>
        <w:t>[…].</w:t>
      </w:r>
    </w:p>
    <w:p w14:paraId="2AEC32C0" w14:textId="77777777" w:rsidR="00363C30" w:rsidRPr="00FA0600" w:rsidRDefault="00363C30" w:rsidP="002835B3">
      <w:pPr>
        <w:numPr>
          <w:ilvl w:val="0"/>
          <w:numId w:val="21"/>
        </w:numPr>
        <w:spacing w:after="240" w:line="360" w:lineRule="auto"/>
        <w:ind w:left="1144" w:right="1088"/>
        <w:rPr>
          <w:rFonts w:cs="Calibri"/>
          <w:b/>
          <w:bCs/>
          <w:sz w:val="24"/>
          <w:szCs w:val="24"/>
        </w:rPr>
      </w:pPr>
      <w:bookmarkStart w:id="13" w:name="_Hlk52383693"/>
      <w:r w:rsidRPr="00FA0600">
        <w:rPr>
          <w:rFonts w:cs="Calibri"/>
          <w:sz w:val="24"/>
          <w:szCs w:val="24"/>
        </w:rPr>
        <w:t>[…].</w:t>
      </w:r>
    </w:p>
    <w:bookmarkEnd w:id="13"/>
    <w:p w14:paraId="4263C7F1" w14:textId="77777777" w:rsidR="006A535B" w:rsidRPr="00FA0600" w:rsidRDefault="00363C30" w:rsidP="002835B3">
      <w:pPr>
        <w:numPr>
          <w:ilvl w:val="0"/>
          <w:numId w:val="21"/>
        </w:numPr>
        <w:spacing w:after="240" w:line="360" w:lineRule="auto"/>
        <w:ind w:left="1144" w:right="1088"/>
        <w:rPr>
          <w:rFonts w:cs="Calibri"/>
          <w:b/>
          <w:bCs/>
          <w:sz w:val="24"/>
          <w:szCs w:val="24"/>
        </w:rPr>
      </w:pPr>
      <w:r w:rsidRPr="00FA0600">
        <w:rPr>
          <w:rFonts w:cs="Calibri"/>
          <w:sz w:val="24"/>
          <w:szCs w:val="24"/>
        </w:rPr>
        <w:t>O provedor dos destinatários dos serviços</w:t>
      </w:r>
      <w:r w:rsidR="00BD3E88" w:rsidRPr="00FA0600">
        <w:rPr>
          <w:rFonts w:cs="Calibri"/>
          <w:sz w:val="24"/>
          <w:szCs w:val="24"/>
        </w:rPr>
        <w:t>.</w:t>
      </w:r>
      <w:r w:rsidRPr="00FA0600">
        <w:rPr>
          <w:rFonts w:cs="Calibri"/>
          <w:sz w:val="24"/>
          <w:szCs w:val="24"/>
        </w:rPr>
        <w:t xml:space="preserve"> </w:t>
      </w:r>
      <w:r w:rsidR="006A535B" w:rsidRPr="00FA0600">
        <w:rPr>
          <w:rFonts w:eastAsia="Times New Roman" w:cs="Calibri"/>
          <w:color w:val="000000"/>
          <w:sz w:val="24"/>
          <w:szCs w:val="24"/>
          <w:lang w:eastAsia="pt-PT"/>
        </w:rPr>
        <w:br/>
      </w:r>
    </w:p>
    <w:p w14:paraId="08FA3A60" w14:textId="77777777" w:rsidR="00FF5B16" w:rsidRPr="00FA0600" w:rsidRDefault="00363C30" w:rsidP="002835B3">
      <w:pPr>
        <w:spacing w:after="240" w:line="360" w:lineRule="auto"/>
        <w:ind w:left="424" w:right="1088"/>
        <w:jc w:val="center"/>
        <w:rPr>
          <w:rFonts w:cs="Calibri"/>
          <w:b/>
          <w:bCs/>
          <w:sz w:val="24"/>
          <w:szCs w:val="24"/>
        </w:rPr>
      </w:pPr>
      <w:r w:rsidRPr="00FA0600">
        <w:rPr>
          <w:rFonts w:cs="Calibri"/>
          <w:b/>
          <w:bCs/>
          <w:sz w:val="24"/>
          <w:szCs w:val="24"/>
        </w:rPr>
        <w:t>Artigo 48.º</w:t>
      </w:r>
    </w:p>
    <w:p w14:paraId="029E35D8" w14:textId="77777777" w:rsidR="00363C30" w:rsidRPr="00FA0600" w:rsidRDefault="00363C30" w:rsidP="002835B3">
      <w:pPr>
        <w:spacing w:after="240" w:line="360" w:lineRule="auto"/>
        <w:ind w:left="424" w:right="1088"/>
        <w:jc w:val="center"/>
        <w:rPr>
          <w:rFonts w:cs="Calibri"/>
          <w:b/>
          <w:bCs/>
          <w:sz w:val="24"/>
          <w:szCs w:val="24"/>
        </w:rPr>
      </w:pPr>
      <w:r w:rsidRPr="00FA0600">
        <w:rPr>
          <w:rFonts w:cs="Calibri"/>
          <w:b/>
          <w:bCs/>
          <w:sz w:val="24"/>
          <w:szCs w:val="24"/>
        </w:rPr>
        <w:t>Relatório anual e deveres de informação</w:t>
      </w:r>
    </w:p>
    <w:p w14:paraId="0A843F18" w14:textId="77777777" w:rsidR="00363C30" w:rsidRPr="00FA0600" w:rsidRDefault="00BD3E88" w:rsidP="002835B3">
      <w:pPr>
        <w:spacing w:after="240" w:line="360" w:lineRule="auto"/>
        <w:ind w:left="424" w:right="1088"/>
        <w:jc w:val="both"/>
        <w:rPr>
          <w:rFonts w:eastAsia="Times New Roman" w:cs="Calibri"/>
          <w:color w:val="000000"/>
          <w:sz w:val="24"/>
          <w:szCs w:val="24"/>
          <w:lang w:eastAsia="pt-PT"/>
        </w:rPr>
      </w:pPr>
      <w:r w:rsidRPr="00FA0600">
        <w:rPr>
          <w:rFonts w:cs="Calibri"/>
          <w:sz w:val="24"/>
          <w:szCs w:val="24"/>
        </w:rPr>
        <w:t>1 –</w:t>
      </w:r>
      <w:r w:rsidR="00363C30" w:rsidRPr="00FA0600">
        <w:rPr>
          <w:rFonts w:eastAsia="Times New Roman" w:cs="Calibri"/>
          <w:color w:val="000000"/>
          <w:sz w:val="24"/>
          <w:szCs w:val="24"/>
          <w:lang w:eastAsia="pt-PT"/>
        </w:rPr>
        <w:t xml:space="preserve"> As associações públicas profissionais elaboram anualmente um relatório sobre o desempenho das suas atribuições, </w:t>
      </w:r>
      <w:r w:rsidR="00363C30" w:rsidRPr="00FA0600">
        <w:rPr>
          <w:rFonts w:eastAsia="Times New Roman" w:cs="Calibri"/>
          <w:b/>
          <w:bCs/>
          <w:color w:val="000000"/>
          <w:sz w:val="24"/>
          <w:szCs w:val="24"/>
          <w:lang w:eastAsia="pt-PT"/>
        </w:rPr>
        <w:t xml:space="preserve">em especial sobre o exercício do </w:t>
      </w:r>
      <w:r w:rsidR="00363C30" w:rsidRPr="00FA0600">
        <w:rPr>
          <w:rFonts w:eastAsia="Times New Roman" w:cs="Calibri"/>
          <w:b/>
          <w:bCs/>
          <w:color w:val="000000"/>
          <w:sz w:val="24"/>
          <w:szCs w:val="24"/>
          <w:lang w:eastAsia="pt-PT"/>
        </w:rPr>
        <w:lastRenderedPageBreak/>
        <w:t>seu poder regulatório e do poder disciplinar</w:t>
      </w:r>
      <w:r w:rsidR="00363C30" w:rsidRPr="00FA0600">
        <w:rPr>
          <w:rFonts w:eastAsia="Times New Roman" w:cs="Calibri"/>
          <w:color w:val="000000"/>
          <w:sz w:val="24"/>
          <w:szCs w:val="24"/>
          <w:lang w:eastAsia="pt-PT"/>
        </w:rPr>
        <w:t xml:space="preserve">, o qual deve ser apresentado à Assembleia da República e ao Governo, até 31 de março de cada ano. </w:t>
      </w:r>
    </w:p>
    <w:p w14:paraId="0E7521DD" w14:textId="77777777" w:rsidR="00BD3E88" w:rsidRPr="00FA0600" w:rsidRDefault="00BD3E88" w:rsidP="002835B3">
      <w:pPr>
        <w:spacing w:after="240" w:line="360" w:lineRule="auto"/>
        <w:ind w:left="424" w:right="1088"/>
        <w:jc w:val="both"/>
        <w:rPr>
          <w:rFonts w:eastAsia="Times New Roman" w:cs="Calibri"/>
          <w:color w:val="000000"/>
          <w:sz w:val="24"/>
          <w:szCs w:val="24"/>
          <w:lang w:eastAsia="pt-PT"/>
        </w:rPr>
      </w:pPr>
      <w:r w:rsidRPr="00FA0600">
        <w:rPr>
          <w:rFonts w:cs="Calibri"/>
          <w:sz w:val="24"/>
          <w:szCs w:val="24"/>
        </w:rPr>
        <w:t>2 – […].</w:t>
      </w:r>
    </w:p>
    <w:p w14:paraId="3EA0D0DA" w14:textId="77777777" w:rsidR="00BD3E88" w:rsidRPr="00FA0600" w:rsidRDefault="00BD3E88" w:rsidP="002835B3">
      <w:pPr>
        <w:spacing w:after="240" w:line="360" w:lineRule="auto"/>
        <w:ind w:left="424" w:right="1088"/>
        <w:rPr>
          <w:rFonts w:cs="Calibri"/>
          <w:b/>
          <w:bCs/>
          <w:sz w:val="24"/>
          <w:szCs w:val="24"/>
        </w:rPr>
      </w:pPr>
      <w:r w:rsidRPr="00FA0600">
        <w:rPr>
          <w:rFonts w:cs="Calibri"/>
          <w:sz w:val="24"/>
          <w:szCs w:val="24"/>
        </w:rPr>
        <w:t>3 –</w:t>
      </w:r>
      <w:r w:rsidRPr="00FA0600">
        <w:rPr>
          <w:rFonts w:eastAsia="Times New Roman" w:cs="Calibri"/>
          <w:color w:val="000000"/>
          <w:sz w:val="24"/>
          <w:szCs w:val="24"/>
          <w:lang w:eastAsia="pt-PT"/>
        </w:rPr>
        <w:t xml:space="preserve"> </w:t>
      </w:r>
      <w:r w:rsidRPr="00FA0600">
        <w:rPr>
          <w:rFonts w:cs="Calibri"/>
          <w:sz w:val="24"/>
          <w:szCs w:val="24"/>
        </w:rPr>
        <w:t>[…].</w:t>
      </w:r>
      <w:r w:rsidR="002835B3">
        <w:rPr>
          <w:rFonts w:cs="Calibri"/>
          <w:sz w:val="24"/>
          <w:szCs w:val="24"/>
        </w:rPr>
        <w:t>»</w:t>
      </w:r>
    </w:p>
    <w:p w14:paraId="3A7900EB" w14:textId="77777777" w:rsidR="008B101F" w:rsidRPr="00FA0600" w:rsidRDefault="008B101F" w:rsidP="008B101F">
      <w:pPr>
        <w:spacing w:after="240" w:line="360" w:lineRule="auto"/>
        <w:jc w:val="center"/>
        <w:rPr>
          <w:rFonts w:cs="Calibri"/>
          <w:b/>
          <w:bCs/>
          <w:sz w:val="24"/>
          <w:szCs w:val="24"/>
        </w:rPr>
      </w:pPr>
      <w:r w:rsidRPr="00FA0600">
        <w:rPr>
          <w:rFonts w:cs="Calibri"/>
          <w:b/>
          <w:bCs/>
          <w:sz w:val="24"/>
          <w:szCs w:val="24"/>
        </w:rPr>
        <w:t>Artigo 3.º</w:t>
      </w:r>
    </w:p>
    <w:p w14:paraId="4F24FEB4" w14:textId="77777777" w:rsidR="008B101F" w:rsidRPr="00FA0600" w:rsidRDefault="008B101F" w:rsidP="008B101F">
      <w:pPr>
        <w:spacing w:after="240" w:line="360" w:lineRule="auto"/>
        <w:jc w:val="center"/>
        <w:rPr>
          <w:rFonts w:cs="Calibri"/>
          <w:b/>
          <w:bCs/>
          <w:sz w:val="24"/>
          <w:szCs w:val="24"/>
        </w:rPr>
      </w:pPr>
      <w:r w:rsidRPr="00FA0600">
        <w:rPr>
          <w:rFonts w:cs="Calibri"/>
          <w:b/>
          <w:bCs/>
          <w:sz w:val="24"/>
          <w:szCs w:val="24"/>
        </w:rPr>
        <w:t xml:space="preserve">Aditamento à Lei n.º 2/3013, de 10 de janeiro </w:t>
      </w:r>
    </w:p>
    <w:p w14:paraId="594C163B" w14:textId="77777777" w:rsidR="008B101F" w:rsidRPr="00FA0600" w:rsidRDefault="008B101F" w:rsidP="008B101F">
      <w:pPr>
        <w:spacing w:after="240" w:line="360" w:lineRule="auto"/>
        <w:rPr>
          <w:rFonts w:cs="Calibri"/>
          <w:sz w:val="24"/>
          <w:szCs w:val="24"/>
        </w:rPr>
      </w:pPr>
      <w:r w:rsidRPr="00FA0600">
        <w:rPr>
          <w:rFonts w:cs="Calibri"/>
          <w:sz w:val="24"/>
          <w:szCs w:val="24"/>
        </w:rPr>
        <w:t>É aditado o artigo 1</w:t>
      </w:r>
      <w:r w:rsidR="009F29CD" w:rsidRPr="00FA0600">
        <w:rPr>
          <w:rFonts w:cs="Calibri"/>
          <w:sz w:val="24"/>
          <w:szCs w:val="24"/>
        </w:rPr>
        <w:t>5</w:t>
      </w:r>
      <w:r w:rsidR="00FF5B16" w:rsidRPr="00FA0600">
        <w:rPr>
          <w:rFonts w:cs="Calibri"/>
          <w:sz w:val="24"/>
          <w:szCs w:val="24"/>
        </w:rPr>
        <w:t>.º</w:t>
      </w:r>
      <w:r w:rsidR="009F29CD" w:rsidRPr="00FA0600">
        <w:rPr>
          <w:rFonts w:cs="Calibri"/>
          <w:sz w:val="24"/>
          <w:szCs w:val="24"/>
        </w:rPr>
        <w:t>-A</w:t>
      </w:r>
      <w:r w:rsidRPr="00FA0600">
        <w:rPr>
          <w:rFonts w:cs="Calibri"/>
          <w:sz w:val="24"/>
          <w:szCs w:val="24"/>
        </w:rPr>
        <w:t xml:space="preserve"> da Lei n.º 2/2013, de 10 de janeiro, </w:t>
      </w:r>
      <w:r w:rsidR="00515EA9" w:rsidRPr="00FA0600">
        <w:rPr>
          <w:rFonts w:cs="Calibri"/>
          <w:sz w:val="24"/>
          <w:szCs w:val="24"/>
        </w:rPr>
        <w:t xml:space="preserve">que estabelece o regime jurídico de criação, organização e funcionamento das associações públicas profissionais, que </w:t>
      </w:r>
      <w:r w:rsidRPr="00FA0600">
        <w:rPr>
          <w:rFonts w:cs="Calibri"/>
          <w:sz w:val="24"/>
          <w:szCs w:val="24"/>
        </w:rPr>
        <w:t>passa a ter a seguinte redação:</w:t>
      </w:r>
    </w:p>
    <w:p w14:paraId="56FDC347" w14:textId="77777777" w:rsidR="00EC7AAB" w:rsidRPr="00FA0600" w:rsidRDefault="008B101F" w:rsidP="002835B3">
      <w:pPr>
        <w:spacing w:after="240" w:line="360" w:lineRule="auto"/>
        <w:ind w:left="708" w:right="1088"/>
        <w:jc w:val="center"/>
        <w:rPr>
          <w:rFonts w:cs="Calibri"/>
          <w:sz w:val="24"/>
          <w:szCs w:val="24"/>
        </w:rPr>
      </w:pPr>
      <w:bookmarkStart w:id="14" w:name="_Hlk83901042"/>
      <w:r w:rsidRPr="00FA0600">
        <w:rPr>
          <w:rFonts w:cs="Calibri"/>
          <w:sz w:val="24"/>
          <w:szCs w:val="24"/>
        </w:rPr>
        <w:t>«Artigo 1</w:t>
      </w:r>
      <w:r w:rsidR="009F29CD" w:rsidRPr="00FA0600">
        <w:rPr>
          <w:rFonts w:cs="Calibri"/>
          <w:sz w:val="24"/>
          <w:szCs w:val="24"/>
        </w:rPr>
        <w:t>5</w:t>
      </w:r>
      <w:r w:rsidRPr="00FA0600">
        <w:rPr>
          <w:rFonts w:cs="Calibri"/>
          <w:sz w:val="24"/>
          <w:szCs w:val="24"/>
        </w:rPr>
        <w:t>.º-A</w:t>
      </w:r>
    </w:p>
    <w:p w14:paraId="60395F92" w14:textId="77777777" w:rsidR="008B101F" w:rsidRPr="00FA0600" w:rsidRDefault="009F29CD" w:rsidP="002835B3">
      <w:pPr>
        <w:spacing w:after="240" w:line="360" w:lineRule="auto"/>
        <w:ind w:left="708" w:right="1088"/>
        <w:jc w:val="center"/>
        <w:rPr>
          <w:rFonts w:cs="Calibri"/>
          <w:sz w:val="24"/>
          <w:szCs w:val="24"/>
        </w:rPr>
      </w:pPr>
      <w:r w:rsidRPr="00FA0600">
        <w:rPr>
          <w:rFonts w:cs="Calibri"/>
          <w:sz w:val="24"/>
          <w:szCs w:val="24"/>
        </w:rPr>
        <w:t xml:space="preserve">Órgão de Supervisão </w:t>
      </w:r>
    </w:p>
    <w:p w14:paraId="141449A5" w14:textId="77777777" w:rsidR="00462F39" w:rsidRPr="00FA0600" w:rsidRDefault="008B101F" w:rsidP="002835B3">
      <w:pPr>
        <w:spacing w:after="240" w:line="360" w:lineRule="auto"/>
        <w:ind w:left="708" w:right="1088"/>
        <w:jc w:val="both"/>
        <w:rPr>
          <w:rFonts w:cs="Calibri"/>
          <w:sz w:val="24"/>
          <w:szCs w:val="24"/>
        </w:rPr>
      </w:pPr>
      <w:bookmarkStart w:id="15" w:name="_Hlk51254833"/>
      <w:r w:rsidRPr="00FA0600">
        <w:rPr>
          <w:rFonts w:cs="Calibri"/>
          <w:sz w:val="24"/>
          <w:szCs w:val="24"/>
        </w:rPr>
        <w:t>1 –</w:t>
      </w:r>
      <w:bookmarkEnd w:id="15"/>
      <w:r w:rsidRPr="00FA0600">
        <w:rPr>
          <w:rFonts w:cs="Calibri"/>
          <w:sz w:val="24"/>
          <w:szCs w:val="24"/>
        </w:rPr>
        <w:t xml:space="preserve"> </w:t>
      </w:r>
      <w:r w:rsidR="009F29CD" w:rsidRPr="00FA0600">
        <w:rPr>
          <w:rFonts w:cs="Calibri"/>
          <w:sz w:val="24"/>
          <w:szCs w:val="24"/>
        </w:rPr>
        <w:t xml:space="preserve">O órgão de supervisão </w:t>
      </w:r>
      <w:r w:rsidR="00363C30" w:rsidRPr="00FA0600">
        <w:rPr>
          <w:rFonts w:cs="Calibri"/>
          <w:sz w:val="24"/>
          <w:szCs w:val="24"/>
        </w:rPr>
        <w:t xml:space="preserve">é </w:t>
      </w:r>
      <w:r w:rsidR="009F29CD" w:rsidRPr="00FA0600">
        <w:rPr>
          <w:rFonts w:cs="Calibri"/>
          <w:sz w:val="24"/>
          <w:szCs w:val="24"/>
        </w:rPr>
        <w:t>independente</w:t>
      </w:r>
      <w:r w:rsidR="00363C30" w:rsidRPr="00FA0600">
        <w:rPr>
          <w:rFonts w:cs="Calibri"/>
          <w:sz w:val="24"/>
          <w:szCs w:val="24"/>
        </w:rPr>
        <w:t xml:space="preserve"> no exercício das suas funções</w:t>
      </w:r>
      <w:r w:rsidR="004D1C23" w:rsidRPr="00FA0600">
        <w:rPr>
          <w:rFonts w:cs="Calibri"/>
          <w:sz w:val="24"/>
          <w:szCs w:val="24"/>
        </w:rPr>
        <w:t xml:space="preserve">, </w:t>
      </w:r>
      <w:r w:rsidR="009F29CD" w:rsidRPr="00FA0600">
        <w:rPr>
          <w:rFonts w:cs="Calibri"/>
          <w:sz w:val="24"/>
          <w:szCs w:val="24"/>
        </w:rPr>
        <w:t xml:space="preserve">vela pela </w:t>
      </w:r>
      <w:r w:rsidR="00363C30" w:rsidRPr="00FA0600">
        <w:rPr>
          <w:rFonts w:cs="Calibri"/>
          <w:sz w:val="24"/>
          <w:szCs w:val="24"/>
        </w:rPr>
        <w:t xml:space="preserve">legalidade da </w:t>
      </w:r>
      <w:r w:rsidR="009F29CD" w:rsidRPr="00FA0600">
        <w:rPr>
          <w:rFonts w:cs="Calibri"/>
          <w:sz w:val="24"/>
          <w:szCs w:val="24"/>
        </w:rPr>
        <w:t>atividade exercida pelos órgãos da associação e exerce poderes de controlo, nomeadamente em matéria disciplinar</w:t>
      </w:r>
      <w:r w:rsidR="00363C30" w:rsidRPr="00FA0600">
        <w:rPr>
          <w:rFonts w:cs="Calibri"/>
          <w:sz w:val="24"/>
          <w:szCs w:val="24"/>
        </w:rPr>
        <w:t xml:space="preserve"> e em matéria de regulação do exercício da profissão</w:t>
      </w:r>
      <w:r w:rsidR="009F29CD" w:rsidRPr="00FA0600">
        <w:rPr>
          <w:rFonts w:cs="Calibri"/>
          <w:sz w:val="24"/>
          <w:szCs w:val="24"/>
        </w:rPr>
        <w:t xml:space="preserve">. </w:t>
      </w:r>
    </w:p>
    <w:p w14:paraId="6959FE1B" w14:textId="77777777" w:rsidR="00EC7AAB" w:rsidRPr="00FA0600" w:rsidRDefault="009F29CD" w:rsidP="002835B3">
      <w:pPr>
        <w:spacing w:after="240" w:line="360" w:lineRule="auto"/>
        <w:ind w:left="708" w:right="1088"/>
        <w:jc w:val="both"/>
        <w:rPr>
          <w:rFonts w:cs="Calibri"/>
          <w:sz w:val="24"/>
          <w:szCs w:val="24"/>
        </w:rPr>
      </w:pPr>
      <w:bookmarkStart w:id="16" w:name="_Hlk51317358"/>
      <w:r w:rsidRPr="00FA0600">
        <w:rPr>
          <w:rFonts w:cs="Calibri"/>
          <w:sz w:val="24"/>
          <w:szCs w:val="24"/>
        </w:rPr>
        <w:t xml:space="preserve">2 – </w:t>
      </w:r>
      <w:bookmarkEnd w:id="16"/>
      <w:r w:rsidRPr="00FA0600">
        <w:rPr>
          <w:rFonts w:cs="Calibri"/>
          <w:sz w:val="24"/>
          <w:szCs w:val="24"/>
        </w:rPr>
        <w:t xml:space="preserve">Sem prejuízo de outras estabelecidas por </w:t>
      </w:r>
      <w:r w:rsidR="004D1C23" w:rsidRPr="00FA0600">
        <w:rPr>
          <w:rFonts w:cs="Calibri"/>
          <w:sz w:val="24"/>
          <w:szCs w:val="24"/>
        </w:rPr>
        <w:t>lei, são</w:t>
      </w:r>
      <w:r w:rsidRPr="00FA0600">
        <w:rPr>
          <w:rFonts w:cs="Calibri"/>
          <w:sz w:val="24"/>
          <w:szCs w:val="24"/>
        </w:rPr>
        <w:t xml:space="preserve"> competências do órgão de supervisão:</w:t>
      </w:r>
    </w:p>
    <w:p w14:paraId="3C76305E" w14:textId="77777777" w:rsidR="009F29CD" w:rsidRPr="00FA0600" w:rsidRDefault="004D1C23" w:rsidP="002835B3">
      <w:pPr>
        <w:numPr>
          <w:ilvl w:val="0"/>
          <w:numId w:val="12"/>
        </w:numPr>
        <w:spacing w:after="240" w:line="360" w:lineRule="auto"/>
        <w:ind w:left="1068" w:right="1088"/>
        <w:jc w:val="both"/>
        <w:rPr>
          <w:rFonts w:cs="Calibri"/>
          <w:sz w:val="24"/>
          <w:szCs w:val="24"/>
        </w:rPr>
      </w:pPr>
      <w:r w:rsidRPr="00FA0600">
        <w:rPr>
          <w:rFonts w:cs="Calibri"/>
          <w:sz w:val="24"/>
          <w:szCs w:val="24"/>
        </w:rPr>
        <w:t>O exercício das</w:t>
      </w:r>
      <w:r w:rsidR="009F29CD" w:rsidRPr="00FA0600">
        <w:rPr>
          <w:rFonts w:cs="Calibri"/>
          <w:sz w:val="24"/>
          <w:szCs w:val="24"/>
        </w:rPr>
        <w:t xml:space="preserve"> atribuições previstas na alínea c) do artigo 8.º., em especial a determinação das regras de estágio, incluindo a avaliação final</w:t>
      </w:r>
      <w:r w:rsidR="00C10E9F" w:rsidRPr="00FA0600">
        <w:rPr>
          <w:rFonts w:cs="Calibri"/>
          <w:sz w:val="24"/>
          <w:szCs w:val="24"/>
        </w:rPr>
        <w:t>, bem como a fixação de qualquer taxa referente às condições de acesso à inscrição na associação profissional;</w:t>
      </w:r>
    </w:p>
    <w:p w14:paraId="1D2A68D5" w14:textId="77777777" w:rsidR="00C10E9F" w:rsidRPr="00FA0600" w:rsidRDefault="004D1C23" w:rsidP="002835B3">
      <w:pPr>
        <w:numPr>
          <w:ilvl w:val="0"/>
          <w:numId w:val="12"/>
        </w:numPr>
        <w:spacing w:after="240" w:line="360" w:lineRule="auto"/>
        <w:ind w:left="1068" w:right="1088"/>
        <w:jc w:val="both"/>
        <w:rPr>
          <w:rFonts w:cs="Calibri"/>
          <w:sz w:val="24"/>
          <w:szCs w:val="24"/>
        </w:rPr>
      </w:pPr>
      <w:r w:rsidRPr="00FA0600">
        <w:rPr>
          <w:rFonts w:cs="Calibri"/>
          <w:sz w:val="24"/>
          <w:szCs w:val="24"/>
        </w:rPr>
        <w:t>O</w:t>
      </w:r>
      <w:r w:rsidR="00C10E9F" w:rsidRPr="00FA0600">
        <w:rPr>
          <w:rFonts w:cs="Calibri"/>
          <w:sz w:val="24"/>
          <w:szCs w:val="24"/>
        </w:rPr>
        <w:t xml:space="preserve"> reconhecimento de habilitações e competências profissionais obtidas no estrangeiro;</w:t>
      </w:r>
    </w:p>
    <w:p w14:paraId="7F046F51" w14:textId="77777777" w:rsidR="00C10E9F" w:rsidRPr="00FA0600" w:rsidRDefault="00C10E9F" w:rsidP="002835B3">
      <w:pPr>
        <w:numPr>
          <w:ilvl w:val="0"/>
          <w:numId w:val="12"/>
        </w:numPr>
        <w:spacing w:after="240" w:line="360" w:lineRule="auto"/>
        <w:ind w:left="1068" w:right="1088"/>
        <w:jc w:val="both"/>
        <w:rPr>
          <w:rFonts w:cs="Calibri"/>
          <w:sz w:val="24"/>
          <w:szCs w:val="24"/>
        </w:rPr>
      </w:pPr>
      <w:r w:rsidRPr="00FA0600">
        <w:rPr>
          <w:rFonts w:cs="Calibri"/>
          <w:sz w:val="24"/>
          <w:szCs w:val="24"/>
        </w:rPr>
        <w:lastRenderedPageBreak/>
        <w:t>O exercício de poderes de controlo em matéria disciplinar</w:t>
      </w:r>
      <w:r w:rsidR="00363C30" w:rsidRPr="00FA0600">
        <w:rPr>
          <w:rFonts w:cs="Calibri"/>
          <w:sz w:val="24"/>
          <w:szCs w:val="24"/>
        </w:rPr>
        <w:t>, mediante recurso das decisões do órgão disciplinar</w:t>
      </w:r>
      <w:r w:rsidRPr="00FA0600">
        <w:rPr>
          <w:rFonts w:cs="Calibri"/>
          <w:sz w:val="24"/>
          <w:szCs w:val="24"/>
        </w:rPr>
        <w:t>;</w:t>
      </w:r>
    </w:p>
    <w:p w14:paraId="682F829D" w14:textId="77777777" w:rsidR="00FF5B16" w:rsidRPr="00FA0600" w:rsidRDefault="00C10E9F" w:rsidP="002835B3">
      <w:pPr>
        <w:numPr>
          <w:ilvl w:val="0"/>
          <w:numId w:val="12"/>
        </w:numPr>
        <w:spacing w:after="240" w:line="360" w:lineRule="auto"/>
        <w:ind w:left="1068" w:right="1088"/>
        <w:jc w:val="both"/>
        <w:rPr>
          <w:rFonts w:cs="Calibri"/>
          <w:sz w:val="24"/>
          <w:szCs w:val="24"/>
        </w:rPr>
      </w:pPr>
      <w:r w:rsidRPr="00FA0600">
        <w:rPr>
          <w:rFonts w:cs="Calibri"/>
          <w:sz w:val="24"/>
          <w:szCs w:val="24"/>
        </w:rPr>
        <w:t>A supervisão da</w:t>
      </w:r>
      <w:r w:rsidR="00363C30" w:rsidRPr="00FA0600">
        <w:rPr>
          <w:rFonts w:cs="Calibri"/>
          <w:sz w:val="24"/>
          <w:szCs w:val="24"/>
        </w:rPr>
        <w:t xml:space="preserve"> legalidade e conformidade estatutária e regulamentar da</w:t>
      </w:r>
      <w:r w:rsidRPr="00FA0600">
        <w:rPr>
          <w:rFonts w:cs="Calibri"/>
          <w:sz w:val="24"/>
          <w:szCs w:val="24"/>
        </w:rPr>
        <w:t xml:space="preserve"> atividade exercida pelos órgãos da associação;</w:t>
      </w:r>
    </w:p>
    <w:p w14:paraId="01B2BB8C" w14:textId="77777777" w:rsidR="00C10E9F" w:rsidRPr="00FA0600" w:rsidRDefault="00C10E9F" w:rsidP="002835B3">
      <w:pPr>
        <w:numPr>
          <w:ilvl w:val="0"/>
          <w:numId w:val="12"/>
        </w:numPr>
        <w:spacing w:after="240" w:line="360" w:lineRule="auto"/>
        <w:ind w:left="1068" w:right="1088"/>
        <w:jc w:val="both"/>
        <w:rPr>
          <w:rFonts w:cs="Calibri"/>
          <w:sz w:val="24"/>
          <w:szCs w:val="24"/>
        </w:rPr>
      </w:pPr>
      <w:r w:rsidRPr="00FA0600">
        <w:rPr>
          <w:rFonts w:cs="Calibri"/>
          <w:sz w:val="24"/>
          <w:szCs w:val="24"/>
        </w:rPr>
        <w:t xml:space="preserve">A pronúncia, em sede de consulta, sobre propostas de atos legislativos que fixem reservas de atos da profissão. </w:t>
      </w:r>
    </w:p>
    <w:p w14:paraId="40D19CA9" w14:textId="77777777" w:rsidR="00CE755C" w:rsidRPr="00FA0600" w:rsidRDefault="00CE755C" w:rsidP="002835B3">
      <w:pPr>
        <w:spacing w:after="240" w:line="360" w:lineRule="auto"/>
        <w:ind w:left="708" w:right="1088"/>
        <w:rPr>
          <w:rFonts w:cs="Calibri"/>
          <w:sz w:val="24"/>
          <w:szCs w:val="24"/>
        </w:rPr>
      </w:pPr>
      <w:r w:rsidRPr="00FA0600">
        <w:rPr>
          <w:rFonts w:cs="Calibri"/>
          <w:sz w:val="24"/>
          <w:szCs w:val="24"/>
        </w:rPr>
        <w:t>3 –</w:t>
      </w:r>
      <w:r w:rsidR="00BD3E88" w:rsidRPr="00FA0600">
        <w:rPr>
          <w:rFonts w:cs="Calibri"/>
          <w:sz w:val="24"/>
          <w:szCs w:val="24"/>
        </w:rPr>
        <w:t xml:space="preserve"> </w:t>
      </w:r>
      <w:r w:rsidR="004D1C23" w:rsidRPr="00FA0600">
        <w:rPr>
          <w:rFonts w:cs="Calibri"/>
          <w:sz w:val="24"/>
          <w:szCs w:val="24"/>
        </w:rPr>
        <w:t xml:space="preserve">Sem prejuízo do disposto no número </w:t>
      </w:r>
      <w:r w:rsidR="00E375F7" w:rsidRPr="00FA0600">
        <w:rPr>
          <w:rFonts w:cs="Calibri"/>
          <w:sz w:val="24"/>
          <w:szCs w:val="24"/>
        </w:rPr>
        <w:t>seguinte, o</w:t>
      </w:r>
      <w:r w:rsidRPr="00FA0600">
        <w:rPr>
          <w:rFonts w:cs="Calibri"/>
          <w:sz w:val="24"/>
          <w:szCs w:val="24"/>
        </w:rPr>
        <w:t xml:space="preserve"> órgão de supervisão é composto </w:t>
      </w:r>
      <w:r w:rsidR="00BD3E88" w:rsidRPr="00FA0600">
        <w:rPr>
          <w:rFonts w:cs="Calibri"/>
          <w:sz w:val="24"/>
          <w:szCs w:val="24"/>
        </w:rPr>
        <w:t>pelos seguintes membros, eleitos por maioria de 2/3 da assembleia representativa</w:t>
      </w:r>
      <w:r w:rsidRPr="00FA0600">
        <w:rPr>
          <w:rFonts w:cs="Calibri"/>
          <w:sz w:val="24"/>
          <w:szCs w:val="24"/>
        </w:rPr>
        <w:t>:</w:t>
      </w:r>
    </w:p>
    <w:p w14:paraId="4473DF15" w14:textId="77777777" w:rsidR="00CE755C" w:rsidRPr="00FA0600" w:rsidRDefault="00CE755C" w:rsidP="002835B3">
      <w:pPr>
        <w:spacing w:after="240" w:line="360" w:lineRule="auto"/>
        <w:ind w:left="708" w:right="1088"/>
        <w:rPr>
          <w:rFonts w:cs="Calibri"/>
          <w:sz w:val="24"/>
          <w:szCs w:val="24"/>
        </w:rPr>
      </w:pPr>
      <w:r w:rsidRPr="00FA0600">
        <w:rPr>
          <w:rFonts w:cs="Calibri"/>
          <w:sz w:val="24"/>
          <w:szCs w:val="24"/>
        </w:rPr>
        <w:t>a) Três representantes da profissão</w:t>
      </w:r>
      <w:r w:rsidR="00BD3E88" w:rsidRPr="00FA0600">
        <w:rPr>
          <w:rFonts w:cs="Calibri"/>
          <w:sz w:val="24"/>
          <w:szCs w:val="24"/>
        </w:rPr>
        <w:t>, inscritos na associação pública profissional;</w:t>
      </w:r>
    </w:p>
    <w:p w14:paraId="2C41F163" w14:textId="77777777" w:rsidR="00CE755C" w:rsidRPr="00FA0600" w:rsidRDefault="00ED54FC" w:rsidP="002835B3">
      <w:pPr>
        <w:spacing w:after="240" w:line="360" w:lineRule="auto"/>
        <w:ind w:left="708" w:right="1088"/>
        <w:rPr>
          <w:rFonts w:cs="Calibri"/>
          <w:sz w:val="24"/>
          <w:szCs w:val="24"/>
        </w:rPr>
      </w:pPr>
      <w:r w:rsidRPr="00FA0600">
        <w:rPr>
          <w:rFonts w:cs="Calibri"/>
          <w:sz w:val="24"/>
          <w:szCs w:val="24"/>
        </w:rPr>
        <w:t>b</w:t>
      </w:r>
      <w:r w:rsidR="00CE755C" w:rsidRPr="00FA0600">
        <w:rPr>
          <w:rFonts w:cs="Calibri"/>
          <w:sz w:val="24"/>
          <w:szCs w:val="24"/>
        </w:rPr>
        <w:t xml:space="preserve">) </w:t>
      </w:r>
      <w:r w:rsidR="00641B65" w:rsidRPr="00FA0600">
        <w:rPr>
          <w:rFonts w:cs="Calibri"/>
          <w:sz w:val="24"/>
          <w:szCs w:val="24"/>
        </w:rPr>
        <w:t>Dois</w:t>
      </w:r>
      <w:r w:rsidR="005E3AF8" w:rsidRPr="00FA0600">
        <w:rPr>
          <w:rFonts w:cs="Calibri"/>
          <w:sz w:val="24"/>
          <w:szCs w:val="24"/>
        </w:rPr>
        <w:t xml:space="preserve"> membros oriundos</w:t>
      </w:r>
      <w:r w:rsidR="00641B65" w:rsidRPr="00FA0600">
        <w:rPr>
          <w:rFonts w:cs="Calibri"/>
          <w:sz w:val="24"/>
          <w:szCs w:val="24"/>
        </w:rPr>
        <w:t xml:space="preserve"> </w:t>
      </w:r>
      <w:r w:rsidR="00CE755C" w:rsidRPr="00FA0600">
        <w:rPr>
          <w:rFonts w:cs="Calibri"/>
          <w:sz w:val="24"/>
          <w:szCs w:val="24"/>
        </w:rPr>
        <w:t>dos estabelecimentos de ensino superior que habilitem academicamente o acesso à profissão organizada em associação pública profissional</w:t>
      </w:r>
      <w:r w:rsidR="00EC13C4" w:rsidRPr="00FA0600">
        <w:rPr>
          <w:rFonts w:cs="Calibri"/>
          <w:sz w:val="24"/>
          <w:szCs w:val="24"/>
        </w:rPr>
        <w:t xml:space="preserve">, </w:t>
      </w:r>
      <w:r w:rsidR="00641B65" w:rsidRPr="00FA0600">
        <w:rPr>
          <w:rFonts w:cs="Calibri"/>
          <w:sz w:val="24"/>
          <w:szCs w:val="24"/>
        </w:rPr>
        <w:t>não inscritos na associação profissional</w:t>
      </w:r>
      <w:r w:rsidR="00CE755C" w:rsidRPr="00FA0600">
        <w:rPr>
          <w:rFonts w:cs="Calibri"/>
          <w:sz w:val="24"/>
          <w:szCs w:val="24"/>
        </w:rPr>
        <w:t>;</w:t>
      </w:r>
    </w:p>
    <w:p w14:paraId="78D624C0" w14:textId="77777777" w:rsidR="00CE755C" w:rsidRPr="00FA0600" w:rsidRDefault="001234D2" w:rsidP="002835B3">
      <w:pPr>
        <w:spacing w:after="240" w:line="360" w:lineRule="auto"/>
        <w:ind w:left="708" w:right="1088"/>
        <w:rPr>
          <w:rFonts w:cs="Calibri"/>
          <w:sz w:val="24"/>
          <w:szCs w:val="24"/>
        </w:rPr>
      </w:pPr>
      <w:r w:rsidRPr="00FA0600">
        <w:rPr>
          <w:rFonts w:cs="Calibri"/>
          <w:sz w:val="24"/>
          <w:szCs w:val="24"/>
        </w:rPr>
        <w:t xml:space="preserve">c) </w:t>
      </w:r>
      <w:r w:rsidR="008750FA" w:rsidRPr="00FA0600">
        <w:rPr>
          <w:rFonts w:cs="Calibri"/>
          <w:sz w:val="24"/>
          <w:szCs w:val="24"/>
        </w:rPr>
        <w:t>Uma</w:t>
      </w:r>
      <w:r w:rsidR="005E3AF8" w:rsidRPr="00FA0600">
        <w:rPr>
          <w:rFonts w:cs="Calibri"/>
          <w:sz w:val="24"/>
          <w:szCs w:val="24"/>
        </w:rPr>
        <w:t xml:space="preserve"> personalidade de reconhecido mérito, não inscrita na associação pública </w:t>
      </w:r>
      <w:r w:rsidR="004F713C" w:rsidRPr="00FA0600">
        <w:rPr>
          <w:rFonts w:cs="Calibri"/>
          <w:sz w:val="24"/>
          <w:szCs w:val="24"/>
        </w:rPr>
        <w:t>profissional.</w:t>
      </w:r>
    </w:p>
    <w:p w14:paraId="4A4CC605" w14:textId="77777777" w:rsidR="00CE755C" w:rsidRPr="00FA0600" w:rsidRDefault="00BD3E88" w:rsidP="002835B3">
      <w:pPr>
        <w:spacing w:after="240" w:line="360" w:lineRule="auto"/>
        <w:ind w:left="708" w:right="1088"/>
        <w:rPr>
          <w:rFonts w:cs="Calibri"/>
          <w:sz w:val="24"/>
          <w:szCs w:val="24"/>
        </w:rPr>
      </w:pPr>
      <w:r w:rsidRPr="00FA0600">
        <w:rPr>
          <w:rFonts w:cs="Calibri"/>
          <w:sz w:val="24"/>
          <w:szCs w:val="24"/>
        </w:rPr>
        <w:t>4 –</w:t>
      </w:r>
      <w:r w:rsidR="001234D2" w:rsidRPr="00FA0600">
        <w:rPr>
          <w:rFonts w:cs="Calibri"/>
          <w:sz w:val="24"/>
          <w:szCs w:val="24"/>
        </w:rPr>
        <w:t xml:space="preserve"> </w:t>
      </w:r>
      <w:r w:rsidR="00CE755C" w:rsidRPr="00FA0600">
        <w:rPr>
          <w:rFonts w:cs="Calibri"/>
          <w:sz w:val="24"/>
          <w:szCs w:val="24"/>
        </w:rPr>
        <w:t>O Provedor dos destinatários dos serviços</w:t>
      </w:r>
      <w:r w:rsidRPr="00FA0600">
        <w:rPr>
          <w:rFonts w:cs="Calibri"/>
          <w:sz w:val="24"/>
          <w:szCs w:val="24"/>
        </w:rPr>
        <w:t xml:space="preserve"> é</w:t>
      </w:r>
      <w:r w:rsidR="004D1C23" w:rsidRPr="00FA0600">
        <w:rPr>
          <w:rFonts w:cs="Calibri"/>
          <w:sz w:val="24"/>
          <w:szCs w:val="24"/>
        </w:rPr>
        <w:t>, por inerência,</w:t>
      </w:r>
      <w:r w:rsidRPr="00FA0600">
        <w:rPr>
          <w:rFonts w:cs="Calibri"/>
          <w:sz w:val="24"/>
          <w:szCs w:val="24"/>
        </w:rPr>
        <w:t xml:space="preserve"> membro d</w:t>
      </w:r>
      <w:r w:rsidR="004D1C23" w:rsidRPr="00FA0600">
        <w:rPr>
          <w:rFonts w:cs="Calibri"/>
          <w:sz w:val="24"/>
          <w:szCs w:val="24"/>
        </w:rPr>
        <w:t>e pleno direito do</w:t>
      </w:r>
      <w:r w:rsidRPr="00FA0600">
        <w:rPr>
          <w:rFonts w:cs="Calibri"/>
          <w:sz w:val="24"/>
          <w:szCs w:val="24"/>
        </w:rPr>
        <w:t xml:space="preserve"> órgão de supervisão</w:t>
      </w:r>
      <w:r w:rsidR="004D1C23" w:rsidRPr="00FA0600">
        <w:rPr>
          <w:rFonts w:cs="Calibri"/>
          <w:sz w:val="24"/>
          <w:szCs w:val="24"/>
        </w:rPr>
        <w:t>, com direito de voto em todas as matérias, salvo em relação aos recursos de decisões disciplinares por si interpostos</w:t>
      </w:r>
      <w:r w:rsidRPr="00FA0600">
        <w:rPr>
          <w:rFonts w:cs="Calibri"/>
          <w:sz w:val="24"/>
          <w:szCs w:val="24"/>
        </w:rPr>
        <w:t>.</w:t>
      </w:r>
    </w:p>
    <w:p w14:paraId="7E5599C9" w14:textId="77777777" w:rsidR="004D1C23" w:rsidRPr="00FA0600" w:rsidRDefault="004D1C23" w:rsidP="002835B3">
      <w:pPr>
        <w:spacing w:after="240" w:line="360" w:lineRule="auto"/>
        <w:ind w:left="708" w:right="1088"/>
        <w:rPr>
          <w:rFonts w:cs="Calibri"/>
          <w:sz w:val="24"/>
          <w:szCs w:val="24"/>
        </w:rPr>
      </w:pPr>
      <w:r w:rsidRPr="00FA0600">
        <w:rPr>
          <w:rFonts w:cs="Calibri"/>
          <w:sz w:val="24"/>
          <w:szCs w:val="24"/>
        </w:rPr>
        <w:t>5 – Os membros do órgão de supervisão elegem o Presidente de entre os membros não inscritos na associação pública profissional.</w:t>
      </w:r>
      <w:r w:rsidR="002835B3">
        <w:rPr>
          <w:rFonts w:cs="Calibri"/>
          <w:sz w:val="24"/>
          <w:szCs w:val="24"/>
        </w:rPr>
        <w:t>»</w:t>
      </w:r>
      <w:r w:rsidRPr="00FA0600">
        <w:rPr>
          <w:rFonts w:cs="Calibri"/>
          <w:sz w:val="24"/>
          <w:szCs w:val="24"/>
        </w:rPr>
        <w:t xml:space="preserve"> </w:t>
      </w:r>
    </w:p>
    <w:bookmarkEnd w:id="14"/>
    <w:p w14:paraId="34F9AA68" w14:textId="77777777" w:rsidR="00CE755C" w:rsidRDefault="00CE755C" w:rsidP="00CE755C">
      <w:pPr>
        <w:spacing w:after="240" w:line="360" w:lineRule="auto"/>
        <w:ind w:left="284" w:right="237"/>
        <w:jc w:val="both"/>
        <w:rPr>
          <w:rFonts w:cs="Calibri"/>
          <w:sz w:val="24"/>
          <w:szCs w:val="24"/>
        </w:rPr>
      </w:pPr>
    </w:p>
    <w:p w14:paraId="690B3152" w14:textId="77777777" w:rsidR="002835B3" w:rsidRPr="00FA0600" w:rsidRDefault="002835B3" w:rsidP="00CE755C">
      <w:pPr>
        <w:spacing w:after="240" w:line="360" w:lineRule="auto"/>
        <w:ind w:left="284" w:right="237"/>
        <w:jc w:val="both"/>
        <w:rPr>
          <w:rFonts w:cs="Calibri"/>
          <w:sz w:val="24"/>
          <w:szCs w:val="24"/>
        </w:rPr>
      </w:pPr>
    </w:p>
    <w:p w14:paraId="6D6FF2F3" w14:textId="77777777" w:rsidR="009A6B21" w:rsidRPr="00FA0600" w:rsidRDefault="009A6B21" w:rsidP="00515EA9">
      <w:pPr>
        <w:spacing w:after="240" w:line="360" w:lineRule="auto"/>
        <w:ind w:right="95"/>
        <w:jc w:val="center"/>
        <w:rPr>
          <w:rFonts w:cs="Calibri"/>
          <w:b/>
          <w:bCs/>
          <w:sz w:val="24"/>
          <w:szCs w:val="24"/>
        </w:rPr>
      </w:pPr>
      <w:r w:rsidRPr="00FA0600">
        <w:rPr>
          <w:rFonts w:cs="Calibri"/>
          <w:b/>
          <w:bCs/>
          <w:sz w:val="24"/>
          <w:szCs w:val="24"/>
        </w:rPr>
        <w:lastRenderedPageBreak/>
        <w:t>Artigo 4.º</w:t>
      </w:r>
    </w:p>
    <w:p w14:paraId="7AC83E26" w14:textId="77777777" w:rsidR="009A6B21" w:rsidRPr="00FA0600" w:rsidRDefault="009A6B21" w:rsidP="00515EA9">
      <w:pPr>
        <w:spacing w:after="240" w:line="360" w:lineRule="auto"/>
        <w:ind w:right="95"/>
        <w:jc w:val="center"/>
        <w:rPr>
          <w:rFonts w:cs="Calibri"/>
          <w:b/>
          <w:bCs/>
          <w:sz w:val="24"/>
          <w:szCs w:val="24"/>
        </w:rPr>
      </w:pPr>
      <w:r w:rsidRPr="00FA0600">
        <w:rPr>
          <w:rFonts w:cs="Calibri"/>
          <w:b/>
          <w:bCs/>
          <w:sz w:val="24"/>
          <w:szCs w:val="24"/>
        </w:rPr>
        <w:t xml:space="preserve">Alteração à Lei </w:t>
      </w:r>
      <w:r w:rsidR="00515EA9" w:rsidRPr="00FA0600">
        <w:rPr>
          <w:rFonts w:cs="Calibri"/>
          <w:b/>
          <w:bCs/>
          <w:sz w:val="24"/>
          <w:szCs w:val="24"/>
        </w:rPr>
        <w:t xml:space="preserve">n.º </w:t>
      </w:r>
      <w:r w:rsidRPr="00FA0600">
        <w:rPr>
          <w:rFonts w:cs="Calibri"/>
          <w:b/>
          <w:bCs/>
          <w:sz w:val="24"/>
          <w:szCs w:val="24"/>
        </w:rPr>
        <w:t xml:space="preserve">53/2015, de 11 de junho </w:t>
      </w:r>
    </w:p>
    <w:p w14:paraId="6F052AF8" w14:textId="77777777" w:rsidR="009A6B21" w:rsidRPr="00FA0600" w:rsidRDefault="001234D2" w:rsidP="00515EA9">
      <w:pPr>
        <w:spacing w:after="240" w:line="360" w:lineRule="auto"/>
        <w:ind w:right="95"/>
        <w:jc w:val="both"/>
        <w:rPr>
          <w:rFonts w:cs="Calibri"/>
          <w:sz w:val="24"/>
          <w:szCs w:val="24"/>
        </w:rPr>
      </w:pPr>
      <w:r w:rsidRPr="00FA0600">
        <w:rPr>
          <w:rFonts w:cs="Calibri"/>
          <w:sz w:val="24"/>
          <w:szCs w:val="24"/>
        </w:rPr>
        <w:t xml:space="preserve">É alterado o </w:t>
      </w:r>
      <w:r w:rsidR="009A6B21" w:rsidRPr="00FA0600">
        <w:rPr>
          <w:rFonts w:cs="Calibri"/>
          <w:sz w:val="24"/>
          <w:szCs w:val="24"/>
        </w:rPr>
        <w:t>artigo</w:t>
      </w:r>
      <w:r w:rsidR="00515EA9" w:rsidRPr="00FA0600">
        <w:rPr>
          <w:rFonts w:cs="Calibri"/>
          <w:sz w:val="24"/>
          <w:szCs w:val="24"/>
        </w:rPr>
        <w:t xml:space="preserve"> </w:t>
      </w:r>
      <w:r w:rsidR="0036182B" w:rsidRPr="00FA0600">
        <w:rPr>
          <w:rFonts w:cs="Calibri"/>
          <w:sz w:val="24"/>
          <w:szCs w:val="24"/>
        </w:rPr>
        <w:t xml:space="preserve">7.º </w:t>
      </w:r>
      <w:r w:rsidR="00515EA9" w:rsidRPr="00FA0600">
        <w:rPr>
          <w:rFonts w:cs="Calibri"/>
          <w:sz w:val="24"/>
          <w:szCs w:val="24"/>
        </w:rPr>
        <w:t>da Lei n.º 53/2015, de 11 de junho que define o regime jurídico da constituição e funcionamento das sociedades de profissionais que estejam sujeitas a associações públicas profissionais, que passa a ter a seguinte redação:</w:t>
      </w:r>
    </w:p>
    <w:p w14:paraId="344E4CFA" w14:textId="77777777" w:rsidR="00515EA9" w:rsidRPr="00FA0600" w:rsidRDefault="00515EA9" w:rsidP="002835B3">
      <w:pPr>
        <w:spacing w:after="240" w:line="360" w:lineRule="auto"/>
        <w:ind w:left="708" w:right="946"/>
        <w:jc w:val="center"/>
        <w:rPr>
          <w:rFonts w:cs="Calibri"/>
          <w:sz w:val="24"/>
          <w:szCs w:val="24"/>
        </w:rPr>
      </w:pPr>
      <w:r w:rsidRPr="00FA0600">
        <w:rPr>
          <w:rFonts w:cs="Calibri"/>
          <w:sz w:val="24"/>
          <w:szCs w:val="24"/>
        </w:rPr>
        <w:t>«Artigo 7.º</w:t>
      </w:r>
    </w:p>
    <w:p w14:paraId="3AEBE76A" w14:textId="77777777" w:rsidR="00515EA9" w:rsidRPr="00FA0600" w:rsidRDefault="00515EA9" w:rsidP="002835B3">
      <w:pPr>
        <w:spacing w:after="240" w:line="360" w:lineRule="auto"/>
        <w:ind w:left="708" w:right="946"/>
        <w:jc w:val="center"/>
        <w:rPr>
          <w:rFonts w:cs="Calibri"/>
          <w:sz w:val="24"/>
          <w:szCs w:val="24"/>
        </w:rPr>
      </w:pPr>
      <w:r w:rsidRPr="00FA0600">
        <w:rPr>
          <w:rFonts w:cs="Calibri"/>
          <w:sz w:val="24"/>
          <w:szCs w:val="24"/>
        </w:rPr>
        <w:t>Objeto social</w:t>
      </w:r>
    </w:p>
    <w:p w14:paraId="0719AA1F" w14:textId="77777777" w:rsidR="00515EA9" w:rsidRPr="00FA0600" w:rsidRDefault="00515EA9" w:rsidP="002835B3">
      <w:pPr>
        <w:spacing w:after="240" w:line="360" w:lineRule="auto"/>
        <w:ind w:left="708" w:right="946"/>
        <w:jc w:val="both"/>
        <w:rPr>
          <w:rFonts w:cs="Calibri"/>
          <w:sz w:val="24"/>
          <w:szCs w:val="24"/>
        </w:rPr>
      </w:pPr>
      <w:bookmarkStart w:id="17" w:name="_Hlk51318013"/>
      <w:r w:rsidRPr="00FA0600">
        <w:rPr>
          <w:rFonts w:cs="Calibri"/>
          <w:sz w:val="24"/>
          <w:szCs w:val="24"/>
        </w:rPr>
        <w:t>1 – […].</w:t>
      </w:r>
    </w:p>
    <w:p w14:paraId="7EA02E37" w14:textId="77777777" w:rsidR="00515EA9" w:rsidRPr="00FA0600" w:rsidRDefault="00515EA9" w:rsidP="002835B3">
      <w:pPr>
        <w:spacing w:after="240" w:line="360" w:lineRule="auto"/>
        <w:ind w:left="708" w:right="946"/>
        <w:jc w:val="both"/>
        <w:rPr>
          <w:rFonts w:cs="Calibri"/>
          <w:sz w:val="24"/>
          <w:szCs w:val="24"/>
        </w:rPr>
      </w:pPr>
      <w:r w:rsidRPr="00FA0600">
        <w:rPr>
          <w:rFonts w:cs="Calibri"/>
          <w:sz w:val="24"/>
          <w:szCs w:val="24"/>
        </w:rPr>
        <w:t>2 – […].</w:t>
      </w:r>
    </w:p>
    <w:bookmarkEnd w:id="17"/>
    <w:p w14:paraId="6219F4B5" w14:textId="77777777" w:rsidR="001234D2" w:rsidRPr="00FA0600" w:rsidRDefault="00515EA9" w:rsidP="002835B3">
      <w:pPr>
        <w:spacing w:after="240" w:line="360" w:lineRule="auto"/>
        <w:ind w:left="708" w:right="946"/>
        <w:jc w:val="both"/>
        <w:rPr>
          <w:rFonts w:cs="Calibri"/>
          <w:b/>
          <w:bCs/>
          <w:sz w:val="24"/>
          <w:szCs w:val="24"/>
        </w:rPr>
      </w:pPr>
      <w:r w:rsidRPr="00FA0600">
        <w:rPr>
          <w:rFonts w:cs="Calibri"/>
          <w:b/>
          <w:bCs/>
          <w:sz w:val="24"/>
          <w:szCs w:val="24"/>
        </w:rPr>
        <w:t>3 – Sem prejuízo do disposto nos números anteriores, podem ainda ser constituídas sociedades multidisciplinares de profissionais para exercício de profissões organizadas em mais do que uma associação pública profissional nos termos do</w:t>
      </w:r>
      <w:r w:rsidR="00D02C50" w:rsidRPr="00FA0600">
        <w:rPr>
          <w:rFonts w:cs="Calibri"/>
          <w:b/>
          <w:bCs/>
          <w:sz w:val="24"/>
          <w:szCs w:val="24"/>
        </w:rPr>
        <w:t xml:space="preserve">s </w:t>
      </w:r>
      <w:r w:rsidRPr="00FA0600">
        <w:rPr>
          <w:rFonts w:cs="Calibri"/>
          <w:b/>
          <w:bCs/>
          <w:sz w:val="24"/>
          <w:szCs w:val="24"/>
        </w:rPr>
        <w:t>n.º</w:t>
      </w:r>
      <w:r w:rsidR="00BD3E88" w:rsidRPr="00FA0600">
        <w:rPr>
          <w:rFonts w:cs="Calibri"/>
          <w:b/>
          <w:bCs/>
          <w:sz w:val="24"/>
          <w:szCs w:val="24"/>
        </w:rPr>
        <w:t>s</w:t>
      </w:r>
      <w:r w:rsidRPr="00FA0600">
        <w:rPr>
          <w:rFonts w:cs="Calibri"/>
          <w:b/>
          <w:bCs/>
          <w:sz w:val="24"/>
          <w:szCs w:val="24"/>
        </w:rPr>
        <w:t xml:space="preserve"> 2 </w:t>
      </w:r>
      <w:r w:rsidR="00D02C50" w:rsidRPr="00FA0600">
        <w:rPr>
          <w:rFonts w:cs="Calibri"/>
          <w:b/>
          <w:bCs/>
          <w:sz w:val="24"/>
          <w:szCs w:val="24"/>
        </w:rPr>
        <w:t xml:space="preserve">a 4 </w:t>
      </w:r>
      <w:r w:rsidR="00CE09E8" w:rsidRPr="00FA0600">
        <w:rPr>
          <w:rFonts w:cs="Calibri"/>
          <w:b/>
          <w:bCs/>
          <w:sz w:val="24"/>
          <w:szCs w:val="24"/>
        </w:rPr>
        <w:t xml:space="preserve">do artigo 27.º </w:t>
      </w:r>
      <w:r w:rsidRPr="00FA0600">
        <w:rPr>
          <w:rFonts w:cs="Calibri"/>
          <w:b/>
          <w:bCs/>
          <w:sz w:val="24"/>
          <w:szCs w:val="24"/>
        </w:rPr>
        <w:t xml:space="preserve">da Lei </w:t>
      </w:r>
      <w:r w:rsidR="001234D2" w:rsidRPr="00FA0600">
        <w:rPr>
          <w:rFonts w:cs="Calibri"/>
          <w:b/>
          <w:bCs/>
          <w:sz w:val="24"/>
          <w:szCs w:val="24"/>
        </w:rPr>
        <w:t xml:space="preserve">n.º </w:t>
      </w:r>
      <w:r w:rsidRPr="00FA0600">
        <w:rPr>
          <w:rFonts w:cs="Calibri"/>
          <w:b/>
          <w:bCs/>
          <w:sz w:val="24"/>
          <w:szCs w:val="24"/>
        </w:rPr>
        <w:t>2/2013, de 10 de janeiro</w:t>
      </w:r>
      <w:r w:rsidR="00CE09E8" w:rsidRPr="00FA0600">
        <w:rPr>
          <w:rFonts w:cs="Calibri"/>
          <w:b/>
          <w:bCs/>
          <w:sz w:val="24"/>
          <w:szCs w:val="24"/>
        </w:rPr>
        <w:t>.</w:t>
      </w:r>
      <w:r w:rsidR="001234D2" w:rsidRPr="00FA0600">
        <w:rPr>
          <w:rFonts w:cs="Calibri"/>
          <w:b/>
          <w:bCs/>
          <w:sz w:val="24"/>
          <w:szCs w:val="24"/>
        </w:rPr>
        <w:t xml:space="preserve"> </w:t>
      </w:r>
    </w:p>
    <w:p w14:paraId="18CD9FFE" w14:textId="77777777" w:rsidR="002835B3" w:rsidRDefault="002835B3" w:rsidP="001234D2">
      <w:pPr>
        <w:spacing w:after="240" w:line="360" w:lineRule="auto"/>
        <w:ind w:left="284" w:right="237"/>
        <w:jc w:val="center"/>
        <w:rPr>
          <w:rFonts w:cs="Calibri"/>
          <w:b/>
          <w:bCs/>
          <w:sz w:val="24"/>
          <w:szCs w:val="24"/>
        </w:rPr>
      </w:pPr>
    </w:p>
    <w:p w14:paraId="237F9DC1" w14:textId="77777777" w:rsidR="001234D2" w:rsidRPr="00FA0600" w:rsidRDefault="001234D2" w:rsidP="001234D2">
      <w:pPr>
        <w:spacing w:after="240" w:line="360" w:lineRule="auto"/>
        <w:ind w:left="284" w:right="237"/>
        <w:jc w:val="center"/>
        <w:rPr>
          <w:rFonts w:cs="Calibri"/>
          <w:b/>
          <w:bCs/>
          <w:sz w:val="24"/>
          <w:szCs w:val="24"/>
        </w:rPr>
      </w:pPr>
      <w:r w:rsidRPr="00FA0600">
        <w:rPr>
          <w:rFonts w:cs="Calibri"/>
          <w:b/>
          <w:bCs/>
          <w:sz w:val="24"/>
          <w:szCs w:val="24"/>
        </w:rPr>
        <w:t>Artigo 5.º</w:t>
      </w:r>
    </w:p>
    <w:p w14:paraId="71D3BDB7" w14:textId="77777777" w:rsidR="001234D2" w:rsidRPr="00FA0600" w:rsidRDefault="001234D2" w:rsidP="001234D2">
      <w:pPr>
        <w:spacing w:after="240" w:line="360" w:lineRule="auto"/>
        <w:ind w:left="284" w:right="237"/>
        <w:jc w:val="center"/>
        <w:rPr>
          <w:rFonts w:cs="Calibri"/>
          <w:b/>
          <w:bCs/>
          <w:sz w:val="24"/>
          <w:szCs w:val="24"/>
        </w:rPr>
      </w:pPr>
      <w:r w:rsidRPr="00FA0600">
        <w:rPr>
          <w:rFonts w:cs="Calibri"/>
          <w:b/>
          <w:bCs/>
          <w:sz w:val="24"/>
          <w:szCs w:val="24"/>
        </w:rPr>
        <w:t>Norma revogatória</w:t>
      </w:r>
    </w:p>
    <w:p w14:paraId="6322160E" w14:textId="77777777" w:rsidR="001234D2" w:rsidRPr="00FA0600" w:rsidRDefault="001234D2" w:rsidP="00515EA9">
      <w:pPr>
        <w:spacing w:after="240" w:line="360" w:lineRule="auto"/>
        <w:ind w:left="284" w:right="237"/>
        <w:jc w:val="both"/>
        <w:rPr>
          <w:rFonts w:cs="Calibri"/>
          <w:b/>
          <w:bCs/>
          <w:sz w:val="24"/>
          <w:szCs w:val="24"/>
        </w:rPr>
      </w:pPr>
      <w:r w:rsidRPr="00FA0600">
        <w:rPr>
          <w:rFonts w:cs="Calibri"/>
          <w:sz w:val="24"/>
          <w:szCs w:val="24"/>
        </w:rPr>
        <w:t>É revogado</w:t>
      </w:r>
      <w:r w:rsidR="009B79EA" w:rsidRPr="00FA0600">
        <w:rPr>
          <w:rFonts w:cs="Calibri"/>
          <w:sz w:val="24"/>
          <w:szCs w:val="24"/>
        </w:rPr>
        <w:t xml:space="preserve"> o n.º 1 do artigo 33.º da Lei n.º 2/2013, de 10 de janeiro, </w:t>
      </w:r>
      <w:r w:rsidRPr="00FA0600">
        <w:rPr>
          <w:rFonts w:cs="Calibri"/>
          <w:sz w:val="24"/>
          <w:szCs w:val="24"/>
        </w:rPr>
        <w:t>o n.º 2 do artig</w:t>
      </w:r>
      <w:r w:rsidR="00D02C50" w:rsidRPr="00FA0600">
        <w:rPr>
          <w:rFonts w:cs="Calibri"/>
          <w:sz w:val="24"/>
          <w:szCs w:val="24"/>
        </w:rPr>
        <w:t>o</w:t>
      </w:r>
      <w:r w:rsidRPr="00FA0600">
        <w:rPr>
          <w:rFonts w:cs="Calibri"/>
          <w:sz w:val="24"/>
          <w:szCs w:val="24"/>
        </w:rPr>
        <w:t xml:space="preserve"> 9.º</w:t>
      </w:r>
      <w:r w:rsidR="00F435EE" w:rsidRPr="00FA0600">
        <w:rPr>
          <w:rFonts w:cs="Calibri"/>
          <w:sz w:val="24"/>
          <w:szCs w:val="24"/>
        </w:rPr>
        <w:t xml:space="preserve"> e o</w:t>
      </w:r>
      <w:r w:rsidR="00D75834" w:rsidRPr="00FA0600">
        <w:rPr>
          <w:rFonts w:cs="Calibri"/>
          <w:sz w:val="24"/>
          <w:szCs w:val="24"/>
        </w:rPr>
        <w:t xml:space="preserve"> artigo 55.º da</w:t>
      </w:r>
      <w:r w:rsidRPr="00FA0600">
        <w:rPr>
          <w:rFonts w:cs="Calibri"/>
          <w:sz w:val="24"/>
          <w:szCs w:val="24"/>
        </w:rPr>
        <w:t xml:space="preserve"> Lei n.º 53/2015, de 11 de junho que define o regime jurídico da constituição e funcionamento das sociedades de profissionais que estejam sujeitas a associações públicas profissionais</w:t>
      </w:r>
      <w:r w:rsidR="002503FA" w:rsidRPr="00FA0600">
        <w:rPr>
          <w:rFonts w:cs="Calibri"/>
          <w:sz w:val="24"/>
          <w:szCs w:val="24"/>
        </w:rPr>
        <w:t>.</w:t>
      </w:r>
    </w:p>
    <w:p w14:paraId="2DB50B9A" w14:textId="77777777" w:rsidR="002835B3" w:rsidRDefault="002835B3" w:rsidP="00201EA4">
      <w:pPr>
        <w:spacing w:after="240" w:line="360" w:lineRule="auto"/>
        <w:ind w:left="284" w:right="237"/>
        <w:jc w:val="center"/>
        <w:rPr>
          <w:rFonts w:cs="Calibri"/>
          <w:b/>
          <w:bCs/>
          <w:sz w:val="24"/>
          <w:szCs w:val="24"/>
        </w:rPr>
      </w:pPr>
    </w:p>
    <w:p w14:paraId="158AD7BB" w14:textId="77777777" w:rsidR="002835B3" w:rsidRDefault="002835B3" w:rsidP="00201EA4">
      <w:pPr>
        <w:spacing w:after="240" w:line="360" w:lineRule="auto"/>
        <w:ind w:left="284" w:right="237"/>
        <w:jc w:val="center"/>
        <w:rPr>
          <w:rFonts w:cs="Calibri"/>
          <w:b/>
          <w:bCs/>
          <w:sz w:val="24"/>
          <w:szCs w:val="24"/>
        </w:rPr>
      </w:pPr>
    </w:p>
    <w:p w14:paraId="0A82F109" w14:textId="77777777" w:rsidR="00201EA4" w:rsidRPr="00FA0600" w:rsidRDefault="00201EA4" w:rsidP="00201EA4">
      <w:pPr>
        <w:spacing w:after="240" w:line="360" w:lineRule="auto"/>
        <w:ind w:left="284" w:right="237"/>
        <w:jc w:val="center"/>
        <w:rPr>
          <w:rFonts w:cs="Calibri"/>
          <w:b/>
          <w:bCs/>
          <w:sz w:val="24"/>
          <w:szCs w:val="24"/>
        </w:rPr>
      </w:pPr>
      <w:r w:rsidRPr="00FA0600">
        <w:rPr>
          <w:rFonts w:cs="Calibri"/>
          <w:b/>
          <w:bCs/>
          <w:sz w:val="24"/>
          <w:szCs w:val="24"/>
        </w:rPr>
        <w:t xml:space="preserve">Artigo </w:t>
      </w:r>
      <w:r w:rsidR="001234D2" w:rsidRPr="00FA0600">
        <w:rPr>
          <w:rFonts w:cs="Calibri"/>
          <w:b/>
          <w:bCs/>
          <w:sz w:val="24"/>
          <w:szCs w:val="24"/>
        </w:rPr>
        <w:t>6</w:t>
      </w:r>
      <w:r w:rsidRPr="00FA0600">
        <w:rPr>
          <w:rFonts w:cs="Calibri"/>
          <w:b/>
          <w:bCs/>
          <w:sz w:val="24"/>
          <w:szCs w:val="24"/>
        </w:rPr>
        <w:t>.º</w:t>
      </w:r>
    </w:p>
    <w:p w14:paraId="5C65A06A" w14:textId="77777777" w:rsidR="00200E62" w:rsidRPr="00FA0600" w:rsidRDefault="00201EA4" w:rsidP="001234D2">
      <w:pPr>
        <w:spacing w:after="240" w:line="360" w:lineRule="auto"/>
        <w:ind w:left="284" w:right="237"/>
        <w:jc w:val="center"/>
        <w:rPr>
          <w:rFonts w:cs="Calibri"/>
          <w:sz w:val="24"/>
          <w:szCs w:val="24"/>
        </w:rPr>
      </w:pPr>
      <w:r w:rsidRPr="00FA0600">
        <w:rPr>
          <w:rFonts w:cs="Calibri"/>
          <w:b/>
          <w:bCs/>
          <w:sz w:val="24"/>
          <w:szCs w:val="24"/>
        </w:rPr>
        <w:t>Norma transitória</w:t>
      </w:r>
    </w:p>
    <w:p w14:paraId="41C7DA8C" w14:textId="77777777" w:rsidR="00201EA4" w:rsidRPr="00FA0600" w:rsidRDefault="001234D2" w:rsidP="00201EA4">
      <w:pPr>
        <w:tabs>
          <w:tab w:val="left" w:pos="9072"/>
        </w:tabs>
        <w:spacing w:after="240" w:line="360" w:lineRule="auto"/>
        <w:ind w:right="-46"/>
        <w:rPr>
          <w:rFonts w:cs="Calibri"/>
          <w:sz w:val="24"/>
          <w:szCs w:val="24"/>
        </w:rPr>
      </w:pPr>
      <w:r w:rsidRPr="00FA0600">
        <w:rPr>
          <w:rFonts w:cs="Calibri"/>
          <w:sz w:val="24"/>
          <w:szCs w:val="24"/>
        </w:rPr>
        <w:t xml:space="preserve">1 </w:t>
      </w:r>
      <w:r w:rsidR="002503FA" w:rsidRPr="00FA0600">
        <w:rPr>
          <w:rFonts w:cs="Calibri"/>
          <w:sz w:val="24"/>
          <w:szCs w:val="24"/>
        </w:rPr>
        <w:t xml:space="preserve">– </w:t>
      </w:r>
      <w:r w:rsidR="00200E62" w:rsidRPr="00FA0600">
        <w:rPr>
          <w:rFonts w:cs="Calibri"/>
          <w:sz w:val="24"/>
          <w:szCs w:val="24"/>
        </w:rPr>
        <w:t xml:space="preserve">O regime previsto na presente lei aplica-se às associações públicas profissionais já criadas </w:t>
      </w:r>
      <w:r w:rsidR="00907A0F" w:rsidRPr="00FA0600">
        <w:rPr>
          <w:rFonts w:cs="Calibri"/>
          <w:sz w:val="24"/>
          <w:szCs w:val="24"/>
        </w:rPr>
        <w:t xml:space="preserve">e em </w:t>
      </w:r>
      <w:r w:rsidR="00200E62" w:rsidRPr="00FA0600">
        <w:rPr>
          <w:rFonts w:cs="Calibri"/>
          <w:sz w:val="24"/>
          <w:szCs w:val="24"/>
        </w:rPr>
        <w:t>processo</w:t>
      </w:r>
      <w:r w:rsidR="00907A0F" w:rsidRPr="00FA0600">
        <w:rPr>
          <w:rFonts w:cs="Calibri"/>
          <w:sz w:val="24"/>
          <w:szCs w:val="24"/>
        </w:rPr>
        <w:t xml:space="preserve"> </w:t>
      </w:r>
      <w:r w:rsidR="00200E62" w:rsidRPr="00FA0600">
        <w:rPr>
          <w:rFonts w:cs="Calibri"/>
          <w:sz w:val="24"/>
          <w:szCs w:val="24"/>
        </w:rPr>
        <w:t xml:space="preserve">de criação. </w:t>
      </w:r>
    </w:p>
    <w:p w14:paraId="2B18171C" w14:textId="77777777" w:rsidR="00200E62" w:rsidRPr="00FA0600" w:rsidRDefault="001234D2" w:rsidP="00201EA4">
      <w:pPr>
        <w:tabs>
          <w:tab w:val="left" w:pos="9072"/>
        </w:tabs>
        <w:spacing w:after="240" w:line="360" w:lineRule="auto"/>
        <w:ind w:right="-46"/>
        <w:rPr>
          <w:rFonts w:cs="Calibri"/>
          <w:sz w:val="24"/>
          <w:szCs w:val="24"/>
        </w:rPr>
      </w:pPr>
      <w:r w:rsidRPr="00FA0600">
        <w:rPr>
          <w:rFonts w:cs="Calibri"/>
          <w:sz w:val="24"/>
          <w:szCs w:val="24"/>
        </w:rPr>
        <w:t xml:space="preserve">2 </w:t>
      </w:r>
      <w:r w:rsidR="00200E62" w:rsidRPr="00FA0600">
        <w:rPr>
          <w:rFonts w:cs="Calibri"/>
          <w:sz w:val="24"/>
          <w:szCs w:val="24"/>
        </w:rPr>
        <w:t xml:space="preserve">– As associações públicas profissionais já criadas devem adotar as medidas necessárias para o cumprimento do disposto na presente lei. </w:t>
      </w:r>
    </w:p>
    <w:p w14:paraId="563B5660" w14:textId="77777777" w:rsidR="00200E62" w:rsidRPr="00FA0600" w:rsidRDefault="001234D2" w:rsidP="002503FA">
      <w:pPr>
        <w:tabs>
          <w:tab w:val="left" w:pos="9072"/>
        </w:tabs>
        <w:spacing w:after="240" w:line="360" w:lineRule="auto"/>
        <w:ind w:right="-46"/>
        <w:jc w:val="both"/>
        <w:rPr>
          <w:rFonts w:cs="Calibri"/>
          <w:sz w:val="24"/>
          <w:szCs w:val="24"/>
        </w:rPr>
      </w:pPr>
      <w:r w:rsidRPr="00FA0600">
        <w:rPr>
          <w:rFonts w:cs="Calibri"/>
          <w:sz w:val="24"/>
          <w:szCs w:val="24"/>
        </w:rPr>
        <w:t xml:space="preserve">3 </w:t>
      </w:r>
      <w:r w:rsidR="00200E62" w:rsidRPr="00FA0600">
        <w:rPr>
          <w:rFonts w:cs="Calibri"/>
          <w:sz w:val="24"/>
          <w:szCs w:val="24"/>
        </w:rPr>
        <w:t xml:space="preserve">– No prazo de </w:t>
      </w:r>
      <w:r w:rsidRPr="00FA0600">
        <w:rPr>
          <w:rFonts w:cs="Calibri"/>
          <w:sz w:val="24"/>
          <w:szCs w:val="24"/>
        </w:rPr>
        <w:t xml:space="preserve">120 </w:t>
      </w:r>
      <w:r w:rsidR="00200E62" w:rsidRPr="00FA0600">
        <w:rPr>
          <w:rFonts w:cs="Calibri"/>
          <w:sz w:val="24"/>
          <w:szCs w:val="24"/>
        </w:rPr>
        <w:t xml:space="preserve">dias, </w:t>
      </w:r>
      <w:r w:rsidR="00907A0F" w:rsidRPr="00FA0600">
        <w:rPr>
          <w:rFonts w:cs="Calibri"/>
          <w:sz w:val="24"/>
          <w:szCs w:val="24"/>
        </w:rPr>
        <w:t>o</w:t>
      </w:r>
      <w:r w:rsidR="00200E62" w:rsidRPr="00FA0600">
        <w:rPr>
          <w:rFonts w:cs="Calibri"/>
          <w:sz w:val="24"/>
          <w:szCs w:val="24"/>
        </w:rPr>
        <w:t xml:space="preserve"> Governo </w:t>
      </w:r>
      <w:r w:rsidR="00015AE1" w:rsidRPr="00FA0600">
        <w:rPr>
          <w:rFonts w:cs="Calibri"/>
          <w:sz w:val="24"/>
          <w:szCs w:val="24"/>
        </w:rPr>
        <w:t>apresenta um</w:t>
      </w:r>
      <w:r w:rsidR="00F435EE" w:rsidRPr="00FA0600">
        <w:rPr>
          <w:rFonts w:cs="Calibri"/>
          <w:sz w:val="24"/>
          <w:szCs w:val="24"/>
        </w:rPr>
        <w:t>a</w:t>
      </w:r>
      <w:r w:rsidR="00015AE1" w:rsidRPr="00FA0600">
        <w:rPr>
          <w:rFonts w:cs="Calibri"/>
          <w:sz w:val="24"/>
          <w:szCs w:val="24"/>
        </w:rPr>
        <w:t xml:space="preserve"> pro</w:t>
      </w:r>
      <w:r w:rsidR="00F435EE" w:rsidRPr="00FA0600">
        <w:rPr>
          <w:rFonts w:cs="Calibri"/>
          <w:sz w:val="24"/>
          <w:szCs w:val="24"/>
        </w:rPr>
        <w:t>posta</w:t>
      </w:r>
      <w:r w:rsidR="00015AE1" w:rsidRPr="00FA0600">
        <w:rPr>
          <w:rFonts w:cs="Calibri"/>
          <w:sz w:val="24"/>
          <w:szCs w:val="24"/>
        </w:rPr>
        <w:t xml:space="preserve"> de lei</w:t>
      </w:r>
      <w:r w:rsidR="00CB2F1F" w:rsidRPr="00FA0600">
        <w:rPr>
          <w:rFonts w:cs="Calibri"/>
          <w:sz w:val="24"/>
          <w:szCs w:val="24"/>
        </w:rPr>
        <w:t xml:space="preserve"> de alteração dos</w:t>
      </w:r>
      <w:r w:rsidR="00584B05" w:rsidRPr="00FA0600">
        <w:rPr>
          <w:rFonts w:cs="Calibri"/>
          <w:sz w:val="24"/>
          <w:szCs w:val="24"/>
        </w:rPr>
        <w:t xml:space="preserve"> </w:t>
      </w:r>
      <w:r w:rsidR="00200E62" w:rsidRPr="00FA0600">
        <w:rPr>
          <w:rFonts w:cs="Calibri"/>
          <w:sz w:val="24"/>
          <w:szCs w:val="24"/>
        </w:rPr>
        <w:t>estatutos</w:t>
      </w:r>
      <w:r w:rsidR="0012480C" w:rsidRPr="00FA0600">
        <w:rPr>
          <w:rFonts w:cs="Calibri"/>
          <w:sz w:val="24"/>
          <w:szCs w:val="24"/>
        </w:rPr>
        <w:t xml:space="preserve"> das associações públicas profissionais já criadas</w:t>
      </w:r>
      <w:r w:rsidR="00200E62" w:rsidRPr="00FA0600">
        <w:rPr>
          <w:rFonts w:cs="Calibri"/>
          <w:sz w:val="24"/>
          <w:szCs w:val="24"/>
        </w:rPr>
        <w:t xml:space="preserve"> e demais legislação aplicável ao exercício da profissão, que os adeque ao regime previsto na presente lei</w:t>
      </w:r>
      <w:r w:rsidRPr="00FA0600">
        <w:rPr>
          <w:rFonts w:cs="Calibri"/>
          <w:sz w:val="24"/>
          <w:szCs w:val="24"/>
        </w:rPr>
        <w:t xml:space="preserve">, devendo </w:t>
      </w:r>
      <w:r w:rsidR="00015AE1" w:rsidRPr="00FA0600">
        <w:rPr>
          <w:rFonts w:cs="Calibri"/>
          <w:sz w:val="24"/>
          <w:szCs w:val="24"/>
        </w:rPr>
        <w:t xml:space="preserve">expressamente </w:t>
      </w:r>
      <w:r w:rsidRPr="00FA0600">
        <w:rPr>
          <w:rFonts w:cs="Calibri"/>
          <w:sz w:val="24"/>
          <w:szCs w:val="24"/>
        </w:rPr>
        <w:t>avaliar</w:t>
      </w:r>
      <w:r w:rsidR="00015AE1" w:rsidRPr="00FA0600">
        <w:rPr>
          <w:rFonts w:cs="Calibri"/>
          <w:sz w:val="24"/>
          <w:szCs w:val="24"/>
        </w:rPr>
        <w:t xml:space="preserve"> se os </w:t>
      </w:r>
      <w:r w:rsidR="004D1C23" w:rsidRPr="00FA0600">
        <w:rPr>
          <w:rFonts w:cs="Calibri"/>
          <w:sz w:val="24"/>
          <w:szCs w:val="24"/>
        </w:rPr>
        <w:t>regimes de</w:t>
      </w:r>
      <w:r w:rsidRPr="00FA0600">
        <w:rPr>
          <w:rFonts w:cs="Calibri"/>
          <w:sz w:val="24"/>
          <w:szCs w:val="24"/>
        </w:rPr>
        <w:t xml:space="preserve"> reserva de atividade em vigor </w:t>
      </w:r>
      <w:r w:rsidR="00F435EE" w:rsidRPr="00FA0600">
        <w:rPr>
          <w:rFonts w:cs="Calibri"/>
          <w:sz w:val="24"/>
          <w:szCs w:val="24"/>
        </w:rPr>
        <w:t>cumprem o</w:t>
      </w:r>
      <w:r w:rsidRPr="00FA0600">
        <w:rPr>
          <w:rFonts w:cs="Calibri"/>
          <w:sz w:val="24"/>
          <w:szCs w:val="24"/>
        </w:rPr>
        <w:t xml:space="preserve"> disposto no artigo 30.º da Lei n.º 2/2013, de 10 de janeiro</w:t>
      </w:r>
      <w:r w:rsidR="004A10DF" w:rsidRPr="00FA0600">
        <w:rPr>
          <w:rFonts w:cs="Calibri"/>
          <w:sz w:val="24"/>
          <w:szCs w:val="24"/>
        </w:rPr>
        <w:t>, na redação dada pela presente lei</w:t>
      </w:r>
      <w:r w:rsidR="00200E62" w:rsidRPr="00FA0600">
        <w:rPr>
          <w:rFonts w:cs="Calibri"/>
          <w:sz w:val="24"/>
          <w:szCs w:val="24"/>
        </w:rPr>
        <w:t>.</w:t>
      </w:r>
    </w:p>
    <w:p w14:paraId="3D6D8C79" w14:textId="77777777" w:rsidR="00DB463E" w:rsidRPr="00FA0600" w:rsidRDefault="002503FA" w:rsidP="00200E62">
      <w:pPr>
        <w:tabs>
          <w:tab w:val="left" w:pos="9072"/>
        </w:tabs>
        <w:spacing w:after="240" w:line="360" w:lineRule="auto"/>
        <w:ind w:right="-46"/>
        <w:jc w:val="both"/>
        <w:rPr>
          <w:rFonts w:cs="Calibri"/>
          <w:sz w:val="24"/>
          <w:szCs w:val="24"/>
        </w:rPr>
      </w:pPr>
      <w:r w:rsidRPr="00FA0600">
        <w:rPr>
          <w:rFonts w:cs="Calibri"/>
          <w:sz w:val="24"/>
          <w:szCs w:val="24"/>
        </w:rPr>
        <w:t xml:space="preserve">4 – </w:t>
      </w:r>
      <w:r w:rsidR="009B79EA" w:rsidRPr="00FA0600">
        <w:rPr>
          <w:rFonts w:cs="Calibri"/>
          <w:sz w:val="24"/>
          <w:szCs w:val="24"/>
        </w:rPr>
        <w:t>P</w:t>
      </w:r>
      <w:r w:rsidR="007A23B0" w:rsidRPr="00FA0600">
        <w:rPr>
          <w:rFonts w:cs="Calibri"/>
          <w:sz w:val="24"/>
          <w:szCs w:val="24"/>
        </w:rPr>
        <w:t xml:space="preserve">ara efeitos do disposto na parte final do número anterior, a Autoridade da </w:t>
      </w:r>
      <w:r w:rsidRPr="00FA0600">
        <w:rPr>
          <w:rFonts w:cs="Calibri"/>
          <w:sz w:val="24"/>
          <w:szCs w:val="24"/>
        </w:rPr>
        <w:t>Concorrência</w:t>
      </w:r>
      <w:r w:rsidR="007A23B0" w:rsidRPr="00FA0600">
        <w:rPr>
          <w:rFonts w:cs="Calibri"/>
          <w:sz w:val="24"/>
          <w:szCs w:val="24"/>
        </w:rPr>
        <w:t xml:space="preserve"> envia ao Governo, no prazo de 60 dias após a entrada em vigor da presente lei, um relatório sobre o cumprimento dos critérios estabelecidos no </w:t>
      </w:r>
      <w:r w:rsidRPr="00FA0600">
        <w:rPr>
          <w:rFonts w:cs="Calibri"/>
          <w:sz w:val="24"/>
          <w:szCs w:val="24"/>
        </w:rPr>
        <w:t xml:space="preserve">n.º 1 do </w:t>
      </w:r>
      <w:r w:rsidR="007A23B0" w:rsidRPr="00FA0600">
        <w:rPr>
          <w:rFonts w:cs="Calibri"/>
          <w:sz w:val="24"/>
          <w:szCs w:val="24"/>
        </w:rPr>
        <w:t xml:space="preserve">artigo 30.º da Lei n.º 2/2013, </w:t>
      </w:r>
      <w:r w:rsidRPr="00FA0600">
        <w:rPr>
          <w:rFonts w:cs="Calibri"/>
          <w:sz w:val="24"/>
          <w:szCs w:val="24"/>
        </w:rPr>
        <w:t xml:space="preserve">de 10 de janeiro, </w:t>
      </w:r>
      <w:r w:rsidR="007A23B0" w:rsidRPr="00FA0600">
        <w:rPr>
          <w:rFonts w:cs="Calibri"/>
          <w:sz w:val="24"/>
          <w:szCs w:val="24"/>
        </w:rPr>
        <w:t xml:space="preserve">bem como na Lei </w:t>
      </w:r>
      <w:r w:rsidRPr="00FA0600">
        <w:rPr>
          <w:rFonts w:cs="Calibri"/>
          <w:sz w:val="24"/>
          <w:szCs w:val="24"/>
        </w:rPr>
        <w:t>n.º 2/2021, de 21 de janeiro</w:t>
      </w:r>
      <w:r w:rsidR="007A23B0" w:rsidRPr="00FA0600">
        <w:rPr>
          <w:rFonts w:cs="Calibri"/>
          <w:sz w:val="24"/>
          <w:szCs w:val="24"/>
        </w:rPr>
        <w:t xml:space="preserve">, com uma recomendação quanto à manutenção, alteração ou </w:t>
      </w:r>
      <w:r w:rsidRPr="00FA0600">
        <w:rPr>
          <w:rFonts w:cs="Calibri"/>
          <w:sz w:val="24"/>
          <w:szCs w:val="24"/>
        </w:rPr>
        <w:t>revogação</w:t>
      </w:r>
      <w:r w:rsidR="007A23B0" w:rsidRPr="00FA0600">
        <w:rPr>
          <w:rFonts w:cs="Calibri"/>
          <w:sz w:val="24"/>
          <w:szCs w:val="24"/>
        </w:rPr>
        <w:t xml:space="preserve"> dos regimes de reserva de atividade em vigor. </w:t>
      </w:r>
    </w:p>
    <w:p w14:paraId="2EB2D181" w14:textId="77777777" w:rsidR="002835B3" w:rsidRDefault="002835B3" w:rsidP="00C54F25">
      <w:pPr>
        <w:spacing w:after="240" w:line="360" w:lineRule="auto"/>
        <w:jc w:val="center"/>
        <w:rPr>
          <w:rFonts w:cs="Calibri"/>
          <w:b/>
          <w:bCs/>
          <w:sz w:val="24"/>
          <w:szCs w:val="24"/>
        </w:rPr>
      </w:pPr>
    </w:p>
    <w:p w14:paraId="1D1C09A6" w14:textId="77777777" w:rsidR="00C54F25" w:rsidRPr="00FA0600" w:rsidRDefault="00C54F25" w:rsidP="00C54F25">
      <w:pPr>
        <w:spacing w:after="240" w:line="360" w:lineRule="auto"/>
        <w:jc w:val="center"/>
        <w:rPr>
          <w:rFonts w:cs="Calibri"/>
          <w:b/>
          <w:bCs/>
          <w:sz w:val="24"/>
          <w:szCs w:val="24"/>
        </w:rPr>
      </w:pPr>
      <w:r w:rsidRPr="00FA0600">
        <w:rPr>
          <w:rFonts w:cs="Calibri"/>
          <w:b/>
          <w:bCs/>
          <w:sz w:val="24"/>
          <w:szCs w:val="24"/>
        </w:rPr>
        <w:t>Artigo 7.º</w:t>
      </w:r>
    </w:p>
    <w:p w14:paraId="57AAD93B" w14:textId="77777777" w:rsidR="00C54F25" w:rsidRPr="00FA0600" w:rsidRDefault="00C54F25" w:rsidP="00C54F25">
      <w:pPr>
        <w:spacing w:after="240" w:line="360" w:lineRule="auto"/>
        <w:jc w:val="center"/>
        <w:rPr>
          <w:rFonts w:cs="Calibri"/>
          <w:b/>
          <w:bCs/>
          <w:sz w:val="24"/>
          <w:szCs w:val="24"/>
        </w:rPr>
      </w:pPr>
      <w:r w:rsidRPr="00FA0600">
        <w:rPr>
          <w:rFonts w:cs="Calibri"/>
          <w:b/>
          <w:bCs/>
          <w:sz w:val="24"/>
          <w:szCs w:val="24"/>
        </w:rPr>
        <w:t xml:space="preserve">Reexame </w:t>
      </w:r>
    </w:p>
    <w:p w14:paraId="505C818D" w14:textId="77777777" w:rsidR="00C54F25" w:rsidRPr="00FA0600" w:rsidRDefault="00C54F25" w:rsidP="00C54F25">
      <w:pPr>
        <w:spacing w:after="240" w:line="360" w:lineRule="auto"/>
        <w:jc w:val="both"/>
        <w:rPr>
          <w:rFonts w:cs="Calibri"/>
          <w:sz w:val="24"/>
          <w:szCs w:val="24"/>
        </w:rPr>
      </w:pPr>
      <w:r w:rsidRPr="00FA0600">
        <w:rPr>
          <w:rFonts w:cs="Calibri"/>
          <w:sz w:val="24"/>
          <w:szCs w:val="24"/>
        </w:rPr>
        <w:t xml:space="preserve">No prazo de </w:t>
      </w:r>
      <w:r w:rsidR="004D1C23" w:rsidRPr="00FA0600">
        <w:rPr>
          <w:rFonts w:cs="Calibri"/>
          <w:sz w:val="24"/>
          <w:szCs w:val="24"/>
        </w:rPr>
        <w:t>três</w:t>
      </w:r>
      <w:r w:rsidRPr="00FA0600">
        <w:rPr>
          <w:rFonts w:cs="Calibri"/>
          <w:sz w:val="24"/>
          <w:szCs w:val="24"/>
        </w:rPr>
        <w:t xml:space="preserve"> anos a contar da data de entrada em vigor da presente lei, a Autoridade da Concorrência deve apresentar à Assembleia da República um relatório sobre a aplicação e eficácia da presente lei, podendo ser acompanhado de propostas adequadas.  </w:t>
      </w:r>
    </w:p>
    <w:p w14:paraId="07E2E541" w14:textId="77777777" w:rsidR="004B2EC8" w:rsidRPr="00FA0600" w:rsidRDefault="004B2EC8" w:rsidP="00EC7AAB">
      <w:pPr>
        <w:spacing w:after="240" w:line="360" w:lineRule="auto"/>
        <w:jc w:val="center"/>
        <w:rPr>
          <w:rFonts w:cs="Calibri"/>
          <w:b/>
          <w:bCs/>
          <w:sz w:val="24"/>
          <w:szCs w:val="24"/>
        </w:rPr>
      </w:pPr>
      <w:r w:rsidRPr="00FA0600">
        <w:rPr>
          <w:rFonts w:cs="Calibri"/>
          <w:b/>
          <w:bCs/>
          <w:sz w:val="24"/>
          <w:szCs w:val="24"/>
        </w:rPr>
        <w:lastRenderedPageBreak/>
        <w:t xml:space="preserve">Artigo </w:t>
      </w:r>
      <w:r w:rsidR="00C54F25" w:rsidRPr="00FA0600">
        <w:rPr>
          <w:rFonts w:cs="Calibri"/>
          <w:b/>
          <w:bCs/>
          <w:sz w:val="24"/>
          <w:szCs w:val="24"/>
        </w:rPr>
        <w:t>8</w:t>
      </w:r>
      <w:r w:rsidRPr="00FA0600">
        <w:rPr>
          <w:rFonts w:cs="Calibri"/>
          <w:b/>
          <w:bCs/>
          <w:sz w:val="24"/>
          <w:szCs w:val="24"/>
        </w:rPr>
        <w:t>.º</w:t>
      </w:r>
    </w:p>
    <w:p w14:paraId="268198BA" w14:textId="77777777" w:rsidR="004B2EC8" w:rsidRPr="00FA0600" w:rsidRDefault="004B2EC8" w:rsidP="00EC7AAB">
      <w:pPr>
        <w:spacing w:after="240" w:line="360" w:lineRule="auto"/>
        <w:jc w:val="center"/>
        <w:rPr>
          <w:rFonts w:cs="Calibri"/>
          <w:b/>
          <w:bCs/>
          <w:sz w:val="24"/>
          <w:szCs w:val="24"/>
        </w:rPr>
      </w:pPr>
      <w:r w:rsidRPr="00FA0600">
        <w:rPr>
          <w:rFonts w:cs="Calibri"/>
          <w:b/>
          <w:bCs/>
          <w:sz w:val="24"/>
          <w:szCs w:val="24"/>
        </w:rPr>
        <w:t>Entrada em vigor e produção de efeitos</w:t>
      </w:r>
    </w:p>
    <w:p w14:paraId="54CCCE31" w14:textId="77777777" w:rsidR="00200E62" w:rsidRPr="00FA0600" w:rsidRDefault="004B2EC8" w:rsidP="00EC7AAB">
      <w:pPr>
        <w:spacing w:after="240" w:line="360" w:lineRule="auto"/>
        <w:jc w:val="both"/>
        <w:rPr>
          <w:rFonts w:cs="Calibri"/>
          <w:sz w:val="24"/>
          <w:szCs w:val="24"/>
        </w:rPr>
      </w:pPr>
      <w:r w:rsidRPr="00FA0600">
        <w:rPr>
          <w:rFonts w:cs="Calibri"/>
          <w:sz w:val="24"/>
          <w:szCs w:val="24"/>
        </w:rPr>
        <w:t>A presente lei entra em vigor no dia seguinte ao da sua publicação</w:t>
      </w:r>
      <w:r w:rsidR="00200E62" w:rsidRPr="00FA0600">
        <w:rPr>
          <w:rFonts w:cs="Calibri"/>
          <w:sz w:val="24"/>
          <w:szCs w:val="24"/>
        </w:rPr>
        <w:t xml:space="preserve"> e produz efeitos no prazo de 90 dias após a sua publicação.</w:t>
      </w:r>
    </w:p>
    <w:p w14:paraId="500F1799" w14:textId="77777777" w:rsidR="004B2EC8" w:rsidRPr="00FA0600" w:rsidRDefault="004B2EC8" w:rsidP="00EC7AAB">
      <w:pPr>
        <w:spacing w:after="240" w:line="360" w:lineRule="auto"/>
        <w:jc w:val="both"/>
        <w:rPr>
          <w:rFonts w:cs="Calibri"/>
          <w:b/>
          <w:bCs/>
          <w:sz w:val="24"/>
          <w:szCs w:val="24"/>
        </w:rPr>
      </w:pPr>
    </w:p>
    <w:p w14:paraId="6E0934B3" w14:textId="77777777" w:rsidR="004012A0" w:rsidRPr="00FA0600" w:rsidRDefault="007E2A0B" w:rsidP="00EC7AAB">
      <w:pPr>
        <w:spacing w:after="240" w:line="360" w:lineRule="auto"/>
        <w:jc w:val="both"/>
        <w:rPr>
          <w:rFonts w:cs="Calibri"/>
          <w:sz w:val="24"/>
          <w:szCs w:val="24"/>
        </w:rPr>
      </w:pPr>
      <w:r w:rsidRPr="00FA0600">
        <w:rPr>
          <w:rFonts w:cs="Calibri"/>
          <w:sz w:val="24"/>
          <w:szCs w:val="24"/>
        </w:rPr>
        <w:t>P</w:t>
      </w:r>
      <w:r w:rsidR="00310454" w:rsidRPr="00FA0600">
        <w:rPr>
          <w:rFonts w:cs="Calibri"/>
          <w:sz w:val="24"/>
          <w:szCs w:val="24"/>
        </w:rPr>
        <w:t>alácio de São Bento,</w:t>
      </w:r>
      <w:r w:rsidR="009802E3" w:rsidRPr="00FA0600">
        <w:rPr>
          <w:rFonts w:cs="Calibri"/>
          <w:sz w:val="24"/>
          <w:szCs w:val="24"/>
        </w:rPr>
        <w:t xml:space="preserve"> </w:t>
      </w:r>
      <w:r w:rsidR="002835B3">
        <w:rPr>
          <w:rFonts w:cs="Calibri"/>
          <w:sz w:val="24"/>
          <w:szCs w:val="24"/>
        </w:rPr>
        <w:t>3 de outubro de 2021</w:t>
      </w:r>
    </w:p>
    <w:p w14:paraId="7237BB59" w14:textId="77777777" w:rsidR="00EC7AAB" w:rsidRPr="00FA0600" w:rsidRDefault="00EC7AAB" w:rsidP="00EC7AAB">
      <w:pPr>
        <w:spacing w:after="240" w:line="360" w:lineRule="auto"/>
        <w:jc w:val="both"/>
        <w:rPr>
          <w:rFonts w:cs="Calibri"/>
          <w:sz w:val="24"/>
          <w:szCs w:val="24"/>
        </w:rPr>
      </w:pPr>
    </w:p>
    <w:p w14:paraId="5F1B3D24" w14:textId="77777777" w:rsidR="00433BD9" w:rsidRPr="00FA0600" w:rsidRDefault="00205FC1" w:rsidP="00AF0E2A">
      <w:pPr>
        <w:spacing w:after="240" w:line="360" w:lineRule="auto"/>
        <w:jc w:val="center"/>
        <w:rPr>
          <w:rFonts w:cs="Calibri"/>
          <w:sz w:val="24"/>
          <w:szCs w:val="24"/>
        </w:rPr>
      </w:pPr>
      <w:r w:rsidRPr="00FA0600">
        <w:rPr>
          <w:rFonts w:cs="Calibri"/>
          <w:sz w:val="24"/>
          <w:szCs w:val="24"/>
        </w:rPr>
        <w:t>As Deputadas e os Deputados</w:t>
      </w:r>
      <w:r w:rsidR="004012A0" w:rsidRPr="00FA0600">
        <w:rPr>
          <w:rFonts w:cs="Calibri"/>
          <w:sz w:val="24"/>
          <w:szCs w:val="24"/>
        </w:rPr>
        <w:t>,</w:t>
      </w:r>
      <w:r w:rsidRPr="00FA0600">
        <w:rPr>
          <w:rFonts w:cs="Calibri"/>
          <w:sz w:val="24"/>
          <w:szCs w:val="24"/>
        </w:rPr>
        <w:t xml:space="preserve"> </w:t>
      </w:r>
    </w:p>
    <w:p w14:paraId="33057900" w14:textId="77777777" w:rsidR="002835B3" w:rsidRDefault="002835B3" w:rsidP="00AF0E2A">
      <w:pPr>
        <w:spacing w:after="240" w:line="360" w:lineRule="auto"/>
        <w:jc w:val="center"/>
        <w:rPr>
          <w:rFonts w:cs="Calibri"/>
          <w:sz w:val="24"/>
          <w:szCs w:val="24"/>
        </w:rPr>
      </w:pPr>
    </w:p>
    <w:p w14:paraId="73FFD68E" w14:textId="77777777" w:rsidR="004F713C" w:rsidRPr="00FA0600" w:rsidRDefault="004F713C" w:rsidP="00AF0E2A">
      <w:pPr>
        <w:spacing w:after="240" w:line="360" w:lineRule="auto"/>
        <w:jc w:val="center"/>
        <w:rPr>
          <w:rFonts w:cs="Calibri"/>
          <w:sz w:val="24"/>
          <w:szCs w:val="24"/>
        </w:rPr>
      </w:pPr>
      <w:r w:rsidRPr="00FA0600">
        <w:rPr>
          <w:rFonts w:cs="Calibri"/>
          <w:sz w:val="24"/>
          <w:szCs w:val="24"/>
        </w:rPr>
        <w:t>Ana Catarina Mendes</w:t>
      </w:r>
    </w:p>
    <w:p w14:paraId="38D6F275" w14:textId="77777777" w:rsidR="002835B3" w:rsidRDefault="002835B3" w:rsidP="00AF0E2A">
      <w:pPr>
        <w:spacing w:after="240" w:line="360" w:lineRule="auto"/>
        <w:jc w:val="center"/>
        <w:rPr>
          <w:rFonts w:cs="Calibri"/>
          <w:sz w:val="24"/>
          <w:szCs w:val="24"/>
        </w:rPr>
      </w:pPr>
    </w:p>
    <w:p w14:paraId="2920497F" w14:textId="77777777" w:rsidR="001E6525" w:rsidRPr="00FA0600" w:rsidRDefault="001E6525" w:rsidP="00AF0E2A">
      <w:pPr>
        <w:spacing w:after="240" w:line="360" w:lineRule="auto"/>
        <w:jc w:val="center"/>
        <w:rPr>
          <w:rFonts w:cs="Calibri"/>
          <w:sz w:val="24"/>
          <w:szCs w:val="24"/>
        </w:rPr>
      </w:pPr>
      <w:r w:rsidRPr="00FA0600">
        <w:rPr>
          <w:rFonts w:cs="Calibri"/>
          <w:sz w:val="24"/>
          <w:szCs w:val="24"/>
        </w:rPr>
        <w:t xml:space="preserve">Constança Urbano de Sousa </w:t>
      </w:r>
    </w:p>
    <w:p w14:paraId="56B0628E" w14:textId="77777777" w:rsidR="002835B3" w:rsidRDefault="002835B3" w:rsidP="00AF0E2A">
      <w:pPr>
        <w:spacing w:after="240" w:line="360" w:lineRule="auto"/>
        <w:jc w:val="center"/>
        <w:rPr>
          <w:rFonts w:cs="Calibri"/>
          <w:sz w:val="24"/>
          <w:szCs w:val="24"/>
        </w:rPr>
      </w:pPr>
    </w:p>
    <w:p w14:paraId="47C1BE1F" w14:textId="77777777" w:rsidR="004F713C" w:rsidRDefault="001E6525" w:rsidP="00AF0E2A">
      <w:pPr>
        <w:spacing w:after="240" w:line="360" w:lineRule="auto"/>
        <w:jc w:val="center"/>
        <w:rPr>
          <w:rFonts w:cs="Calibri"/>
          <w:sz w:val="24"/>
          <w:szCs w:val="24"/>
        </w:rPr>
      </w:pPr>
      <w:r w:rsidRPr="00FA0600">
        <w:rPr>
          <w:rFonts w:cs="Calibri"/>
          <w:sz w:val="24"/>
          <w:szCs w:val="24"/>
        </w:rPr>
        <w:t>Joana Sá Pereira</w:t>
      </w:r>
    </w:p>
    <w:p w14:paraId="6EA7919C" w14:textId="77777777" w:rsidR="002835B3" w:rsidRDefault="002835B3" w:rsidP="00AF0E2A">
      <w:pPr>
        <w:spacing w:after="240" w:line="360" w:lineRule="auto"/>
        <w:jc w:val="center"/>
        <w:rPr>
          <w:rFonts w:cs="Calibri"/>
          <w:sz w:val="24"/>
          <w:szCs w:val="24"/>
        </w:rPr>
      </w:pPr>
    </w:p>
    <w:p w14:paraId="2D8A1285" w14:textId="77777777" w:rsidR="00CA00CF" w:rsidRDefault="00CA00CF" w:rsidP="00AF0E2A">
      <w:pPr>
        <w:spacing w:after="240" w:line="360" w:lineRule="auto"/>
        <w:jc w:val="center"/>
        <w:rPr>
          <w:rFonts w:cs="Calibri"/>
          <w:sz w:val="24"/>
          <w:szCs w:val="24"/>
        </w:rPr>
      </w:pPr>
      <w:r>
        <w:rPr>
          <w:rFonts w:cs="Calibri"/>
          <w:sz w:val="24"/>
          <w:szCs w:val="24"/>
        </w:rPr>
        <w:t xml:space="preserve">Rita Madeira </w:t>
      </w:r>
    </w:p>
    <w:p w14:paraId="24F5541B" w14:textId="77777777" w:rsidR="002835B3" w:rsidRDefault="002835B3" w:rsidP="00AF0E2A">
      <w:pPr>
        <w:spacing w:after="240" w:line="360" w:lineRule="auto"/>
        <w:jc w:val="center"/>
        <w:rPr>
          <w:rFonts w:cs="Calibri"/>
          <w:sz w:val="24"/>
          <w:szCs w:val="24"/>
        </w:rPr>
      </w:pPr>
    </w:p>
    <w:p w14:paraId="72A856D6" w14:textId="77777777" w:rsidR="00CA00CF" w:rsidRDefault="00CA00CF" w:rsidP="00AF0E2A">
      <w:pPr>
        <w:spacing w:after="240" w:line="360" w:lineRule="auto"/>
        <w:jc w:val="center"/>
        <w:rPr>
          <w:rFonts w:cs="Calibri"/>
          <w:sz w:val="24"/>
          <w:szCs w:val="24"/>
        </w:rPr>
      </w:pPr>
      <w:r>
        <w:rPr>
          <w:rFonts w:cs="Calibri"/>
          <w:sz w:val="24"/>
          <w:szCs w:val="24"/>
        </w:rPr>
        <w:t xml:space="preserve">Maria Begonha </w:t>
      </w:r>
    </w:p>
    <w:p w14:paraId="3F185770" w14:textId="77777777" w:rsidR="002835B3" w:rsidRDefault="002835B3" w:rsidP="00AF0E2A">
      <w:pPr>
        <w:spacing w:after="240" w:line="360" w:lineRule="auto"/>
        <w:jc w:val="center"/>
        <w:rPr>
          <w:rFonts w:cs="Calibri"/>
          <w:sz w:val="24"/>
          <w:szCs w:val="24"/>
        </w:rPr>
      </w:pPr>
    </w:p>
    <w:p w14:paraId="23DF3BBB" w14:textId="77777777" w:rsidR="001A22C0" w:rsidRDefault="001A22C0" w:rsidP="00AF0E2A">
      <w:pPr>
        <w:spacing w:after="240" w:line="360" w:lineRule="auto"/>
        <w:jc w:val="center"/>
        <w:rPr>
          <w:rFonts w:cs="Calibri"/>
          <w:sz w:val="24"/>
          <w:szCs w:val="24"/>
        </w:rPr>
      </w:pPr>
      <w:r>
        <w:rPr>
          <w:rFonts w:cs="Calibri"/>
          <w:sz w:val="24"/>
          <w:szCs w:val="24"/>
        </w:rPr>
        <w:t>Ascenso Simões</w:t>
      </w:r>
    </w:p>
    <w:p w14:paraId="460338D2" w14:textId="77777777" w:rsidR="002835B3" w:rsidRDefault="002835B3" w:rsidP="001A22C0">
      <w:pPr>
        <w:spacing w:after="240" w:line="360" w:lineRule="auto"/>
        <w:jc w:val="center"/>
        <w:rPr>
          <w:rFonts w:cs="Calibri"/>
          <w:sz w:val="24"/>
          <w:szCs w:val="24"/>
        </w:rPr>
      </w:pPr>
    </w:p>
    <w:p w14:paraId="04A7997F" w14:textId="77777777" w:rsidR="001A22C0" w:rsidRDefault="001A22C0" w:rsidP="001A22C0">
      <w:pPr>
        <w:spacing w:after="240" w:line="360" w:lineRule="auto"/>
        <w:jc w:val="center"/>
        <w:rPr>
          <w:rFonts w:cs="Calibri"/>
          <w:sz w:val="24"/>
          <w:szCs w:val="24"/>
        </w:rPr>
      </w:pPr>
      <w:r>
        <w:rPr>
          <w:rFonts w:cs="Calibri"/>
          <w:sz w:val="24"/>
          <w:szCs w:val="24"/>
        </w:rPr>
        <w:t xml:space="preserve">Carlos Pereira </w:t>
      </w:r>
    </w:p>
    <w:p w14:paraId="2CB8625F" w14:textId="77777777" w:rsidR="002835B3" w:rsidRDefault="002835B3" w:rsidP="001A22C0">
      <w:pPr>
        <w:spacing w:after="240" w:line="360" w:lineRule="auto"/>
        <w:jc w:val="center"/>
        <w:rPr>
          <w:rFonts w:cs="Calibri"/>
          <w:sz w:val="24"/>
          <w:szCs w:val="24"/>
        </w:rPr>
      </w:pPr>
    </w:p>
    <w:p w14:paraId="38A2AA0F" w14:textId="77777777" w:rsidR="001A22C0" w:rsidRDefault="001A22C0" w:rsidP="001A22C0">
      <w:pPr>
        <w:spacing w:after="240" w:line="360" w:lineRule="auto"/>
        <w:jc w:val="center"/>
        <w:rPr>
          <w:rFonts w:cs="Calibri"/>
          <w:sz w:val="24"/>
          <w:szCs w:val="24"/>
        </w:rPr>
      </w:pPr>
      <w:r>
        <w:rPr>
          <w:rFonts w:cs="Calibri"/>
          <w:sz w:val="24"/>
          <w:szCs w:val="24"/>
        </w:rPr>
        <w:t xml:space="preserve">Cláudia Santos </w:t>
      </w:r>
    </w:p>
    <w:p w14:paraId="5362C93B" w14:textId="77777777" w:rsidR="001A22C0" w:rsidRDefault="001A22C0" w:rsidP="00AF0E2A">
      <w:pPr>
        <w:spacing w:after="240" w:line="360" w:lineRule="auto"/>
        <w:jc w:val="center"/>
        <w:rPr>
          <w:rFonts w:cs="Calibri"/>
          <w:sz w:val="24"/>
          <w:szCs w:val="24"/>
        </w:rPr>
      </w:pPr>
    </w:p>
    <w:p w14:paraId="0FCEB6BA" w14:textId="77777777" w:rsidR="00304A0F" w:rsidRDefault="00304A0F" w:rsidP="00AF0E2A">
      <w:pPr>
        <w:spacing w:after="240" w:line="360" w:lineRule="auto"/>
        <w:jc w:val="center"/>
        <w:rPr>
          <w:rFonts w:cs="Calibri"/>
          <w:sz w:val="24"/>
          <w:szCs w:val="24"/>
        </w:rPr>
      </w:pPr>
      <w:r>
        <w:rPr>
          <w:rFonts w:cs="Calibri"/>
          <w:sz w:val="24"/>
          <w:szCs w:val="24"/>
        </w:rPr>
        <w:t xml:space="preserve">Hortense Martins </w:t>
      </w:r>
    </w:p>
    <w:p w14:paraId="0844AC54" w14:textId="77777777" w:rsidR="002835B3" w:rsidRDefault="002835B3" w:rsidP="001A22C0">
      <w:pPr>
        <w:spacing w:after="240" w:line="360" w:lineRule="auto"/>
        <w:jc w:val="center"/>
        <w:rPr>
          <w:rFonts w:cs="Calibri"/>
          <w:sz w:val="24"/>
          <w:szCs w:val="24"/>
        </w:rPr>
      </w:pPr>
    </w:p>
    <w:p w14:paraId="4D93D32E" w14:textId="77777777" w:rsidR="001A22C0" w:rsidRDefault="001A22C0" w:rsidP="001A22C0">
      <w:pPr>
        <w:spacing w:after="240" w:line="360" w:lineRule="auto"/>
        <w:jc w:val="center"/>
        <w:rPr>
          <w:rFonts w:cs="Calibri"/>
          <w:sz w:val="24"/>
          <w:szCs w:val="24"/>
        </w:rPr>
      </w:pPr>
      <w:r>
        <w:rPr>
          <w:rFonts w:cs="Calibri"/>
          <w:sz w:val="24"/>
          <w:szCs w:val="24"/>
        </w:rPr>
        <w:t xml:space="preserve">Isabel Oneto </w:t>
      </w:r>
    </w:p>
    <w:p w14:paraId="3B195C2F" w14:textId="77777777" w:rsidR="002835B3" w:rsidRDefault="002835B3" w:rsidP="001A22C0">
      <w:pPr>
        <w:spacing w:after="240" w:line="360" w:lineRule="auto"/>
        <w:jc w:val="center"/>
        <w:rPr>
          <w:rFonts w:cs="Calibri"/>
          <w:sz w:val="24"/>
          <w:szCs w:val="24"/>
        </w:rPr>
      </w:pPr>
    </w:p>
    <w:p w14:paraId="56F2540F" w14:textId="77777777" w:rsidR="001A22C0" w:rsidRPr="00FA0600" w:rsidRDefault="001A22C0" w:rsidP="001A22C0">
      <w:pPr>
        <w:spacing w:after="240" w:line="360" w:lineRule="auto"/>
        <w:jc w:val="center"/>
        <w:rPr>
          <w:rFonts w:cs="Calibri"/>
          <w:sz w:val="24"/>
          <w:szCs w:val="24"/>
        </w:rPr>
      </w:pPr>
      <w:r>
        <w:rPr>
          <w:rFonts w:cs="Calibri"/>
          <w:sz w:val="24"/>
          <w:szCs w:val="24"/>
        </w:rPr>
        <w:t xml:space="preserve">Luís Capoulas Santos </w:t>
      </w:r>
    </w:p>
    <w:p w14:paraId="298FAD40" w14:textId="77777777" w:rsidR="002835B3" w:rsidRDefault="002835B3" w:rsidP="00AF0E2A">
      <w:pPr>
        <w:spacing w:after="240" w:line="360" w:lineRule="auto"/>
        <w:jc w:val="center"/>
        <w:rPr>
          <w:rFonts w:cs="Calibri"/>
          <w:sz w:val="24"/>
          <w:szCs w:val="24"/>
        </w:rPr>
      </w:pPr>
    </w:p>
    <w:p w14:paraId="07F63603" w14:textId="77777777" w:rsidR="003B3258" w:rsidRDefault="003B3258" w:rsidP="00AF0E2A">
      <w:pPr>
        <w:spacing w:after="240" w:line="360" w:lineRule="auto"/>
        <w:jc w:val="center"/>
        <w:rPr>
          <w:rFonts w:cs="Calibri"/>
          <w:sz w:val="24"/>
          <w:szCs w:val="24"/>
        </w:rPr>
      </w:pPr>
      <w:r>
        <w:rPr>
          <w:rFonts w:cs="Calibri"/>
          <w:sz w:val="24"/>
          <w:szCs w:val="24"/>
        </w:rPr>
        <w:t xml:space="preserve">Miguel </w:t>
      </w:r>
      <w:r w:rsidR="00CA00CF">
        <w:rPr>
          <w:rFonts w:cs="Calibri"/>
          <w:sz w:val="24"/>
          <w:szCs w:val="24"/>
        </w:rPr>
        <w:t xml:space="preserve">Costa </w:t>
      </w:r>
      <w:r>
        <w:rPr>
          <w:rFonts w:cs="Calibri"/>
          <w:sz w:val="24"/>
          <w:szCs w:val="24"/>
        </w:rPr>
        <w:t xml:space="preserve">Matos </w:t>
      </w:r>
    </w:p>
    <w:p w14:paraId="0B82C8B1" w14:textId="77777777" w:rsidR="001E6525" w:rsidRPr="00FA0600" w:rsidRDefault="001E6525" w:rsidP="00AF0E2A">
      <w:pPr>
        <w:spacing w:after="240" w:line="360" w:lineRule="auto"/>
        <w:jc w:val="center"/>
        <w:rPr>
          <w:rFonts w:cs="Calibri"/>
          <w:sz w:val="24"/>
          <w:szCs w:val="24"/>
        </w:rPr>
      </w:pPr>
    </w:p>
    <w:sectPr w:rsidR="001E6525" w:rsidRPr="00FA0600" w:rsidSect="000B639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CCB1A" w14:textId="77777777" w:rsidR="00B45EF8" w:rsidRDefault="00B45EF8" w:rsidP="003F67E2">
      <w:pPr>
        <w:spacing w:after="0" w:line="240" w:lineRule="auto"/>
      </w:pPr>
      <w:r>
        <w:separator/>
      </w:r>
    </w:p>
  </w:endnote>
  <w:endnote w:type="continuationSeparator" w:id="0">
    <w:p w14:paraId="48314A11" w14:textId="77777777" w:rsidR="00B45EF8" w:rsidRDefault="00B45EF8" w:rsidP="003F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5A8D" w14:textId="77777777" w:rsidR="00470264" w:rsidRDefault="00470264">
    <w:pPr>
      <w:pStyle w:val="Rodap"/>
      <w:jc w:val="right"/>
    </w:pPr>
    <w:r>
      <w:fldChar w:fldCharType="begin"/>
    </w:r>
    <w:r>
      <w:instrText>PAGE   \* MERGEFORMAT</w:instrText>
    </w:r>
    <w:r>
      <w:fldChar w:fldCharType="separate"/>
    </w:r>
    <w:r>
      <w:t>2</w:t>
    </w:r>
    <w:r>
      <w:fldChar w:fldCharType="end"/>
    </w:r>
  </w:p>
  <w:p w14:paraId="227993E3" w14:textId="77777777" w:rsidR="00470264" w:rsidRDefault="004702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D93C" w14:textId="77777777" w:rsidR="00B45EF8" w:rsidRDefault="00B45EF8" w:rsidP="003F67E2">
      <w:pPr>
        <w:spacing w:after="0" w:line="240" w:lineRule="auto"/>
      </w:pPr>
      <w:r>
        <w:separator/>
      </w:r>
    </w:p>
  </w:footnote>
  <w:footnote w:type="continuationSeparator" w:id="0">
    <w:p w14:paraId="3E349596" w14:textId="77777777" w:rsidR="00B45EF8" w:rsidRDefault="00B45EF8" w:rsidP="003F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E0C4" w14:textId="77777777" w:rsidR="00470264" w:rsidRDefault="004B2EC8" w:rsidP="00D437E7">
    <w:pPr>
      <w:pStyle w:val="Cabealho"/>
      <w:jc w:val="center"/>
      <w:rPr>
        <w:noProof/>
        <w:lang w:eastAsia="pt-PT"/>
      </w:rPr>
    </w:pPr>
    <w:r>
      <w:rPr>
        <w:lang w:eastAsia="pt-PT"/>
      </w:rPr>
      <w:fldChar w:fldCharType="begin"/>
    </w:r>
    <w:r>
      <w:rPr>
        <w:lang w:eastAsia="pt-PT"/>
      </w:rPr>
      <w:instrText xml:space="preserve"> INCLUDEPICTURE  "cid:image001.png@01D63539.C70DD9B0" \* MERGEFORMATINET </w:instrText>
    </w:r>
    <w:r>
      <w:rPr>
        <w:lang w:eastAsia="pt-PT"/>
      </w:rPr>
      <w:fldChar w:fldCharType="separate"/>
    </w:r>
    <w:r w:rsidR="008F681F">
      <w:rPr>
        <w:lang w:eastAsia="pt-PT"/>
      </w:rPr>
      <w:fldChar w:fldCharType="begin"/>
    </w:r>
    <w:r w:rsidR="008F681F">
      <w:rPr>
        <w:lang w:eastAsia="pt-PT"/>
      </w:rPr>
      <w:instrText xml:space="preserve"> </w:instrText>
    </w:r>
    <w:r w:rsidR="008F681F">
      <w:rPr>
        <w:lang w:eastAsia="pt-PT"/>
      </w:rPr>
      <w:instrText>INCLUDEPICTURE  "cid:image001.png@01D63539.C70DD9B0" \* MERGEFORMATINET</w:instrText>
    </w:r>
    <w:r w:rsidR="008F681F">
      <w:rPr>
        <w:lang w:eastAsia="pt-PT"/>
      </w:rPr>
      <w:instrText xml:space="preserve"> </w:instrText>
    </w:r>
    <w:r w:rsidR="008F681F">
      <w:rPr>
        <w:lang w:eastAsia="pt-PT"/>
      </w:rPr>
      <w:fldChar w:fldCharType="separate"/>
    </w:r>
    <w:r w:rsidR="008F681F">
      <w:rPr>
        <w:lang w:eastAsia="pt-PT"/>
      </w:rPr>
      <w:pict w14:anchorId="4DC11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LogoGPPS_new_400x283" style="width:95.25pt;height:69pt">
          <v:imagedata r:id="rId1" r:href="rId2"/>
        </v:shape>
      </w:pict>
    </w:r>
    <w:r w:rsidR="008F681F">
      <w:rPr>
        <w:lang w:eastAsia="pt-PT"/>
      </w:rPr>
      <w:fldChar w:fldCharType="end"/>
    </w:r>
    <w:r>
      <w:rPr>
        <w:lang w:eastAsia="pt-PT"/>
      </w:rPr>
      <w:fldChar w:fldCharType="end"/>
    </w:r>
  </w:p>
  <w:p w14:paraId="30DDAE2C" w14:textId="77777777" w:rsidR="00470264" w:rsidRDefault="00470264" w:rsidP="00D437E7">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B22"/>
    <w:multiLevelType w:val="hybridMultilevel"/>
    <w:tmpl w:val="6A6ACB1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5070C3F"/>
    <w:multiLevelType w:val="hybridMultilevel"/>
    <w:tmpl w:val="22B4A706"/>
    <w:lvl w:ilvl="0" w:tplc="1C7658A6">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696F85"/>
    <w:multiLevelType w:val="hybridMultilevel"/>
    <w:tmpl w:val="1F2410B0"/>
    <w:lvl w:ilvl="0" w:tplc="7264F4AA">
      <w:start w:val="1"/>
      <w:numFmt w:val="decimal"/>
      <w:lvlText w:val="%1"/>
      <w:lvlJc w:val="left"/>
      <w:pPr>
        <w:ind w:left="360" w:hanging="360"/>
      </w:pPr>
      <w:rPr>
        <w:rFonts w:ascii="Calibri" w:eastAsia="Calibri" w:hAnsi="Calibri" w:cs="Calibr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D7D14D5"/>
    <w:multiLevelType w:val="hybridMultilevel"/>
    <w:tmpl w:val="1F2410B0"/>
    <w:lvl w:ilvl="0" w:tplc="7264F4AA">
      <w:start w:val="1"/>
      <w:numFmt w:val="decimal"/>
      <w:lvlText w:val="%1"/>
      <w:lvlJc w:val="left"/>
      <w:pPr>
        <w:ind w:left="360" w:hanging="360"/>
      </w:pPr>
      <w:rPr>
        <w:rFonts w:ascii="Calibri" w:eastAsia="Calibri" w:hAnsi="Calibri" w:cs="Calibr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3A02014"/>
    <w:multiLevelType w:val="hybridMultilevel"/>
    <w:tmpl w:val="33D28F3E"/>
    <w:lvl w:ilvl="0" w:tplc="E7C2C35C">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17960F9A"/>
    <w:multiLevelType w:val="hybridMultilevel"/>
    <w:tmpl w:val="CCEC1690"/>
    <w:lvl w:ilvl="0" w:tplc="7BBAF10C">
      <w:start w:val="1"/>
      <w:numFmt w:val="lowerLetter"/>
      <w:lvlText w:val="%1)"/>
      <w:lvlJc w:val="left"/>
      <w:pPr>
        <w:ind w:left="720" w:hanging="360"/>
      </w:pPr>
      <w:rPr>
        <w:rFonts w:eastAsia="Times New Roman" w:cs="Times New Roman" w:hint="default"/>
        <w:b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0179D9"/>
    <w:multiLevelType w:val="hybridMultilevel"/>
    <w:tmpl w:val="9CF027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364006"/>
    <w:multiLevelType w:val="hybridMultilevel"/>
    <w:tmpl w:val="4684BB12"/>
    <w:lvl w:ilvl="0" w:tplc="0304F616">
      <w:start w:val="1"/>
      <w:numFmt w:val="decimal"/>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8" w15:restartNumberingAfterBreak="0">
    <w:nsid w:val="26B40D23"/>
    <w:multiLevelType w:val="hybridMultilevel"/>
    <w:tmpl w:val="D682EF22"/>
    <w:lvl w:ilvl="0" w:tplc="C31A6FA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15:restartNumberingAfterBreak="0">
    <w:nsid w:val="27785FC9"/>
    <w:multiLevelType w:val="hybridMultilevel"/>
    <w:tmpl w:val="B6486970"/>
    <w:lvl w:ilvl="0" w:tplc="08160017">
      <w:start w:val="1"/>
      <w:numFmt w:val="lowerLetter"/>
      <w:lvlText w:val="%1)"/>
      <w:lvlJc w:val="left"/>
      <w:pPr>
        <w:ind w:left="502"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29D04C50"/>
    <w:multiLevelType w:val="hybridMultilevel"/>
    <w:tmpl w:val="B3C4FACA"/>
    <w:lvl w:ilvl="0" w:tplc="08160017">
      <w:start w:val="1"/>
      <w:numFmt w:val="lowerLetter"/>
      <w:lvlText w:val="%1)"/>
      <w:lvlJc w:val="left"/>
      <w:pPr>
        <w:ind w:left="1050" w:hanging="360"/>
      </w:pPr>
    </w:lvl>
    <w:lvl w:ilvl="1" w:tplc="08160019" w:tentative="1">
      <w:start w:val="1"/>
      <w:numFmt w:val="lowerLetter"/>
      <w:lvlText w:val="%2."/>
      <w:lvlJc w:val="left"/>
      <w:pPr>
        <w:ind w:left="1770" w:hanging="360"/>
      </w:pPr>
    </w:lvl>
    <w:lvl w:ilvl="2" w:tplc="0816001B" w:tentative="1">
      <w:start w:val="1"/>
      <w:numFmt w:val="lowerRoman"/>
      <w:lvlText w:val="%3."/>
      <w:lvlJc w:val="right"/>
      <w:pPr>
        <w:ind w:left="2490" w:hanging="180"/>
      </w:pPr>
    </w:lvl>
    <w:lvl w:ilvl="3" w:tplc="0816000F" w:tentative="1">
      <w:start w:val="1"/>
      <w:numFmt w:val="decimal"/>
      <w:lvlText w:val="%4."/>
      <w:lvlJc w:val="left"/>
      <w:pPr>
        <w:ind w:left="3210" w:hanging="360"/>
      </w:pPr>
    </w:lvl>
    <w:lvl w:ilvl="4" w:tplc="08160019" w:tentative="1">
      <w:start w:val="1"/>
      <w:numFmt w:val="lowerLetter"/>
      <w:lvlText w:val="%5."/>
      <w:lvlJc w:val="left"/>
      <w:pPr>
        <w:ind w:left="3930" w:hanging="360"/>
      </w:pPr>
    </w:lvl>
    <w:lvl w:ilvl="5" w:tplc="0816001B" w:tentative="1">
      <w:start w:val="1"/>
      <w:numFmt w:val="lowerRoman"/>
      <w:lvlText w:val="%6."/>
      <w:lvlJc w:val="right"/>
      <w:pPr>
        <w:ind w:left="4650" w:hanging="180"/>
      </w:pPr>
    </w:lvl>
    <w:lvl w:ilvl="6" w:tplc="0816000F" w:tentative="1">
      <w:start w:val="1"/>
      <w:numFmt w:val="decimal"/>
      <w:lvlText w:val="%7."/>
      <w:lvlJc w:val="left"/>
      <w:pPr>
        <w:ind w:left="5370" w:hanging="360"/>
      </w:pPr>
    </w:lvl>
    <w:lvl w:ilvl="7" w:tplc="08160019" w:tentative="1">
      <w:start w:val="1"/>
      <w:numFmt w:val="lowerLetter"/>
      <w:lvlText w:val="%8."/>
      <w:lvlJc w:val="left"/>
      <w:pPr>
        <w:ind w:left="6090" w:hanging="360"/>
      </w:pPr>
    </w:lvl>
    <w:lvl w:ilvl="8" w:tplc="0816001B" w:tentative="1">
      <w:start w:val="1"/>
      <w:numFmt w:val="lowerRoman"/>
      <w:lvlText w:val="%9."/>
      <w:lvlJc w:val="right"/>
      <w:pPr>
        <w:ind w:left="6810" w:hanging="180"/>
      </w:pPr>
    </w:lvl>
  </w:abstractNum>
  <w:abstractNum w:abstractNumId="11" w15:restartNumberingAfterBreak="0">
    <w:nsid w:val="31A66F04"/>
    <w:multiLevelType w:val="hybridMultilevel"/>
    <w:tmpl w:val="8CFAE4D8"/>
    <w:lvl w:ilvl="0" w:tplc="F898A9EA">
      <w:start w:val="1"/>
      <w:numFmt w:val="decimal"/>
      <w:lvlText w:val="%1-"/>
      <w:lvlJc w:val="left"/>
      <w:pPr>
        <w:ind w:left="360" w:hanging="360"/>
      </w:pPr>
      <w:rPr>
        <w:rFonts w:ascii="Calibri" w:eastAsia="Calibri" w:hAnsi="Calibri" w:cs="Calibr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3AAF1528"/>
    <w:multiLevelType w:val="hybridMultilevel"/>
    <w:tmpl w:val="F6E098B2"/>
    <w:lvl w:ilvl="0" w:tplc="392248DE">
      <w:start w:val="1"/>
      <w:numFmt w:val="lowerLetter"/>
      <w:lvlText w:val="%1)"/>
      <w:lvlJc w:val="left"/>
      <w:pPr>
        <w:ind w:left="644" w:hanging="360"/>
      </w:pPr>
      <w:rPr>
        <w:rFonts w:hint="default"/>
        <w:sz w:val="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3" w15:restartNumberingAfterBreak="0">
    <w:nsid w:val="40CC06C6"/>
    <w:multiLevelType w:val="hybridMultilevel"/>
    <w:tmpl w:val="FB2A4700"/>
    <w:lvl w:ilvl="0" w:tplc="717E6EE6">
      <w:start w:val="1"/>
      <w:numFmt w:val="lowerLetter"/>
      <w:lvlText w:val="%1)"/>
      <w:lvlJc w:val="left"/>
      <w:pPr>
        <w:ind w:left="1080" w:hanging="360"/>
      </w:pPr>
      <w:rPr>
        <w:rFonts w:eastAsia="Times New Roman" w:cs="Times New Roman" w:hint="default"/>
        <w:b w:val="0"/>
        <w:color w:val="00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425034A5"/>
    <w:multiLevelType w:val="hybridMultilevel"/>
    <w:tmpl w:val="A208B476"/>
    <w:lvl w:ilvl="0" w:tplc="BEA0A550">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B2B7E32"/>
    <w:multiLevelType w:val="hybridMultilevel"/>
    <w:tmpl w:val="F77A9520"/>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 w15:restartNumberingAfterBreak="0">
    <w:nsid w:val="53872561"/>
    <w:multiLevelType w:val="hybridMultilevel"/>
    <w:tmpl w:val="F256682C"/>
    <w:lvl w:ilvl="0" w:tplc="54581AC0">
      <w:start w:val="1"/>
      <w:numFmt w:val="decimal"/>
      <w:lvlText w:val="%1-"/>
      <w:lvlJc w:val="left"/>
      <w:pPr>
        <w:ind w:left="1074" w:hanging="360"/>
      </w:pPr>
      <w:rPr>
        <w:rFonts w:hint="default"/>
      </w:rPr>
    </w:lvl>
    <w:lvl w:ilvl="1" w:tplc="08160019" w:tentative="1">
      <w:start w:val="1"/>
      <w:numFmt w:val="lowerLetter"/>
      <w:lvlText w:val="%2."/>
      <w:lvlJc w:val="left"/>
      <w:pPr>
        <w:ind w:left="1794" w:hanging="360"/>
      </w:pPr>
    </w:lvl>
    <w:lvl w:ilvl="2" w:tplc="0816001B" w:tentative="1">
      <w:start w:val="1"/>
      <w:numFmt w:val="lowerRoman"/>
      <w:lvlText w:val="%3."/>
      <w:lvlJc w:val="right"/>
      <w:pPr>
        <w:ind w:left="2514" w:hanging="180"/>
      </w:pPr>
    </w:lvl>
    <w:lvl w:ilvl="3" w:tplc="0816000F" w:tentative="1">
      <w:start w:val="1"/>
      <w:numFmt w:val="decimal"/>
      <w:lvlText w:val="%4."/>
      <w:lvlJc w:val="left"/>
      <w:pPr>
        <w:ind w:left="3234" w:hanging="360"/>
      </w:pPr>
    </w:lvl>
    <w:lvl w:ilvl="4" w:tplc="08160019" w:tentative="1">
      <w:start w:val="1"/>
      <w:numFmt w:val="lowerLetter"/>
      <w:lvlText w:val="%5."/>
      <w:lvlJc w:val="left"/>
      <w:pPr>
        <w:ind w:left="3954" w:hanging="360"/>
      </w:pPr>
    </w:lvl>
    <w:lvl w:ilvl="5" w:tplc="0816001B" w:tentative="1">
      <w:start w:val="1"/>
      <w:numFmt w:val="lowerRoman"/>
      <w:lvlText w:val="%6."/>
      <w:lvlJc w:val="right"/>
      <w:pPr>
        <w:ind w:left="4674" w:hanging="180"/>
      </w:pPr>
    </w:lvl>
    <w:lvl w:ilvl="6" w:tplc="0816000F" w:tentative="1">
      <w:start w:val="1"/>
      <w:numFmt w:val="decimal"/>
      <w:lvlText w:val="%7."/>
      <w:lvlJc w:val="left"/>
      <w:pPr>
        <w:ind w:left="5394" w:hanging="360"/>
      </w:pPr>
    </w:lvl>
    <w:lvl w:ilvl="7" w:tplc="08160019" w:tentative="1">
      <w:start w:val="1"/>
      <w:numFmt w:val="lowerLetter"/>
      <w:lvlText w:val="%8."/>
      <w:lvlJc w:val="left"/>
      <w:pPr>
        <w:ind w:left="6114" w:hanging="360"/>
      </w:pPr>
    </w:lvl>
    <w:lvl w:ilvl="8" w:tplc="0816001B" w:tentative="1">
      <w:start w:val="1"/>
      <w:numFmt w:val="lowerRoman"/>
      <w:lvlText w:val="%9."/>
      <w:lvlJc w:val="right"/>
      <w:pPr>
        <w:ind w:left="6834" w:hanging="180"/>
      </w:pPr>
    </w:lvl>
  </w:abstractNum>
  <w:abstractNum w:abstractNumId="17" w15:restartNumberingAfterBreak="0">
    <w:nsid w:val="55735FEA"/>
    <w:multiLevelType w:val="hybridMultilevel"/>
    <w:tmpl w:val="2A461F8E"/>
    <w:lvl w:ilvl="0" w:tplc="1486C9F4">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8366ADF"/>
    <w:multiLevelType w:val="hybridMultilevel"/>
    <w:tmpl w:val="CCEC1690"/>
    <w:lvl w:ilvl="0" w:tplc="7BBAF10C">
      <w:start w:val="1"/>
      <w:numFmt w:val="lowerLetter"/>
      <w:lvlText w:val="%1)"/>
      <w:lvlJc w:val="left"/>
      <w:pPr>
        <w:ind w:left="720" w:hanging="360"/>
      </w:pPr>
      <w:rPr>
        <w:rFonts w:eastAsia="Times New Roman" w:cs="Times New Roman" w:hint="default"/>
        <w:b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A663E8C"/>
    <w:multiLevelType w:val="hybridMultilevel"/>
    <w:tmpl w:val="2FF429F8"/>
    <w:lvl w:ilvl="0" w:tplc="B18E0578">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15:restartNumberingAfterBreak="0">
    <w:nsid w:val="5B1216B1"/>
    <w:multiLevelType w:val="hybridMultilevel"/>
    <w:tmpl w:val="79F07E6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5EE82E74"/>
    <w:multiLevelType w:val="hybridMultilevel"/>
    <w:tmpl w:val="CB72806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2" w15:restartNumberingAfterBreak="0">
    <w:nsid w:val="676721B3"/>
    <w:multiLevelType w:val="hybridMultilevel"/>
    <w:tmpl w:val="39C49518"/>
    <w:lvl w:ilvl="0" w:tplc="7B0CF07A">
      <w:start w:val="1"/>
      <w:numFmt w:val="lowerLetter"/>
      <w:lvlText w:val="%1)"/>
      <w:lvlJc w:val="left"/>
      <w:pPr>
        <w:ind w:left="1780" w:hanging="360"/>
      </w:pPr>
      <w:rPr>
        <w:rFonts w:hint="default"/>
      </w:rPr>
    </w:lvl>
    <w:lvl w:ilvl="1" w:tplc="08160019" w:tentative="1">
      <w:start w:val="1"/>
      <w:numFmt w:val="lowerLetter"/>
      <w:lvlText w:val="%2."/>
      <w:lvlJc w:val="left"/>
      <w:pPr>
        <w:ind w:left="2500" w:hanging="360"/>
      </w:pPr>
    </w:lvl>
    <w:lvl w:ilvl="2" w:tplc="0816001B" w:tentative="1">
      <w:start w:val="1"/>
      <w:numFmt w:val="lowerRoman"/>
      <w:lvlText w:val="%3."/>
      <w:lvlJc w:val="right"/>
      <w:pPr>
        <w:ind w:left="3220" w:hanging="180"/>
      </w:pPr>
    </w:lvl>
    <w:lvl w:ilvl="3" w:tplc="0816000F" w:tentative="1">
      <w:start w:val="1"/>
      <w:numFmt w:val="decimal"/>
      <w:lvlText w:val="%4."/>
      <w:lvlJc w:val="left"/>
      <w:pPr>
        <w:ind w:left="3940" w:hanging="360"/>
      </w:pPr>
    </w:lvl>
    <w:lvl w:ilvl="4" w:tplc="08160019" w:tentative="1">
      <w:start w:val="1"/>
      <w:numFmt w:val="lowerLetter"/>
      <w:lvlText w:val="%5."/>
      <w:lvlJc w:val="left"/>
      <w:pPr>
        <w:ind w:left="4660" w:hanging="360"/>
      </w:pPr>
    </w:lvl>
    <w:lvl w:ilvl="5" w:tplc="0816001B" w:tentative="1">
      <w:start w:val="1"/>
      <w:numFmt w:val="lowerRoman"/>
      <w:lvlText w:val="%6."/>
      <w:lvlJc w:val="right"/>
      <w:pPr>
        <w:ind w:left="5380" w:hanging="180"/>
      </w:pPr>
    </w:lvl>
    <w:lvl w:ilvl="6" w:tplc="0816000F" w:tentative="1">
      <w:start w:val="1"/>
      <w:numFmt w:val="decimal"/>
      <w:lvlText w:val="%7."/>
      <w:lvlJc w:val="left"/>
      <w:pPr>
        <w:ind w:left="6100" w:hanging="360"/>
      </w:pPr>
    </w:lvl>
    <w:lvl w:ilvl="7" w:tplc="08160019" w:tentative="1">
      <w:start w:val="1"/>
      <w:numFmt w:val="lowerLetter"/>
      <w:lvlText w:val="%8."/>
      <w:lvlJc w:val="left"/>
      <w:pPr>
        <w:ind w:left="6820" w:hanging="360"/>
      </w:pPr>
    </w:lvl>
    <w:lvl w:ilvl="8" w:tplc="0816001B" w:tentative="1">
      <w:start w:val="1"/>
      <w:numFmt w:val="lowerRoman"/>
      <w:lvlText w:val="%9."/>
      <w:lvlJc w:val="right"/>
      <w:pPr>
        <w:ind w:left="7540" w:hanging="180"/>
      </w:pPr>
    </w:lvl>
  </w:abstractNum>
  <w:abstractNum w:abstractNumId="23" w15:restartNumberingAfterBreak="0">
    <w:nsid w:val="6E1E4991"/>
    <w:multiLevelType w:val="hybridMultilevel"/>
    <w:tmpl w:val="55647932"/>
    <w:lvl w:ilvl="0" w:tplc="4EF21692">
      <w:start w:val="1"/>
      <w:numFmt w:val="decimal"/>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24" w15:restartNumberingAfterBreak="0">
    <w:nsid w:val="7154031F"/>
    <w:multiLevelType w:val="hybridMultilevel"/>
    <w:tmpl w:val="EA5EE11C"/>
    <w:lvl w:ilvl="0" w:tplc="7BBAF10C">
      <w:start w:val="1"/>
      <w:numFmt w:val="lowerLetter"/>
      <w:lvlText w:val="%1)"/>
      <w:lvlJc w:val="left"/>
      <w:pPr>
        <w:ind w:left="720" w:hanging="360"/>
      </w:pPr>
      <w:rPr>
        <w:rFonts w:eastAsia="Times New Roman" w:cs="Times New Roman" w:hint="default"/>
        <w:b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33F7AC6"/>
    <w:multiLevelType w:val="hybridMultilevel"/>
    <w:tmpl w:val="1B68BFCA"/>
    <w:lvl w:ilvl="0" w:tplc="6218A0B8">
      <w:start w:val="1"/>
      <w:numFmt w:val="decimal"/>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26" w15:restartNumberingAfterBreak="0">
    <w:nsid w:val="758840CF"/>
    <w:multiLevelType w:val="hybridMultilevel"/>
    <w:tmpl w:val="24A4F166"/>
    <w:lvl w:ilvl="0" w:tplc="CDCCBE8A">
      <w:start w:val="1"/>
      <w:numFmt w:val="decimal"/>
      <w:lvlText w:val="%1-"/>
      <w:lvlJc w:val="left"/>
      <w:pPr>
        <w:ind w:left="1784" w:hanging="360"/>
      </w:pPr>
      <w:rPr>
        <w:rFonts w:hint="default"/>
      </w:rPr>
    </w:lvl>
    <w:lvl w:ilvl="1" w:tplc="08160019" w:tentative="1">
      <w:start w:val="1"/>
      <w:numFmt w:val="lowerLetter"/>
      <w:lvlText w:val="%2."/>
      <w:lvlJc w:val="left"/>
      <w:pPr>
        <w:ind w:left="2504" w:hanging="360"/>
      </w:pPr>
    </w:lvl>
    <w:lvl w:ilvl="2" w:tplc="0816001B" w:tentative="1">
      <w:start w:val="1"/>
      <w:numFmt w:val="lowerRoman"/>
      <w:lvlText w:val="%3."/>
      <w:lvlJc w:val="right"/>
      <w:pPr>
        <w:ind w:left="3224" w:hanging="180"/>
      </w:pPr>
    </w:lvl>
    <w:lvl w:ilvl="3" w:tplc="0816000F" w:tentative="1">
      <w:start w:val="1"/>
      <w:numFmt w:val="decimal"/>
      <w:lvlText w:val="%4."/>
      <w:lvlJc w:val="left"/>
      <w:pPr>
        <w:ind w:left="3944" w:hanging="360"/>
      </w:pPr>
    </w:lvl>
    <w:lvl w:ilvl="4" w:tplc="08160019" w:tentative="1">
      <w:start w:val="1"/>
      <w:numFmt w:val="lowerLetter"/>
      <w:lvlText w:val="%5."/>
      <w:lvlJc w:val="left"/>
      <w:pPr>
        <w:ind w:left="4664" w:hanging="360"/>
      </w:pPr>
    </w:lvl>
    <w:lvl w:ilvl="5" w:tplc="0816001B" w:tentative="1">
      <w:start w:val="1"/>
      <w:numFmt w:val="lowerRoman"/>
      <w:lvlText w:val="%6."/>
      <w:lvlJc w:val="right"/>
      <w:pPr>
        <w:ind w:left="5384" w:hanging="180"/>
      </w:pPr>
    </w:lvl>
    <w:lvl w:ilvl="6" w:tplc="0816000F" w:tentative="1">
      <w:start w:val="1"/>
      <w:numFmt w:val="decimal"/>
      <w:lvlText w:val="%7."/>
      <w:lvlJc w:val="left"/>
      <w:pPr>
        <w:ind w:left="6104" w:hanging="360"/>
      </w:pPr>
    </w:lvl>
    <w:lvl w:ilvl="7" w:tplc="08160019" w:tentative="1">
      <w:start w:val="1"/>
      <w:numFmt w:val="lowerLetter"/>
      <w:lvlText w:val="%8."/>
      <w:lvlJc w:val="left"/>
      <w:pPr>
        <w:ind w:left="6824" w:hanging="360"/>
      </w:pPr>
    </w:lvl>
    <w:lvl w:ilvl="8" w:tplc="0816001B" w:tentative="1">
      <w:start w:val="1"/>
      <w:numFmt w:val="lowerRoman"/>
      <w:lvlText w:val="%9."/>
      <w:lvlJc w:val="right"/>
      <w:pPr>
        <w:ind w:left="7544" w:hanging="180"/>
      </w:pPr>
    </w:lvl>
  </w:abstractNum>
  <w:abstractNum w:abstractNumId="27" w15:restartNumberingAfterBreak="0">
    <w:nsid w:val="7A431CFA"/>
    <w:multiLevelType w:val="hybridMultilevel"/>
    <w:tmpl w:val="31AC15B2"/>
    <w:lvl w:ilvl="0" w:tplc="9996A25C">
      <w:start w:val="1"/>
      <w:numFmt w:val="lowerLetter"/>
      <w:lvlText w:val="%1)"/>
      <w:lvlJc w:val="left"/>
      <w:pPr>
        <w:ind w:left="1780" w:hanging="360"/>
      </w:pPr>
      <w:rPr>
        <w:rFonts w:hint="default"/>
      </w:rPr>
    </w:lvl>
    <w:lvl w:ilvl="1" w:tplc="08160019" w:tentative="1">
      <w:start w:val="1"/>
      <w:numFmt w:val="lowerLetter"/>
      <w:lvlText w:val="%2."/>
      <w:lvlJc w:val="left"/>
      <w:pPr>
        <w:ind w:left="2500" w:hanging="360"/>
      </w:pPr>
    </w:lvl>
    <w:lvl w:ilvl="2" w:tplc="0816001B" w:tentative="1">
      <w:start w:val="1"/>
      <w:numFmt w:val="lowerRoman"/>
      <w:lvlText w:val="%3."/>
      <w:lvlJc w:val="right"/>
      <w:pPr>
        <w:ind w:left="3220" w:hanging="180"/>
      </w:pPr>
    </w:lvl>
    <w:lvl w:ilvl="3" w:tplc="0816000F" w:tentative="1">
      <w:start w:val="1"/>
      <w:numFmt w:val="decimal"/>
      <w:lvlText w:val="%4."/>
      <w:lvlJc w:val="left"/>
      <w:pPr>
        <w:ind w:left="3940" w:hanging="360"/>
      </w:pPr>
    </w:lvl>
    <w:lvl w:ilvl="4" w:tplc="08160019" w:tentative="1">
      <w:start w:val="1"/>
      <w:numFmt w:val="lowerLetter"/>
      <w:lvlText w:val="%5."/>
      <w:lvlJc w:val="left"/>
      <w:pPr>
        <w:ind w:left="4660" w:hanging="360"/>
      </w:pPr>
    </w:lvl>
    <w:lvl w:ilvl="5" w:tplc="0816001B" w:tentative="1">
      <w:start w:val="1"/>
      <w:numFmt w:val="lowerRoman"/>
      <w:lvlText w:val="%6."/>
      <w:lvlJc w:val="right"/>
      <w:pPr>
        <w:ind w:left="5380" w:hanging="180"/>
      </w:pPr>
    </w:lvl>
    <w:lvl w:ilvl="6" w:tplc="0816000F" w:tentative="1">
      <w:start w:val="1"/>
      <w:numFmt w:val="decimal"/>
      <w:lvlText w:val="%7."/>
      <w:lvlJc w:val="left"/>
      <w:pPr>
        <w:ind w:left="6100" w:hanging="360"/>
      </w:pPr>
    </w:lvl>
    <w:lvl w:ilvl="7" w:tplc="08160019" w:tentative="1">
      <w:start w:val="1"/>
      <w:numFmt w:val="lowerLetter"/>
      <w:lvlText w:val="%8."/>
      <w:lvlJc w:val="left"/>
      <w:pPr>
        <w:ind w:left="6820" w:hanging="360"/>
      </w:pPr>
    </w:lvl>
    <w:lvl w:ilvl="8" w:tplc="0816001B" w:tentative="1">
      <w:start w:val="1"/>
      <w:numFmt w:val="lowerRoman"/>
      <w:lvlText w:val="%9."/>
      <w:lvlJc w:val="right"/>
      <w:pPr>
        <w:ind w:left="7540" w:hanging="180"/>
      </w:pPr>
    </w:lvl>
  </w:abstractNum>
  <w:num w:numId="1">
    <w:abstractNumId w:val="6"/>
  </w:num>
  <w:num w:numId="2">
    <w:abstractNumId w:val="15"/>
  </w:num>
  <w:num w:numId="3">
    <w:abstractNumId w:val="10"/>
  </w:num>
  <w:num w:numId="4">
    <w:abstractNumId w:val="21"/>
  </w:num>
  <w:num w:numId="5">
    <w:abstractNumId w:val="20"/>
  </w:num>
  <w:num w:numId="6">
    <w:abstractNumId w:val="9"/>
  </w:num>
  <w:num w:numId="7">
    <w:abstractNumId w:val="0"/>
  </w:num>
  <w:num w:numId="8">
    <w:abstractNumId w:val="1"/>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8"/>
  </w:num>
  <w:num w:numId="14">
    <w:abstractNumId w:val="16"/>
  </w:num>
  <w:num w:numId="15">
    <w:abstractNumId w:val="26"/>
  </w:num>
  <w:num w:numId="16">
    <w:abstractNumId w:val="23"/>
  </w:num>
  <w:num w:numId="17">
    <w:abstractNumId w:val="22"/>
  </w:num>
  <w:num w:numId="18">
    <w:abstractNumId w:val="27"/>
  </w:num>
  <w:num w:numId="19">
    <w:abstractNumId w:val="2"/>
  </w:num>
  <w:num w:numId="20">
    <w:abstractNumId w:val="13"/>
  </w:num>
  <w:num w:numId="21">
    <w:abstractNumId w:val="5"/>
  </w:num>
  <w:num w:numId="22">
    <w:abstractNumId w:val="24"/>
  </w:num>
  <w:num w:numId="23">
    <w:abstractNumId w:val="25"/>
  </w:num>
  <w:num w:numId="24">
    <w:abstractNumId w:val="4"/>
  </w:num>
  <w:num w:numId="25">
    <w:abstractNumId w:val="19"/>
  </w:num>
  <w:num w:numId="26">
    <w:abstractNumId w:val="3"/>
  </w:num>
  <w:num w:numId="27">
    <w:abstractNumId w:val="17"/>
  </w:num>
  <w:num w:numId="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FDB"/>
    <w:rsid w:val="000043CE"/>
    <w:rsid w:val="00015AE1"/>
    <w:rsid w:val="0002014C"/>
    <w:rsid w:val="00024830"/>
    <w:rsid w:val="00026C54"/>
    <w:rsid w:val="00030933"/>
    <w:rsid w:val="00030D87"/>
    <w:rsid w:val="00042438"/>
    <w:rsid w:val="00063765"/>
    <w:rsid w:val="000653A1"/>
    <w:rsid w:val="00072186"/>
    <w:rsid w:val="000779B5"/>
    <w:rsid w:val="00080AC3"/>
    <w:rsid w:val="00080DB6"/>
    <w:rsid w:val="00080EA7"/>
    <w:rsid w:val="00091FEF"/>
    <w:rsid w:val="000A471B"/>
    <w:rsid w:val="000A4F75"/>
    <w:rsid w:val="000A6BA1"/>
    <w:rsid w:val="000B5915"/>
    <w:rsid w:val="000B6398"/>
    <w:rsid w:val="000C50C1"/>
    <w:rsid w:val="000C766A"/>
    <w:rsid w:val="000D16DF"/>
    <w:rsid w:val="000D5AAE"/>
    <w:rsid w:val="000D77D9"/>
    <w:rsid w:val="000D7F8B"/>
    <w:rsid w:val="000E0100"/>
    <w:rsid w:val="000E4F95"/>
    <w:rsid w:val="000E6DC8"/>
    <w:rsid w:val="000F084A"/>
    <w:rsid w:val="000F0D66"/>
    <w:rsid w:val="000F1EC7"/>
    <w:rsid w:val="000F1ED5"/>
    <w:rsid w:val="000F7B0D"/>
    <w:rsid w:val="00103B77"/>
    <w:rsid w:val="001115CD"/>
    <w:rsid w:val="00114131"/>
    <w:rsid w:val="00115591"/>
    <w:rsid w:val="00116672"/>
    <w:rsid w:val="00116DF8"/>
    <w:rsid w:val="00117953"/>
    <w:rsid w:val="001234D2"/>
    <w:rsid w:val="0012480C"/>
    <w:rsid w:val="00127B3D"/>
    <w:rsid w:val="00131431"/>
    <w:rsid w:val="00132FDE"/>
    <w:rsid w:val="0013315D"/>
    <w:rsid w:val="001336B1"/>
    <w:rsid w:val="00135E2A"/>
    <w:rsid w:val="0013643F"/>
    <w:rsid w:val="00137BD7"/>
    <w:rsid w:val="00147D1E"/>
    <w:rsid w:val="00172CD0"/>
    <w:rsid w:val="00173214"/>
    <w:rsid w:val="00176D49"/>
    <w:rsid w:val="00177DD2"/>
    <w:rsid w:val="001806FF"/>
    <w:rsid w:val="00181845"/>
    <w:rsid w:val="00182691"/>
    <w:rsid w:val="00183373"/>
    <w:rsid w:val="00183AC5"/>
    <w:rsid w:val="00193FAA"/>
    <w:rsid w:val="001A22C0"/>
    <w:rsid w:val="001B35FA"/>
    <w:rsid w:val="001B4A1F"/>
    <w:rsid w:val="001C47F9"/>
    <w:rsid w:val="001C505E"/>
    <w:rsid w:val="001C762D"/>
    <w:rsid w:val="001E6525"/>
    <w:rsid w:val="0020005F"/>
    <w:rsid w:val="00200E62"/>
    <w:rsid w:val="00201EA4"/>
    <w:rsid w:val="00204AA5"/>
    <w:rsid w:val="00205FC1"/>
    <w:rsid w:val="00206B8C"/>
    <w:rsid w:val="0021275C"/>
    <w:rsid w:val="002171BD"/>
    <w:rsid w:val="00242B60"/>
    <w:rsid w:val="0024442F"/>
    <w:rsid w:val="002503FA"/>
    <w:rsid w:val="0025443B"/>
    <w:rsid w:val="002616DB"/>
    <w:rsid w:val="00262FDB"/>
    <w:rsid w:val="00263F07"/>
    <w:rsid w:val="00273B80"/>
    <w:rsid w:val="00277911"/>
    <w:rsid w:val="002835B3"/>
    <w:rsid w:val="00284B06"/>
    <w:rsid w:val="00292171"/>
    <w:rsid w:val="00292E99"/>
    <w:rsid w:val="00296BAF"/>
    <w:rsid w:val="002A0176"/>
    <w:rsid w:val="002A38D1"/>
    <w:rsid w:val="002A5938"/>
    <w:rsid w:val="002A64A3"/>
    <w:rsid w:val="002C35B4"/>
    <w:rsid w:val="002D1315"/>
    <w:rsid w:val="002D7F70"/>
    <w:rsid w:val="002E5309"/>
    <w:rsid w:val="002E6DC7"/>
    <w:rsid w:val="002E7B36"/>
    <w:rsid w:val="002F1D99"/>
    <w:rsid w:val="002F7011"/>
    <w:rsid w:val="00304A0F"/>
    <w:rsid w:val="003064DD"/>
    <w:rsid w:val="003101EA"/>
    <w:rsid w:val="00310454"/>
    <w:rsid w:val="00330172"/>
    <w:rsid w:val="00330D3A"/>
    <w:rsid w:val="00332F2B"/>
    <w:rsid w:val="0033402A"/>
    <w:rsid w:val="00340186"/>
    <w:rsid w:val="00340DB8"/>
    <w:rsid w:val="00342D10"/>
    <w:rsid w:val="00343971"/>
    <w:rsid w:val="00344FE0"/>
    <w:rsid w:val="003462F7"/>
    <w:rsid w:val="00347516"/>
    <w:rsid w:val="00350BC3"/>
    <w:rsid w:val="0036182B"/>
    <w:rsid w:val="00363C30"/>
    <w:rsid w:val="003673CA"/>
    <w:rsid w:val="00380A4F"/>
    <w:rsid w:val="00383627"/>
    <w:rsid w:val="00386FAF"/>
    <w:rsid w:val="0039746B"/>
    <w:rsid w:val="003A5217"/>
    <w:rsid w:val="003A7CB7"/>
    <w:rsid w:val="003B14AD"/>
    <w:rsid w:val="003B3258"/>
    <w:rsid w:val="003C3946"/>
    <w:rsid w:val="003C7988"/>
    <w:rsid w:val="003E047D"/>
    <w:rsid w:val="003E1BA1"/>
    <w:rsid w:val="003E2776"/>
    <w:rsid w:val="003E39EA"/>
    <w:rsid w:val="003E723E"/>
    <w:rsid w:val="003F4000"/>
    <w:rsid w:val="003F6747"/>
    <w:rsid w:val="003F67E2"/>
    <w:rsid w:val="004012A0"/>
    <w:rsid w:val="004151E0"/>
    <w:rsid w:val="00417DAC"/>
    <w:rsid w:val="00420755"/>
    <w:rsid w:val="0042368C"/>
    <w:rsid w:val="00431096"/>
    <w:rsid w:val="00433BD9"/>
    <w:rsid w:val="004415ED"/>
    <w:rsid w:val="004440B6"/>
    <w:rsid w:val="00447CA7"/>
    <w:rsid w:val="00455889"/>
    <w:rsid w:val="00457331"/>
    <w:rsid w:val="00462F39"/>
    <w:rsid w:val="00470264"/>
    <w:rsid w:val="0047520B"/>
    <w:rsid w:val="00477CF0"/>
    <w:rsid w:val="004821B1"/>
    <w:rsid w:val="004930BC"/>
    <w:rsid w:val="004A10DF"/>
    <w:rsid w:val="004A284C"/>
    <w:rsid w:val="004A46E0"/>
    <w:rsid w:val="004B0345"/>
    <w:rsid w:val="004B1FF6"/>
    <w:rsid w:val="004B2EC8"/>
    <w:rsid w:val="004B5FC8"/>
    <w:rsid w:val="004C2080"/>
    <w:rsid w:val="004C49F5"/>
    <w:rsid w:val="004C55C0"/>
    <w:rsid w:val="004C5820"/>
    <w:rsid w:val="004C6C1A"/>
    <w:rsid w:val="004D1217"/>
    <w:rsid w:val="004D19AE"/>
    <w:rsid w:val="004D1C23"/>
    <w:rsid w:val="004D3A9D"/>
    <w:rsid w:val="004E285F"/>
    <w:rsid w:val="004F3185"/>
    <w:rsid w:val="004F713C"/>
    <w:rsid w:val="0050662C"/>
    <w:rsid w:val="00515EA9"/>
    <w:rsid w:val="00516468"/>
    <w:rsid w:val="00523DCD"/>
    <w:rsid w:val="00524C45"/>
    <w:rsid w:val="0053444C"/>
    <w:rsid w:val="00535C32"/>
    <w:rsid w:val="00537385"/>
    <w:rsid w:val="00543FFE"/>
    <w:rsid w:val="00546646"/>
    <w:rsid w:val="00565AB4"/>
    <w:rsid w:val="00574C19"/>
    <w:rsid w:val="00584B05"/>
    <w:rsid w:val="00593BE1"/>
    <w:rsid w:val="005A05C0"/>
    <w:rsid w:val="005B1B64"/>
    <w:rsid w:val="005C35B4"/>
    <w:rsid w:val="005C520C"/>
    <w:rsid w:val="005C5245"/>
    <w:rsid w:val="005C70E7"/>
    <w:rsid w:val="005E3AF8"/>
    <w:rsid w:val="005E57BA"/>
    <w:rsid w:val="005F0EE5"/>
    <w:rsid w:val="005F4E01"/>
    <w:rsid w:val="005F78C6"/>
    <w:rsid w:val="0060078C"/>
    <w:rsid w:val="0060363E"/>
    <w:rsid w:val="006066FD"/>
    <w:rsid w:val="00611D3A"/>
    <w:rsid w:val="00613CB7"/>
    <w:rsid w:val="00614C39"/>
    <w:rsid w:val="00617CDC"/>
    <w:rsid w:val="00633F5B"/>
    <w:rsid w:val="00641B65"/>
    <w:rsid w:val="006427F1"/>
    <w:rsid w:val="00650418"/>
    <w:rsid w:val="006547A6"/>
    <w:rsid w:val="00654BD1"/>
    <w:rsid w:val="006561D9"/>
    <w:rsid w:val="00657502"/>
    <w:rsid w:val="00660863"/>
    <w:rsid w:val="00661DA0"/>
    <w:rsid w:val="006672A3"/>
    <w:rsid w:val="00683D2C"/>
    <w:rsid w:val="00691CFF"/>
    <w:rsid w:val="006941AB"/>
    <w:rsid w:val="006A18F4"/>
    <w:rsid w:val="006A3AEE"/>
    <w:rsid w:val="006A535B"/>
    <w:rsid w:val="006A5FC3"/>
    <w:rsid w:val="006A7647"/>
    <w:rsid w:val="006B694A"/>
    <w:rsid w:val="006C349E"/>
    <w:rsid w:val="006C4BB6"/>
    <w:rsid w:val="006C5677"/>
    <w:rsid w:val="006D1CF1"/>
    <w:rsid w:val="006D4103"/>
    <w:rsid w:val="006E43EE"/>
    <w:rsid w:val="006F5769"/>
    <w:rsid w:val="00700531"/>
    <w:rsid w:val="00720BB9"/>
    <w:rsid w:val="007219A1"/>
    <w:rsid w:val="00731E14"/>
    <w:rsid w:val="00741E42"/>
    <w:rsid w:val="00743E78"/>
    <w:rsid w:val="007534E8"/>
    <w:rsid w:val="00754214"/>
    <w:rsid w:val="00754B29"/>
    <w:rsid w:val="0076085D"/>
    <w:rsid w:val="00761FDF"/>
    <w:rsid w:val="007631A6"/>
    <w:rsid w:val="00781169"/>
    <w:rsid w:val="00783A8D"/>
    <w:rsid w:val="00792A4A"/>
    <w:rsid w:val="00794D38"/>
    <w:rsid w:val="007966E5"/>
    <w:rsid w:val="007A23B0"/>
    <w:rsid w:val="007A5962"/>
    <w:rsid w:val="007B1CBF"/>
    <w:rsid w:val="007B28E4"/>
    <w:rsid w:val="007B3D82"/>
    <w:rsid w:val="007C2EF5"/>
    <w:rsid w:val="007D6157"/>
    <w:rsid w:val="007D7953"/>
    <w:rsid w:val="007E1F70"/>
    <w:rsid w:val="007E2A0B"/>
    <w:rsid w:val="007E358D"/>
    <w:rsid w:val="007E4F38"/>
    <w:rsid w:val="007E615C"/>
    <w:rsid w:val="007F29CF"/>
    <w:rsid w:val="00806280"/>
    <w:rsid w:val="00810402"/>
    <w:rsid w:val="00811060"/>
    <w:rsid w:val="00812641"/>
    <w:rsid w:val="0081515B"/>
    <w:rsid w:val="00817A11"/>
    <w:rsid w:val="00821D91"/>
    <w:rsid w:val="00824FF0"/>
    <w:rsid w:val="008258FE"/>
    <w:rsid w:val="00826D5C"/>
    <w:rsid w:val="00832B07"/>
    <w:rsid w:val="008373A4"/>
    <w:rsid w:val="00845386"/>
    <w:rsid w:val="00853F4D"/>
    <w:rsid w:val="00865E30"/>
    <w:rsid w:val="008750FA"/>
    <w:rsid w:val="00881725"/>
    <w:rsid w:val="00882667"/>
    <w:rsid w:val="00893D0A"/>
    <w:rsid w:val="00897275"/>
    <w:rsid w:val="008A5609"/>
    <w:rsid w:val="008B101F"/>
    <w:rsid w:val="008B7076"/>
    <w:rsid w:val="008C1FAA"/>
    <w:rsid w:val="008D0712"/>
    <w:rsid w:val="008E3BCE"/>
    <w:rsid w:val="008E5C17"/>
    <w:rsid w:val="008E7CCA"/>
    <w:rsid w:val="008F5FFD"/>
    <w:rsid w:val="008F681F"/>
    <w:rsid w:val="00905B03"/>
    <w:rsid w:val="00907A0F"/>
    <w:rsid w:val="00913AC5"/>
    <w:rsid w:val="00926C95"/>
    <w:rsid w:val="00927F3C"/>
    <w:rsid w:val="00932E53"/>
    <w:rsid w:val="00932F13"/>
    <w:rsid w:val="009349F4"/>
    <w:rsid w:val="009360A2"/>
    <w:rsid w:val="0094110E"/>
    <w:rsid w:val="009444EC"/>
    <w:rsid w:val="009522B6"/>
    <w:rsid w:val="00952A18"/>
    <w:rsid w:val="009545D2"/>
    <w:rsid w:val="00956A88"/>
    <w:rsid w:val="0096093B"/>
    <w:rsid w:val="0096144A"/>
    <w:rsid w:val="00963F13"/>
    <w:rsid w:val="00970DB4"/>
    <w:rsid w:val="009802E3"/>
    <w:rsid w:val="009818AF"/>
    <w:rsid w:val="009911BF"/>
    <w:rsid w:val="009A5532"/>
    <w:rsid w:val="009A57DB"/>
    <w:rsid w:val="009A6B21"/>
    <w:rsid w:val="009B08A3"/>
    <w:rsid w:val="009B1E4B"/>
    <w:rsid w:val="009B4499"/>
    <w:rsid w:val="009B79EA"/>
    <w:rsid w:val="009B7A15"/>
    <w:rsid w:val="009F1A62"/>
    <w:rsid w:val="009F29CD"/>
    <w:rsid w:val="009F40EE"/>
    <w:rsid w:val="009F530C"/>
    <w:rsid w:val="00A031AD"/>
    <w:rsid w:val="00A06F5D"/>
    <w:rsid w:val="00A07D11"/>
    <w:rsid w:val="00A1331D"/>
    <w:rsid w:val="00A142E6"/>
    <w:rsid w:val="00A20DEF"/>
    <w:rsid w:val="00A21653"/>
    <w:rsid w:val="00A26D35"/>
    <w:rsid w:val="00A26DB4"/>
    <w:rsid w:val="00A27523"/>
    <w:rsid w:val="00A27B6B"/>
    <w:rsid w:val="00A315EB"/>
    <w:rsid w:val="00A34787"/>
    <w:rsid w:val="00A36471"/>
    <w:rsid w:val="00A37FC7"/>
    <w:rsid w:val="00A53BB9"/>
    <w:rsid w:val="00A70980"/>
    <w:rsid w:val="00A777C0"/>
    <w:rsid w:val="00A81CC4"/>
    <w:rsid w:val="00A834BD"/>
    <w:rsid w:val="00A83CF1"/>
    <w:rsid w:val="00A85726"/>
    <w:rsid w:val="00A8766F"/>
    <w:rsid w:val="00AA0A4D"/>
    <w:rsid w:val="00AA5C44"/>
    <w:rsid w:val="00AB1EF8"/>
    <w:rsid w:val="00AB3962"/>
    <w:rsid w:val="00AC05AF"/>
    <w:rsid w:val="00AC0698"/>
    <w:rsid w:val="00AC19EA"/>
    <w:rsid w:val="00AC34DD"/>
    <w:rsid w:val="00AC6660"/>
    <w:rsid w:val="00AC70D4"/>
    <w:rsid w:val="00AD1654"/>
    <w:rsid w:val="00AD7A14"/>
    <w:rsid w:val="00AE2A58"/>
    <w:rsid w:val="00AF0E2A"/>
    <w:rsid w:val="00AF1E36"/>
    <w:rsid w:val="00AF2237"/>
    <w:rsid w:val="00B03FAE"/>
    <w:rsid w:val="00B0402F"/>
    <w:rsid w:val="00B060F7"/>
    <w:rsid w:val="00B22AB0"/>
    <w:rsid w:val="00B319F7"/>
    <w:rsid w:val="00B37F87"/>
    <w:rsid w:val="00B4436A"/>
    <w:rsid w:val="00B45EF8"/>
    <w:rsid w:val="00B53E27"/>
    <w:rsid w:val="00B62953"/>
    <w:rsid w:val="00B63B75"/>
    <w:rsid w:val="00B63F92"/>
    <w:rsid w:val="00B64703"/>
    <w:rsid w:val="00B65CBC"/>
    <w:rsid w:val="00B8360E"/>
    <w:rsid w:val="00B87104"/>
    <w:rsid w:val="00B97027"/>
    <w:rsid w:val="00B974C4"/>
    <w:rsid w:val="00BA0DDC"/>
    <w:rsid w:val="00BB0F03"/>
    <w:rsid w:val="00BC2089"/>
    <w:rsid w:val="00BD1EF1"/>
    <w:rsid w:val="00BD3E88"/>
    <w:rsid w:val="00BD703D"/>
    <w:rsid w:val="00BD76ED"/>
    <w:rsid w:val="00BE07DA"/>
    <w:rsid w:val="00BE1944"/>
    <w:rsid w:val="00BF25B7"/>
    <w:rsid w:val="00BF5841"/>
    <w:rsid w:val="00BF643F"/>
    <w:rsid w:val="00C00D94"/>
    <w:rsid w:val="00C05002"/>
    <w:rsid w:val="00C10E9F"/>
    <w:rsid w:val="00C10FFF"/>
    <w:rsid w:val="00C1467C"/>
    <w:rsid w:val="00C17403"/>
    <w:rsid w:val="00C175BD"/>
    <w:rsid w:val="00C302D1"/>
    <w:rsid w:val="00C30BE8"/>
    <w:rsid w:val="00C30FB8"/>
    <w:rsid w:val="00C41982"/>
    <w:rsid w:val="00C41D1D"/>
    <w:rsid w:val="00C45179"/>
    <w:rsid w:val="00C45857"/>
    <w:rsid w:val="00C45BE3"/>
    <w:rsid w:val="00C47F90"/>
    <w:rsid w:val="00C51C7A"/>
    <w:rsid w:val="00C54F25"/>
    <w:rsid w:val="00C603FF"/>
    <w:rsid w:val="00C6043D"/>
    <w:rsid w:val="00C87EF4"/>
    <w:rsid w:val="00C95C3E"/>
    <w:rsid w:val="00CA00CF"/>
    <w:rsid w:val="00CA0FD7"/>
    <w:rsid w:val="00CA1376"/>
    <w:rsid w:val="00CB2F1F"/>
    <w:rsid w:val="00CB3F1D"/>
    <w:rsid w:val="00CC074E"/>
    <w:rsid w:val="00CC7772"/>
    <w:rsid w:val="00CD24F9"/>
    <w:rsid w:val="00CE09E8"/>
    <w:rsid w:val="00CE1D38"/>
    <w:rsid w:val="00CE2254"/>
    <w:rsid w:val="00CE6718"/>
    <w:rsid w:val="00CE68A6"/>
    <w:rsid w:val="00CE755C"/>
    <w:rsid w:val="00D003D4"/>
    <w:rsid w:val="00D00953"/>
    <w:rsid w:val="00D01D34"/>
    <w:rsid w:val="00D02C50"/>
    <w:rsid w:val="00D02EC0"/>
    <w:rsid w:val="00D1148F"/>
    <w:rsid w:val="00D150E0"/>
    <w:rsid w:val="00D15751"/>
    <w:rsid w:val="00D21613"/>
    <w:rsid w:val="00D31A99"/>
    <w:rsid w:val="00D361D0"/>
    <w:rsid w:val="00D374FF"/>
    <w:rsid w:val="00D437E7"/>
    <w:rsid w:val="00D43926"/>
    <w:rsid w:val="00D51CE1"/>
    <w:rsid w:val="00D60491"/>
    <w:rsid w:val="00D605F5"/>
    <w:rsid w:val="00D610B8"/>
    <w:rsid w:val="00D6492F"/>
    <w:rsid w:val="00D66A08"/>
    <w:rsid w:val="00D7145F"/>
    <w:rsid w:val="00D748B2"/>
    <w:rsid w:val="00D75834"/>
    <w:rsid w:val="00D811A9"/>
    <w:rsid w:val="00D8678A"/>
    <w:rsid w:val="00D92C7B"/>
    <w:rsid w:val="00D97D82"/>
    <w:rsid w:val="00DB3467"/>
    <w:rsid w:val="00DB463E"/>
    <w:rsid w:val="00DB6D0D"/>
    <w:rsid w:val="00DC7C95"/>
    <w:rsid w:val="00DD35E1"/>
    <w:rsid w:val="00DE5D71"/>
    <w:rsid w:val="00E06481"/>
    <w:rsid w:val="00E13D74"/>
    <w:rsid w:val="00E335A8"/>
    <w:rsid w:val="00E375F7"/>
    <w:rsid w:val="00E45382"/>
    <w:rsid w:val="00E4583E"/>
    <w:rsid w:val="00E50D7C"/>
    <w:rsid w:val="00E57464"/>
    <w:rsid w:val="00E57D73"/>
    <w:rsid w:val="00E72AFA"/>
    <w:rsid w:val="00E80964"/>
    <w:rsid w:val="00E831E6"/>
    <w:rsid w:val="00EA44EB"/>
    <w:rsid w:val="00EA5733"/>
    <w:rsid w:val="00EB33A1"/>
    <w:rsid w:val="00EC13C4"/>
    <w:rsid w:val="00EC68C3"/>
    <w:rsid w:val="00EC7AAB"/>
    <w:rsid w:val="00ED0FDC"/>
    <w:rsid w:val="00ED1F75"/>
    <w:rsid w:val="00ED2809"/>
    <w:rsid w:val="00ED54FC"/>
    <w:rsid w:val="00EE3B1E"/>
    <w:rsid w:val="00EE7E7A"/>
    <w:rsid w:val="00EF109B"/>
    <w:rsid w:val="00F03C13"/>
    <w:rsid w:val="00F075E8"/>
    <w:rsid w:val="00F133A3"/>
    <w:rsid w:val="00F138BB"/>
    <w:rsid w:val="00F36781"/>
    <w:rsid w:val="00F435EE"/>
    <w:rsid w:val="00F445DA"/>
    <w:rsid w:val="00F520B6"/>
    <w:rsid w:val="00F53DB4"/>
    <w:rsid w:val="00F57574"/>
    <w:rsid w:val="00F67B6A"/>
    <w:rsid w:val="00F74767"/>
    <w:rsid w:val="00F75449"/>
    <w:rsid w:val="00F75C4A"/>
    <w:rsid w:val="00F86BBE"/>
    <w:rsid w:val="00F90E75"/>
    <w:rsid w:val="00F9455D"/>
    <w:rsid w:val="00FA0600"/>
    <w:rsid w:val="00FB3D20"/>
    <w:rsid w:val="00FB3EA5"/>
    <w:rsid w:val="00FB6234"/>
    <w:rsid w:val="00FB7009"/>
    <w:rsid w:val="00FC58B8"/>
    <w:rsid w:val="00FC5E23"/>
    <w:rsid w:val="00FD0DD3"/>
    <w:rsid w:val="00FE28D3"/>
    <w:rsid w:val="00FE6CE7"/>
    <w:rsid w:val="00FF2D86"/>
    <w:rsid w:val="00FF5B16"/>
    <w:rsid w:val="00FF72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1315CC7"/>
  <w15:docId w15:val="{7754D731-728C-4D0E-8FDC-C0FAE9D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DB"/>
    <w:pPr>
      <w:spacing w:after="160" w:line="259"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262FDB"/>
    <w:pPr>
      <w:ind w:left="720"/>
      <w:contextualSpacing/>
    </w:pPr>
  </w:style>
  <w:style w:type="paragraph" w:customStyle="1" w:styleId="Default">
    <w:name w:val="Default"/>
    <w:rsid w:val="00042438"/>
    <w:pPr>
      <w:autoSpaceDE w:val="0"/>
      <w:autoSpaceDN w:val="0"/>
      <w:adjustRightInd w:val="0"/>
    </w:pPr>
    <w:rPr>
      <w:rFonts w:ascii="Garamond" w:hAnsi="Garamond" w:cs="Garamond"/>
      <w:color w:val="000000"/>
      <w:sz w:val="24"/>
      <w:szCs w:val="24"/>
      <w:lang w:eastAsia="en-US"/>
    </w:rPr>
  </w:style>
  <w:style w:type="paragraph" w:styleId="Textodebalo">
    <w:name w:val="Balloon Text"/>
    <w:basedOn w:val="Normal"/>
    <w:link w:val="TextodebaloCarter"/>
    <w:uiPriority w:val="99"/>
    <w:semiHidden/>
    <w:unhideWhenUsed/>
    <w:rsid w:val="00350BC3"/>
    <w:pPr>
      <w:spacing w:after="0"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350BC3"/>
    <w:rPr>
      <w:rFonts w:ascii="Segoe UI" w:hAnsi="Segoe UI" w:cs="Segoe UI"/>
      <w:sz w:val="18"/>
      <w:szCs w:val="18"/>
    </w:rPr>
  </w:style>
  <w:style w:type="paragraph" w:styleId="Cabealho">
    <w:name w:val="header"/>
    <w:basedOn w:val="Normal"/>
    <w:link w:val="CabealhoCarter"/>
    <w:uiPriority w:val="99"/>
    <w:unhideWhenUsed/>
    <w:rsid w:val="003F67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F67E2"/>
  </w:style>
  <w:style w:type="paragraph" w:styleId="Rodap">
    <w:name w:val="footer"/>
    <w:basedOn w:val="Normal"/>
    <w:link w:val="RodapCarter"/>
    <w:uiPriority w:val="99"/>
    <w:unhideWhenUsed/>
    <w:rsid w:val="003F67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F67E2"/>
  </w:style>
  <w:style w:type="character" w:styleId="Hiperligao">
    <w:name w:val="Hyperlink"/>
    <w:uiPriority w:val="99"/>
    <w:unhideWhenUsed/>
    <w:rsid w:val="00FF2D86"/>
    <w:rPr>
      <w:color w:val="0563C1"/>
      <w:u w:val="single"/>
    </w:rPr>
  </w:style>
  <w:style w:type="character" w:styleId="MenoNoResolvida">
    <w:name w:val="Unresolved Mention"/>
    <w:uiPriority w:val="99"/>
    <w:semiHidden/>
    <w:unhideWhenUsed/>
    <w:rsid w:val="00FF2D86"/>
    <w:rPr>
      <w:color w:val="605E5C"/>
      <w:shd w:val="clear" w:color="auto" w:fill="E1DFDD"/>
    </w:rPr>
  </w:style>
  <w:style w:type="paragraph" w:customStyle="1" w:styleId="Padro">
    <w:name w:val="Padrão"/>
    <w:rsid w:val="000B5915"/>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unhideWhenUsed/>
    <w:rsid w:val="000B5915"/>
    <w:pPr>
      <w:spacing w:before="100" w:beforeAutospacing="1" w:after="100" w:afterAutospacing="1" w:line="240" w:lineRule="auto"/>
    </w:pPr>
    <w:rPr>
      <w:rFonts w:ascii="Times New Roman" w:eastAsia="Times New Roman" w:hAnsi="Times New Roman"/>
      <w:sz w:val="24"/>
      <w:szCs w:val="24"/>
      <w:lang w:eastAsia="pt-PT"/>
    </w:rPr>
  </w:style>
  <w:style w:type="character" w:styleId="Refdecomentrio">
    <w:name w:val="annotation reference"/>
    <w:uiPriority w:val="99"/>
    <w:semiHidden/>
    <w:unhideWhenUsed/>
    <w:rsid w:val="00A07D11"/>
    <w:rPr>
      <w:sz w:val="16"/>
      <w:szCs w:val="16"/>
    </w:rPr>
  </w:style>
  <w:style w:type="paragraph" w:styleId="Textodecomentrio">
    <w:name w:val="annotation text"/>
    <w:basedOn w:val="Normal"/>
    <w:link w:val="TextodecomentrioCarter"/>
    <w:uiPriority w:val="99"/>
    <w:semiHidden/>
    <w:unhideWhenUsed/>
    <w:rsid w:val="00A07D11"/>
    <w:rPr>
      <w:sz w:val="20"/>
      <w:szCs w:val="20"/>
    </w:rPr>
  </w:style>
  <w:style w:type="character" w:customStyle="1" w:styleId="TextodecomentrioCarter">
    <w:name w:val="Texto de comentário Caráter"/>
    <w:link w:val="Textodecomentrio"/>
    <w:uiPriority w:val="99"/>
    <w:semiHidden/>
    <w:rsid w:val="00A07D11"/>
    <w:rPr>
      <w:lang w:eastAsia="en-US"/>
    </w:rPr>
  </w:style>
  <w:style w:type="paragraph" w:styleId="Assuntodecomentrio">
    <w:name w:val="annotation subject"/>
    <w:basedOn w:val="Textodecomentrio"/>
    <w:next w:val="Textodecomentrio"/>
    <w:link w:val="AssuntodecomentrioCarter"/>
    <w:uiPriority w:val="99"/>
    <w:semiHidden/>
    <w:unhideWhenUsed/>
    <w:rsid w:val="00A07D11"/>
    <w:rPr>
      <w:b/>
      <w:bCs/>
    </w:rPr>
  </w:style>
  <w:style w:type="character" w:customStyle="1" w:styleId="AssuntodecomentrioCarter">
    <w:name w:val="Assunto de comentário Caráter"/>
    <w:link w:val="Assuntodecomentrio"/>
    <w:uiPriority w:val="99"/>
    <w:semiHidden/>
    <w:rsid w:val="00A07D11"/>
    <w:rPr>
      <w:b/>
      <w:bCs/>
      <w:lang w:eastAsia="en-US"/>
    </w:rPr>
  </w:style>
  <w:style w:type="character" w:customStyle="1" w:styleId="PargrafodaListaCarter">
    <w:name w:val="Parágrafo da Lista Caráter"/>
    <w:link w:val="PargrafodaLista"/>
    <w:uiPriority w:val="34"/>
    <w:locked/>
    <w:rsid w:val="007E358D"/>
    <w:rPr>
      <w:sz w:val="22"/>
      <w:szCs w:val="22"/>
      <w:lang w:eastAsia="en-US"/>
    </w:rPr>
  </w:style>
  <w:style w:type="table" w:styleId="TabelacomGrelha">
    <w:name w:val="Table Grid"/>
    <w:basedOn w:val="Tabelanormal"/>
    <w:uiPriority w:val="39"/>
    <w:rsid w:val="00FE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089">
      <w:bodyDiv w:val="1"/>
      <w:marLeft w:val="0"/>
      <w:marRight w:val="0"/>
      <w:marTop w:val="0"/>
      <w:marBottom w:val="0"/>
      <w:divBdr>
        <w:top w:val="none" w:sz="0" w:space="0" w:color="auto"/>
        <w:left w:val="none" w:sz="0" w:space="0" w:color="auto"/>
        <w:bottom w:val="none" w:sz="0" w:space="0" w:color="auto"/>
        <w:right w:val="none" w:sz="0" w:space="0" w:color="auto"/>
      </w:divBdr>
    </w:div>
    <w:div w:id="471141083">
      <w:bodyDiv w:val="1"/>
      <w:marLeft w:val="0"/>
      <w:marRight w:val="0"/>
      <w:marTop w:val="0"/>
      <w:marBottom w:val="0"/>
      <w:divBdr>
        <w:top w:val="none" w:sz="0" w:space="0" w:color="auto"/>
        <w:left w:val="none" w:sz="0" w:space="0" w:color="auto"/>
        <w:bottom w:val="none" w:sz="0" w:space="0" w:color="auto"/>
        <w:right w:val="none" w:sz="0" w:space="0" w:color="auto"/>
      </w:divBdr>
    </w:div>
    <w:div w:id="478812770">
      <w:bodyDiv w:val="1"/>
      <w:marLeft w:val="0"/>
      <w:marRight w:val="0"/>
      <w:marTop w:val="0"/>
      <w:marBottom w:val="0"/>
      <w:divBdr>
        <w:top w:val="none" w:sz="0" w:space="0" w:color="auto"/>
        <w:left w:val="none" w:sz="0" w:space="0" w:color="auto"/>
        <w:bottom w:val="none" w:sz="0" w:space="0" w:color="auto"/>
        <w:right w:val="none" w:sz="0" w:space="0" w:color="auto"/>
      </w:divBdr>
    </w:div>
    <w:div w:id="575555725">
      <w:bodyDiv w:val="1"/>
      <w:marLeft w:val="0"/>
      <w:marRight w:val="0"/>
      <w:marTop w:val="0"/>
      <w:marBottom w:val="0"/>
      <w:divBdr>
        <w:top w:val="none" w:sz="0" w:space="0" w:color="auto"/>
        <w:left w:val="none" w:sz="0" w:space="0" w:color="auto"/>
        <w:bottom w:val="none" w:sz="0" w:space="0" w:color="auto"/>
        <w:right w:val="none" w:sz="0" w:space="0" w:color="auto"/>
      </w:divBdr>
    </w:div>
    <w:div w:id="869954741">
      <w:bodyDiv w:val="1"/>
      <w:marLeft w:val="0"/>
      <w:marRight w:val="0"/>
      <w:marTop w:val="0"/>
      <w:marBottom w:val="0"/>
      <w:divBdr>
        <w:top w:val="none" w:sz="0" w:space="0" w:color="auto"/>
        <w:left w:val="none" w:sz="0" w:space="0" w:color="auto"/>
        <w:bottom w:val="none" w:sz="0" w:space="0" w:color="auto"/>
        <w:right w:val="none" w:sz="0" w:space="0" w:color="auto"/>
      </w:divBdr>
    </w:div>
    <w:div w:id="1010714928">
      <w:bodyDiv w:val="1"/>
      <w:marLeft w:val="0"/>
      <w:marRight w:val="0"/>
      <w:marTop w:val="0"/>
      <w:marBottom w:val="0"/>
      <w:divBdr>
        <w:top w:val="none" w:sz="0" w:space="0" w:color="auto"/>
        <w:left w:val="none" w:sz="0" w:space="0" w:color="auto"/>
        <w:bottom w:val="none" w:sz="0" w:space="0" w:color="auto"/>
        <w:right w:val="none" w:sz="0" w:space="0" w:color="auto"/>
      </w:divBdr>
    </w:div>
    <w:div w:id="13954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3539.C70DD9B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2021-10-02T23:00:00+00:00</DataDocumento>
    <IDFase xmlns="2e97e158-1a31-4bff-9a0a-f8ebffd34ea8">0</IDFase>
    <IDIniciativa xmlns="2e97e158-1a31-4bff-9a0a-f8ebffd34ea8">121163</IDIniciativa>
    <TipoDocumento xmlns="2e97e158-1a31-4bff-9a0a-f8ebffd34ea8">Texto</TipoDocumento>
    <NomeOriginalFicheiro xmlns="2e97e158-1a31-4bff-9a0a-f8ebffd34ea8">pjl974-XIV.docx</NomeOriginalFicheiro>
    <NROrdem xmlns="2e97e158-1a31-4bff-9a0a-f8ebffd34ea8">1</NROrdem>
    <PublicarInternet xmlns="2e97e158-1a31-4bff-9a0a-f8ebffd34ea8">true</PublicarInternet>
    <NRIniciativa xmlns="2e97e158-1a31-4bff-9a0a-f8ebffd34ea8">974</NRIniciativa>
    <Legislatura xmlns="2e97e158-1a31-4bff-9a0a-f8ebffd34ea8">XIV</Legislatura>
    <Sessao xmlns="2e97e158-1a31-4bff-9a0a-f8ebffd34ea8">3ª</Sessao>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14318-573E-4AE1-A006-8C9083C79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DAFAF-D7E5-40F9-8277-1C0DF66865BD}">
  <ds:schemaRefs>
    <ds:schemaRef ds:uri="http://schemas.openxmlformats.org/officeDocument/2006/bibliography"/>
  </ds:schemaRefs>
</ds:datastoreItem>
</file>

<file path=customXml/itemProps3.xml><?xml version="1.0" encoding="utf-8"?>
<ds:datastoreItem xmlns:ds="http://schemas.openxmlformats.org/officeDocument/2006/customXml" ds:itemID="{AB98A6F1-CC59-4989-81FC-436A697D3786}"/>
</file>

<file path=customXml/itemProps4.xml><?xml version="1.0" encoding="utf-8"?>
<ds:datastoreItem xmlns:ds="http://schemas.openxmlformats.org/officeDocument/2006/customXml" ds:itemID="{1A94863F-E026-43DE-AA91-09E49FE1F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3943</Words>
  <Characters>21294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Declaração de Voto</vt:lpstr>
    </vt:vector>
  </TitlesOfParts>
  <Company>Assembleia da República</Company>
  <LinksUpToDate>false</LinksUpToDate>
  <CharactersWithSpaces>25187</CharactersWithSpaces>
  <SharedDoc>false</SharedDoc>
  <HLinks>
    <vt:vector size="6" baseType="variant">
      <vt:variant>
        <vt:i4>7274500</vt:i4>
      </vt:variant>
      <vt:variant>
        <vt:i4>27369</vt:i4>
      </vt:variant>
      <vt:variant>
        <vt:i4>1025</vt:i4>
      </vt:variant>
      <vt:variant>
        <vt:i4>1</vt:i4>
      </vt:variant>
      <vt:variant>
        <vt:lpwstr>cid:image001.png@01D63539.C70DD9B0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Projeto de Lei 18/XIII/1 - Reposição das 35 horas de trabalho semanal na Administração Pública</dc:subject>
  <dc:creator>João Caldeira Heitor</dc:creator>
  <cp:keywords>Algarve</cp:keywords>
  <cp:lastModifiedBy>Virginia Francisco</cp:lastModifiedBy>
  <cp:revision>3</cp:revision>
  <cp:lastPrinted>2021-07-22T17:48:00Z</cp:lastPrinted>
  <dcterms:created xsi:type="dcterms:W3CDTF">2021-10-04T08:38:00Z</dcterms:created>
  <dcterms:modified xsi:type="dcterms:W3CDTF">2021-10-25T09:29:00Z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695400</vt:r8>
  </property>
</Properties>
</file>