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32B2" w14:textId="77777777" w:rsidR="00B30D88" w:rsidRPr="00B30D88" w:rsidRDefault="00B30D88" w:rsidP="00B30D8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7743B4C5" w14:textId="77777777" w:rsidR="00B30D88" w:rsidRPr="00B30D88" w:rsidRDefault="00B30D88" w:rsidP="00B30D8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3635F301" w14:textId="77777777" w:rsidR="00B30D88" w:rsidRPr="00B30D88" w:rsidRDefault="00B30D88" w:rsidP="00B30D88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5A347605" w14:textId="77777777" w:rsidR="007E1B39" w:rsidRDefault="007E1B39" w:rsidP="00B30D8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4EB8319F" w14:textId="15BB24F5" w:rsidR="00B30D88" w:rsidRPr="00B30D88" w:rsidRDefault="00522645" w:rsidP="00B30D8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PROJETO DE </w:t>
      </w:r>
      <w:r w:rsidR="00B30D88" w:rsidRPr="00B30D88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VOTO DE </w:t>
      </w:r>
      <w:r w:rsidR="007E1B39">
        <w:rPr>
          <w:rFonts w:ascii="Arial" w:eastAsia="Times New Roman" w:hAnsi="Arial" w:cs="Arial"/>
          <w:b/>
          <w:sz w:val="28"/>
          <w:szCs w:val="28"/>
          <w:lang w:eastAsia="pt-PT"/>
        </w:rPr>
        <w:t>PESAR</w:t>
      </w:r>
      <w:r w:rsidR="00B30D88" w:rsidRPr="00B30D88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Nº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451</w:t>
      </w:r>
      <w:r w:rsidR="00B30D88" w:rsidRPr="00B30D88">
        <w:rPr>
          <w:rFonts w:ascii="Arial" w:eastAsia="Times New Roman" w:hAnsi="Arial" w:cs="Arial"/>
          <w:b/>
          <w:sz w:val="28"/>
          <w:szCs w:val="28"/>
          <w:lang w:eastAsia="pt-PT"/>
        </w:rPr>
        <w:t>/XIV</w:t>
      </w:r>
    </w:p>
    <w:p w14:paraId="0B548CD0" w14:textId="0A56F27E" w:rsidR="00B30D88" w:rsidRPr="00B30D88" w:rsidRDefault="00B30D88" w:rsidP="00B30D8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bookmarkStart w:id="0" w:name="_GoBack"/>
      <w:r w:rsidRPr="00B30D88">
        <w:rPr>
          <w:rFonts w:ascii="Arial" w:eastAsia="Times New Roman" w:hAnsi="Arial" w:cs="Arial"/>
          <w:b/>
          <w:sz w:val="28"/>
          <w:szCs w:val="28"/>
          <w:lang w:eastAsia="pt-PT"/>
        </w:rPr>
        <w:t>Pela</w:t>
      </w:r>
      <w:r w:rsidR="007E1B39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s mortes que </w:t>
      </w:r>
      <w:r w:rsidR="000376A6">
        <w:rPr>
          <w:rFonts w:ascii="Arial" w:eastAsia="Times New Roman" w:hAnsi="Arial" w:cs="Arial"/>
          <w:b/>
          <w:sz w:val="28"/>
          <w:szCs w:val="28"/>
          <w:lang w:eastAsia="pt-PT"/>
        </w:rPr>
        <w:t>ocorr</w:t>
      </w:r>
      <w:r w:rsidR="007E1B39">
        <w:rPr>
          <w:rFonts w:ascii="Arial" w:eastAsia="Times New Roman" w:hAnsi="Arial" w:cs="Arial"/>
          <w:b/>
          <w:sz w:val="28"/>
          <w:szCs w:val="28"/>
          <w:lang w:eastAsia="pt-PT"/>
        </w:rPr>
        <w:t>eram</w:t>
      </w:r>
      <w:r w:rsidR="000376A6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na manifestação </w:t>
      </w:r>
      <w:r w:rsidR="000376A6" w:rsidRPr="000376A6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na vila de </w:t>
      </w:r>
      <w:proofErr w:type="spellStart"/>
      <w:r w:rsidR="000376A6" w:rsidRPr="000376A6">
        <w:rPr>
          <w:rFonts w:ascii="Arial" w:eastAsia="Times New Roman" w:hAnsi="Arial" w:cs="Arial"/>
          <w:b/>
          <w:sz w:val="28"/>
          <w:szCs w:val="28"/>
          <w:lang w:eastAsia="pt-PT"/>
        </w:rPr>
        <w:t>Cafunfo</w:t>
      </w:r>
      <w:proofErr w:type="spellEnd"/>
      <w:r w:rsidR="000376A6" w:rsidRPr="000376A6">
        <w:rPr>
          <w:rFonts w:ascii="Arial" w:eastAsia="Times New Roman" w:hAnsi="Arial" w:cs="Arial"/>
          <w:b/>
          <w:sz w:val="28"/>
          <w:szCs w:val="28"/>
          <w:lang w:eastAsia="pt-PT"/>
        </w:rPr>
        <w:t>, na província de Lunda-Norte</w:t>
      </w:r>
    </w:p>
    <w:bookmarkEnd w:id="0"/>
    <w:p w14:paraId="45AAB831" w14:textId="77777777" w:rsidR="00B30D88" w:rsidRPr="00B30D88" w:rsidRDefault="00B30D88" w:rsidP="00B30D8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1690538" w14:textId="77777777" w:rsidR="00B30D88" w:rsidRPr="00B30D88" w:rsidRDefault="00B30D88" w:rsidP="00B30D8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30D88">
        <w:rPr>
          <w:rFonts w:ascii="Arial" w:eastAsia="Times New Roman" w:hAnsi="Arial" w:cs="Arial"/>
          <w:sz w:val="24"/>
          <w:szCs w:val="24"/>
          <w:lang w:eastAsia="pt-PT"/>
        </w:rPr>
        <w:t xml:space="preserve">No passado dia </w:t>
      </w:r>
      <w:r>
        <w:rPr>
          <w:rFonts w:ascii="Arial" w:eastAsia="Times New Roman" w:hAnsi="Arial" w:cs="Arial"/>
          <w:sz w:val="24"/>
          <w:szCs w:val="24"/>
          <w:lang w:eastAsia="pt-PT"/>
        </w:rPr>
        <w:t>30</w:t>
      </w:r>
      <w:r w:rsidRPr="00B30D88">
        <w:rPr>
          <w:rFonts w:ascii="Arial" w:eastAsia="Times New Roman" w:hAnsi="Arial" w:cs="Arial"/>
          <w:sz w:val="24"/>
          <w:szCs w:val="24"/>
          <w:lang w:eastAsia="pt-PT"/>
        </w:rPr>
        <w:t xml:space="preserve"> de janeiro, </w:t>
      </w:r>
      <w:r w:rsidR="00965EAF" w:rsidRPr="00965EAF">
        <w:rPr>
          <w:rFonts w:ascii="Arial" w:eastAsia="Times New Roman" w:hAnsi="Arial" w:cs="Arial"/>
          <w:sz w:val="24"/>
          <w:szCs w:val="24"/>
          <w:lang w:eastAsia="pt-PT"/>
        </w:rPr>
        <w:t xml:space="preserve">para assinalar o 127.º aniversário do reconhecimento internacional do </w:t>
      </w:r>
      <w:r w:rsidR="0090632B" w:rsidRPr="0090632B">
        <w:rPr>
          <w:rFonts w:ascii="Arial" w:eastAsia="Times New Roman" w:hAnsi="Arial" w:cs="Arial"/>
          <w:sz w:val="24"/>
          <w:szCs w:val="24"/>
          <w:lang w:eastAsia="pt-PT"/>
        </w:rPr>
        <w:t>Acordo de Protetorado celebrado entre nativos Lunda-</w:t>
      </w:r>
      <w:proofErr w:type="spellStart"/>
      <w:r w:rsidR="0090632B" w:rsidRPr="0090632B">
        <w:rPr>
          <w:rFonts w:ascii="Arial" w:eastAsia="Times New Roman" w:hAnsi="Arial" w:cs="Arial"/>
          <w:sz w:val="24"/>
          <w:szCs w:val="24"/>
          <w:lang w:eastAsia="pt-PT"/>
        </w:rPr>
        <w:t>Tchokwe</w:t>
      </w:r>
      <w:proofErr w:type="spellEnd"/>
      <w:r w:rsidR="0090632B" w:rsidRPr="0090632B">
        <w:rPr>
          <w:rFonts w:ascii="Arial" w:eastAsia="Times New Roman" w:hAnsi="Arial" w:cs="Arial"/>
          <w:sz w:val="24"/>
          <w:szCs w:val="24"/>
          <w:lang w:eastAsia="pt-PT"/>
        </w:rPr>
        <w:t xml:space="preserve"> e Portugal</w:t>
      </w:r>
      <w:r w:rsidR="00965EAF">
        <w:rPr>
          <w:rFonts w:ascii="Arial" w:eastAsia="Times New Roman" w:hAnsi="Arial" w:cs="Arial"/>
          <w:sz w:val="24"/>
          <w:szCs w:val="24"/>
          <w:lang w:eastAsia="pt-PT"/>
        </w:rPr>
        <w:t xml:space="preserve">, o </w:t>
      </w:r>
      <w:r w:rsidR="00965EAF" w:rsidRPr="00965EAF">
        <w:rPr>
          <w:rFonts w:ascii="Arial" w:eastAsia="Times New Roman" w:hAnsi="Arial" w:cs="Arial"/>
          <w:sz w:val="24"/>
          <w:szCs w:val="24"/>
          <w:lang w:eastAsia="pt-PT"/>
        </w:rPr>
        <w:t xml:space="preserve">Movimento do Protetorado Português da Lunda </w:t>
      </w:r>
      <w:proofErr w:type="spellStart"/>
      <w:r w:rsidR="00965EAF" w:rsidRPr="00965EAF">
        <w:rPr>
          <w:rFonts w:ascii="Arial" w:eastAsia="Times New Roman" w:hAnsi="Arial" w:cs="Arial"/>
          <w:sz w:val="24"/>
          <w:szCs w:val="24"/>
          <w:lang w:eastAsia="pt-PT"/>
        </w:rPr>
        <w:t>Tchokwe</w:t>
      </w:r>
      <w:proofErr w:type="spellEnd"/>
      <w:r w:rsidR="00965EAF" w:rsidRPr="00965EAF">
        <w:rPr>
          <w:rFonts w:ascii="Arial" w:eastAsia="Times New Roman" w:hAnsi="Arial" w:cs="Arial"/>
          <w:sz w:val="24"/>
          <w:szCs w:val="24"/>
          <w:lang w:eastAsia="pt-PT"/>
        </w:rPr>
        <w:t xml:space="preserve"> (MPPLT)</w:t>
      </w:r>
      <w:r w:rsidR="00965EAF">
        <w:rPr>
          <w:rFonts w:ascii="Arial" w:eastAsia="Times New Roman" w:hAnsi="Arial" w:cs="Arial"/>
          <w:sz w:val="24"/>
          <w:szCs w:val="24"/>
          <w:lang w:eastAsia="pt-PT"/>
        </w:rPr>
        <w:t xml:space="preserve">, organizou uma manifestação, </w:t>
      </w:r>
      <w:r w:rsidRPr="00B30D88">
        <w:rPr>
          <w:rFonts w:ascii="Arial" w:eastAsia="Times New Roman" w:hAnsi="Arial" w:cs="Arial"/>
          <w:sz w:val="24"/>
          <w:szCs w:val="24"/>
          <w:lang w:eastAsia="pt-PT"/>
        </w:rPr>
        <w:t xml:space="preserve">na vila de </w:t>
      </w:r>
      <w:proofErr w:type="spellStart"/>
      <w:r w:rsidRPr="00B30D88">
        <w:rPr>
          <w:rFonts w:ascii="Arial" w:eastAsia="Times New Roman" w:hAnsi="Arial" w:cs="Arial"/>
          <w:sz w:val="24"/>
          <w:szCs w:val="24"/>
          <w:lang w:eastAsia="pt-PT"/>
        </w:rPr>
        <w:t>Cafunfo</w:t>
      </w:r>
      <w:proofErr w:type="spellEnd"/>
      <w:r w:rsidRPr="00B30D88">
        <w:rPr>
          <w:rFonts w:ascii="Arial" w:eastAsia="Times New Roman" w:hAnsi="Arial" w:cs="Arial"/>
          <w:sz w:val="24"/>
          <w:szCs w:val="24"/>
          <w:lang w:eastAsia="pt-PT"/>
        </w:rPr>
        <w:t xml:space="preserve">, na província de Lunda-Norte. </w:t>
      </w:r>
    </w:p>
    <w:p w14:paraId="74FA11E1" w14:textId="77777777" w:rsidR="00B30D88" w:rsidRPr="00B30D88" w:rsidRDefault="00B30D88" w:rsidP="00B30D8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88CCB17" w14:textId="68D90C34" w:rsidR="00B30D88" w:rsidRPr="00B30D88" w:rsidRDefault="00965EAF" w:rsidP="00B30D8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Na sequência do referido evento, a polícia angolana </w:t>
      </w:r>
      <w:r w:rsidRPr="00965EAF">
        <w:rPr>
          <w:rFonts w:ascii="Arial" w:eastAsia="Times New Roman" w:hAnsi="Arial" w:cs="Arial"/>
          <w:sz w:val="24"/>
          <w:szCs w:val="24"/>
          <w:lang w:eastAsia="pt-PT"/>
        </w:rPr>
        <w:t>reprimiu os protestantes pela força das armas</w:t>
      </w:r>
      <w:r w:rsidR="003D47A2">
        <w:rPr>
          <w:rFonts w:ascii="Arial" w:eastAsia="Times New Roman" w:hAnsi="Arial" w:cs="Arial"/>
          <w:sz w:val="24"/>
          <w:szCs w:val="24"/>
          <w:lang w:eastAsia="pt-PT"/>
        </w:rPr>
        <w:t>, facto que</w:t>
      </w:r>
      <w:r>
        <w:rPr>
          <w:rFonts w:ascii="Arial" w:eastAsia="Times New Roman" w:hAnsi="Arial" w:cs="Arial"/>
          <w:sz w:val="24"/>
          <w:szCs w:val="24"/>
          <w:lang w:eastAsia="pt-PT"/>
        </w:rPr>
        <w:t>, segundo órgãos de comunicação social, partidos angolanos da oposição, e a igreja católica, result</w:t>
      </w:r>
      <w:r w:rsidR="003D47A2">
        <w:rPr>
          <w:rFonts w:ascii="Arial" w:eastAsia="Times New Roman" w:hAnsi="Arial" w:cs="Arial"/>
          <w:sz w:val="24"/>
          <w:szCs w:val="24"/>
          <w:lang w:eastAsia="pt-PT"/>
        </w:rPr>
        <w:t>ou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num número ainda indeterminado de mortos.</w:t>
      </w:r>
    </w:p>
    <w:p w14:paraId="0C580FFE" w14:textId="77777777" w:rsidR="00B30D88" w:rsidRPr="00B30D88" w:rsidRDefault="00B30D88" w:rsidP="00B30D8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96A4690" w14:textId="77777777" w:rsidR="00B30D88" w:rsidRPr="00B30D88" w:rsidRDefault="00965EAF" w:rsidP="00B30D8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Alguns familiares dos manifestantes mortos, denunciaram que alguns corpos foram lançados ao rio Cuango, como forma de ocultar o verdadeiro </w:t>
      </w:r>
      <w:r w:rsidR="000376A6">
        <w:rPr>
          <w:rFonts w:ascii="Arial" w:eastAsia="Times New Roman" w:hAnsi="Arial" w:cs="Arial"/>
          <w:sz w:val="24"/>
          <w:szCs w:val="24"/>
          <w:lang w:eastAsia="pt-PT"/>
        </w:rPr>
        <w:t>número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de vítimas mortais</w:t>
      </w:r>
      <w:r w:rsidR="00B30D88" w:rsidRPr="00B30D88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6D21BA22" w14:textId="77777777" w:rsidR="00B30D88" w:rsidRPr="00B30D88" w:rsidRDefault="00B30D88" w:rsidP="00B30D8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1EE908E" w14:textId="4CAB1EA3" w:rsidR="00B30D88" w:rsidRPr="00B30D88" w:rsidRDefault="007E1B39" w:rsidP="00B30D8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Os relatos consubstanciam a ideia de que o uso da força não respeitou, minimamente, a proporcionalidade, causando, assim um número </w:t>
      </w:r>
      <w:r w:rsidRPr="007E1B39">
        <w:rPr>
          <w:rFonts w:ascii="Arial" w:eastAsia="Times New Roman" w:hAnsi="Arial" w:cs="Arial"/>
          <w:sz w:val="24"/>
          <w:szCs w:val="24"/>
          <w:lang w:eastAsia="pt-PT"/>
        </w:rPr>
        <w:t xml:space="preserve">indeterminado </w:t>
      </w:r>
      <w:r>
        <w:rPr>
          <w:rFonts w:ascii="Arial" w:eastAsia="Times New Roman" w:hAnsi="Arial" w:cs="Arial"/>
          <w:sz w:val="24"/>
          <w:szCs w:val="24"/>
          <w:lang w:eastAsia="pt-PT"/>
        </w:rPr>
        <w:t>de vítimas mortais</w:t>
      </w:r>
      <w:r w:rsidR="00B30D88" w:rsidRPr="00B30D88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782C6821" w14:textId="77777777" w:rsidR="00B30D88" w:rsidRPr="00B30D88" w:rsidRDefault="00B30D88" w:rsidP="00B30D8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AA3C44E" w14:textId="7D303A4B" w:rsidR="00B30D88" w:rsidRPr="00B30D88" w:rsidRDefault="00B30D88" w:rsidP="00B30D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30D88">
        <w:rPr>
          <w:rFonts w:ascii="Arial" w:eastAsia="Times New Roman" w:hAnsi="Arial" w:cs="Arial"/>
          <w:sz w:val="24"/>
          <w:szCs w:val="24"/>
          <w:lang w:eastAsia="pt-PT"/>
        </w:rPr>
        <w:t xml:space="preserve">Pelo exposto, a Assembleia da República </w:t>
      </w:r>
      <w:r w:rsidR="007E1B39">
        <w:rPr>
          <w:rFonts w:ascii="Arial" w:eastAsia="Times New Roman" w:hAnsi="Arial" w:cs="Arial"/>
          <w:sz w:val="24"/>
          <w:szCs w:val="24"/>
          <w:lang w:eastAsia="pt-PT"/>
        </w:rPr>
        <w:t>afirma a sua preocupação e condena o ocorrido</w:t>
      </w:r>
      <w:r w:rsidRPr="00B30D88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7E1B39">
        <w:rPr>
          <w:rFonts w:ascii="Arial" w:eastAsia="Times New Roman" w:hAnsi="Arial" w:cs="Arial"/>
          <w:sz w:val="24"/>
          <w:szCs w:val="24"/>
          <w:lang w:eastAsia="pt-PT"/>
        </w:rPr>
        <w:t>na</w:t>
      </w:r>
      <w:r w:rsidR="000376A6" w:rsidRPr="000376A6">
        <w:rPr>
          <w:rFonts w:ascii="Arial" w:eastAsia="Times New Roman" w:hAnsi="Arial" w:cs="Arial"/>
          <w:sz w:val="24"/>
          <w:szCs w:val="24"/>
          <w:lang w:eastAsia="pt-PT"/>
        </w:rPr>
        <w:t xml:space="preserve"> manifestação na vila de </w:t>
      </w:r>
      <w:proofErr w:type="spellStart"/>
      <w:r w:rsidR="000376A6" w:rsidRPr="000376A6">
        <w:rPr>
          <w:rFonts w:ascii="Arial" w:eastAsia="Times New Roman" w:hAnsi="Arial" w:cs="Arial"/>
          <w:sz w:val="24"/>
          <w:szCs w:val="24"/>
          <w:lang w:eastAsia="pt-PT"/>
        </w:rPr>
        <w:t>Cafunfo</w:t>
      </w:r>
      <w:proofErr w:type="spellEnd"/>
      <w:r w:rsidR="000376A6" w:rsidRPr="000376A6">
        <w:rPr>
          <w:rFonts w:ascii="Arial" w:eastAsia="Times New Roman" w:hAnsi="Arial" w:cs="Arial"/>
          <w:sz w:val="24"/>
          <w:szCs w:val="24"/>
          <w:lang w:eastAsia="pt-PT"/>
        </w:rPr>
        <w:t>, na província de Lunda-Norte</w:t>
      </w:r>
      <w:r w:rsidR="000376A6">
        <w:rPr>
          <w:rFonts w:ascii="Arial" w:eastAsia="Times New Roman" w:hAnsi="Arial" w:cs="Arial"/>
          <w:sz w:val="24"/>
          <w:szCs w:val="24"/>
          <w:lang w:eastAsia="pt-PT"/>
        </w:rPr>
        <w:t xml:space="preserve">, e </w:t>
      </w:r>
      <w:r w:rsidR="007E1B39">
        <w:rPr>
          <w:rFonts w:ascii="Arial" w:eastAsia="Times New Roman" w:hAnsi="Arial" w:cs="Arial"/>
          <w:sz w:val="24"/>
          <w:szCs w:val="24"/>
          <w:lang w:eastAsia="pt-PT"/>
        </w:rPr>
        <w:t>expressa</w:t>
      </w:r>
      <w:r w:rsidR="000376A6">
        <w:rPr>
          <w:rFonts w:ascii="Arial" w:eastAsia="Times New Roman" w:hAnsi="Arial" w:cs="Arial"/>
          <w:sz w:val="24"/>
          <w:szCs w:val="24"/>
          <w:lang w:eastAsia="pt-PT"/>
        </w:rPr>
        <w:t xml:space="preserve"> o seu pesar pelas vítimas mortais que a mesma provocou</w:t>
      </w:r>
      <w:r w:rsidRPr="00B30D88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57AECA2A" w14:textId="77777777" w:rsidR="00B30D88" w:rsidRPr="00B30D88" w:rsidRDefault="00B30D88" w:rsidP="00B30D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78E8153" w14:textId="77777777" w:rsidR="00B30D88" w:rsidRPr="00B30D88" w:rsidRDefault="00B30D88" w:rsidP="00B30D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30D88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 w:rsidR="000376A6">
        <w:rPr>
          <w:rFonts w:ascii="Arial" w:eastAsia="Times New Roman" w:hAnsi="Arial" w:cs="Arial"/>
          <w:sz w:val="24"/>
          <w:szCs w:val="24"/>
          <w:lang w:eastAsia="pt-PT"/>
        </w:rPr>
        <w:t>7</w:t>
      </w:r>
      <w:r w:rsidRPr="00B30D88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 w:rsidR="000376A6">
        <w:rPr>
          <w:rFonts w:ascii="Arial" w:eastAsia="Times New Roman" w:hAnsi="Arial" w:cs="Arial"/>
          <w:sz w:val="24"/>
          <w:szCs w:val="24"/>
          <w:lang w:eastAsia="pt-PT"/>
        </w:rPr>
        <w:t>fever</w:t>
      </w:r>
      <w:r w:rsidRPr="00B30D88">
        <w:rPr>
          <w:rFonts w:ascii="Arial" w:eastAsia="Times New Roman" w:hAnsi="Arial" w:cs="Arial"/>
          <w:sz w:val="24"/>
          <w:szCs w:val="24"/>
          <w:lang w:eastAsia="pt-PT"/>
        </w:rPr>
        <w:t>eiro de 2021</w:t>
      </w:r>
    </w:p>
    <w:p w14:paraId="610445B6" w14:textId="77777777" w:rsidR="00B30D88" w:rsidRPr="00B30D88" w:rsidRDefault="00B30D88" w:rsidP="00B30D8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BF33AEB" w14:textId="77777777" w:rsidR="009F6154" w:rsidRPr="000376A6" w:rsidRDefault="00B30D88" w:rsidP="000376A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B30D88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sectPr w:rsidR="009F6154" w:rsidRPr="000376A6" w:rsidSect="007E1B39">
      <w:footerReference w:type="default" r:id="rId6"/>
      <w:headerReference w:type="first" r:id="rId7"/>
      <w:endnotePr>
        <w:numFmt w:val="decimal"/>
      </w:endnotePr>
      <w:pgSz w:w="11907" w:h="16840" w:code="9"/>
      <w:pgMar w:top="1418" w:right="1417" w:bottom="1134" w:left="1418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BD38" w14:textId="77777777" w:rsidR="00092BF7" w:rsidRDefault="00092BF7">
      <w:pPr>
        <w:spacing w:after="0" w:line="240" w:lineRule="auto"/>
      </w:pPr>
      <w:r>
        <w:separator/>
      </w:r>
    </w:p>
  </w:endnote>
  <w:endnote w:type="continuationSeparator" w:id="0">
    <w:p w14:paraId="358411AC" w14:textId="77777777" w:rsidR="00092BF7" w:rsidRDefault="0009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477A" w14:textId="77777777" w:rsidR="00B102EA" w:rsidRDefault="00092BF7">
    <w:pPr>
      <w:pStyle w:val="Rodap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CBCE" w14:textId="77777777" w:rsidR="00092BF7" w:rsidRDefault="00092BF7">
      <w:pPr>
        <w:spacing w:after="0" w:line="240" w:lineRule="auto"/>
      </w:pPr>
      <w:r>
        <w:separator/>
      </w:r>
    </w:p>
  </w:footnote>
  <w:footnote w:type="continuationSeparator" w:id="0">
    <w:p w14:paraId="6745F773" w14:textId="77777777" w:rsidR="00092BF7" w:rsidRDefault="0009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2339" w14:textId="77777777" w:rsidR="00B102EA" w:rsidRPr="00935D4F" w:rsidRDefault="00092BF7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C4C1634" wp14:editId="7DFC8CD9">
          <wp:simplePos x="0" y="0"/>
          <wp:positionH relativeFrom="margin">
            <wp:align>right</wp:align>
          </wp:positionH>
          <wp:positionV relativeFrom="paragraph">
            <wp:posOffset>-264160</wp:posOffset>
          </wp:positionV>
          <wp:extent cx="628456" cy="769858"/>
          <wp:effectExtent l="0" t="0" r="635" b="0"/>
          <wp:wrapNone/>
          <wp:docPr id="14" name="Imagem 1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6" cy="769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88"/>
    <w:rsid w:val="000376A6"/>
    <w:rsid w:val="00092BF7"/>
    <w:rsid w:val="00247A73"/>
    <w:rsid w:val="00316D6C"/>
    <w:rsid w:val="003D47A2"/>
    <w:rsid w:val="00522645"/>
    <w:rsid w:val="00704624"/>
    <w:rsid w:val="007D78D2"/>
    <w:rsid w:val="007E1B39"/>
    <w:rsid w:val="0090632B"/>
    <w:rsid w:val="00965EAF"/>
    <w:rsid w:val="00A01418"/>
    <w:rsid w:val="00B30D88"/>
    <w:rsid w:val="00CD5BA7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8AFC"/>
  <w15:chartTrackingRefBased/>
  <w15:docId w15:val="{2B89BE10-C730-4922-96A1-1E1D6D1E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24"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04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704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Tipodeletrapredefinidodopargrafo"/>
    <w:uiPriority w:val="22"/>
    <w:qFormat/>
    <w:rsid w:val="00704624"/>
    <w:rPr>
      <w:b/>
      <w:bCs/>
    </w:rPr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704624"/>
    <w:pPr>
      <w:ind w:left="720"/>
      <w:contextualSpacing/>
    </w:pPr>
  </w:style>
  <w:style w:type="character" w:customStyle="1" w:styleId="PargrafodaListaCarter">
    <w:name w:val="Parágrafo da Lista Caráter"/>
    <w:aliases w:val="Heading3 Caráter"/>
    <w:link w:val="PargrafodaLista"/>
    <w:uiPriority w:val="34"/>
    <w:locked/>
    <w:rsid w:val="00704624"/>
  </w:style>
  <w:style w:type="paragraph" w:customStyle="1" w:styleId="Rodap1">
    <w:name w:val="Rodapé1"/>
    <w:basedOn w:val="Normal"/>
    <w:next w:val="Rodap"/>
    <w:link w:val="RodapCarter"/>
    <w:uiPriority w:val="99"/>
    <w:unhideWhenUsed/>
    <w:rsid w:val="00B3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1"/>
    <w:uiPriority w:val="99"/>
    <w:rsid w:val="00B30D88"/>
  </w:style>
  <w:style w:type="paragraph" w:styleId="Rodap">
    <w:name w:val="footer"/>
    <w:basedOn w:val="Normal"/>
    <w:link w:val="RodapCarter1"/>
    <w:uiPriority w:val="99"/>
    <w:semiHidden/>
    <w:unhideWhenUsed/>
    <w:rsid w:val="00B3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Tipodeletrapredefinidodopargrafo"/>
    <w:link w:val="Rodap"/>
    <w:uiPriority w:val="99"/>
    <w:semiHidden/>
    <w:rsid w:val="00B3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2021-02-09T00:00:00+00:00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116616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D82A2E7-A2B3-4C76-A3F3-5E6EA9E8F26D}"/>
</file>

<file path=customXml/itemProps2.xml><?xml version="1.0" encoding="utf-8"?>
<ds:datastoreItem xmlns:ds="http://schemas.openxmlformats.org/officeDocument/2006/customXml" ds:itemID="{60017336-985B-4905-940B-8C72C64A34B5}"/>
</file>

<file path=customXml/itemProps3.xml><?xml version="1.0" encoding="utf-8"?>
<ds:datastoreItem xmlns:ds="http://schemas.openxmlformats.org/officeDocument/2006/customXml" ds:itemID="{A338B041-9C15-46AC-AE45-62E0EF3B3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(CDS-PP) - Pelas mortes que ocorreram na manifestação na vila de Cafunfo, na província de Lunda-Norte</dc:title>
  <dc:subject/>
  <dc:creator>Utilizador</dc:creator>
  <cp:keywords/>
  <dc:description/>
  <cp:lastModifiedBy>Pedro Camacho</cp:lastModifiedBy>
  <cp:revision>2</cp:revision>
  <cp:lastPrinted>2021-02-09T15:09:00Z</cp:lastPrinted>
  <dcterms:created xsi:type="dcterms:W3CDTF">2021-02-09T15:19:00Z</dcterms:created>
  <dcterms:modified xsi:type="dcterms:W3CDTF">2021-02-09T15:19:00Z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129100</vt:r8>
  </property>
</Properties>
</file>