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97179" w14:textId="77777777" w:rsidR="00696F5C" w:rsidRDefault="00696F5C" w:rsidP="00696F5C">
      <w:pPr>
        <w:pStyle w:val="SemEspaamento"/>
        <w:spacing w:line="360" w:lineRule="auto"/>
        <w:jc w:val="center"/>
        <w:rPr>
          <w:rFonts w:ascii="Georgia" w:hAnsi="Georgia"/>
          <w:b/>
          <w:bCs/>
        </w:rPr>
      </w:pPr>
    </w:p>
    <w:p w14:paraId="3D12F6AA" w14:textId="77777777" w:rsidR="00696F5C" w:rsidRDefault="00696F5C" w:rsidP="00696F5C">
      <w:pPr>
        <w:pStyle w:val="SemEspaamento"/>
        <w:spacing w:line="360" w:lineRule="auto"/>
        <w:jc w:val="center"/>
        <w:rPr>
          <w:rFonts w:ascii="Georgia" w:hAnsi="Georgia"/>
          <w:b/>
          <w:bCs/>
        </w:rPr>
      </w:pPr>
    </w:p>
    <w:p w14:paraId="1B8DAB15" w14:textId="34CD9D4D" w:rsidR="00696F5C" w:rsidRPr="00A94620" w:rsidRDefault="00003A76" w:rsidP="00696F5C">
      <w:pPr>
        <w:pStyle w:val="SemEspaamento"/>
        <w:spacing w:line="360" w:lineRule="auto"/>
        <w:jc w:val="center"/>
        <w:rPr>
          <w:rFonts w:ascii="Georgia" w:hAnsi="Georgia"/>
          <w:b/>
          <w:bCs/>
        </w:rPr>
      </w:pPr>
      <w:r>
        <w:rPr>
          <w:rFonts w:ascii="Georgia" w:hAnsi="Georgia"/>
          <w:b/>
          <w:bCs/>
        </w:rPr>
        <w:t>Projeto de</w:t>
      </w:r>
      <w:r w:rsidR="00696F5C" w:rsidRPr="00A94620">
        <w:rPr>
          <w:rFonts w:ascii="Georgia" w:hAnsi="Georgia"/>
          <w:b/>
          <w:bCs/>
        </w:rPr>
        <w:t xml:space="preserve"> Voto n.º</w:t>
      </w:r>
      <w:r>
        <w:rPr>
          <w:rFonts w:ascii="Georgia" w:hAnsi="Georgia"/>
          <w:b/>
          <w:bCs/>
        </w:rPr>
        <w:t xml:space="preserve"> 679</w:t>
      </w:r>
      <w:r w:rsidR="00696F5C" w:rsidRPr="00A94620">
        <w:rPr>
          <w:rFonts w:ascii="Georgia" w:hAnsi="Georgia"/>
          <w:b/>
          <w:bCs/>
        </w:rPr>
        <w:t>/XIV</w:t>
      </w:r>
      <w:r>
        <w:rPr>
          <w:rFonts w:ascii="Georgia" w:hAnsi="Georgia"/>
          <w:b/>
          <w:bCs/>
        </w:rPr>
        <w:t>/3.ª</w:t>
      </w:r>
    </w:p>
    <w:p w14:paraId="24E8F782" w14:textId="2BBF1F94" w:rsidR="00696F5C" w:rsidRPr="00A94620" w:rsidRDefault="00003A76" w:rsidP="00696F5C">
      <w:pPr>
        <w:pStyle w:val="SemEspaamento"/>
        <w:spacing w:line="360" w:lineRule="auto"/>
        <w:jc w:val="center"/>
        <w:rPr>
          <w:rFonts w:ascii="Georgia" w:hAnsi="Georgia"/>
          <w:b/>
          <w:bCs/>
        </w:rPr>
      </w:pPr>
      <w:r>
        <w:rPr>
          <w:rFonts w:ascii="Georgia" w:hAnsi="Georgia"/>
          <w:b/>
          <w:bCs/>
        </w:rPr>
        <w:t>D</w:t>
      </w:r>
      <w:r w:rsidRPr="00A94620">
        <w:rPr>
          <w:rFonts w:ascii="Georgia" w:hAnsi="Georgia"/>
          <w:b/>
          <w:bCs/>
        </w:rPr>
        <w:t xml:space="preserve">e Pesar </w:t>
      </w:r>
      <w:r>
        <w:rPr>
          <w:rFonts w:ascii="Georgia" w:hAnsi="Georgia"/>
          <w:b/>
          <w:bCs/>
        </w:rPr>
        <w:t>p</w:t>
      </w:r>
      <w:r w:rsidR="00696F5C" w:rsidRPr="00A94620">
        <w:rPr>
          <w:rFonts w:ascii="Georgia" w:hAnsi="Georgia"/>
          <w:b/>
          <w:bCs/>
        </w:rPr>
        <w:t xml:space="preserve">elo falecimento de </w:t>
      </w:r>
      <w:proofErr w:type="spellStart"/>
      <w:r w:rsidR="00696F5C" w:rsidRPr="00A94620">
        <w:rPr>
          <w:rFonts w:ascii="Georgia" w:hAnsi="Georgia"/>
          <w:b/>
          <w:bCs/>
        </w:rPr>
        <w:t>Feytor</w:t>
      </w:r>
      <w:proofErr w:type="spellEnd"/>
      <w:r w:rsidR="00696F5C" w:rsidRPr="00A94620">
        <w:rPr>
          <w:rFonts w:ascii="Georgia" w:hAnsi="Georgia"/>
          <w:b/>
          <w:bCs/>
        </w:rPr>
        <w:t xml:space="preserve"> Pinto</w:t>
      </w:r>
    </w:p>
    <w:p w14:paraId="186BF685" w14:textId="77777777" w:rsidR="00696F5C" w:rsidRPr="006A4F2D" w:rsidRDefault="00696F5C" w:rsidP="00696F5C">
      <w:pPr>
        <w:pStyle w:val="SemEspaamento"/>
        <w:spacing w:line="360" w:lineRule="auto"/>
        <w:jc w:val="both"/>
        <w:rPr>
          <w:rFonts w:ascii="Georgia" w:hAnsi="Georgia"/>
        </w:rPr>
      </w:pPr>
    </w:p>
    <w:p w14:paraId="00DCF9F4" w14:textId="77777777" w:rsidR="00696F5C" w:rsidRPr="006A4F2D" w:rsidRDefault="00696F5C" w:rsidP="00696F5C">
      <w:pPr>
        <w:pStyle w:val="SemEspaamento"/>
        <w:spacing w:line="276" w:lineRule="auto"/>
        <w:jc w:val="both"/>
        <w:rPr>
          <w:rFonts w:ascii="Georgia" w:hAnsi="Georgia"/>
        </w:rPr>
      </w:pPr>
      <w:r w:rsidRPr="006A4F2D">
        <w:rPr>
          <w:rFonts w:ascii="Georgia" w:hAnsi="Georgia"/>
        </w:rPr>
        <w:t xml:space="preserve">Faleceu no passado dia 6 de </w:t>
      </w:r>
      <w:r w:rsidRPr="00764089">
        <w:rPr>
          <w:rFonts w:ascii="Georgia" w:hAnsi="Georgia"/>
        </w:rPr>
        <w:t>outubro</w:t>
      </w:r>
      <w:r w:rsidRPr="006A4F2D">
        <w:rPr>
          <w:rFonts w:ascii="Georgia" w:hAnsi="Georgia"/>
        </w:rPr>
        <w:t xml:space="preserve">, aos </w:t>
      </w:r>
      <w:r w:rsidRPr="00764089">
        <w:rPr>
          <w:rFonts w:ascii="Georgia" w:hAnsi="Georgia"/>
        </w:rPr>
        <w:t>89</w:t>
      </w:r>
      <w:r w:rsidRPr="006A4F2D">
        <w:rPr>
          <w:rFonts w:ascii="Georgia" w:hAnsi="Georgia"/>
        </w:rPr>
        <w:t xml:space="preserve"> anos,</w:t>
      </w:r>
      <w:r w:rsidRPr="00764089">
        <w:rPr>
          <w:rFonts w:ascii="Georgia" w:hAnsi="Georgia"/>
        </w:rPr>
        <w:t xml:space="preserve"> </w:t>
      </w:r>
      <w:proofErr w:type="spellStart"/>
      <w:r w:rsidRPr="00764089">
        <w:rPr>
          <w:rFonts w:ascii="Georgia" w:hAnsi="Georgia"/>
        </w:rPr>
        <w:t>Feytor</w:t>
      </w:r>
      <w:proofErr w:type="spellEnd"/>
      <w:r w:rsidRPr="00764089">
        <w:rPr>
          <w:rFonts w:ascii="Georgia" w:hAnsi="Georgia"/>
        </w:rPr>
        <w:t xml:space="preserve"> Pinto</w:t>
      </w:r>
      <w:r w:rsidRPr="006A4F2D">
        <w:rPr>
          <w:rFonts w:ascii="Georgia" w:hAnsi="Georgia"/>
        </w:rPr>
        <w:t xml:space="preserve">, </w:t>
      </w:r>
      <w:r w:rsidRPr="00764089">
        <w:rPr>
          <w:rFonts w:ascii="Georgia" w:hAnsi="Georgia"/>
        </w:rPr>
        <w:t>antigo responsável pela Comissão Nacional da Pastoral da Saúde e sacerdote do Patriarcado de Lisboa.</w:t>
      </w:r>
    </w:p>
    <w:p w14:paraId="386DAA82" w14:textId="77777777" w:rsidR="00696F5C" w:rsidRPr="00764089" w:rsidRDefault="00696F5C" w:rsidP="00696F5C">
      <w:pPr>
        <w:pStyle w:val="SemEspaamento"/>
        <w:spacing w:line="276" w:lineRule="auto"/>
        <w:jc w:val="both"/>
        <w:rPr>
          <w:rFonts w:ascii="Georgia" w:hAnsi="Georgia"/>
        </w:rPr>
      </w:pPr>
    </w:p>
    <w:p w14:paraId="6232FECA" w14:textId="77777777" w:rsidR="00696F5C" w:rsidRPr="00764089" w:rsidRDefault="00696F5C" w:rsidP="00696F5C">
      <w:pPr>
        <w:pStyle w:val="SemEspaamento"/>
        <w:spacing w:line="276" w:lineRule="auto"/>
        <w:jc w:val="both"/>
        <w:rPr>
          <w:rFonts w:ascii="Georgia" w:hAnsi="Georgia"/>
        </w:rPr>
      </w:pPr>
      <w:r w:rsidRPr="00764089">
        <w:rPr>
          <w:rFonts w:ascii="Georgia" w:hAnsi="Georgia"/>
        </w:rPr>
        <w:t xml:space="preserve">Vítor Francisco Xavier </w:t>
      </w:r>
      <w:proofErr w:type="spellStart"/>
      <w:r w:rsidRPr="00764089">
        <w:rPr>
          <w:rFonts w:ascii="Georgia" w:hAnsi="Georgia"/>
        </w:rPr>
        <w:t>Feytor</w:t>
      </w:r>
      <w:proofErr w:type="spellEnd"/>
      <w:r w:rsidRPr="00764089">
        <w:rPr>
          <w:rFonts w:ascii="Georgia" w:hAnsi="Georgia"/>
        </w:rPr>
        <w:t xml:space="preserve"> Pinto nasceu a 6 de março de 1932, na freguesia de Santo António dos Olivais, em Coimbra. Aos 10 anos ingressou no Seminário do Fundão e a 10 de julho de 1955, aos 23 anos, foi ordenado sacerdote na Diocese de Guarda.</w:t>
      </w:r>
    </w:p>
    <w:p w14:paraId="59656E36" w14:textId="77777777" w:rsidR="00696F5C" w:rsidRPr="00764089" w:rsidRDefault="00696F5C" w:rsidP="00696F5C">
      <w:pPr>
        <w:pStyle w:val="SemEspaamento"/>
        <w:spacing w:line="276" w:lineRule="auto"/>
        <w:jc w:val="both"/>
        <w:rPr>
          <w:rFonts w:ascii="Georgia" w:hAnsi="Georgia"/>
        </w:rPr>
      </w:pPr>
    </w:p>
    <w:p w14:paraId="2341FDDD" w14:textId="77777777" w:rsidR="00696F5C" w:rsidRPr="00764089" w:rsidRDefault="00696F5C" w:rsidP="00696F5C">
      <w:pPr>
        <w:pStyle w:val="SemEspaamento"/>
        <w:spacing w:line="276" w:lineRule="auto"/>
        <w:jc w:val="both"/>
        <w:rPr>
          <w:rFonts w:ascii="Georgia" w:hAnsi="Georgia"/>
        </w:rPr>
      </w:pPr>
      <w:proofErr w:type="spellStart"/>
      <w:r>
        <w:rPr>
          <w:rFonts w:ascii="Georgia" w:hAnsi="Georgia"/>
        </w:rPr>
        <w:t>Feytor</w:t>
      </w:r>
      <w:proofErr w:type="spellEnd"/>
      <w:r>
        <w:rPr>
          <w:rFonts w:ascii="Georgia" w:hAnsi="Georgia"/>
        </w:rPr>
        <w:t xml:space="preserve"> Pinto</w:t>
      </w:r>
      <w:r w:rsidRPr="00A94620">
        <w:rPr>
          <w:rFonts w:ascii="Georgia" w:hAnsi="Georgia"/>
        </w:rPr>
        <w:t xml:space="preserve"> esteve vários anos na paróquia de Campo Grande, mas </w:t>
      </w:r>
      <w:r>
        <w:rPr>
          <w:rFonts w:ascii="Georgia" w:hAnsi="Georgia"/>
        </w:rPr>
        <w:t>ficou</w:t>
      </w:r>
      <w:r w:rsidRPr="00A94620">
        <w:rPr>
          <w:rFonts w:ascii="Georgia" w:hAnsi="Georgia"/>
        </w:rPr>
        <w:t xml:space="preserve"> conhecido por um forte envolvimento em questões </w:t>
      </w:r>
      <w:r>
        <w:rPr>
          <w:rFonts w:ascii="Georgia" w:hAnsi="Georgia"/>
        </w:rPr>
        <w:t>da Saúde</w:t>
      </w:r>
      <w:r w:rsidRPr="00A94620">
        <w:rPr>
          <w:rFonts w:ascii="Georgia" w:hAnsi="Georgia"/>
        </w:rPr>
        <w:t xml:space="preserve">: foi </w:t>
      </w:r>
      <w:r>
        <w:rPr>
          <w:rFonts w:ascii="Georgia" w:hAnsi="Georgia"/>
        </w:rPr>
        <w:t>A</w:t>
      </w:r>
      <w:r w:rsidRPr="00A94620">
        <w:rPr>
          <w:rFonts w:ascii="Georgia" w:hAnsi="Georgia"/>
        </w:rPr>
        <w:t>ssistente Nacional e Diocesano da Associação Católica de Enfermeiros e Profissionais de Saúde (ACEPS)</w:t>
      </w:r>
      <w:r>
        <w:rPr>
          <w:rFonts w:ascii="Georgia" w:hAnsi="Georgia"/>
        </w:rPr>
        <w:t>,</w:t>
      </w:r>
      <w:r w:rsidRPr="00A94620">
        <w:rPr>
          <w:rFonts w:ascii="Georgia" w:hAnsi="Georgia"/>
        </w:rPr>
        <w:t xml:space="preserve"> Assistente Diocesano dos Médicos Católicos e Assistente Diocesano da Associação Mundial da Federação dos Médicos Católicos (AMCP).</w:t>
      </w:r>
      <w:r>
        <w:rPr>
          <w:rFonts w:ascii="Georgia" w:hAnsi="Georgia"/>
        </w:rPr>
        <w:t xml:space="preserve"> Esteve também envolvido na</w:t>
      </w:r>
      <w:r w:rsidRPr="00A94620">
        <w:rPr>
          <w:rFonts w:ascii="Georgia" w:hAnsi="Georgia"/>
        </w:rPr>
        <w:t xml:space="preserve"> divulgação do Concílio Vaticano II no Movimento “Por um Mundo Melhor”</w:t>
      </w:r>
      <w:r>
        <w:rPr>
          <w:rFonts w:ascii="Georgia" w:hAnsi="Georgia"/>
        </w:rPr>
        <w:t xml:space="preserve">. </w:t>
      </w:r>
      <w:r w:rsidRPr="00764089">
        <w:rPr>
          <w:rFonts w:ascii="Georgia" w:hAnsi="Georgia"/>
        </w:rPr>
        <w:t xml:space="preserve">O seu percurso passou por </w:t>
      </w:r>
      <w:r>
        <w:rPr>
          <w:rFonts w:ascii="Georgia" w:hAnsi="Georgia"/>
        </w:rPr>
        <w:t xml:space="preserve">importantes </w:t>
      </w:r>
      <w:r w:rsidRPr="00764089">
        <w:rPr>
          <w:rFonts w:ascii="Georgia" w:hAnsi="Georgia"/>
        </w:rPr>
        <w:t xml:space="preserve">iniciativas </w:t>
      </w:r>
      <w:r>
        <w:rPr>
          <w:rFonts w:ascii="Georgia" w:hAnsi="Georgia"/>
        </w:rPr>
        <w:t>nacionais</w:t>
      </w:r>
      <w:r w:rsidRPr="00764089">
        <w:rPr>
          <w:rFonts w:ascii="Georgia" w:hAnsi="Georgia"/>
        </w:rPr>
        <w:t xml:space="preserve">, destacando-se </w:t>
      </w:r>
      <w:r>
        <w:rPr>
          <w:rFonts w:ascii="Georgia" w:hAnsi="Georgia"/>
        </w:rPr>
        <w:t xml:space="preserve">a coordenação da visita do Papa João Paulo II a Portugal, em 1982, e, </w:t>
      </w:r>
      <w:r w:rsidRPr="00764089">
        <w:rPr>
          <w:rFonts w:ascii="Georgia" w:hAnsi="Georgia"/>
        </w:rPr>
        <w:t>entre 1992 e 1997</w:t>
      </w:r>
      <w:r>
        <w:rPr>
          <w:rFonts w:ascii="Georgia" w:hAnsi="Georgia"/>
        </w:rPr>
        <w:t>,</w:t>
      </w:r>
      <w:r w:rsidRPr="00764089">
        <w:rPr>
          <w:rFonts w:ascii="Georgia" w:hAnsi="Georgia"/>
        </w:rPr>
        <w:t xml:space="preserve"> </w:t>
      </w:r>
      <w:r>
        <w:rPr>
          <w:rFonts w:ascii="Georgia" w:hAnsi="Georgia"/>
        </w:rPr>
        <w:t>pel</w:t>
      </w:r>
      <w:r w:rsidRPr="00764089">
        <w:rPr>
          <w:rFonts w:ascii="Georgia" w:hAnsi="Georgia"/>
        </w:rPr>
        <w:t>a coordenação do Projeto Vida - programa de combate à toxicodependência -, enquanto alto-comissário e a convite do então Primeiro-Ministro Aníbal Cavaco Silva. Foi membro do Conselho Nacional de Ética, marcando ainda presença em vários fóruns internacionais, como na Organização Mundial da Saúde (OMS), na Federação Internacional das Associações de Médicos Católicos e no Conselho Pontifício da Pastoral da Saúde, na qualidade de consultor.</w:t>
      </w:r>
    </w:p>
    <w:p w14:paraId="35B4BE82" w14:textId="77777777" w:rsidR="00696F5C" w:rsidRPr="00764089" w:rsidRDefault="00696F5C" w:rsidP="00696F5C">
      <w:pPr>
        <w:pStyle w:val="SemEspaamento"/>
        <w:spacing w:line="276" w:lineRule="auto"/>
        <w:jc w:val="both"/>
        <w:rPr>
          <w:rFonts w:ascii="Georgia" w:hAnsi="Georgia"/>
        </w:rPr>
      </w:pPr>
    </w:p>
    <w:p w14:paraId="71FD560B" w14:textId="77777777" w:rsidR="00696F5C" w:rsidRPr="00764089" w:rsidRDefault="00696F5C" w:rsidP="00696F5C">
      <w:pPr>
        <w:pStyle w:val="SemEspaamento"/>
        <w:spacing w:line="276" w:lineRule="auto"/>
        <w:jc w:val="both"/>
        <w:rPr>
          <w:rFonts w:ascii="Georgia" w:hAnsi="Georgia"/>
        </w:rPr>
      </w:pPr>
      <w:proofErr w:type="spellStart"/>
      <w:r w:rsidRPr="00764089">
        <w:rPr>
          <w:rFonts w:ascii="Georgia" w:hAnsi="Georgia"/>
        </w:rPr>
        <w:t>Feytor</w:t>
      </w:r>
      <w:proofErr w:type="spellEnd"/>
      <w:r w:rsidRPr="00764089">
        <w:rPr>
          <w:rFonts w:ascii="Georgia" w:hAnsi="Georgia"/>
        </w:rPr>
        <w:t xml:space="preserve"> Pinto ficou ligado </w:t>
      </w:r>
      <w:r>
        <w:rPr>
          <w:rFonts w:ascii="Georgia" w:hAnsi="Georgia"/>
        </w:rPr>
        <w:t>a uma profunda atividade humanista, livre e solidária em Portugal, desligada de inclinações ideológicas e em constante defesa da Vida, da entrega ao Outro, bem como pelo cuidado dos doentes e dos enfermos, desde logo através do seu elogio ao S.N.S. e ao seu valor fundamental e universal.</w:t>
      </w:r>
    </w:p>
    <w:p w14:paraId="1EDAD584" w14:textId="77777777" w:rsidR="00696F5C" w:rsidRPr="00764089" w:rsidRDefault="00696F5C" w:rsidP="00696F5C">
      <w:pPr>
        <w:pStyle w:val="SemEspaamento"/>
        <w:spacing w:line="276" w:lineRule="auto"/>
        <w:jc w:val="both"/>
        <w:rPr>
          <w:rFonts w:ascii="Georgia" w:hAnsi="Georgia"/>
        </w:rPr>
      </w:pPr>
    </w:p>
    <w:p w14:paraId="4C3DE39F" w14:textId="77777777" w:rsidR="00696F5C" w:rsidRPr="006A4F2D" w:rsidRDefault="00696F5C" w:rsidP="00696F5C">
      <w:pPr>
        <w:pStyle w:val="SemEspaamento"/>
        <w:spacing w:line="276" w:lineRule="auto"/>
        <w:jc w:val="both"/>
        <w:rPr>
          <w:rFonts w:ascii="Georgia" w:hAnsi="Georgia"/>
        </w:rPr>
      </w:pPr>
      <w:r w:rsidRPr="006A4F2D">
        <w:rPr>
          <w:rFonts w:ascii="Georgia" w:hAnsi="Georgia"/>
        </w:rPr>
        <w:t xml:space="preserve">A Assembleia da República, reunida em Sessão Plenária, expressa o seu profundo pesar pelo falecimento de </w:t>
      </w:r>
      <w:r>
        <w:rPr>
          <w:rFonts w:ascii="Georgia" w:hAnsi="Georgia"/>
        </w:rPr>
        <w:t xml:space="preserve">Monsenhor Vítor </w:t>
      </w:r>
      <w:proofErr w:type="spellStart"/>
      <w:r w:rsidRPr="00764089">
        <w:rPr>
          <w:rFonts w:ascii="Georgia" w:hAnsi="Georgia"/>
        </w:rPr>
        <w:t>Feytor</w:t>
      </w:r>
      <w:proofErr w:type="spellEnd"/>
      <w:r w:rsidRPr="00764089">
        <w:rPr>
          <w:rFonts w:ascii="Georgia" w:hAnsi="Georgia"/>
        </w:rPr>
        <w:t xml:space="preserve"> Pinto</w:t>
      </w:r>
      <w:r w:rsidRPr="006A4F2D">
        <w:rPr>
          <w:rFonts w:ascii="Georgia" w:hAnsi="Georgia"/>
        </w:rPr>
        <w:t>, transmitindo à sua Famíli</w:t>
      </w:r>
      <w:r>
        <w:rPr>
          <w:rFonts w:ascii="Georgia" w:hAnsi="Georgia"/>
        </w:rPr>
        <w:t>a,</w:t>
      </w:r>
      <w:r w:rsidRPr="006A4F2D">
        <w:rPr>
          <w:rFonts w:ascii="Georgia" w:hAnsi="Georgia"/>
        </w:rPr>
        <w:t xml:space="preserve"> Amigos</w:t>
      </w:r>
      <w:r>
        <w:rPr>
          <w:rFonts w:ascii="Georgia" w:hAnsi="Georgia"/>
        </w:rPr>
        <w:t xml:space="preserve"> e ao Patriarcado de Lisboa</w:t>
      </w:r>
      <w:r w:rsidRPr="006A4F2D">
        <w:rPr>
          <w:rFonts w:ascii="Georgia" w:hAnsi="Georgia"/>
        </w:rPr>
        <w:t xml:space="preserve"> as mais sentidas condolências.</w:t>
      </w:r>
    </w:p>
    <w:p w14:paraId="7D522D37" w14:textId="77777777" w:rsidR="00696F5C" w:rsidRPr="006A4F2D" w:rsidRDefault="00696F5C" w:rsidP="00696F5C">
      <w:pPr>
        <w:pStyle w:val="SemEspaamento"/>
        <w:spacing w:line="276" w:lineRule="auto"/>
        <w:jc w:val="both"/>
        <w:rPr>
          <w:rFonts w:ascii="Georgia" w:hAnsi="Georgia"/>
        </w:rPr>
      </w:pPr>
    </w:p>
    <w:p w14:paraId="549D8ABE" w14:textId="77777777" w:rsidR="00696F5C" w:rsidRPr="006A4F2D" w:rsidRDefault="00696F5C" w:rsidP="00696F5C">
      <w:pPr>
        <w:pStyle w:val="SemEspaamento"/>
        <w:spacing w:line="276" w:lineRule="auto"/>
        <w:jc w:val="both"/>
        <w:rPr>
          <w:rFonts w:ascii="Georgia" w:hAnsi="Georgia"/>
        </w:rPr>
      </w:pPr>
      <w:r w:rsidRPr="006A4F2D">
        <w:rPr>
          <w:rFonts w:ascii="Georgia" w:hAnsi="Georgia"/>
        </w:rPr>
        <w:t>Palácio de São Bento,</w:t>
      </w:r>
      <w:r>
        <w:rPr>
          <w:rFonts w:ascii="Georgia" w:hAnsi="Georgia"/>
        </w:rPr>
        <w:t xml:space="preserve"> 7 </w:t>
      </w:r>
      <w:r w:rsidRPr="00764089">
        <w:rPr>
          <w:rFonts w:ascii="Georgia" w:hAnsi="Georgia"/>
        </w:rPr>
        <w:t>de outubro</w:t>
      </w:r>
      <w:r w:rsidRPr="006A4F2D">
        <w:rPr>
          <w:rFonts w:ascii="Georgia" w:hAnsi="Georgia"/>
        </w:rPr>
        <w:t xml:space="preserve"> de 2021</w:t>
      </w:r>
    </w:p>
    <w:p w14:paraId="3AE08D4A" w14:textId="77777777" w:rsidR="00696F5C" w:rsidRPr="006A4F2D" w:rsidRDefault="00696F5C" w:rsidP="00696F5C">
      <w:pPr>
        <w:pStyle w:val="SemEspaamento"/>
        <w:spacing w:line="276" w:lineRule="auto"/>
        <w:jc w:val="both"/>
        <w:rPr>
          <w:rFonts w:ascii="Georgia" w:hAnsi="Georgia"/>
        </w:rPr>
      </w:pPr>
    </w:p>
    <w:p w14:paraId="539929CC" w14:textId="77777777" w:rsidR="00696F5C" w:rsidRDefault="00696F5C" w:rsidP="00696F5C">
      <w:pPr>
        <w:pStyle w:val="SemEspaamento"/>
        <w:spacing w:line="276" w:lineRule="auto"/>
        <w:jc w:val="center"/>
        <w:rPr>
          <w:rFonts w:ascii="Georgia" w:hAnsi="Georgia"/>
        </w:rPr>
      </w:pPr>
      <w:r>
        <w:rPr>
          <w:rFonts w:ascii="Georgia" w:hAnsi="Georgia"/>
        </w:rPr>
        <w:t>Os</w:t>
      </w:r>
      <w:r w:rsidRPr="00764089">
        <w:rPr>
          <w:rFonts w:ascii="Georgia" w:hAnsi="Georgia"/>
        </w:rPr>
        <w:t xml:space="preserve"> Deputados,</w:t>
      </w:r>
    </w:p>
    <w:p w14:paraId="35E54FC0" w14:textId="77777777" w:rsidR="00696F5C" w:rsidRDefault="00696F5C" w:rsidP="00696F5C">
      <w:pPr>
        <w:pStyle w:val="SemEspaamento"/>
        <w:spacing w:line="276" w:lineRule="auto"/>
        <w:jc w:val="center"/>
        <w:rPr>
          <w:rFonts w:ascii="Georgia" w:hAnsi="Georgia"/>
        </w:rPr>
      </w:pPr>
    </w:p>
    <w:p w14:paraId="39314E05" w14:textId="77777777" w:rsidR="00696F5C" w:rsidRDefault="00696F5C" w:rsidP="00696F5C">
      <w:pPr>
        <w:pStyle w:val="SemEspaamento"/>
        <w:spacing w:line="276" w:lineRule="auto"/>
        <w:jc w:val="center"/>
        <w:rPr>
          <w:rFonts w:ascii="Georgia" w:hAnsi="Georgia"/>
        </w:rPr>
      </w:pPr>
      <w:r>
        <w:rPr>
          <w:rFonts w:ascii="Georgia" w:hAnsi="Georgia"/>
        </w:rPr>
        <w:t>Telmo Correia</w:t>
      </w:r>
    </w:p>
    <w:p w14:paraId="338AE46B" w14:textId="77777777" w:rsidR="00696F5C" w:rsidRDefault="00696F5C" w:rsidP="00696F5C">
      <w:pPr>
        <w:pStyle w:val="SemEspaamento"/>
        <w:spacing w:line="276" w:lineRule="auto"/>
        <w:jc w:val="center"/>
        <w:rPr>
          <w:rFonts w:ascii="Georgia" w:hAnsi="Georgia"/>
        </w:rPr>
      </w:pPr>
      <w:r>
        <w:rPr>
          <w:rFonts w:ascii="Georgia" w:hAnsi="Georgia"/>
        </w:rPr>
        <w:t>Cecília Meirelles</w:t>
      </w:r>
    </w:p>
    <w:p w14:paraId="7269A519" w14:textId="77777777" w:rsidR="00696F5C" w:rsidRDefault="00696F5C" w:rsidP="00696F5C">
      <w:pPr>
        <w:pStyle w:val="SemEspaamento"/>
        <w:spacing w:line="276" w:lineRule="auto"/>
        <w:jc w:val="center"/>
        <w:rPr>
          <w:rFonts w:ascii="Georgia" w:hAnsi="Georgia"/>
        </w:rPr>
      </w:pPr>
      <w:r>
        <w:rPr>
          <w:rFonts w:ascii="Georgia" w:hAnsi="Georgia"/>
        </w:rPr>
        <w:t>João Pinho de Almeida</w:t>
      </w:r>
    </w:p>
    <w:p w14:paraId="59EFB42E" w14:textId="77777777" w:rsidR="00696F5C" w:rsidRDefault="00696F5C" w:rsidP="00696F5C">
      <w:pPr>
        <w:pStyle w:val="SemEspaamento"/>
        <w:spacing w:line="276" w:lineRule="auto"/>
        <w:jc w:val="center"/>
        <w:rPr>
          <w:rFonts w:ascii="Georgia" w:hAnsi="Georgia"/>
        </w:rPr>
      </w:pPr>
      <w:r>
        <w:rPr>
          <w:rFonts w:ascii="Georgia" w:hAnsi="Georgia"/>
        </w:rPr>
        <w:t>Pedro Morais Soares</w:t>
      </w:r>
    </w:p>
    <w:p w14:paraId="41F33D60" w14:textId="5E2B39AB" w:rsidR="00453E8B" w:rsidRPr="00C878AF" w:rsidRDefault="00696F5C" w:rsidP="00003A76">
      <w:pPr>
        <w:pStyle w:val="SemEspaamento"/>
        <w:spacing w:line="360" w:lineRule="auto"/>
        <w:jc w:val="center"/>
      </w:pPr>
      <w:r>
        <w:rPr>
          <w:rFonts w:ascii="Georgia" w:hAnsi="Georgia"/>
        </w:rPr>
        <w:t>Miguel Arrobas</w:t>
      </w:r>
    </w:p>
    <w:sectPr w:rsidR="00453E8B" w:rsidRPr="00C878AF" w:rsidSect="005F248E">
      <w:headerReference w:type="default" r:id="rId7"/>
      <w:footerReference w:type="default" r:id="rId8"/>
      <w:headerReference w:type="first" r:id="rId9"/>
      <w:footerReference w:type="first" r:id="rId10"/>
      <w:endnotePr>
        <w:numFmt w:val="decimal"/>
      </w:endnotePr>
      <w:pgSz w:w="11907" w:h="16840" w:code="9"/>
      <w:pgMar w:top="1418" w:right="1418" w:bottom="1418" w:left="1418" w:header="851"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40A8D" w14:textId="77777777" w:rsidR="002E7D8A" w:rsidRDefault="002E7D8A">
      <w:r>
        <w:separator/>
      </w:r>
    </w:p>
  </w:endnote>
  <w:endnote w:type="continuationSeparator" w:id="0">
    <w:p w14:paraId="54B82ED7" w14:textId="77777777" w:rsidR="002E7D8A" w:rsidRDefault="002E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5DD1" w14:textId="77777777" w:rsidR="00CF4C9D" w:rsidRPr="00EA6449" w:rsidRDefault="00CF4C9D">
    <w:pPr>
      <w:pStyle w:val="Rodap"/>
      <w:jc w:val="center"/>
      <w:rPr>
        <w:rFonts w:ascii="Univers" w:hAnsi="Univers"/>
        <w:color w:val="0093DD"/>
        <w:sz w:val="16"/>
      </w:rPr>
    </w:pPr>
    <w:r w:rsidRPr="00EA6449">
      <w:rPr>
        <w:rFonts w:ascii="Univers" w:hAnsi="Univers"/>
        <w:color w:val="0093DD"/>
        <w:sz w:val="16"/>
      </w:rPr>
      <w:t xml:space="preserve">Assembleia da República – Palácio de S. Bento – 1249-068 Lisboa – Telefone: 21 391 9233 </w:t>
    </w:r>
  </w:p>
  <w:p w14:paraId="15EE1B0E" w14:textId="77777777" w:rsidR="00CF4C9D" w:rsidRPr="00EA6449" w:rsidRDefault="00CF4C9D">
    <w:pPr>
      <w:pStyle w:val="Rodap"/>
      <w:jc w:val="center"/>
      <w:rPr>
        <w:rFonts w:ascii="Univers" w:hAnsi="Univers"/>
        <w:color w:val="0093DD"/>
        <w:sz w:val="16"/>
        <w:lang w:val="fr-FR"/>
      </w:rPr>
    </w:pPr>
    <w:proofErr w:type="gramStart"/>
    <w:r w:rsidRPr="00EA6449">
      <w:rPr>
        <w:rFonts w:ascii="Univers" w:hAnsi="Univers"/>
        <w:color w:val="0093DD"/>
        <w:sz w:val="16"/>
        <w:lang w:val="fr-FR"/>
      </w:rPr>
      <w:t>Email:</w:t>
    </w:r>
    <w:proofErr w:type="gramEnd"/>
    <w:r w:rsidRPr="00EA6449">
      <w:rPr>
        <w:rFonts w:ascii="Univers" w:hAnsi="Univers"/>
        <w:color w:val="0093DD"/>
        <w:sz w:val="16"/>
        <w:lang w:val="fr-FR"/>
      </w:rPr>
      <w:t xml:space="preserve"> </w:t>
    </w:r>
    <w:hyperlink r:id="rId1" w:history="1">
      <w:r w:rsidR="00C61F4B" w:rsidRPr="0051278D">
        <w:rPr>
          <w:rStyle w:val="Hiperligao"/>
          <w:rFonts w:ascii="Univers" w:hAnsi="Univers"/>
          <w:sz w:val="16"/>
          <w:lang w:val="fr-FR"/>
        </w:rPr>
        <w:t>GPCDS@cds.parlamento.pt</w:t>
      </w:r>
    </w:hyperlink>
    <w:r w:rsidRPr="00EA6449">
      <w:rPr>
        <w:rFonts w:ascii="Univers" w:hAnsi="Univers"/>
        <w:color w:val="0093DD"/>
        <w:sz w:val="16"/>
        <w:lang w:val="fr-FR"/>
      </w:rPr>
      <w:t xml:space="preserve"> – http://cds</w:t>
    </w:r>
    <w:r w:rsidR="00C73832">
      <w:rPr>
        <w:rFonts w:ascii="Univers" w:hAnsi="Univers"/>
        <w:color w:val="0093DD"/>
        <w:sz w:val="16"/>
        <w:lang w:val="fr-FR"/>
      </w:rPr>
      <w:t>.</w:t>
    </w:r>
    <w:r w:rsidRPr="00EA6449">
      <w:rPr>
        <w:rFonts w:ascii="Univers" w:hAnsi="Univers"/>
        <w:color w:val="0093DD"/>
        <w:sz w:val="16"/>
        <w:lang w:val="fr-FR"/>
      </w:rPr>
      <w:t>parlamento.pt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66976" w14:textId="77777777" w:rsidR="002E7D8A" w:rsidRDefault="002E7D8A">
      <w:r>
        <w:separator/>
      </w:r>
    </w:p>
  </w:footnote>
  <w:footnote w:type="continuationSeparator" w:id="0">
    <w:p w14:paraId="3BBC3317" w14:textId="77777777" w:rsidR="002E7D8A" w:rsidRDefault="002E7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0667" w14:textId="77777777" w:rsidR="00194227" w:rsidRDefault="00194227">
    <w:pPr>
      <w:pStyle w:val="Cabealho"/>
      <w:jc w:val="right"/>
    </w:pPr>
    <w:r>
      <w:fldChar w:fldCharType="begin"/>
    </w:r>
    <w:r>
      <w:instrText xml:space="preserve"> PAGE   \* MERGEFORMAT </w:instrText>
    </w:r>
    <w:r>
      <w:fldChar w:fldCharType="separate"/>
    </w:r>
    <w:r w:rsidR="00C97CA7">
      <w:rPr>
        <w:noProof/>
      </w:rPr>
      <w:t>2</w:t>
    </w:r>
    <w:r>
      <w:fldChar w:fldCharType="end"/>
    </w:r>
  </w:p>
  <w:p w14:paraId="232D96CE" w14:textId="77777777" w:rsidR="00C73832" w:rsidRDefault="00C7383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20541" w14:textId="77777777" w:rsidR="00CF4C9D" w:rsidRDefault="00CF4C9D" w:rsidP="00332272">
    <w:pPr>
      <w:widowControl/>
      <w:spacing w:line="360" w:lineRule="auto"/>
      <w:jc w:val="center"/>
      <w:rPr>
        <w:rFonts w:ascii="Arial" w:hAnsi="Arial"/>
        <w:b/>
        <w:noProof/>
        <w:color w:val="0093DD"/>
        <w:sz w:val="28"/>
      </w:rPr>
    </w:pPr>
    <w:r>
      <w:rPr>
        <w:noProof/>
      </w:rPr>
      <w:pict w14:anchorId="0A790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3.4pt;margin-top:-16.25pt;width:60pt;height:73.5pt;z-index:251657728">
          <v:imagedata r:id="rId1" o:title="simbolo pp"/>
        </v:shape>
      </w:pict>
    </w:r>
    <w:r>
      <w:rPr>
        <w:rFonts w:ascii="Arial" w:hAnsi="Arial"/>
        <w:b/>
        <w:noProof/>
        <w:color w:val="0093DD"/>
        <w:sz w:val="28"/>
      </w:rPr>
      <w:t>Grupo Parlamentar</w:t>
    </w:r>
  </w:p>
  <w:p w14:paraId="433067EE" w14:textId="77777777" w:rsidR="00CF4C9D" w:rsidRPr="00EC3F21" w:rsidRDefault="00CF4C9D" w:rsidP="00EC3F21">
    <w:pPr>
      <w:widowControl/>
      <w:ind w:left="7080"/>
      <w:jc w:val="center"/>
      <w:rPr>
        <w:rFonts w:ascii="Arial" w:hAnsi="Arial"/>
        <w:b/>
        <w:noProof/>
        <w:color w:val="0093DD"/>
        <w:sz w:val="24"/>
        <w:szCs w:val="24"/>
      </w:rPr>
    </w:pPr>
    <w:r w:rsidRPr="00EC3F21">
      <w:rPr>
        <w:rFonts w:ascii="Arial" w:hAnsi="Arial"/>
        <w:b/>
        <w:i/>
        <w:noProof/>
        <w:color w:val="0093DD"/>
        <w:sz w:val="28"/>
      </w:rPr>
      <w:t xml:space="preserve">     </w:t>
    </w:r>
  </w:p>
  <w:p w14:paraId="330FDCB8" w14:textId="77777777" w:rsidR="00CF4C9D" w:rsidRPr="00EC3F21" w:rsidRDefault="00CF4C9D" w:rsidP="00EC3F21">
    <w:pPr>
      <w:widowControl/>
      <w:jc w:val="center"/>
      <w:rPr>
        <w:rFonts w:ascii="Arial" w:hAnsi="Arial"/>
        <w:b/>
        <w:noProof/>
        <w:color w:val="0093DD"/>
        <w:sz w:val="28"/>
      </w:rPr>
    </w:pPr>
  </w:p>
  <w:p w14:paraId="02934EB9" w14:textId="77777777" w:rsidR="00CF4C9D" w:rsidRDefault="00CF4C9D">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2325D"/>
    <w:multiLevelType w:val="hybridMultilevel"/>
    <w:tmpl w:val="D5D046C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0BF47C6"/>
    <w:multiLevelType w:val="hybridMultilevel"/>
    <w:tmpl w:val="F41688A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4234645"/>
    <w:multiLevelType w:val="hybridMultilevel"/>
    <w:tmpl w:val="1206B106"/>
    <w:lvl w:ilvl="0" w:tplc="C234C17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A844E8E"/>
    <w:multiLevelType w:val="hybridMultilevel"/>
    <w:tmpl w:val="B3C89928"/>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7E5B"/>
    <w:rsid w:val="00003219"/>
    <w:rsid w:val="00003A76"/>
    <w:rsid w:val="00014D87"/>
    <w:rsid w:val="000320A6"/>
    <w:rsid w:val="00077368"/>
    <w:rsid w:val="000E5250"/>
    <w:rsid w:val="00103D00"/>
    <w:rsid w:val="00114C5C"/>
    <w:rsid w:val="00144622"/>
    <w:rsid w:val="00165747"/>
    <w:rsid w:val="001710B8"/>
    <w:rsid w:val="00173B20"/>
    <w:rsid w:val="00194227"/>
    <w:rsid w:val="001C18B2"/>
    <w:rsid w:val="001C345D"/>
    <w:rsid w:val="00231E58"/>
    <w:rsid w:val="002465B4"/>
    <w:rsid w:val="002801B6"/>
    <w:rsid w:val="0029237B"/>
    <w:rsid w:val="002A7F44"/>
    <w:rsid w:val="002E4150"/>
    <w:rsid w:val="002E7D8A"/>
    <w:rsid w:val="00310FD4"/>
    <w:rsid w:val="00332272"/>
    <w:rsid w:val="0033232D"/>
    <w:rsid w:val="0034286F"/>
    <w:rsid w:val="00380B2B"/>
    <w:rsid w:val="003873E5"/>
    <w:rsid w:val="003A3A6D"/>
    <w:rsid w:val="003F1A70"/>
    <w:rsid w:val="00406838"/>
    <w:rsid w:val="00412278"/>
    <w:rsid w:val="00453E8B"/>
    <w:rsid w:val="004A5011"/>
    <w:rsid w:val="004B4E81"/>
    <w:rsid w:val="004C0D13"/>
    <w:rsid w:val="004D652A"/>
    <w:rsid w:val="004E69C3"/>
    <w:rsid w:val="004F487D"/>
    <w:rsid w:val="00514CA8"/>
    <w:rsid w:val="005521F5"/>
    <w:rsid w:val="0057167F"/>
    <w:rsid w:val="00587296"/>
    <w:rsid w:val="005B2FB0"/>
    <w:rsid w:val="005E66CF"/>
    <w:rsid w:val="005F248E"/>
    <w:rsid w:val="00645148"/>
    <w:rsid w:val="00696F5C"/>
    <w:rsid w:val="006A1541"/>
    <w:rsid w:val="006E6CBE"/>
    <w:rsid w:val="00732E83"/>
    <w:rsid w:val="00762B25"/>
    <w:rsid w:val="0076680B"/>
    <w:rsid w:val="00785379"/>
    <w:rsid w:val="00786A9F"/>
    <w:rsid w:val="007D7C63"/>
    <w:rsid w:val="007F23C0"/>
    <w:rsid w:val="00831E7F"/>
    <w:rsid w:val="00835C00"/>
    <w:rsid w:val="008434F3"/>
    <w:rsid w:val="008672EF"/>
    <w:rsid w:val="008A2FA9"/>
    <w:rsid w:val="008B0770"/>
    <w:rsid w:val="008B149A"/>
    <w:rsid w:val="008F416E"/>
    <w:rsid w:val="00932D93"/>
    <w:rsid w:val="00945E43"/>
    <w:rsid w:val="00961B85"/>
    <w:rsid w:val="00965C55"/>
    <w:rsid w:val="00977BB0"/>
    <w:rsid w:val="009B1085"/>
    <w:rsid w:val="009B1959"/>
    <w:rsid w:val="009C6A4C"/>
    <w:rsid w:val="009E0777"/>
    <w:rsid w:val="009F4C19"/>
    <w:rsid w:val="00A12BF2"/>
    <w:rsid w:val="00A204B8"/>
    <w:rsid w:val="00A275BF"/>
    <w:rsid w:val="00A34B87"/>
    <w:rsid w:val="00A75A59"/>
    <w:rsid w:val="00A94D03"/>
    <w:rsid w:val="00AC4073"/>
    <w:rsid w:val="00AD112A"/>
    <w:rsid w:val="00AD4836"/>
    <w:rsid w:val="00B12019"/>
    <w:rsid w:val="00B719F9"/>
    <w:rsid w:val="00B81BF1"/>
    <w:rsid w:val="00BA105B"/>
    <w:rsid w:val="00BA7DBC"/>
    <w:rsid w:val="00BB61EF"/>
    <w:rsid w:val="00BC5078"/>
    <w:rsid w:val="00BE4E96"/>
    <w:rsid w:val="00BF2A69"/>
    <w:rsid w:val="00C36417"/>
    <w:rsid w:val="00C61F4B"/>
    <w:rsid w:val="00C63E93"/>
    <w:rsid w:val="00C66E21"/>
    <w:rsid w:val="00C72100"/>
    <w:rsid w:val="00C73832"/>
    <w:rsid w:val="00C759C4"/>
    <w:rsid w:val="00C852EF"/>
    <w:rsid w:val="00C878AF"/>
    <w:rsid w:val="00C97CA7"/>
    <w:rsid w:val="00CB1D2D"/>
    <w:rsid w:val="00CF4C9D"/>
    <w:rsid w:val="00CF7E5B"/>
    <w:rsid w:val="00D1392B"/>
    <w:rsid w:val="00D66667"/>
    <w:rsid w:val="00D67ADA"/>
    <w:rsid w:val="00D853FE"/>
    <w:rsid w:val="00D91FBE"/>
    <w:rsid w:val="00DB0763"/>
    <w:rsid w:val="00E86E11"/>
    <w:rsid w:val="00EA5405"/>
    <w:rsid w:val="00EA6449"/>
    <w:rsid w:val="00EA6478"/>
    <w:rsid w:val="00EB34BA"/>
    <w:rsid w:val="00EC3F21"/>
    <w:rsid w:val="00F000EC"/>
    <w:rsid w:val="00F04054"/>
    <w:rsid w:val="00F070CA"/>
    <w:rsid w:val="00F11391"/>
    <w:rsid w:val="00F32379"/>
    <w:rsid w:val="00F51614"/>
    <w:rsid w:val="00F6050D"/>
    <w:rsid w:val="00F616EB"/>
    <w:rsid w:val="00F86440"/>
    <w:rsid w:val="00F87D14"/>
    <w:rsid w:val="00FA6A2B"/>
    <w:rsid w:val="00FD310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D00BA64"/>
  <w15:chartTrackingRefBased/>
  <w15:docId w15:val="{D35CDE8F-C390-444A-97F4-093401A0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style>
  <w:style w:type="paragraph" w:styleId="Ttulo1">
    <w:name w:val="heading 1"/>
    <w:basedOn w:val="Normal"/>
    <w:next w:val="Normal"/>
    <w:qFormat/>
    <w:pPr>
      <w:keepNext/>
      <w:ind w:left="567"/>
      <w:outlineLvl w:val="0"/>
    </w:pPr>
    <w:rPr>
      <w:rFonts w:ascii="Arial" w:hAnsi="Arial"/>
      <w:b/>
      <w:sz w:val="22"/>
    </w:rPr>
  </w:style>
  <w:style w:type="paragraph" w:styleId="Ttulo2">
    <w:name w:val="heading 2"/>
    <w:basedOn w:val="Normal"/>
    <w:next w:val="Normal"/>
    <w:qFormat/>
    <w:pPr>
      <w:keepNext/>
      <w:outlineLvl w:val="1"/>
    </w:pPr>
    <w:rPr>
      <w:rFonts w:ascii="Arial" w:hAnsi="Arial"/>
      <w:b/>
      <w:sz w:val="22"/>
    </w:rPr>
  </w:style>
  <w:style w:type="paragraph" w:styleId="Ttulo3">
    <w:name w:val="heading 3"/>
    <w:basedOn w:val="Normal"/>
    <w:next w:val="Normal"/>
    <w:qFormat/>
    <w:pPr>
      <w:keepNext/>
      <w:ind w:right="-143"/>
      <w:outlineLvl w:val="2"/>
    </w:pPr>
    <w:rPr>
      <w:rFonts w:ascii="Arial" w:hAnsi="Arial"/>
      <w:b/>
      <w:sz w:val="24"/>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arcter"/>
    <w:uiPriority w:val="99"/>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semiHidden/>
    <w:rsid w:val="00406838"/>
    <w:rPr>
      <w:rFonts w:ascii="Tahoma" w:hAnsi="Tahoma" w:cs="Tahoma"/>
      <w:sz w:val="16"/>
      <w:szCs w:val="16"/>
    </w:rPr>
  </w:style>
  <w:style w:type="paragraph" w:styleId="Corpodetexto">
    <w:name w:val="Body Text"/>
    <w:basedOn w:val="Normal"/>
    <w:rsid w:val="003A3A6D"/>
    <w:pPr>
      <w:widowControl/>
      <w:spacing w:line="360" w:lineRule="auto"/>
      <w:jc w:val="both"/>
    </w:pPr>
    <w:rPr>
      <w:rFonts w:ascii="Arial" w:hAnsi="Arial"/>
      <w:sz w:val="24"/>
    </w:rPr>
  </w:style>
  <w:style w:type="paragraph" w:customStyle="1" w:styleId="Estilo3">
    <w:name w:val="Estilo3"/>
    <w:basedOn w:val="Normal"/>
    <w:rsid w:val="00B719F9"/>
    <w:pPr>
      <w:widowControl/>
      <w:spacing w:line="360" w:lineRule="auto"/>
      <w:jc w:val="both"/>
    </w:pPr>
    <w:rPr>
      <w:rFonts w:ascii="Antique Olive" w:hAnsi="Antique Olive"/>
      <w:sz w:val="24"/>
    </w:rPr>
  </w:style>
  <w:style w:type="character" w:styleId="Hiperligao">
    <w:name w:val="Hyperlink"/>
    <w:rsid w:val="00961B85"/>
    <w:rPr>
      <w:color w:val="0000FF"/>
      <w:u w:val="single"/>
    </w:rPr>
  </w:style>
  <w:style w:type="paragraph" w:customStyle="1" w:styleId="Default">
    <w:name w:val="Default"/>
    <w:rsid w:val="005521F5"/>
    <w:pPr>
      <w:autoSpaceDE w:val="0"/>
      <w:autoSpaceDN w:val="0"/>
      <w:adjustRightInd w:val="0"/>
    </w:pPr>
    <w:rPr>
      <w:rFonts w:ascii="Arial" w:eastAsia="Calibri" w:hAnsi="Arial" w:cs="Arial"/>
      <w:color w:val="000000"/>
      <w:sz w:val="24"/>
      <w:szCs w:val="24"/>
      <w:lang w:eastAsia="en-US"/>
    </w:rPr>
  </w:style>
  <w:style w:type="character" w:customStyle="1" w:styleId="CabealhoCarcter">
    <w:name w:val="Cabeçalho Carácter"/>
    <w:basedOn w:val="Tipodeletrapredefinidodopargrafo"/>
    <w:link w:val="Cabealho"/>
    <w:uiPriority w:val="99"/>
    <w:rsid w:val="00194227"/>
  </w:style>
  <w:style w:type="character" w:styleId="MenoNoResolvida">
    <w:name w:val="Unresolved Mention"/>
    <w:uiPriority w:val="99"/>
    <w:semiHidden/>
    <w:unhideWhenUsed/>
    <w:rsid w:val="00C61F4B"/>
    <w:rPr>
      <w:color w:val="605E5C"/>
      <w:shd w:val="clear" w:color="auto" w:fill="E1DFDD"/>
    </w:rPr>
  </w:style>
  <w:style w:type="paragraph" w:styleId="SemEspaamento">
    <w:name w:val="No Spacing"/>
    <w:uiPriority w:val="1"/>
    <w:qFormat/>
    <w:rsid w:val="00696F5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08454">
      <w:bodyDiv w:val="1"/>
      <w:marLeft w:val="0"/>
      <w:marRight w:val="0"/>
      <w:marTop w:val="0"/>
      <w:marBottom w:val="0"/>
      <w:divBdr>
        <w:top w:val="none" w:sz="0" w:space="0" w:color="auto"/>
        <w:left w:val="none" w:sz="0" w:space="0" w:color="auto"/>
        <w:bottom w:val="none" w:sz="0" w:space="0" w:color="auto"/>
        <w:right w:val="none" w:sz="0" w:space="0" w:color="auto"/>
      </w:divBdr>
    </w:div>
    <w:div w:id="400716741">
      <w:bodyDiv w:val="1"/>
      <w:marLeft w:val="0"/>
      <w:marRight w:val="0"/>
      <w:marTop w:val="0"/>
      <w:marBottom w:val="0"/>
      <w:divBdr>
        <w:top w:val="none" w:sz="0" w:space="0" w:color="auto"/>
        <w:left w:val="none" w:sz="0" w:space="0" w:color="auto"/>
        <w:bottom w:val="none" w:sz="0" w:space="0" w:color="auto"/>
        <w:right w:val="none" w:sz="0" w:space="0" w:color="auto"/>
      </w:divBdr>
    </w:div>
    <w:div w:id="1816213891">
      <w:bodyDiv w:val="1"/>
      <w:marLeft w:val="0"/>
      <w:marRight w:val="0"/>
      <w:marTop w:val="0"/>
      <w:marBottom w:val="0"/>
      <w:divBdr>
        <w:top w:val="none" w:sz="0" w:space="0" w:color="auto"/>
        <w:left w:val="none" w:sz="0" w:space="0" w:color="auto"/>
        <w:bottom w:val="none" w:sz="0" w:space="0" w:color="auto"/>
        <w:right w:val="none" w:sz="0" w:space="0" w:color="auto"/>
      </w:divBdr>
    </w:div>
    <w:div w:id="1845052887">
      <w:bodyDiv w:val="1"/>
      <w:marLeft w:val="0"/>
      <w:marRight w:val="0"/>
      <w:marTop w:val="0"/>
      <w:marBottom w:val="0"/>
      <w:divBdr>
        <w:top w:val="none" w:sz="0" w:space="0" w:color="auto"/>
        <w:left w:val="none" w:sz="0" w:space="0" w:color="auto"/>
        <w:bottom w:val="none" w:sz="0" w:space="0" w:color="auto"/>
        <w:right w:val="none" w:sz="0" w:space="0" w:color="auto"/>
      </w:divBdr>
    </w:div>
    <w:div w:id="21461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mailto:GPCDS@cds.parlamento.p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2CF532D2DF71D54AB8DB6AD9C7265E79" ma:contentTypeVersion="1" ma:contentTypeDescription="Documento Actividade Parlamentar sem Comissão" ma:contentTypeScope="" ma:versionID="d87b1d03bd6e2c6a30db6b529c14fb8e">
  <xsd:schema xmlns:xsd="http://www.w3.org/2001/XMLSchema" xmlns:xs="http://www.w3.org/2001/XMLSchema" xmlns:p="http://schemas.microsoft.com/office/2006/metadata/properties" xmlns:ns2="811b5d06-fec1-4dad-b9db-e7bbb2726bab" targetNamespace="http://schemas.microsoft.com/office/2006/metadata/properties" ma:root="true" ma:fieldsID="1b131c5976df2a601803bd2477fef177" ns2:_="">
    <xsd:import namespace="811b5d06-fec1-4dad-b9db-e7bbb2726bab"/>
    <xsd:element name="properties">
      <xsd:complexType>
        <xsd:sequence>
          <xsd:element name="documentManagement">
            <xsd:complexType>
              <xsd:all>
                <xsd:element ref="ns2:IDActividade" minOccurs="0"/>
                <xsd:element ref="ns2:TipoActividade" minOccurs="0"/>
                <xsd:element ref="ns2:DesignacaoTipoActividade" minOccurs="0"/>
                <xsd:element ref="ns2:NRActividade" minOccurs="0"/>
                <xsd:element ref="ns2:DataDocumento" minOccurs="0"/>
                <xsd:element ref="ns2:TipoDocumento" minOccurs="0"/>
                <xsd:element ref="ns2:PublicarInternet" minOccurs="0"/>
                <xsd:element ref="ns2:Legislatura" minOccurs="0"/>
                <xsd:element ref="ns2:Sessao" minOccurs="0"/>
                <xsd:element ref="ns2:Assunto" minOccurs="0"/>
                <xsd:element ref="ns2:NumeroDocumento" minOccurs="0"/>
                <xsd:element ref="ns2:SubTipoActividade" minOccurs="0"/>
                <xsd:element ref="ns2:NROrd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b5d06-fec1-4dad-b9db-e7bbb2726bab" elementFormDefault="qualified">
    <xsd:import namespace="http://schemas.microsoft.com/office/2006/documentManagement/types"/>
    <xsd:import namespace="http://schemas.microsoft.com/office/infopath/2007/PartnerControls"/>
    <xsd:element name="IDActividade" ma:index="8" nillable="true" ma:displayName="ID Actividade" ma:decimals="0" ma:internalName="IDActividade" ma:percentage="FALSE">
      <xsd:simpleType>
        <xsd:restriction base="dms:Number"/>
      </xsd:simpleType>
    </xsd:element>
    <xsd:element name="TipoActividade" ma:index="9" nillable="true" ma:displayName="Tipo Actividade" ma:internalName="TipoActividade">
      <xsd:simpleType>
        <xsd:restriction base="dms:Text">
          <xsd:maxLength value="255"/>
        </xsd:restriction>
      </xsd:simpleType>
    </xsd:element>
    <xsd:element name="DesignacaoTipoActividade" ma:index="10" nillable="true" ma:displayName="Designação Tipo Actividade" ma:internalName="DesignacaoTipoActividade">
      <xsd:simpleType>
        <xsd:restriction base="dms:Text">
          <xsd:maxLength value="255"/>
        </xsd:restriction>
      </xsd:simpleType>
    </xsd:element>
    <xsd:element name="NRActividade" ma:index="11" nillable="true" ma:displayName="Número Actividade" ma:internalName="NRActividade">
      <xsd:simpleType>
        <xsd:restriction base="dms:Text">
          <xsd:maxLength value="255"/>
        </xsd:restriction>
      </xsd:simpleType>
    </xsd:element>
    <xsd:element name="DataDocumento" ma:index="12" nillable="true" ma:displayName="Data Documento" ma:format="DateOnly" ma:internalName="DataDocumento">
      <xsd:simpleType>
        <xsd:restriction base="dms:DateTime"/>
      </xsd:simpleType>
    </xsd:element>
    <xsd:element name="TipoDocumento" ma:index="13" nillable="true" ma:displayName="Tipo Documento" ma:internalName="TipoDocumento">
      <xsd:simpleType>
        <xsd:restriction base="dms:Text">
          <xsd:maxLength value="255"/>
        </xsd:restriction>
      </xsd:simpleType>
    </xsd:element>
    <xsd:element name="PublicarInternet" ma:index="14" nillable="true" ma:displayName="Publicar Internet" ma:default="0" ma:internalName="PublicarInternet">
      <xsd:simpleType>
        <xsd:restriction base="dms:Boolean"/>
      </xsd:simpleType>
    </xsd:element>
    <xsd:element name="Legislatura" ma:index="15"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6"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Assunto" ma:index="17" nillable="true" ma:displayName="Assunto" ma:internalName="Assunto">
      <xsd:simpleType>
        <xsd:restriction base="dms:Text">
          <xsd:maxLength value="255"/>
        </xsd:restriction>
      </xsd:simpleType>
    </xsd:element>
    <xsd:element name="NumeroDocumento" ma:index="18" nillable="true" ma:displayName="Número Documento" ma:internalName="NumeroDocumento">
      <xsd:simpleType>
        <xsd:restriction base="dms:Text">
          <xsd:maxLength value="255"/>
        </xsd:restriction>
      </xsd:simpleType>
    </xsd:element>
    <xsd:element name="SubTipoActividade" ma:index="19" nillable="true" ma:displayName="Subtipo Actividade" ma:internalName="SubTipoActividade">
      <xsd:simpleType>
        <xsd:restriction base="dms:Text">
          <xsd:maxLength value="255"/>
        </xsd:restriction>
      </xsd:simpleType>
    </xsd:element>
    <xsd:element name="NROrdem" ma:index="20" nillable="true" ma:displayName="NR. Ordem" ma:decimals="0" ma:default="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eroDocumento xmlns="811b5d06-fec1-4dad-b9db-e7bbb2726bab" xsi:nil="true"/>
    <NRActividade xmlns="811b5d06-fec1-4dad-b9db-e7bbb2726bab">679</NRActividade>
    <Legislatura xmlns="811b5d06-fec1-4dad-b9db-e7bbb2726bab">XIV</Legislatura>
    <PublicarInternet xmlns="811b5d06-fec1-4dad-b9db-e7bbb2726bab">true</PublicarInternet>
    <DesignacaoTipoActividade xmlns="811b5d06-fec1-4dad-b9db-e7bbb2726bab">Voto de Pesar</DesignacaoTipoActividade>
    <DataDocumento xmlns="811b5d06-fec1-4dad-b9db-e7bbb2726bab">2021-10-06T23:00:00+00:00</DataDocumento>
    <Assunto xmlns="811b5d06-fec1-4dad-b9db-e7bbb2726bab" xsi:nil="true"/>
    <SubTipoActividade xmlns="811b5d06-fec1-4dad-b9db-e7bbb2726bab" xsi:nil="true"/>
    <TipoActividade xmlns="811b5d06-fec1-4dad-b9db-e7bbb2726bab">VOT</TipoActividade>
    <TipoDocumento xmlns="811b5d06-fec1-4dad-b9db-e7bbb2726bab">Texto</TipoDocumento>
    <IDActividade xmlns="811b5d06-fec1-4dad-b9db-e7bbb2726bab">116885</IDActividade>
    <Sessao xmlns="811b5d06-fec1-4dad-b9db-e7bbb2726bab">3ª</Sessao>
    <NROrdem xmlns="811b5d06-fec1-4dad-b9db-e7bbb2726bab">1</NROrdem>
  </documentManagement>
</p:properties>
</file>

<file path=customXml/itemProps1.xml><?xml version="1.0" encoding="utf-8"?>
<ds:datastoreItem xmlns:ds="http://schemas.openxmlformats.org/officeDocument/2006/customXml" ds:itemID="{5893BB76-EABD-4E04-B91E-331DB55B2EA4}"/>
</file>

<file path=customXml/itemProps2.xml><?xml version="1.0" encoding="utf-8"?>
<ds:datastoreItem xmlns:ds="http://schemas.openxmlformats.org/officeDocument/2006/customXml" ds:itemID="{D26E737C-DD21-400E-AFDC-F6F09AB23967}"/>
</file>

<file path=customXml/itemProps3.xml><?xml version="1.0" encoding="utf-8"?>
<ds:datastoreItem xmlns:ds="http://schemas.openxmlformats.org/officeDocument/2006/customXml" ds:itemID="{6F885D2D-588E-4B75-B428-B33D620AE9C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1907</Characters>
  <Application>Microsoft Office Word</Application>
  <DocSecurity>4</DocSecurity>
  <Lines>15</Lines>
  <Paragraphs>4</Paragraphs>
  <ScaleCrop>false</ScaleCrop>
  <HeadingPairs>
    <vt:vector size="2" baseType="variant">
      <vt:variant>
        <vt:lpstr>Título</vt:lpstr>
      </vt:variant>
      <vt:variant>
        <vt:i4>1</vt:i4>
      </vt:variant>
    </vt:vector>
  </HeadingPairs>
  <TitlesOfParts>
    <vt:vector size="1" baseType="lpstr">
      <vt:lpstr>DIRECÇÃO DE SERVIÇOS DE DOCUMENTAÇÃO E INFORMAÇÃO</vt:lpstr>
    </vt:vector>
  </TitlesOfParts>
  <Company>ASSEMBLEIA DA REPUBLICA</Company>
  <LinksUpToDate>false</LinksUpToDate>
  <CharactersWithSpaces>2256</CharactersWithSpaces>
  <SharedDoc>false</SharedDoc>
  <HLinks>
    <vt:vector size="6" baseType="variant">
      <vt:variant>
        <vt:i4>2949189</vt:i4>
      </vt:variant>
      <vt:variant>
        <vt:i4>3</vt:i4>
      </vt:variant>
      <vt:variant>
        <vt:i4>0</vt:i4>
      </vt:variant>
      <vt:variant>
        <vt:i4>5</vt:i4>
      </vt:variant>
      <vt:variant>
        <vt:lpwstr>mailto:GPCDS@cds.parlamento.pt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do Projeto de Voto </dc:title>
  <dc:subject/>
  <dc:creator>Assembleia da República</dc:creator>
  <cp:keywords/>
  <cp:lastModifiedBy>Teresa Lamas</cp:lastModifiedBy>
  <cp:revision>2</cp:revision>
  <cp:lastPrinted>2019-02-14T17:38:00Z</cp:lastPrinted>
  <dcterms:created xsi:type="dcterms:W3CDTF">2021-10-07T10:38:00Z</dcterms:created>
  <dcterms:modified xsi:type="dcterms:W3CDTF">2021-10-07T10:38:00Z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0x01010038353B042625401BA87F2017AF17F657002CF532D2DF71D54AB8DB6AD9C7265E79</vt:lpwstr>
  </property>
  <property fmtid="{D5CDD505-2E9C-101B-9397-08002B2CF9AE}" pid="3" name="Order">
    <vt:r8>262300</vt:r8>
  </property>
</Properties>
</file>