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E390" w14:textId="56C8C641" w:rsidR="00B94CB8" w:rsidRPr="009C1726" w:rsidRDefault="00B27EC0" w:rsidP="00B27EC0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Hlk76119741"/>
      <w:r w:rsidRPr="009C1726">
        <w:rPr>
          <w:b/>
          <w:bCs/>
          <w:sz w:val="26"/>
          <w:szCs w:val="26"/>
        </w:rPr>
        <w:t xml:space="preserve">DECRETO N.º </w:t>
      </w:r>
      <w:r w:rsidR="002214BC">
        <w:rPr>
          <w:b/>
          <w:bCs/>
          <w:sz w:val="26"/>
          <w:szCs w:val="26"/>
        </w:rPr>
        <w:t>194</w:t>
      </w:r>
      <w:r w:rsidRPr="009C1726">
        <w:rPr>
          <w:b/>
          <w:bCs/>
          <w:sz w:val="26"/>
          <w:szCs w:val="26"/>
        </w:rPr>
        <w:t>/XIV</w:t>
      </w:r>
    </w:p>
    <w:p w14:paraId="3CFFBFCD" w14:textId="77777777" w:rsidR="00B27EC0" w:rsidRPr="009C1726" w:rsidRDefault="00B27EC0" w:rsidP="00B27EC0">
      <w:pPr>
        <w:spacing w:line="360" w:lineRule="auto"/>
        <w:jc w:val="center"/>
        <w:rPr>
          <w:b/>
          <w:bCs/>
          <w:sz w:val="26"/>
          <w:szCs w:val="26"/>
        </w:rPr>
      </w:pPr>
    </w:p>
    <w:bookmarkEnd w:id="0"/>
    <w:p w14:paraId="55B5577A" w14:textId="38D9A32E" w:rsidR="00750961" w:rsidRPr="009C1726" w:rsidRDefault="008C7A8A" w:rsidP="008C7A8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9C1726">
        <w:rPr>
          <w:b/>
          <w:bCs/>
          <w:sz w:val="26"/>
          <w:szCs w:val="26"/>
        </w:rPr>
        <w:t>Terceira alteração à Lei n.º 24/2009, de 29 de maio, que aprova o regime jurídico do Conselho Nacional de Ética para as Ciências da Vida</w:t>
      </w:r>
    </w:p>
    <w:p w14:paraId="08FBDFD1" w14:textId="6CFB0173" w:rsidR="008C7A8A" w:rsidRDefault="008C7A8A" w:rsidP="00B27EC0">
      <w:pPr>
        <w:spacing w:line="360" w:lineRule="auto"/>
        <w:ind w:firstLine="708"/>
        <w:jc w:val="both"/>
      </w:pPr>
    </w:p>
    <w:p w14:paraId="747392E8" w14:textId="77777777" w:rsidR="00E870FB" w:rsidRPr="009C1726" w:rsidRDefault="00E870FB" w:rsidP="00B27EC0">
      <w:pPr>
        <w:spacing w:line="360" w:lineRule="auto"/>
        <w:ind w:firstLine="708"/>
        <w:jc w:val="both"/>
      </w:pPr>
    </w:p>
    <w:p w14:paraId="7CAECBE3" w14:textId="197A6EDD" w:rsidR="00B27EC0" w:rsidRPr="009C1726" w:rsidRDefault="00B27EC0" w:rsidP="00B27EC0">
      <w:pPr>
        <w:spacing w:line="360" w:lineRule="auto"/>
        <w:ind w:firstLine="708"/>
        <w:jc w:val="both"/>
      </w:pPr>
      <w:r w:rsidRPr="009C1726">
        <w:t xml:space="preserve">A Assembleia da República decreta, nos termos da alínea </w:t>
      </w:r>
      <w:r w:rsidRPr="009C1726">
        <w:rPr>
          <w:i/>
          <w:iCs/>
        </w:rPr>
        <w:t>c</w:t>
      </w:r>
      <w:r w:rsidRPr="009C1726">
        <w:t>) do artigo 161.º da Constituição, o seguinte:</w:t>
      </w:r>
    </w:p>
    <w:p w14:paraId="10E50B35" w14:textId="77777777" w:rsidR="00B27EC0" w:rsidRPr="009C1726" w:rsidRDefault="00B27EC0" w:rsidP="00F16AC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mbria"/>
        </w:rPr>
      </w:pPr>
    </w:p>
    <w:p w14:paraId="1F41F271" w14:textId="77777777" w:rsidR="008C7A8A" w:rsidRPr="009C1726" w:rsidRDefault="008C7A8A" w:rsidP="008C7A8A">
      <w:pPr>
        <w:shd w:val="clear" w:color="auto" w:fill="FFFFFF"/>
        <w:spacing w:line="360" w:lineRule="auto"/>
        <w:jc w:val="center"/>
        <w:rPr>
          <w:b/>
          <w:bCs/>
          <w:color w:val="333333"/>
        </w:rPr>
      </w:pPr>
      <w:r w:rsidRPr="009C1726">
        <w:rPr>
          <w:b/>
          <w:bCs/>
          <w:color w:val="333333"/>
        </w:rPr>
        <w:t>Artigo 1.º</w:t>
      </w:r>
    </w:p>
    <w:p w14:paraId="3FFEA87A" w14:textId="7CAB2559" w:rsidR="008C7A8A" w:rsidRPr="009C1726" w:rsidRDefault="008C7A8A" w:rsidP="008C7A8A">
      <w:pPr>
        <w:shd w:val="clear" w:color="auto" w:fill="FFFFFF"/>
        <w:spacing w:line="360" w:lineRule="auto"/>
        <w:jc w:val="center"/>
        <w:rPr>
          <w:b/>
          <w:bCs/>
          <w:color w:val="333333"/>
        </w:rPr>
      </w:pPr>
      <w:r w:rsidRPr="009C1726">
        <w:rPr>
          <w:b/>
          <w:bCs/>
          <w:color w:val="333333"/>
        </w:rPr>
        <w:t>Objeto</w:t>
      </w:r>
    </w:p>
    <w:p w14:paraId="4CC4BB65" w14:textId="77777777" w:rsidR="008C7A8A" w:rsidRPr="009C1726" w:rsidRDefault="008C7A8A" w:rsidP="008C7A8A">
      <w:pPr>
        <w:shd w:val="clear" w:color="auto" w:fill="FFFFFF"/>
        <w:spacing w:line="360" w:lineRule="auto"/>
        <w:jc w:val="center"/>
        <w:rPr>
          <w:b/>
          <w:bCs/>
          <w:color w:val="333333"/>
        </w:rPr>
      </w:pPr>
    </w:p>
    <w:p w14:paraId="2792187A" w14:textId="05241634" w:rsidR="008C7A8A" w:rsidRPr="009C1726" w:rsidRDefault="008C7A8A" w:rsidP="008C7A8A">
      <w:pPr>
        <w:shd w:val="clear" w:color="auto" w:fill="FFFFFF"/>
        <w:spacing w:line="360" w:lineRule="auto"/>
        <w:jc w:val="both"/>
        <w:rPr>
          <w:color w:val="333333"/>
        </w:rPr>
      </w:pPr>
      <w:r w:rsidRPr="009C1726">
        <w:rPr>
          <w:color w:val="333333"/>
        </w:rPr>
        <w:t>A presente lei procede à terceira alteração à</w:t>
      </w:r>
      <w:r w:rsidR="00E870FB">
        <w:rPr>
          <w:color w:val="333333"/>
        </w:rPr>
        <w:t xml:space="preserve"> </w:t>
      </w:r>
      <w:r w:rsidRPr="009C1726">
        <w:rPr>
          <w:color w:val="333333"/>
        </w:rPr>
        <w:t>Lei n.º 24/2009, de 29 de maio, que aprova o Regime Jurídico do Conselho Nacional de Ética para as Ciências da Vid</w:t>
      </w:r>
      <w:r w:rsidR="009C1726" w:rsidRPr="009C1726">
        <w:rPr>
          <w:color w:val="333333"/>
        </w:rPr>
        <w:t>a (CNECV).</w:t>
      </w:r>
    </w:p>
    <w:p w14:paraId="2AC1D717" w14:textId="77777777" w:rsidR="008C7A8A" w:rsidRPr="009C1726" w:rsidRDefault="008C7A8A" w:rsidP="008C7A8A">
      <w:pPr>
        <w:shd w:val="clear" w:color="auto" w:fill="FFFFFF"/>
        <w:spacing w:line="360" w:lineRule="auto"/>
        <w:jc w:val="center"/>
        <w:rPr>
          <w:color w:val="333333"/>
        </w:rPr>
      </w:pPr>
    </w:p>
    <w:p w14:paraId="69654DDE" w14:textId="77777777" w:rsidR="008C7A8A" w:rsidRPr="009C1726" w:rsidRDefault="008C7A8A" w:rsidP="008C7A8A">
      <w:pPr>
        <w:shd w:val="clear" w:color="auto" w:fill="FFFFFF"/>
        <w:spacing w:line="360" w:lineRule="auto"/>
        <w:jc w:val="center"/>
        <w:rPr>
          <w:b/>
          <w:bCs/>
          <w:color w:val="333333"/>
        </w:rPr>
      </w:pPr>
      <w:r w:rsidRPr="009C1726">
        <w:rPr>
          <w:b/>
          <w:bCs/>
          <w:color w:val="333333"/>
        </w:rPr>
        <w:t>Artigo 2.º</w:t>
      </w:r>
    </w:p>
    <w:p w14:paraId="6E69268C" w14:textId="11B1CC65" w:rsidR="008C7A8A" w:rsidRPr="009C1726" w:rsidRDefault="008C7A8A" w:rsidP="008C7A8A">
      <w:pPr>
        <w:shd w:val="clear" w:color="auto" w:fill="FFFFFF"/>
        <w:spacing w:line="360" w:lineRule="auto"/>
        <w:jc w:val="center"/>
        <w:rPr>
          <w:b/>
          <w:bCs/>
          <w:color w:val="333333"/>
        </w:rPr>
      </w:pPr>
      <w:r w:rsidRPr="009C1726">
        <w:rPr>
          <w:b/>
          <w:bCs/>
          <w:color w:val="333333"/>
        </w:rPr>
        <w:t>Aditamento à</w:t>
      </w:r>
      <w:r w:rsidR="00E870FB">
        <w:rPr>
          <w:b/>
          <w:bCs/>
          <w:color w:val="333333"/>
        </w:rPr>
        <w:t xml:space="preserve"> </w:t>
      </w:r>
      <w:r w:rsidRPr="009C1726">
        <w:rPr>
          <w:b/>
          <w:bCs/>
          <w:color w:val="333333"/>
        </w:rPr>
        <w:t>Lei n.º 24/2009, de 29 de maio</w:t>
      </w:r>
    </w:p>
    <w:p w14:paraId="27503A06" w14:textId="77777777" w:rsidR="008C7A8A" w:rsidRPr="009C1726" w:rsidRDefault="008C7A8A" w:rsidP="008C7A8A">
      <w:pPr>
        <w:shd w:val="clear" w:color="auto" w:fill="FFFFFF"/>
        <w:spacing w:line="360" w:lineRule="auto"/>
        <w:jc w:val="center"/>
        <w:rPr>
          <w:b/>
          <w:bCs/>
          <w:color w:val="333333"/>
        </w:rPr>
      </w:pPr>
    </w:p>
    <w:p w14:paraId="52F8AE16" w14:textId="77777777" w:rsidR="008C7A8A" w:rsidRPr="009C1726" w:rsidRDefault="008C7A8A" w:rsidP="008C7A8A">
      <w:pPr>
        <w:shd w:val="clear" w:color="auto" w:fill="FFFFFF"/>
        <w:spacing w:line="360" w:lineRule="auto"/>
        <w:jc w:val="both"/>
        <w:rPr>
          <w:color w:val="333333"/>
        </w:rPr>
      </w:pPr>
      <w:r w:rsidRPr="009C1726">
        <w:rPr>
          <w:color w:val="000000"/>
          <w:shd w:val="clear" w:color="auto" w:fill="FFFFFF"/>
        </w:rPr>
        <w:t xml:space="preserve">É aditado à </w:t>
      </w:r>
      <w:r w:rsidRPr="009C1726">
        <w:rPr>
          <w:color w:val="333333"/>
        </w:rPr>
        <w:t xml:space="preserve">Lei n.º 24/2009, de 29 de maio, </w:t>
      </w:r>
      <w:r w:rsidRPr="009C1726">
        <w:rPr>
          <w:color w:val="000000"/>
          <w:shd w:val="clear" w:color="auto" w:fill="FFFFFF"/>
        </w:rPr>
        <w:t>o artigo 9.º-A, com a seguinte redação:</w:t>
      </w:r>
    </w:p>
    <w:p w14:paraId="293B6B1E" w14:textId="77777777" w:rsidR="008C7A8A" w:rsidRPr="009C1726" w:rsidRDefault="008C7A8A" w:rsidP="008C7A8A">
      <w:pPr>
        <w:shd w:val="clear" w:color="auto" w:fill="FFFFFF"/>
        <w:spacing w:line="360" w:lineRule="auto"/>
        <w:jc w:val="center"/>
        <w:rPr>
          <w:color w:val="333333"/>
        </w:rPr>
      </w:pPr>
    </w:p>
    <w:p w14:paraId="678931AB" w14:textId="77777777" w:rsidR="008C7A8A" w:rsidRPr="009C1726" w:rsidRDefault="008C7A8A" w:rsidP="008C7A8A">
      <w:pPr>
        <w:shd w:val="clear" w:color="auto" w:fill="FFFFFF"/>
        <w:spacing w:line="360" w:lineRule="auto"/>
        <w:ind w:left="567" w:right="566"/>
        <w:jc w:val="center"/>
        <w:rPr>
          <w:color w:val="000000" w:themeColor="text1"/>
        </w:rPr>
      </w:pPr>
      <w:r w:rsidRPr="009C1726">
        <w:rPr>
          <w:color w:val="000000" w:themeColor="text1"/>
        </w:rPr>
        <w:t>«Artigo 9.º-A</w:t>
      </w:r>
    </w:p>
    <w:p w14:paraId="154349CF" w14:textId="4BCED251" w:rsidR="008C7A8A" w:rsidRPr="009C1726" w:rsidRDefault="008C7A8A" w:rsidP="008C7A8A">
      <w:pPr>
        <w:shd w:val="clear" w:color="auto" w:fill="FFFFFF"/>
        <w:spacing w:line="360" w:lineRule="auto"/>
        <w:ind w:left="567" w:right="566"/>
        <w:jc w:val="center"/>
        <w:rPr>
          <w:color w:val="000000" w:themeColor="text1"/>
        </w:rPr>
      </w:pPr>
      <w:r w:rsidRPr="009C1726">
        <w:rPr>
          <w:color w:val="000000" w:themeColor="text1"/>
        </w:rPr>
        <w:t>Direitos e garantias</w:t>
      </w:r>
    </w:p>
    <w:p w14:paraId="58675AF8" w14:textId="77777777" w:rsidR="008C7A8A" w:rsidRPr="009C1726" w:rsidRDefault="008C7A8A" w:rsidP="008C7A8A">
      <w:pPr>
        <w:shd w:val="clear" w:color="auto" w:fill="FFFFFF"/>
        <w:spacing w:line="360" w:lineRule="auto"/>
        <w:ind w:left="567" w:right="566"/>
        <w:jc w:val="center"/>
        <w:rPr>
          <w:color w:val="000000" w:themeColor="text1"/>
        </w:rPr>
      </w:pPr>
    </w:p>
    <w:p w14:paraId="51735820" w14:textId="285724EF" w:rsidR="008C7A8A" w:rsidRPr="009C1726" w:rsidRDefault="008C7A8A" w:rsidP="008C7A8A">
      <w:pPr>
        <w:shd w:val="clear" w:color="auto" w:fill="FFFFFF"/>
        <w:spacing w:line="360" w:lineRule="auto"/>
        <w:ind w:left="567" w:right="566"/>
        <w:jc w:val="both"/>
        <w:rPr>
          <w:color w:val="000000" w:themeColor="text1"/>
        </w:rPr>
      </w:pPr>
      <w:r w:rsidRPr="009C1726">
        <w:rPr>
          <w:color w:val="000000" w:themeColor="text1"/>
        </w:rPr>
        <w:t>Os membros do C</w:t>
      </w:r>
      <w:r w:rsidR="00BE6736" w:rsidRPr="009C1726">
        <w:rPr>
          <w:color w:val="000000" w:themeColor="text1"/>
        </w:rPr>
        <w:t>NECV</w:t>
      </w:r>
      <w:r w:rsidRPr="009C1726">
        <w:rPr>
          <w:color w:val="000000" w:themeColor="text1"/>
        </w:rPr>
        <w:t xml:space="preserve"> são dispensados das suas atividades profissionais, públicas ou privadas, </w:t>
      </w:r>
      <w:r w:rsidR="00BE6736" w:rsidRPr="009C1726">
        <w:rPr>
          <w:color w:val="000000" w:themeColor="text1"/>
        </w:rPr>
        <w:t xml:space="preserve">sem perda de quaisquer direitos ou regalias </w:t>
      </w:r>
      <w:r w:rsidRPr="009C1726">
        <w:rPr>
          <w:color w:val="000000" w:themeColor="text1"/>
        </w:rPr>
        <w:t>quando se encontrem no exercício efetivo de funções neste órgão.»</w:t>
      </w:r>
    </w:p>
    <w:p w14:paraId="510899DE" w14:textId="77777777" w:rsidR="008C7A8A" w:rsidRPr="009C1726" w:rsidRDefault="008C7A8A" w:rsidP="008C7A8A">
      <w:pPr>
        <w:shd w:val="clear" w:color="auto" w:fill="FFFFFF"/>
        <w:spacing w:line="360" w:lineRule="auto"/>
        <w:jc w:val="both"/>
        <w:rPr>
          <w:color w:val="333333"/>
        </w:rPr>
      </w:pPr>
    </w:p>
    <w:p w14:paraId="0C68256F" w14:textId="77777777" w:rsidR="008C7A8A" w:rsidRPr="009C1726" w:rsidRDefault="008C7A8A" w:rsidP="008C7A8A">
      <w:pPr>
        <w:shd w:val="clear" w:color="auto" w:fill="FFFFFF"/>
        <w:spacing w:line="360" w:lineRule="auto"/>
        <w:jc w:val="center"/>
        <w:rPr>
          <w:b/>
          <w:bCs/>
          <w:color w:val="333333"/>
        </w:rPr>
      </w:pPr>
    </w:p>
    <w:p w14:paraId="0B1FFCCE" w14:textId="77777777" w:rsidR="008C7A8A" w:rsidRPr="009C1726" w:rsidRDefault="008C7A8A" w:rsidP="008C7A8A">
      <w:pPr>
        <w:shd w:val="clear" w:color="auto" w:fill="FFFFFF"/>
        <w:spacing w:line="360" w:lineRule="auto"/>
        <w:jc w:val="center"/>
        <w:rPr>
          <w:b/>
          <w:bCs/>
          <w:color w:val="333333"/>
        </w:rPr>
      </w:pPr>
    </w:p>
    <w:p w14:paraId="4DECFE4E" w14:textId="77777777" w:rsidR="008C7A8A" w:rsidRPr="009C1726" w:rsidRDefault="008C7A8A" w:rsidP="008C7A8A">
      <w:pPr>
        <w:shd w:val="clear" w:color="auto" w:fill="FFFFFF"/>
        <w:spacing w:line="360" w:lineRule="auto"/>
        <w:jc w:val="center"/>
        <w:rPr>
          <w:b/>
          <w:bCs/>
          <w:color w:val="333333"/>
        </w:rPr>
      </w:pPr>
    </w:p>
    <w:p w14:paraId="5203B61C" w14:textId="653218C4" w:rsidR="008C7A8A" w:rsidRPr="00E870FB" w:rsidRDefault="008C7A8A" w:rsidP="00E870FB">
      <w:pPr>
        <w:shd w:val="clear" w:color="auto" w:fill="FFFFFF"/>
        <w:spacing w:line="360" w:lineRule="auto"/>
        <w:jc w:val="center"/>
        <w:rPr>
          <w:b/>
          <w:bCs/>
          <w:color w:val="333333"/>
        </w:rPr>
      </w:pPr>
      <w:r w:rsidRPr="00E870FB">
        <w:rPr>
          <w:b/>
          <w:bCs/>
          <w:color w:val="333333"/>
        </w:rPr>
        <w:lastRenderedPageBreak/>
        <w:t>Artigo 3.º</w:t>
      </w:r>
    </w:p>
    <w:p w14:paraId="736E2F8E" w14:textId="17E4CDC8" w:rsidR="008C7A8A" w:rsidRPr="00E870FB" w:rsidRDefault="008C7A8A" w:rsidP="00E870FB">
      <w:pPr>
        <w:shd w:val="clear" w:color="auto" w:fill="FFFFFF"/>
        <w:spacing w:line="360" w:lineRule="auto"/>
        <w:jc w:val="center"/>
        <w:rPr>
          <w:b/>
          <w:bCs/>
          <w:color w:val="333333"/>
        </w:rPr>
      </w:pPr>
      <w:r w:rsidRPr="00E870FB">
        <w:rPr>
          <w:b/>
          <w:bCs/>
          <w:color w:val="333333"/>
        </w:rPr>
        <w:t>Entrada em vigor</w:t>
      </w:r>
    </w:p>
    <w:p w14:paraId="3FB72429" w14:textId="77777777" w:rsidR="008C7A8A" w:rsidRPr="00E870FB" w:rsidRDefault="008C7A8A" w:rsidP="00E870FB">
      <w:pPr>
        <w:shd w:val="clear" w:color="auto" w:fill="FFFFFF"/>
        <w:spacing w:line="360" w:lineRule="auto"/>
        <w:jc w:val="center"/>
        <w:rPr>
          <w:rFonts w:ascii="Trebuchet MS" w:hAnsi="Trebuchet MS" w:cs="Tahoma"/>
          <w:color w:val="000000"/>
        </w:rPr>
      </w:pPr>
    </w:p>
    <w:p w14:paraId="65233D31" w14:textId="77777777" w:rsidR="008C7A8A" w:rsidRPr="009C1726" w:rsidRDefault="008C7A8A" w:rsidP="008C7A8A">
      <w:pPr>
        <w:shd w:val="clear" w:color="auto" w:fill="FFFFFF"/>
        <w:spacing w:line="360" w:lineRule="auto"/>
        <w:jc w:val="both"/>
        <w:rPr>
          <w:color w:val="000000"/>
        </w:rPr>
      </w:pPr>
      <w:r w:rsidRPr="009C1726">
        <w:rPr>
          <w:color w:val="000000"/>
        </w:rPr>
        <w:t>A presente lei entra em vigor no dia seguinte ao da sua publicação.</w:t>
      </w:r>
    </w:p>
    <w:p w14:paraId="492EC827" w14:textId="6C165D59" w:rsidR="004E1112" w:rsidRPr="009C1726" w:rsidRDefault="004E1112" w:rsidP="00B27E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</w:pPr>
    </w:p>
    <w:p w14:paraId="3107FDF8" w14:textId="77777777" w:rsidR="00B27EC0" w:rsidRPr="009C1726" w:rsidRDefault="00B27EC0" w:rsidP="00B27E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</w:pPr>
    </w:p>
    <w:p w14:paraId="46B0BA48" w14:textId="5A26CE0D" w:rsidR="00A168BB" w:rsidRPr="009C1726" w:rsidRDefault="00A168BB" w:rsidP="00A168BB">
      <w:pPr>
        <w:tabs>
          <w:tab w:val="left" w:pos="5061"/>
        </w:tabs>
        <w:spacing w:line="360" w:lineRule="auto"/>
        <w:jc w:val="both"/>
      </w:pPr>
      <w:r w:rsidRPr="009C1726">
        <w:t xml:space="preserve">Aprovado em </w:t>
      </w:r>
      <w:r w:rsidR="00F16AC2" w:rsidRPr="009C1726">
        <w:t>22</w:t>
      </w:r>
      <w:r w:rsidRPr="009C1726">
        <w:t xml:space="preserve"> de outubro de 2021</w:t>
      </w:r>
    </w:p>
    <w:p w14:paraId="04E72D15" w14:textId="77777777" w:rsidR="00A168BB" w:rsidRPr="009C1726" w:rsidRDefault="00A168BB" w:rsidP="00A168BB">
      <w:pPr>
        <w:spacing w:line="360" w:lineRule="auto"/>
        <w:jc w:val="both"/>
      </w:pPr>
    </w:p>
    <w:p w14:paraId="33B938B3" w14:textId="77777777" w:rsidR="00A168BB" w:rsidRPr="009C1726" w:rsidRDefault="00A168BB" w:rsidP="00A168BB">
      <w:pPr>
        <w:spacing w:line="360" w:lineRule="auto"/>
        <w:jc w:val="both"/>
      </w:pPr>
    </w:p>
    <w:p w14:paraId="63C0FC19" w14:textId="77777777" w:rsidR="00A168BB" w:rsidRPr="009C1726" w:rsidRDefault="00A168BB" w:rsidP="00A168BB">
      <w:pPr>
        <w:spacing w:line="360" w:lineRule="auto"/>
        <w:jc w:val="center"/>
      </w:pPr>
      <w:r w:rsidRPr="009C1726">
        <w:t>O PRESIDENTE DA ASSEMBLEIA DA REPÚBLICA,</w:t>
      </w:r>
    </w:p>
    <w:p w14:paraId="7D943973" w14:textId="77777777" w:rsidR="00A168BB" w:rsidRPr="009C1726" w:rsidRDefault="00A168BB" w:rsidP="00A168BB">
      <w:pPr>
        <w:spacing w:line="360" w:lineRule="auto"/>
        <w:jc w:val="center"/>
      </w:pPr>
    </w:p>
    <w:p w14:paraId="3A6CDFF9" w14:textId="77777777" w:rsidR="00A168BB" w:rsidRPr="009C1726" w:rsidRDefault="00A168BB" w:rsidP="00A168BB">
      <w:pPr>
        <w:spacing w:line="360" w:lineRule="auto"/>
        <w:jc w:val="center"/>
      </w:pPr>
    </w:p>
    <w:p w14:paraId="7DD91C35" w14:textId="77777777" w:rsidR="00A168BB" w:rsidRPr="00127D91" w:rsidRDefault="00A168BB" w:rsidP="00A168BB">
      <w:pPr>
        <w:spacing w:line="360" w:lineRule="auto"/>
        <w:jc w:val="center"/>
        <w:rPr>
          <w:rFonts w:ascii="Garamond" w:hAnsi="Garamond"/>
        </w:rPr>
      </w:pPr>
      <w:r w:rsidRPr="009C1726">
        <w:t>(Eduardo Ferro Rodrigues)</w:t>
      </w:r>
    </w:p>
    <w:p w14:paraId="0A1FACD9" w14:textId="4344EFCF" w:rsidR="004E1112" w:rsidRPr="00B27EC0" w:rsidRDefault="004E1112" w:rsidP="00A168BB">
      <w:pPr>
        <w:spacing w:line="360" w:lineRule="auto"/>
        <w:jc w:val="both"/>
        <w:rPr>
          <w:b/>
          <w:bCs/>
        </w:rPr>
      </w:pPr>
    </w:p>
    <w:sectPr w:rsidR="004E1112" w:rsidRPr="00B27EC0" w:rsidSect="00B27EC0">
      <w:footerReference w:type="default" r:id="rId7"/>
      <w:pgSz w:w="11906" w:h="16838"/>
      <w:pgMar w:top="294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6D8A3" w14:textId="77777777" w:rsidR="004E1112" w:rsidRDefault="004E1112" w:rsidP="004E1112">
      <w:r>
        <w:separator/>
      </w:r>
    </w:p>
  </w:endnote>
  <w:endnote w:type="continuationSeparator" w:id="0">
    <w:p w14:paraId="3AFEFAE0" w14:textId="77777777" w:rsidR="004E1112" w:rsidRDefault="004E1112" w:rsidP="004E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506945"/>
      <w:docPartObj>
        <w:docPartGallery w:val="Page Numbers (Bottom of Page)"/>
        <w:docPartUnique/>
      </w:docPartObj>
    </w:sdtPr>
    <w:sdtEndPr/>
    <w:sdtContent>
      <w:p w14:paraId="107C952C" w14:textId="66598DEC" w:rsidR="00750961" w:rsidRDefault="007509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26D1B" w14:textId="77777777" w:rsidR="00750961" w:rsidRDefault="007509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56E77" w14:textId="77777777" w:rsidR="004E1112" w:rsidRDefault="004E1112" w:rsidP="004E1112">
      <w:r>
        <w:separator/>
      </w:r>
    </w:p>
  </w:footnote>
  <w:footnote w:type="continuationSeparator" w:id="0">
    <w:p w14:paraId="53D8E730" w14:textId="77777777" w:rsidR="004E1112" w:rsidRDefault="004E1112" w:rsidP="004E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E55"/>
    <w:multiLevelType w:val="hybridMultilevel"/>
    <w:tmpl w:val="DDFA7E30"/>
    <w:lvl w:ilvl="0" w:tplc="6F4C2248">
      <w:start w:val="1"/>
      <w:numFmt w:val="lowerLetter"/>
      <w:lvlText w:val="%1)"/>
      <w:lvlJc w:val="left"/>
      <w:pPr>
        <w:ind w:left="1287" w:hanging="360"/>
      </w:pPr>
      <w:rPr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992B08"/>
    <w:multiLevelType w:val="hybridMultilevel"/>
    <w:tmpl w:val="EF52E1B4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26221"/>
    <w:multiLevelType w:val="hybridMultilevel"/>
    <w:tmpl w:val="3CFACB64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A30AD0"/>
    <w:multiLevelType w:val="multilevel"/>
    <w:tmpl w:val="A7BED35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6B"/>
    <w:rsid w:val="002214BC"/>
    <w:rsid w:val="002C6CAF"/>
    <w:rsid w:val="003B1D6B"/>
    <w:rsid w:val="004948EE"/>
    <w:rsid w:val="004E1112"/>
    <w:rsid w:val="00503E63"/>
    <w:rsid w:val="0054094C"/>
    <w:rsid w:val="00741BB2"/>
    <w:rsid w:val="00750961"/>
    <w:rsid w:val="008C7A8A"/>
    <w:rsid w:val="009002D4"/>
    <w:rsid w:val="00982673"/>
    <w:rsid w:val="009C1726"/>
    <w:rsid w:val="00A168BB"/>
    <w:rsid w:val="00A91169"/>
    <w:rsid w:val="00B27EC0"/>
    <w:rsid w:val="00B94CB8"/>
    <w:rsid w:val="00BE6736"/>
    <w:rsid w:val="00C14C04"/>
    <w:rsid w:val="00E1219F"/>
    <w:rsid w:val="00E870FB"/>
    <w:rsid w:val="00F16AC2"/>
    <w:rsid w:val="00F54D7F"/>
    <w:rsid w:val="00F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6146"/>
  <w15:chartTrackingRefBased/>
  <w15:docId w15:val="{5C285C09-9A3B-45F6-B5DD-D1A3CC32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B1D6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E11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11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E111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11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16A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194</NRActividade>
    <Legislatura xmlns="811b5d06-fec1-4dad-b9db-e7bbb2726bab">XIV</Legislatura>
    <PublicarInternet xmlns="811b5d06-fec1-4dad-b9db-e7bbb2726bab">true</PublicarInternet>
    <DesignacaoTipoActividade xmlns="811b5d06-fec1-4dad-b9db-e7bbb2726bab">Decreto da Assembleia da República</DesignacaoTipoActividade>
    <DataDocumento xmlns="811b5d06-fec1-4dad-b9db-e7bbb2726bab">2021-11-08T00:00:00+00:00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23269</IDActividade>
    <Sessao xmlns="811b5d06-fec1-4dad-b9db-e7bbb2726bab">3ª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8C18C62E-4CA8-474B-BE59-BAAFE6582128}"/>
</file>

<file path=customXml/itemProps2.xml><?xml version="1.0" encoding="utf-8"?>
<ds:datastoreItem xmlns:ds="http://schemas.openxmlformats.org/officeDocument/2006/customXml" ds:itemID="{EF60AF08-D387-4CDA-B81B-3C4C0A10AE1B}"/>
</file>

<file path=customXml/itemProps3.xml><?xml version="1.0" encoding="utf-8"?>
<ds:datastoreItem xmlns:ds="http://schemas.openxmlformats.org/officeDocument/2006/customXml" ds:itemID="{380A32B9-D794-4B43-8989-5C8969814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Decreto</dc:title>
  <dc:subject/>
  <dc:creator>Susana Fazenda</dc:creator>
  <cp:keywords/>
  <dc:description/>
  <cp:lastModifiedBy>Prudência Cardoso</cp:lastModifiedBy>
  <cp:revision>3</cp:revision>
  <cp:lastPrinted>2021-10-07T18:22:00Z</cp:lastPrinted>
  <dcterms:created xsi:type="dcterms:W3CDTF">2021-11-05T17:39:00Z</dcterms:created>
  <dcterms:modified xsi:type="dcterms:W3CDTF">2021-11-05T17:39:00Z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276100</vt:r8>
  </property>
</Properties>
</file>