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2135" w14:textId="77777777" w:rsidR="00C71B91" w:rsidRPr="00A015F3" w:rsidRDefault="00C71B91" w:rsidP="00A015F3">
      <w:pPr>
        <w:tabs>
          <w:tab w:val="left" w:pos="4678"/>
          <w:tab w:val="left" w:pos="6237"/>
        </w:tabs>
        <w:spacing w:after="0" w:line="360" w:lineRule="auto"/>
        <w:ind w:left="4678" w:hanging="4678"/>
        <w:jc w:val="center"/>
        <w:rPr>
          <w:rFonts w:ascii="Times New Roman" w:hAnsi="Times New Roman" w:cs="Times New Roman"/>
          <w:b/>
          <w:sz w:val="24"/>
          <w:szCs w:val="24"/>
        </w:rPr>
      </w:pPr>
      <w:bookmarkStart w:id="0" w:name="_GoBack"/>
      <w:bookmarkEnd w:id="0"/>
    </w:p>
    <w:p w14:paraId="62E7D50E" w14:textId="0F9BB979" w:rsidR="00A015F3" w:rsidRPr="00A015F3" w:rsidRDefault="00A015F3" w:rsidP="00A015F3">
      <w:pPr>
        <w:tabs>
          <w:tab w:val="left" w:pos="4678"/>
          <w:tab w:val="left" w:pos="6237"/>
        </w:tabs>
        <w:spacing w:after="0" w:line="360" w:lineRule="auto"/>
        <w:ind w:left="4678" w:hanging="4678"/>
        <w:jc w:val="center"/>
        <w:rPr>
          <w:rFonts w:ascii="Times New Roman" w:hAnsi="Times New Roman" w:cs="Times New Roman"/>
          <w:b/>
          <w:sz w:val="26"/>
          <w:szCs w:val="26"/>
        </w:rPr>
      </w:pPr>
      <w:r w:rsidRPr="00A015F3">
        <w:rPr>
          <w:rFonts w:ascii="Times New Roman" w:hAnsi="Times New Roman" w:cs="Times New Roman"/>
          <w:b/>
          <w:sz w:val="26"/>
          <w:szCs w:val="26"/>
        </w:rPr>
        <w:t xml:space="preserve">DECRETO N.º </w:t>
      </w:r>
      <w:r w:rsidR="002639C4">
        <w:rPr>
          <w:rFonts w:ascii="Times New Roman" w:hAnsi="Times New Roman" w:cs="Times New Roman"/>
          <w:b/>
          <w:sz w:val="26"/>
          <w:szCs w:val="26"/>
        </w:rPr>
        <w:t>95</w:t>
      </w:r>
      <w:r w:rsidRPr="00A015F3">
        <w:rPr>
          <w:rFonts w:ascii="Times New Roman" w:hAnsi="Times New Roman" w:cs="Times New Roman"/>
          <w:b/>
          <w:sz w:val="26"/>
          <w:szCs w:val="26"/>
        </w:rPr>
        <w:t>/XIV</w:t>
      </w:r>
    </w:p>
    <w:p w14:paraId="72E55C04" w14:textId="77777777" w:rsidR="00A015F3" w:rsidRPr="00A015F3" w:rsidRDefault="00A015F3" w:rsidP="00A015F3">
      <w:pPr>
        <w:tabs>
          <w:tab w:val="left" w:pos="4678"/>
          <w:tab w:val="left" w:pos="6237"/>
        </w:tabs>
        <w:spacing w:after="0" w:line="360" w:lineRule="auto"/>
        <w:ind w:left="4678" w:hanging="4678"/>
        <w:jc w:val="center"/>
        <w:rPr>
          <w:rFonts w:ascii="Times New Roman" w:hAnsi="Times New Roman" w:cs="Times New Roman"/>
          <w:b/>
          <w:sz w:val="26"/>
          <w:szCs w:val="26"/>
        </w:rPr>
      </w:pPr>
    </w:p>
    <w:p w14:paraId="6407EECD" w14:textId="1D5057D9" w:rsidR="00406FB2" w:rsidRPr="00A015F3" w:rsidRDefault="00FD38FF" w:rsidP="00A015F3">
      <w:pPr>
        <w:spacing w:after="0" w:line="360" w:lineRule="auto"/>
        <w:jc w:val="center"/>
        <w:rPr>
          <w:rFonts w:ascii="Times New Roman" w:hAnsi="Times New Roman" w:cs="Times New Roman"/>
          <w:b/>
          <w:sz w:val="26"/>
          <w:szCs w:val="26"/>
        </w:rPr>
      </w:pPr>
      <w:r w:rsidRPr="00B80990">
        <w:rPr>
          <w:rFonts w:ascii="Times New Roman" w:hAnsi="Times New Roman" w:cs="Times New Roman"/>
          <w:b/>
          <w:sz w:val="26"/>
          <w:szCs w:val="26"/>
        </w:rPr>
        <w:t>Aprova</w:t>
      </w:r>
      <w:r w:rsidR="00E00CEE" w:rsidRPr="00B80990">
        <w:rPr>
          <w:rFonts w:ascii="Times New Roman" w:hAnsi="Times New Roman" w:cs="Times New Roman"/>
          <w:b/>
          <w:sz w:val="26"/>
          <w:szCs w:val="26"/>
        </w:rPr>
        <w:t xml:space="preserve"> medidas especiais de contratação pública e altera o Código dos Contratos Públicos</w:t>
      </w:r>
      <w:r w:rsidR="001E7C2C" w:rsidRPr="00B80990">
        <w:rPr>
          <w:rFonts w:ascii="Times New Roman" w:hAnsi="Times New Roman" w:cs="Times New Roman"/>
          <w:b/>
          <w:sz w:val="26"/>
          <w:szCs w:val="26"/>
        </w:rPr>
        <w:t>, aprovado em anexo ao Decreto-Lei n.º 18/2008, de 29 de janeiro</w:t>
      </w:r>
      <w:r w:rsidRPr="00B80990">
        <w:rPr>
          <w:rFonts w:ascii="Times New Roman" w:hAnsi="Times New Roman" w:cs="Times New Roman"/>
          <w:b/>
          <w:sz w:val="26"/>
          <w:szCs w:val="26"/>
        </w:rPr>
        <w:t>,</w:t>
      </w:r>
      <w:r w:rsidR="00E00CEE" w:rsidRPr="00B80990">
        <w:rPr>
          <w:rFonts w:ascii="Times New Roman" w:hAnsi="Times New Roman" w:cs="Times New Roman"/>
          <w:b/>
          <w:sz w:val="26"/>
          <w:szCs w:val="26"/>
        </w:rPr>
        <w:t xml:space="preserve"> o Código de Processo nos Tribunais Administrativos</w:t>
      </w:r>
      <w:r w:rsidR="001E7C2C" w:rsidRPr="00B80990">
        <w:rPr>
          <w:rFonts w:ascii="Times New Roman" w:hAnsi="Times New Roman" w:cs="Times New Roman"/>
          <w:b/>
          <w:sz w:val="26"/>
          <w:szCs w:val="26"/>
        </w:rPr>
        <w:t>, aprovado em anexo à Lei n.º 15/2002, de 22 de fevereiro,</w:t>
      </w:r>
      <w:r w:rsidRPr="00B80990">
        <w:rPr>
          <w:rFonts w:ascii="Times New Roman" w:hAnsi="Times New Roman" w:cs="Times New Roman"/>
          <w:b/>
          <w:sz w:val="26"/>
          <w:szCs w:val="26"/>
        </w:rPr>
        <w:t xml:space="preserve"> e o Decreto-Lei n.º 200/2008, de 9 de outubro</w:t>
      </w:r>
    </w:p>
    <w:p w14:paraId="6AC79CDE" w14:textId="77777777" w:rsidR="00E00CEE" w:rsidRDefault="00E00CEE" w:rsidP="00A015F3">
      <w:pPr>
        <w:spacing w:after="0" w:line="360" w:lineRule="auto"/>
        <w:jc w:val="center"/>
        <w:rPr>
          <w:rFonts w:ascii="Times New Roman" w:hAnsi="Times New Roman" w:cs="Times New Roman"/>
          <w:b/>
          <w:sz w:val="24"/>
          <w:szCs w:val="24"/>
        </w:rPr>
      </w:pPr>
    </w:p>
    <w:p w14:paraId="06D9DDD3" w14:textId="77777777" w:rsidR="00A015F3" w:rsidRDefault="00A015F3" w:rsidP="00A015F3">
      <w:pPr>
        <w:widowControl w:val="0"/>
        <w:shd w:val="clear" w:color="auto" w:fill="FFFFFF"/>
        <w:spacing w:after="0" w:line="360" w:lineRule="auto"/>
        <w:ind w:firstLine="708"/>
        <w:jc w:val="both"/>
        <w:rPr>
          <w:rFonts w:ascii="Times New Roman" w:eastAsia="Times New Roman" w:hAnsi="Times New Roman"/>
          <w:bCs/>
          <w:sz w:val="24"/>
          <w:szCs w:val="24"/>
          <w:lang w:eastAsia="pt-PT"/>
        </w:rPr>
      </w:pPr>
      <w:r w:rsidRPr="00616B10">
        <w:rPr>
          <w:rFonts w:ascii="Times New Roman" w:eastAsia="Times New Roman" w:hAnsi="Times New Roman"/>
          <w:bCs/>
          <w:sz w:val="24"/>
          <w:szCs w:val="24"/>
          <w:lang w:eastAsia="pt-PT"/>
        </w:rPr>
        <w:t xml:space="preserve">A Assembleia da República decreta, nos termos da alínea </w:t>
      </w:r>
      <w:r>
        <w:rPr>
          <w:rFonts w:ascii="Times New Roman" w:eastAsia="Times New Roman" w:hAnsi="Times New Roman"/>
          <w:bCs/>
          <w:i/>
          <w:iCs/>
          <w:sz w:val="24"/>
          <w:szCs w:val="24"/>
          <w:lang w:eastAsia="pt-PT"/>
        </w:rPr>
        <w:t>c</w:t>
      </w:r>
      <w:r w:rsidRPr="00616B10">
        <w:rPr>
          <w:rFonts w:ascii="Times New Roman" w:eastAsia="Times New Roman" w:hAnsi="Times New Roman"/>
          <w:bCs/>
          <w:sz w:val="24"/>
          <w:szCs w:val="24"/>
          <w:lang w:eastAsia="pt-PT"/>
        </w:rPr>
        <w:t>) do artigo 161.º da Constituição, o seguinte:</w:t>
      </w:r>
    </w:p>
    <w:p w14:paraId="6F1F8DCA" w14:textId="77777777" w:rsidR="00A015F3" w:rsidRPr="00616B10" w:rsidRDefault="00A015F3" w:rsidP="00A015F3">
      <w:pPr>
        <w:widowControl w:val="0"/>
        <w:shd w:val="clear" w:color="auto" w:fill="FFFFFF"/>
        <w:spacing w:after="0" w:line="360" w:lineRule="auto"/>
        <w:ind w:firstLine="708"/>
        <w:jc w:val="both"/>
        <w:rPr>
          <w:rFonts w:ascii="Times New Roman" w:eastAsia="Times New Roman" w:hAnsi="Times New Roman"/>
          <w:bCs/>
          <w:sz w:val="24"/>
          <w:szCs w:val="24"/>
          <w:lang w:eastAsia="pt-PT"/>
        </w:rPr>
      </w:pPr>
    </w:p>
    <w:p w14:paraId="288F69AF" w14:textId="77777777" w:rsidR="00512593" w:rsidRPr="00A015F3" w:rsidRDefault="00512593" w:rsidP="00A015F3">
      <w:pPr>
        <w:widowControl w:val="0"/>
        <w:spacing w:after="0" w:line="360" w:lineRule="auto"/>
        <w:jc w:val="center"/>
        <w:rPr>
          <w:rFonts w:ascii="Times New Roman" w:eastAsia="Times New Roman" w:hAnsi="Times New Roman" w:cs="Times New Roman"/>
          <w:b/>
          <w:bCs/>
          <w:color w:val="000000"/>
          <w:sz w:val="24"/>
          <w:szCs w:val="24"/>
          <w:lang w:eastAsia="pt-PT"/>
        </w:rPr>
      </w:pPr>
      <w:r w:rsidRPr="00A015F3">
        <w:rPr>
          <w:rFonts w:ascii="Times New Roman" w:eastAsia="Times New Roman" w:hAnsi="Times New Roman" w:cs="Times New Roman"/>
          <w:b/>
          <w:bCs/>
          <w:color w:val="000000"/>
          <w:sz w:val="24"/>
          <w:szCs w:val="24"/>
          <w:lang w:eastAsia="pt-PT"/>
        </w:rPr>
        <w:t>CAPÍTULO I</w:t>
      </w:r>
    </w:p>
    <w:p w14:paraId="20D61640" w14:textId="77777777" w:rsidR="00512593" w:rsidRDefault="00512593" w:rsidP="00A015F3">
      <w:pPr>
        <w:widowControl w:val="0"/>
        <w:spacing w:after="0" w:line="360" w:lineRule="auto"/>
        <w:jc w:val="center"/>
        <w:rPr>
          <w:rFonts w:ascii="Times New Roman" w:eastAsia="Calibri" w:hAnsi="Times New Roman" w:cs="Times New Roman"/>
          <w:b/>
          <w:bCs/>
          <w:color w:val="000000"/>
          <w:sz w:val="24"/>
          <w:szCs w:val="24"/>
        </w:rPr>
      </w:pPr>
      <w:r w:rsidRPr="00A015F3">
        <w:rPr>
          <w:rFonts w:ascii="Times New Roman" w:eastAsia="Calibri" w:hAnsi="Times New Roman" w:cs="Times New Roman"/>
          <w:b/>
          <w:bCs/>
          <w:color w:val="000000"/>
          <w:sz w:val="24"/>
          <w:szCs w:val="24"/>
        </w:rPr>
        <w:t>Disposições gerais</w:t>
      </w:r>
    </w:p>
    <w:p w14:paraId="50204727" w14:textId="77777777" w:rsidR="00A015F3" w:rsidRPr="00A015F3" w:rsidRDefault="00A015F3" w:rsidP="00A015F3">
      <w:pPr>
        <w:widowControl w:val="0"/>
        <w:spacing w:after="0" w:line="360" w:lineRule="auto"/>
        <w:jc w:val="center"/>
        <w:rPr>
          <w:rFonts w:ascii="Times New Roman" w:eastAsia="Calibri" w:hAnsi="Times New Roman" w:cs="Times New Roman"/>
          <w:b/>
          <w:bCs/>
          <w:color w:val="000000"/>
          <w:sz w:val="24"/>
          <w:szCs w:val="24"/>
        </w:rPr>
      </w:pPr>
    </w:p>
    <w:p w14:paraId="01567BF6" w14:textId="77777777" w:rsidR="00512593" w:rsidRPr="00A015F3" w:rsidRDefault="00512593" w:rsidP="00A015F3">
      <w:pPr>
        <w:widowControl w:val="0"/>
        <w:spacing w:after="0" w:line="360" w:lineRule="auto"/>
        <w:jc w:val="center"/>
        <w:rPr>
          <w:rFonts w:ascii="Times New Roman" w:eastAsia="Calibri" w:hAnsi="Times New Roman" w:cs="Times New Roman"/>
          <w:b/>
          <w:bCs/>
          <w:sz w:val="24"/>
          <w:szCs w:val="24"/>
        </w:rPr>
      </w:pPr>
      <w:r w:rsidRPr="00A015F3">
        <w:rPr>
          <w:rFonts w:ascii="Times New Roman" w:eastAsia="Calibri" w:hAnsi="Times New Roman" w:cs="Times New Roman"/>
          <w:b/>
          <w:bCs/>
          <w:sz w:val="24"/>
          <w:szCs w:val="24"/>
        </w:rPr>
        <w:t>Artigo 1.º</w:t>
      </w:r>
    </w:p>
    <w:p w14:paraId="6DDE4935" w14:textId="77777777" w:rsidR="00512593" w:rsidRDefault="00512593" w:rsidP="00A015F3">
      <w:pPr>
        <w:widowControl w:val="0"/>
        <w:spacing w:after="0" w:line="360" w:lineRule="auto"/>
        <w:jc w:val="center"/>
        <w:rPr>
          <w:rFonts w:ascii="Times New Roman" w:eastAsia="Calibri" w:hAnsi="Times New Roman" w:cs="Times New Roman"/>
          <w:b/>
          <w:bCs/>
          <w:sz w:val="24"/>
          <w:szCs w:val="24"/>
        </w:rPr>
      </w:pPr>
      <w:r w:rsidRPr="00A015F3">
        <w:rPr>
          <w:rFonts w:ascii="Times New Roman" w:eastAsia="Calibri" w:hAnsi="Times New Roman" w:cs="Times New Roman"/>
          <w:b/>
          <w:bCs/>
          <w:sz w:val="24"/>
          <w:szCs w:val="24"/>
        </w:rPr>
        <w:t>Objeto</w:t>
      </w:r>
    </w:p>
    <w:p w14:paraId="03AB62FB" w14:textId="77777777" w:rsidR="00A015F3" w:rsidRPr="00A015F3" w:rsidRDefault="00A015F3" w:rsidP="00A015F3">
      <w:pPr>
        <w:widowControl w:val="0"/>
        <w:spacing w:after="0" w:line="360" w:lineRule="auto"/>
        <w:jc w:val="center"/>
        <w:rPr>
          <w:rFonts w:ascii="Times New Roman" w:eastAsia="Calibri" w:hAnsi="Times New Roman" w:cs="Times New Roman"/>
          <w:b/>
          <w:bCs/>
          <w:sz w:val="24"/>
          <w:szCs w:val="24"/>
        </w:rPr>
      </w:pPr>
    </w:p>
    <w:p w14:paraId="6100E56A" w14:textId="77777777" w:rsidR="00512593" w:rsidRPr="00B80990" w:rsidRDefault="00512593" w:rsidP="00A015F3">
      <w:pPr>
        <w:widowControl w:val="0"/>
        <w:spacing w:after="0" w:line="360" w:lineRule="auto"/>
        <w:jc w:val="both"/>
        <w:rPr>
          <w:rFonts w:ascii="Times New Roman" w:eastAsia="Calibri" w:hAnsi="Times New Roman" w:cs="Times New Roman"/>
          <w:sz w:val="24"/>
          <w:szCs w:val="24"/>
        </w:rPr>
      </w:pPr>
      <w:r w:rsidRPr="00A015F3">
        <w:rPr>
          <w:rFonts w:ascii="Times New Roman" w:eastAsia="Calibri" w:hAnsi="Times New Roman" w:cs="Times New Roman"/>
          <w:sz w:val="24"/>
          <w:szCs w:val="24"/>
        </w:rPr>
        <w:t xml:space="preserve">A presente lei </w:t>
      </w:r>
      <w:r w:rsidRPr="00B80990">
        <w:rPr>
          <w:rFonts w:ascii="Times New Roman" w:eastAsia="Calibri" w:hAnsi="Times New Roman" w:cs="Times New Roman"/>
          <w:sz w:val="24"/>
          <w:szCs w:val="24"/>
        </w:rPr>
        <w:t>procede</w:t>
      </w:r>
      <w:r w:rsidR="00517EF9" w:rsidRPr="00B80990">
        <w:rPr>
          <w:rFonts w:ascii="Times New Roman" w:eastAsia="Calibri" w:hAnsi="Times New Roman" w:cs="Times New Roman"/>
          <w:sz w:val="24"/>
          <w:szCs w:val="24"/>
        </w:rPr>
        <w:t xml:space="preserve"> à</w:t>
      </w:r>
      <w:r w:rsidRPr="00B80990">
        <w:rPr>
          <w:rFonts w:ascii="Times New Roman" w:eastAsia="Calibri" w:hAnsi="Times New Roman" w:cs="Times New Roman"/>
          <w:sz w:val="24"/>
          <w:szCs w:val="24"/>
        </w:rPr>
        <w:t>:</w:t>
      </w:r>
    </w:p>
    <w:p w14:paraId="7A6DF01E" w14:textId="77777777" w:rsidR="00512593" w:rsidRPr="00B80990" w:rsidRDefault="00517EF9" w:rsidP="00A015F3">
      <w:pPr>
        <w:widowControl w:val="0"/>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pt-PT"/>
        </w:rPr>
      </w:pPr>
      <w:r w:rsidRPr="00B80990">
        <w:rPr>
          <w:rFonts w:ascii="Times New Roman" w:eastAsia="Arial" w:hAnsi="Times New Roman" w:cs="Times New Roman"/>
          <w:color w:val="000000"/>
          <w:sz w:val="24"/>
          <w:szCs w:val="24"/>
          <w:lang w:eastAsia="pt-PT"/>
        </w:rPr>
        <w:t>A</w:t>
      </w:r>
      <w:r w:rsidR="00512593" w:rsidRPr="00B80990">
        <w:rPr>
          <w:rFonts w:ascii="Times New Roman" w:eastAsia="Arial" w:hAnsi="Times New Roman" w:cs="Times New Roman"/>
          <w:color w:val="000000"/>
          <w:sz w:val="24"/>
          <w:szCs w:val="24"/>
          <w:lang w:eastAsia="pt-PT"/>
        </w:rPr>
        <w:t>provação de medidas especiais de contratação pública em matéria de projetos financiados ou cofinanciados por fundos europeus, de habitação e descentralização, de tecnologias de informação e conhecimento, de saúde e apoio social, de execução do Programa de Estabilização Económica e Social e do Plano de Recuperação e Resiliência, de gestão de combustíveis no âmbito do Sistema de Gestão Integrada de Fogos Rurais (SGIFR) e, ainda, de bens agroalimentares;</w:t>
      </w:r>
    </w:p>
    <w:p w14:paraId="66A19C37" w14:textId="2A0A182D" w:rsidR="00512593" w:rsidRPr="00B80990" w:rsidRDefault="00EC2D57" w:rsidP="00A015F3">
      <w:pPr>
        <w:widowControl w:val="0"/>
        <w:numPr>
          <w:ilvl w:val="0"/>
          <w:numId w:val="1"/>
        </w:numPr>
        <w:pBdr>
          <w:top w:val="nil"/>
          <w:left w:val="nil"/>
          <w:bottom w:val="nil"/>
          <w:right w:val="nil"/>
          <w:between w:val="nil"/>
        </w:pBdr>
        <w:spacing w:after="0" w:line="360" w:lineRule="auto"/>
        <w:ind w:left="714" w:hanging="357"/>
        <w:jc w:val="both"/>
        <w:rPr>
          <w:rFonts w:ascii="Times New Roman" w:eastAsia="Arial" w:hAnsi="Times New Roman" w:cs="Times New Roman"/>
          <w:color w:val="000000"/>
          <w:sz w:val="24"/>
          <w:szCs w:val="24"/>
          <w:lang w:eastAsia="pt-PT"/>
        </w:rPr>
      </w:pPr>
      <w:bookmarkStart w:id="1" w:name="_Hlk54367777"/>
      <w:r w:rsidRPr="00B80990">
        <w:rPr>
          <w:rFonts w:ascii="Times New Roman" w:eastAsia="Arial" w:hAnsi="Times New Roman" w:cs="Times New Roman"/>
          <w:color w:val="000000"/>
          <w:sz w:val="24"/>
          <w:szCs w:val="24"/>
          <w:lang w:eastAsia="pt-PT"/>
        </w:rPr>
        <w:t>A</w:t>
      </w:r>
      <w:r w:rsidR="00512593" w:rsidRPr="00B80990">
        <w:rPr>
          <w:rFonts w:ascii="Times New Roman" w:eastAsia="Arial" w:hAnsi="Times New Roman" w:cs="Times New Roman"/>
          <w:color w:val="000000"/>
          <w:sz w:val="24"/>
          <w:szCs w:val="24"/>
          <w:lang w:eastAsia="pt-PT"/>
        </w:rPr>
        <w:t xml:space="preserve">lteração ao Código dos Contratos Públicos, aprovado em anexo ao </w:t>
      </w:r>
      <w:hyperlink r:id="rId8" w:history="1">
        <w:r w:rsidR="00512593" w:rsidRPr="00B80990">
          <w:rPr>
            <w:rFonts w:ascii="Times New Roman" w:eastAsia="Arial" w:hAnsi="Times New Roman" w:cs="Times New Roman"/>
            <w:color w:val="000000"/>
            <w:sz w:val="24"/>
            <w:szCs w:val="24"/>
            <w:lang w:eastAsia="pt-PT"/>
          </w:rPr>
          <w:t>Decreto-Lei n.º 18/2008, de 29 de janeiro</w:t>
        </w:r>
      </w:hyperlink>
      <w:r w:rsidR="00512593" w:rsidRPr="00B80990">
        <w:rPr>
          <w:rFonts w:ascii="Times New Roman" w:eastAsia="Arial" w:hAnsi="Times New Roman" w:cs="Times New Roman"/>
          <w:color w:val="000000"/>
          <w:sz w:val="24"/>
          <w:szCs w:val="24"/>
          <w:lang w:eastAsia="pt-PT"/>
        </w:rPr>
        <w:t>;</w:t>
      </w:r>
    </w:p>
    <w:p w14:paraId="60F2EAC8" w14:textId="604E3908" w:rsidR="00512593" w:rsidRPr="00B80990" w:rsidRDefault="00EC2D57" w:rsidP="00A015F3">
      <w:pPr>
        <w:widowControl w:val="0"/>
        <w:numPr>
          <w:ilvl w:val="0"/>
          <w:numId w:val="1"/>
        </w:numPr>
        <w:pBdr>
          <w:top w:val="nil"/>
          <w:left w:val="nil"/>
          <w:bottom w:val="nil"/>
          <w:right w:val="nil"/>
          <w:between w:val="nil"/>
        </w:pBdr>
        <w:spacing w:after="0" w:line="360" w:lineRule="auto"/>
        <w:ind w:left="714" w:hanging="357"/>
        <w:contextualSpacing/>
        <w:jc w:val="both"/>
        <w:rPr>
          <w:rFonts w:ascii="Times New Roman" w:eastAsia="Arial" w:hAnsi="Times New Roman" w:cs="Times New Roman"/>
          <w:color w:val="000000"/>
          <w:sz w:val="24"/>
          <w:szCs w:val="24"/>
          <w:lang w:eastAsia="pt-PT"/>
        </w:rPr>
      </w:pPr>
      <w:r w:rsidRPr="00B80990">
        <w:rPr>
          <w:rFonts w:ascii="Times New Roman" w:eastAsia="Arial" w:hAnsi="Times New Roman" w:cs="Times New Roman"/>
          <w:color w:val="000000"/>
          <w:sz w:val="24"/>
          <w:szCs w:val="24"/>
          <w:lang w:eastAsia="pt-PT"/>
        </w:rPr>
        <w:t>A</w:t>
      </w:r>
      <w:r w:rsidR="00512593" w:rsidRPr="00B80990">
        <w:rPr>
          <w:rFonts w:ascii="Times New Roman" w:eastAsia="Arial" w:hAnsi="Times New Roman" w:cs="Times New Roman"/>
          <w:color w:val="000000"/>
          <w:sz w:val="24"/>
          <w:szCs w:val="24"/>
          <w:lang w:eastAsia="pt-PT"/>
        </w:rPr>
        <w:t xml:space="preserve">lteração ao Código de Processo nos Tribunais Administrativos, aprovado </w:t>
      </w:r>
      <w:r w:rsidR="00BB1866" w:rsidRPr="00B80990">
        <w:rPr>
          <w:rFonts w:ascii="Times New Roman" w:eastAsia="Arial" w:hAnsi="Times New Roman" w:cs="Times New Roman"/>
          <w:color w:val="000000"/>
          <w:sz w:val="24"/>
          <w:szCs w:val="24"/>
          <w:lang w:eastAsia="pt-PT"/>
        </w:rPr>
        <w:t>em anexo à</w:t>
      </w:r>
      <w:r w:rsidR="00512593" w:rsidRPr="00B80990">
        <w:rPr>
          <w:rFonts w:ascii="Times New Roman" w:eastAsia="Arial" w:hAnsi="Times New Roman" w:cs="Times New Roman"/>
          <w:color w:val="000000"/>
          <w:sz w:val="24"/>
          <w:szCs w:val="24"/>
          <w:lang w:eastAsia="pt-PT"/>
        </w:rPr>
        <w:t xml:space="preserve"> Lei n.º 15/2002, de 22 de fevereiro;</w:t>
      </w:r>
    </w:p>
    <w:p w14:paraId="02881B30" w14:textId="13A64A90" w:rsidR="00512593" w:rsidRPr="00B80990" w:rsidRDefault="00501A6F" w:rsidP="009905DB">
      <w:pPr>
        <w:widowControl w:val="0"/>
        <w:numPr>
          <w:ilvl w:val="0"/>
          <w:numId w:val="1"/>
        </w:num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pt-PT"/>
        </w:rPr>
      </w:pPr>
      <w:r w:rsidRPr="00B80990">
        <w:rPr>
          <w:rFonts w:ascii="Times New Roman" w:eastAsia="Arial" w:hAnsi="Times New Roman" w:cs="Times New Roman"/>
          <w:color w:val="000000"/>
          <w:sz w:val="24"/>
          <w:szCs w:val="24"/>
          <w:lang w:eastAsia="pt-PT"/>
        </w:rPr>
        <w:lastRenderedPageBreak/>
        <w:t>Segunda</w:t>
      </w:r>
      <w:r w:rsidR="00512593" w:rsidRPr="00B80990">
        <w:rPr>
          <w:rFonts w:ascii="Times New Roman" w:eastAsia="Arial" w:hAnsi="Times New Roman" w:cs="Times New Roman"/>
          <w:color w:val="000000"/>
          <w:sz w:val="24"/>
          <w:szCs w:val="24"/>
          <w:lang w:eastAsia="pt-PT"/>
        </w:rPr>
        <w:t xml:space="preserve"> alteração ao Decreto-Lei n.º 200/2008, de 9 de outubro</w:t>
      </w:r>
      <w:r w:rsidRPr="00B80990">
        <w:rPr>
          <w:rFonts w:ascii="Times New Roman" w:eastAsia="Arial" w:hAnsi="Times New Roman" w:cs="Times New Roman"/>
          <w:color w:val="000000"/>
          <w:sz w:val="24"/>
          <w:szCs w:val="24"/>
          <w:lang w:eastAsia="pt-PT"/>
        </w:rPr>
        <w:t>, que aprova o regime jurídico aplicável à constituição, estrutura orgânica e funcionamento das centrais de compras, alterado pelo Decreto-Lei n.º 108/2011, de 17 de novembro</w:t>
      </w:r>
      <w:bookmarkEnd w:id="1"/>
      <w:r w:rsidR="00512593" w:rsidRPr="00B80990">
        <w:rPr>
          <w:rFonts w:ascii="Times New Roman" w:eastAsia="Arial" w:hAnsi="Times New Roman" w:cs="Times New Roman"/>
          <w:color w:val="000000"/>
          <w:sz w:val="24"/>
          <w:szCs w:val="24"/>
          <w:lang w:eastAsia="pt-PT"/>
        </w:rPr>
        <w:t>.</w:t>
      </w:r>
    </w:p>
    <w:p w14:paraId="55000824" w14:textId="77777777" w:rsidR="00A015F3" w:rsidRDefault="00A015F3" w:rsidP="00A015F3">
      <w:pPr>
        <w:widowControl w:val="0"/>
        <w:shd w:val="clear" w:color="auto" w:fill="FFFFFF"/>
        <w:spacing w:after="0" w:line="360" w:lineRule="auto"/>
        <w:jc w:val="center"/>
        <w:rPr>
          <w:rFonts w:ascii="Times New Roman" w:eastAsia="Times New Roman" w:hAnsi="Times New Roman" w:cs="Times New Roman"/>
          <w:color w:val="000000"/>
          <w:sz w:val="24"/>
          <w:szCs w:val="24"/>
          <w:lang w:eastAsia="pt-PT"/>
        </w:rPr>
      </w:pPr>
    </w:p>
    <w:p w14:paraId="7D452304" w14:textId="77777777" w:rsidR="00512593" w:rsidRPr="00183889" w:rsidRDefault="00512593" w:rsidP="00A015F3">
      <w:pPr>
        <w:widowControl w:val="0"/>
        <w:shd w:val="clear" w:color="auto" w:fill="FFFFFF"/>
        <w:spacing w:after="0" w:line="360" w:lineRule="auto"/>
        <w:jc w:val="center"/>
        <w:rPr>
          <w:rFonts w:ascii="Times New Roman" w:eastAsia="Times New Roman" w:hAnsi="Times New Roman" w:cs="Times New Roman"/>
          <w:b/>
          <w:bCs/>
          <w:color w:val="000000"/>
          <w:sz w:val="24"/>
          <w:szCs w:val="24"/>
          <w:lang w:eastAsia="pt-PT"/>
        </w:rPr>
      </w:pPr>
      <w:r w:rsidRPr="00183889">
        <w:rPr>
          <w:rFonts w:ascii="Times New Roman" w:eastAsia="Times New Roman" w:hAnsi="Times New Roman" w:cs="Times New Roman"/>
          <w:b/>
          <w:bCs/>
          <w:color w:val="000000"/>
          <w:sz w:val="24"/>
          <w:szCs w:val="24"/>
          <w:lang w:eastAsia="pt-PT"/>
        </w:rPr>
        <w:t>CAPÍTULO II</w:t>
      </w:r>
    </w:p>
    <w:p w14:paraId="605D5DC4" w14:textId="77777777" w:rsidR="00512593" w:rsidRDefault="00512593" w:rsidP="00A015F3">
      <w:pPr>
        <w:widowControl w:val="0"/>
        <w:shd w:val="clear" w:color="auto" w:fill="FFFFFF"/>
        <w:spacing w:after="0" w:line="360" w:lineRule="auto"/>
        <w:jc w:val="center"/>
        <w:rPr>
          <w:rFonts w:ascii="Times New Roman" w:eastAsia="Times New Roman" w:hAnsi="Times New Roman" w:cs="Times New Roman"/>
          <w:b/>
          <w:bCs/>
          <w:color w:val="000000"/>
          <w:sz w:val="24"/>
          <w:szCs w:val="24"/>
          <w:lang w:eastAsia="pt-PT"/>
        </w:rPr>
      </w:pPr>
      <w:r w:rsidRPr="00183889">
        <w:rPr>
          <w:rFonts w:ascii="Times New Roman" w:eastAsia="Times New Roman" w:hAnsi="Times New Roman" w:cs="Times New Roman"/>
          <w:b/>
          <w:bCs/>
          <w:color w:val="000000"/>
          <w:sz w:val="24"/>
          <w:szCs w:val="24"/>
          <w:lang w:eastAsia="pt-PT"/>
        </w:rPr>
        <w:t>Medidas especiais de contratação pública</w:t>
      </w:r>
    </w:p>
    <w:p w14:paraId="78E31838" w14:textId="77777777" w:rsidR="00183889" w:rsidRPr="00183889" w:rsidRDefault="00183889" w:rsidP="00A015F3">
      <w:pPr>
        <w:widowControl w:val="0"/>
        <w:shd w:val="clear" w:color="auto" w:fill="FFFFFF"/>
        <w:spacing w:after="0" w:line="360" w:lineRule="auto"/>
        <w:jc w:val="center"/>
        <w:rPr>
          <w:rFonts w:ascii="Times New Roman" w:eastAsia="Times New Roman" w:hAnsi="Times New Roman" w:cs="Times New Roman"/>
          <w:b/>
          <w:bCs/>
          <w:color w:val="000000"/>
          <w:sz w:val="24"/>
          <w:szCs w:val="24"/>
          <w:lang w:eastAsia="pt-PT"/>
        </w:rPr>
      </w:pPr>
    </w:p>
    <w:p w14:paraId="3B250B63" w14:textId="77777777" w:rsidR="00512593" w:rsidRPr="00183889" w:rsidRDefault="00512593" w:rsidP="00A015F3">
      <w:pPr>
        <w:pStyle w:val="NormalWeb"/>
        <w:keepNext/>
        <w:shd w:val="clear" w:color="auto" w:fill="FFFFFF"/>
        <w:spacing w:before="0" w:beforeAutospacing="0" w:after="0" w:afterAutospacing="0" w:line="360" w:lineRule="auto"/>
        <w:jc w:val="center"/>
        <w:rPr>
          <w:b/>
          <w:bCs/>
          <w:color w:val="000000"/>
        </w:rPr>
      </w:pPr>
      <w:r w:rsidRPr="00183889">
        <w:rPr>
          <w:b/>
          <w:bCs/>
          <w:color w:val="000000"/>
        </w:rPr>
        <w:t>SECÇÃO I</w:t>
      </w:r>
    </w:p>
    <w:p w14:paraId="1732B64D" w14:textId="77777777" w:rsidR="00512593" w:rsidRDefault="00512593" w:rsidP="00A015F3">
      <w:pPr>
        <w:pStyle w:val="NormalWeb"/>
        <w:keepNext/>
        <w:shd w:val="clear" w:color="auto" w:fill="FFFFFF"/>
        <w:spacing w:before="0" w:beforeAutospacing="0" w:after="0" w:afterAutospacing="0" w:line="360" w:lineRule="auto"/>
        <w:jc w:val="center"/>
        <w:rPr>
          <w:b/>
          <w:bCs/>
          <w:color w:val="000000"/>
        </w:rPr>
      </w:pPr>
      <w:r w:rsidRPr="00183889">
        <w:rPr>
          <w:b/>
          <w:bCs/>
          <w:color w:val="000000"/>
        </w:rPr>
        <w:t>Âmbito</w:t>
      </w:r>
    </w:p>
    <w:p w14:paraId="0F885994" w14:textId="77777777" w:rsidR="00183889" w:rsidRPr="00183889" w:rsidRDefault="00183889" w:rsidP="00A015F3">
      <w:pPr>
        <w:pStyle w:val="NormalWeb"/>
        <w:keepNext/>
        <w:shd w:val="clear" w:color="auto" w:fill="FFFFFF"/>
        <w:spacing w:before="0" w:beforeAutospacing="0" w:after="0" w:afterAutospacing="0" w:line="360" w:lineRule="auto"/>
        <w:jc w:val="center"/>
        <w:rPr>
          <w:b/>
          <w:bCs/>
          <w:color w:val="000000"/>
        </w:rPr>
      </w:pPr>
    </w:p>
    <w:p w14:paraId="7CE13FAE" w14:textId="77777777" w:rsidR="00512593" w:rsidRPr="00183889" w:rsidRDefault="00512593" w:rsidP="00A015F3">
      <w:pPr>
        <w:widowControl w:val="0"/>
        <w:pBdr>
          <w:top w:val="nil"/>
          <w:left w:val="nil"/>
          <w:bottom w:val="nil"/>
          <w:right w:val="nil"/>
          <w:between w:val="nil"/>
        </w:pBdr>
        <w:autoSpaceDE w:val="0"/>
        <w:spacing w:after="0" w:line="360" w:lineRule="auto"/>
        <w:jc w:val="center"/>
        <w:rPr>
          <w:rFonts w:ascii="Times New Roman" w:eastAsia="Times New Roman" w:hAnsi="Times New Roman" w:cs="Times New Roman"/>
          <w:b/>
          <w:bCs/>
          <w:color w:val="000000"/>
          <w:sz w:val="24"/>
          <w:szCs w:val="24"/>
          <w:lang w:eastAsia="zh-CN"/>
        </w:rPr>
      </w:pPr>
      <w:r w:rsidRPr="00183889">
        <w:rPr>
          <w:rFonts w:ascii="Times New Roman" w:eastAsia="Times New Roman" w:hAnsi="Times New Roman" w:cs="Times New Roman"/>
          <w:b/>
          <w:bCs/>
          <w:color w:val="000000"/>
          <w:sz w:val="24"/>
          <w:szCs w:val="24"/>
          <w:lang w:eastAsia="zh-CN"/>
        </w:rPr>
        <w:t>Artigo 2.º</w:t>
      </w:r>
    </w:p>
    <w:p w14:paraId="6854E9E6" w14:textId="77777777" w:rsidR="00512593" w:rsidRPr="00A015F3" w:rsidRDefault="00512593" w:rsidP="00A015F3">
      <w:pPr>
        <w:widowControl w:val="0"/>
        <w:pBdr>
          <w:top w:val="nil"/>
          <w:left w:val="nil"/>
          <w:bottom w:val="nil"/>
          <w:right w:val="nil"/>
          <w:between w:val="nil"/>
        </w:pBdr>
        <w:autoSpaceDE w:val="0"/>
        <w:spacing w:after="0" w:line="360" w:lineRule="auto"/>
        <w:jc w:val="center"/>
        <w:rPr>
          <w:rFonts w:ascii="Times New Roman" w:eastAsia="Arial" w:hAnsi="Times New Roman" w:cs="Times New Roman"/>
          <w:b/>
          <w:bCs/>
          <w:color w:val="000000"/>
          <w:sz w:val="24"/>
          <w:szCs w:val="24"/>
          <w:lang w:eastAsia="pt-PT"/>
        </w:rPr>
      </w:pPr>
      <w:r w:rsidRPr="00A015F3">
        <w:rPr>
          <w:rFonts w:ascii="Times New Roman" w:eastAsia="Arial" w:hAnsi="Times New Roman" w:cs="Times New Roman"/>
          <w:b/>
          <w:bCs/>
          <w:color w:val="000000"/>
          <w:sz w:val="24"/>
          <w:szCs w:val="24"/>
          <w:lang w:eastAsia="pt-PT"/>
        </w:rPr>
        <w:t>Procedimentos pré-contratuais relativos à execução de projetos financiados ou cofinanciados por fundos europeus</w:t>
      </w:r>
    </w:p>
    <w:p w14:paraId="1C9E07C8" w14:textId="77777777" w:rsidR="00512593" w:rsidRPr="00A015F3" w:rsidRDefault="00512593" w:rsidP="00A015F3">
      <w:pPr>
        <w:widowControl w:val="0"/>
        <w:pBdr>
          <w:top w:val="nil"/>
          <w:left w:val="nil"/>
          <w:bottom w:val="nil"/>
          <w:right w:val="nil"/>
          <w:between w:val="nil"/>
        </w:pBdr>
        <w:autoSpaceDE w:val="0"/>
        <w:spacing w:after="0" w:line="360" w:lineRule="auto"/>
        <w:jc w:val="center"/>
        <w:rPr>
          <w:rFonts w:ascii="Times New Roman" w:eastAsia="Times New Roman" w:hAnsi="Times New Roman" w:cs="Times New Roman"/>
          <w:color w:val="000000"/>
          <w:sz w:val="24"/>
          <w:szCs w:val="24"/>
          <w:lang w:eastAsia="zh-CN"/>
        </w:rPr>
      </w:pPr>
    </w:p>
    <w:p w14:paraId="759D345B" w14:textId="77777777" w:rsidR="004D63AA" w:rsidRPr="00A015F3" w:rsidRDefault="004D63A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Para a celebração de contratos que se destinem à execução de projetos financiados ou cofinanciados por fundos europeus, as entidades adjudicantes podem:</w:t>
      </w:r>
    </w:p>
    <w:p w14:paraId="2AEE89CF" w14:textId="77777777" w:rsidR="004D63AA" w:rsidRPr="00A015F3" w:rsidRDefault="004D63AA" w:rsidP="00183889">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Iniciar e tramitar procedimentos de concurso público ou concurso limitado por prévia qualificação simplificados nos termos da presente lei, quando o valor do contrato for inferior aos limiares referidos nos n.</w:t>
      </w:r>
      <w:r w:rsidR="00183889" w:rsidRPr="00183889">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3 ou 4 do artigo 474.º do Código dos Contratos Públicos, consoante o caso;</w:t>
      </w:r>
    </w:p>
    <w:p w14:paraId="1C29A2B1" w14:textId="77777777" w:rsidR="004D63AA" w:rsidRPr="00B80990" w:rsidRDefault="004D63AA" w:rsidP="00183889">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Iniciar e tramitar procedimentos de consulta prévia simplificada, com convite a pelo menos cinco entidades, nos termos da presente lei, quando o valor do contrato for, simultaneamente, inferior aos limiares referidos nos n.</w:t>
      </w:r>
      <w:r w:rsidRPr="00183889">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3 ou 4 do artigo 474.º do Código dos Contratos Públicos, consoante o caso, e inferior a 750</w:t>
      </w:r>
      <w:r w:rsidR="00183889">
        <w:rPr>
          <w:rFonts w:ascii="Times New Roman" w:hAnsi="Times New Roman" w:cs="Times New Roman"/>
          <w:sz w:val="24"/>
          <w:szCs w:val="24"/>
        </w:rPr>
        <w:t> </w:t>
      </w:r>
      <w:r w:rsidRPr="00B80990">
        <w:rPr>
          <w:rFonts w:ascii="Times New Roman" w:hAnsi="Times New Roman" w:cs="Times New Roman"/>
          <w:sz w:val="24"/>
          <w:szCs w:val="24"/>
        </w:rPr>
        <w:t>000</w:t>
      </w:r>
      <w:r w:rsidR="00183889" w:rsidRPr="00B80990">
        <w:rPr>
          <w:rFonts w:ascii="Times New Roman" w:hAnsi="Times New Roman" w:cs="Times New Roman"/>
          <w:sz w:val="24"/>
          <w:szCs w:val="24"/>
        </w:rPr>
        <w:t xml:space="preserve"> €</w:t>
      </w:r>
      <w:r w:rsidRPr="00B80990">
        <w:rPr>
          <w:rFonts w:ascii="Times New Roman" w:hAnsi="Times New Roman" w:cs="Times New Roman"/>
          <w:sz w:val="24"/>
          <w:szCs w:val="24"/>
        </w:rPr>
        <w:t>;</w:t>
      </w:r>
    </w:p>
    <w:p w14:paraId="045327A3" w14:textId="77777777" w:rsidR="004D63AA" w:rsidRPr="00A015F3" w:rsidRDefault="004D63AA" w:rsidP="00183889">
      <w:pPr>
        <w:widowControl w:val="0"/>
        <w:spacing w:after="0" w:line="360" w:lineRule="auto"/>
        <w:ind w:left="851" w:hanging="284"/>
        <w:jc w:val="both"/>
        <w:rPr>
          <w:rFonts w:ascii="Times New Roman" w:hAnsi="Times New Roman" w:cs="Times New Roman"/>
          <w:sz w:val="24"/>
          <w:szCs w:val="24"/>
        </w:rPr>
      </w:pPr>
      <w:r w:rsidRPr="00B80990">
        <w:rPr>
          <w:rFonts w:ascii="Times New Roman" w:hAnsi="Times New Roman" w:cs="Times New Roman"/>
          <w:sz w:val="24"/>
          <w:szCs w:val="24"/>
        </w:rPr>
        <w:t>c)</w:t>
      </w:r>
      <w:r w:rsidRPr="00B80990">
        <w:rPr>
          <w:rFonts w:ascii="Times New Roman" w:hAnsi="Times New Roman" w:cs="Times New Roman"/>
          <w:i/>
          <w:iCs/>
          <w:sz w:val="24"/>
          <w:szCs w:val="24"/>
        </w:rPr>
        <w:tab/>
      </w:r>
      <w:r w:rsidRPr="00B80990">
        <w:rPr>
          <w:rFonts w:ascii="Times New Roman" w:hAnsi="Times New Roman" w:cs="Times New Roman"/>
          <w:sz w:val="24"/>
          <w:szCs w:val="24"/>
        </w:rPr>
        <w:t>Iniciar procedimentos de ajuste direto simplificado nos termos do artigo 128.º do Código dos Contratos Públicos, quando o valor do contrato for igual ou inferior a 15</w:t>
      </w:r>
      <w:r w:rsidR="00183889" w:rsidRPr="00B80990">
        <w:rPr>
          <w:rFonts w:ascii="Times New Roman" w:hAnsi="Times New Roman" w:cs="Times New Roman"/>
          <w:sz w:val="24"/>
          <w:szCs w:val="24"/>
        </w:rPr>
        <w:t> </w:t>
      </w:r>
      <w:r w:rsidRPr="00B80990">
        <w:rPr>
          <w:rFonts w:ascii="Times New Roman" w:hAnsi="Times New Roman" w:cs="Times New Roman"/>
          <w:sz w:val="24"/>
          <w:szCs w:val="24"/>
        </w:rPr>
        <w:t>000</w:t>
      </w:r>
      <w:r w:rsidR="00183889" w:rsidRPr="00B80990">
        <w:rPr>
          <w:rFonts w:ascii="Times New Roman" w:hAnsi="Times New Roman" w:cs="Times New Roman"/>
          <w:sz w:val="24"/>
          <w:szCs w:val="24"/>
        </w:rPr>
        <w:t xml:space="preserve"> €</w:t>
      </w:r>
      <w:r w:rsidRPr="00B80990">
        <w:rPr>
          <w:rFonts w:ascii="Times New Roman" w:hAnsi="Times New Roman" w:cs="Times New Roman"/>
          <w:sz w:val="24"/>
          <w:szCs w:val="24"/>
        </w:rPr>
        <w:t>;</w:t>
      </w:r>
    </w:p>
    <w:p w14:paraId="7FE0F798" w14:textId="77777777"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052448B3" w14:textId="52C8E408" w:rsidR="004D63AA" w:rsidRPr="00A015F3" w:rsidRDefault="004D63AA" w:rsidP="00183889">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d)</w:t>
      </w:r>
      <w:r w:rsidRPr="00A015F3">
        <w:rPr>
          <w:rFonts w:ascii="Times New Roman" w:hAnsi="Times New Roman" w:cs="Times New Roman"/>
          <w:i/>
          <w:iCs/>
          <w:sz w:val="24"/>
          <w:szCs w:val="24"/>
        </w:rPr>
        <w:tab/>
      </w:r>
      <w:r w:rsidRPr="00A015F3">
        <w:rPr>
          <w:rFonts w:ascii="Times New Roman" w:hAnsi="Times New Roman" w:cs="Times New Roman"/>
          <w:sz w:val="24"/>
          <w:szCs w:val="24"/>
        </w:rPr>
        <w:t>Reduzir o prazo para apresentação de propostas e candidaturas em concursos públicos e concursos limitados por prévia qualificação nos termos do n.º 3 do artigo 136.º, do n.º 2 do artigo 174.º e do n.º 5 do artigo 191.º do Código dos Contratos Públicos, respetivamente, com dispensa da fundamentação prevista nessas disposições.</w:t>
      </w:r>
    </w:p>
    <w:p w14:paraId="5C059C25" w14:textId="77777777" w:rsidR="00E00CEE" w:rsidRDefault="00E00CEE" w:rsidP="00A015F3">
      <w:pPr>
        <w:widowControl w:val="0"/>
        <w:spacing w:after="0" w:line="360" w:lineRule="auto"/>
        <w:jc w:val="both"/>
        <w:rPr>
          <w:rFonts w:ascii="Times New Roman" w:hAnsi="Times New Roman" w:cs="Times New Roman"/>
          <w:sz w:val="24"/>
          <w:szCs w:val="24"/>
        </w:rPr>
      </w:pPr>
    </w:p>
    <w:p w14:paraId="5E441C38" w14:textId="77777777" w:rsidR="00183889" w:rsidRPr="00183889" w:rsidRDefault="00183889" w:rsidP="00183889">
      <w:pPr>
        <w:widowControl w:val="0"/>
        <w:spacing w:after="0" w:line="360" w:lineRule="auto"/>
        <w:jc w:val="center"/>
        <w:rPr>
          <w:rFonts w:ascii="Times New Roman" w:hAnsi="Times New Roman" w:cs="Times New Roman"/>
          <w:b/>
          <w:bCs/>
          <w:sz w:val="24"/>
          <w:szCs w:val="24"/>
        </w:rPr>
      </w:pPr>
      <w:r w:rsidRPr="00183889">
        <w:rPr>
          <w:rFonts w:ascii="Times New Roman" w:hAnsi="Times New Roman" w:cs="Times New Roman"/>
          <w:b/>
          <w:bCs/>
          <w:sz w:val="24"/>
          <w:szCs w:val="24"/>
        </w:rPr>
        <w:t>Artigo 3.º</w:t>
      </w:r>
    </w:p>
    <w:p w14:paraId="75FB75F2" w14:textId="77777777" w:rsidR="00183889" w:rsidRPr="00183889" w:rsidRDefault="00183889" w:rsidP="00183889">
      <w:pPr>
        <w:widowControl w:val="0"/>
        <w:spacing w:after="0" w:line="360" w:lineRule="auto"/>
        <w:jc w:val="center"/>
        <w:rPr>
          <w:rFonts w:ascii="Times New Roman" w:hAnsi="Times New Roman" w:cs="Times New Roman"/>
          <w:b/>
          <w:bCs/>
          <w:sz w:val="24"/>
          <w:szCs w:val="24"/>
        </w:rPr>
      </w:pPr>
      <w:r w:rsidRPr="00183889">
        <w:rPr>
          <w:rFonts w:ascii="Times New Roman" w:hAnsi="Times New Roman" w:cs="Times New Roman"/>
          <w:b/>
          <w:bCs/>
          <w:sz w:val="24"/>
          <w:szCs w:val="24"/>
        </w:rPr>
        <w:t>Procedimentos pré-contratuais em matéria de habitação e descentralização</w:t>
      </w:r>
    </w:p>
    <w:p w14:paraId="4AE8AA71" w14:textId="77777777" w:rsidR="00183889" w:rsidRPr="00A015F3" w:rsidRDefault="00183889" w:rsidP="00A015F3">
      <w:pPr>
        <w:widowControl w:val="0"/>
        <w:spacing w:after="0" w:line="360" w:lineRule="auto"/>
        <w:jc w:val="both"/>
        <w:rPr>
          <w:rFonts w:ascii="Times New Roman" w:hAnsi="Times New Roman" w:cs="Times New Roman"/>
          <w:sz w:val="24"/>
          <w:szCs w:val="24"/>
        </w:rPr>
      </w:pPr>
    </w:p>
    <w:p w14:paraId="5ADF8FAF" w14:textId="0B03EF5E" w:rsidR="00641EB0" w:rsidRPr="00A015F3" w:rsidRDefault="00641EB0"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 disposto no artigo anterior aplica-se também, até 31 de dezembro de 2022, à celebração de contratos que se destinem à promoção de habitação pública ou de custos controlados ou à intervenção nos imóveis cuja titularidade e gestão tenha sido transferida para os </w:t>
      </w:r>
      <w:r w:rsidRPr="00B80990">
        <w:rPr>
          <w:rFonts w:ascii="Times New Roman" w:hAnsi="Times New Roman" w:cs="Times New Roman"/>
          <w:sz w:val="24"/>
          <w:szCs w:val="24"/>
        </w:rPr>
        <w:t>municípios</w:t>
      </w:r>
      <w:r w:rsidR="00B724E4" w:rsidRPr="00B80990">
        <w:rPr>
          <w:rFonts w:ascii="Times New Roman" w:hAnsi="Times New Roman" w:cs="Times New Roman"/>
          <w:sz w:val="24"/>
          <w:szCs w:val="24"/>
        </w:rPr>
        <w:t>,</w:t>
      </w:r>
      <w:r w:rsidRPr="00B80990">
        <w:rPr>
          <w:rFonts w:ascii="Times New Roman" w:hAnsi="Times New Roman" w:cs="Times New Roman"/>
          <w:sz w:val="24"/>
          <w:szCs w:val="24"/>
        </w:rPr>
        <w:t xml:space="preserve"> no</w:t>
      </w:r>
      <w:r w:rsidRPr="00A015F3">
        <w:rPr>
          <w:rFonts w:ascii="Times New Roman" w:hAnsi="Times New Roman" w:cs="Times New Roman"/>
          <w:sz w:val="24"/>
          <w:szCs w:val="24"/>
        </w:rPr>
        <w:t xml:space="preserve"> âmbito do processo de descentralização de competências.</w:t>
      </w:r>
    </w:p>
    <w:p w14:paraId="4D981639" w14:textId="77777777" w:rsidR="00641EB0" w:rsidRPr="00A015F3" w:rsidRDefault="00641EB0" w:rsidP="00A015F3">
      <w:pPr>
        <w:widowControl w:val="0"/>
        <w:spacing w:after="0" w:line="360" w:lineRule="auto"/>
        <w:jc w:val="both"/>
        <w:rPr>
          <w:rFonts w:ascii="Times New Roman" w:hAnsi="Times New Roman" w:cs="Times New Roman"/>
          <w:sz w:val="24"/>
          <w:szCs w:val="24"/>
        </w:rPr>
      </w:pPr>
    </w:p>
    <w:p w14:paraId="5E9966E4" w14:textId="77777777" w:rsidR="00641EB0" w:rsidRPr="00183889" w:rsidRDefault="00641EB0" w:rsidP="00A015F3">
      <w:pPr>
        <w:widowControl w:val="0"/>
        <w:spacing w:after="0" w:line="360" w:lineRule="auto"/>
        <w:ind w:firstLine="142"/>
        <w:jc w:val="center"/>
        <w:rPr>
          <w:rFonts w:ascii="Times New Roman" w:hAnsi="Times New Roman" w:cs="Times New Roman"/>
          <w:b/>
          <w:bCs/>
          <w:sz w:val="24"/>
          <w:szCs w:val="24"/>
        </w:rPr>
      </w:pPr>
      <w:r w:rsidRPr="00183889">
        <w:rPr>
          <w:rFonts w:ascii="Times New Roman" w:hAnsi="Times New Roman" w:cs="Times New Roman"/>
          <w:b/>
          <w:bCs/>
          <w:sz w:val="24"/>
          <w:szCs w:val="24"/>
        </w:rPr>
        <w:t>Artigo 4.º</w:t>
      </w:r>
    </w:p>
    <w:p w14:paraId="3E0D1F08" w14:textId="77777777" w:rsidR="00641EB0" w:rsidRPr="00A015F3" w:rsidRDefault="00641EB0" w:rsidP="00A015F3">
      <w:pPr>
        <w:widowControl w:val="0"/>
        <w:spacing w:after="0" w:line="360" w:lineRule="auto"/>
        <w:ind w:firstLine="142"/>
        <w:jc w:val="center"/>
        <w:rPr>
          <w:rFonts w:ascii="Times New Roman" w:hAnsi="Times New Roman" w:cs="Times New Roman"/>
          <w:b/>
          <w:bCs/>
          <w:sz w:val="24"/>
          <w:szCs w:val="24"/>
        </w:rPr>
      </w:pPr>
      <w:r w:rsidRPr="00A015F3">
        <w:rPr>
          <w:rFonts w:ascii="Times New Roman" w:hAnsi="Times New Roman" w:cs="Times New Roman"/>
          <w:b/>
          <w:bCs/>
          <w:sz w:val="24"/>
          <w:szCs w:val="24"/>
        </w:rPr>
        <w:t>Procedimentos pré-contratuais em matéria de tecnologias de informação e conhecimento</w:t>
      </w:r>
    </w:p>
    <w:p w14:paraId="186C4675" w14:textId="77777777" w:rsidR="00641EB0" w:rsidRPr="00A015F3" w:rsidRDefault="00641EB0" w:rsidP="00A015F3">
      <w:pPr>
        <w:widowControl w:val="0"/>
        <w:spacing w:after="0" w:line="360" w:lineRule="auto"/>
        <w:jc w:val="both"/>
        <w:rPr>
          <w:rFonts w:ascii="Times New Roman" w:hAnsi="Times New Roman" w:cs="Times New Roman"/>
          <w:sz w:val="24"/>
          <w:szCs w:val="24"/>
        </w:rPr>
      </w:pPr>
    </w:p>
    <w:p w14:paraId="0CD7B419" w14:textId="77777777" w:rsidR="00641EB0" w:rsidRPr="00A015F3" w:rsidRDefault="00641EB0"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 disposto no artigo 2.º aplica-se também, até 31 de dezembro de 2022, à celebração de contratos que tenham por objeto a aquisição de equipamentos informáticos, a aquisição, renovação, prorrogação ou manutenção de licenças ou serviços de </w:t>
      </w:r>
      <w:r w:rsidRPr="00A015F3">
        <w:rPr>
          <w:rFonts w:ascii="Times New Roman" w:hAnsi="Times New Roman" w:cs="Times New Roman"/>
          <w:i/>
          <w:iCs/>
          <w:sz w:val="24"/>
          <w:szCs w:val="24"/>
        </w:rPr>
        <w:t xml:space="preserve">software, </w:t>
      </w:r>
      <w:r w:rsidRPr="00A015F3">
        <w:rPr>
          <w:rFonts w:ascii="Times New Roman" w:hAnsi="Times New Roman" w:cs="Times New Roman"/>
          <w:sz w:val="24"/>
          <w:szCs w:val="24"/>
        </w:rPr>
        <w:t xml:space="preserve">a aquisição de serviços de computação ou de armazenamento em </w:t>
      </w:r>
      <w:r w:rsidRPr="00A015F3">
        <w:rPr>
          <w:rFonts w:ascii="Times New Roman" w:hAnsi="Times New Roman" w:cs="Times New Roman"/>
          <w:i/>
          <w:iCs/>
          <w:sz w:val="24"/>
          <w:szCs w:val="24"/>
        </w:rPr>
        <w:t xml:space="preserve">cloud, </w:t>
      </w:r>
      <w:r w:rsidRPr="00A015F3">
        <w:rPr>
          <w:rFonts w:ascii="Times New Roman" w:hAnsi="Times New Roman" w:cs="Times New Roman"/>
          <w:sz w:val="24"/>
          <w:szCs w:val="24"/>
        </w:rPr>
        <w:t>a aquisição de serviços de consultoria ou assessoria e a realização de obras públicas associados a processos de transformação digital.</w:t>
      </w:r>
    </w:p>
    <w:p w14:paraId="4A24E265" w14:textId="77777777" w:rsidR="00641EB0" w:rsidRPr="00A015F3" w:rsidRDefault="00641EB0" w:rsidP="00A015F3">
      <w:pPr>
        <w:widowControl w:val="0"/>
        <w:spacing w:after="0" w:line="360" w:lineRule="auto"/>
        <w:jc w:val="both"/>
        <w:rPr>
          <w:rFonts w:ascii="Times New Roman" w:hAnsi="Times New Roman" w:cs="Times New Roman"/>
          <w:sz w:val="24"/>
          <w:szCs w:val="24"/>
        </w:rPr>
      </w:pPr>
    </w:p>
    <w:p w14:paraId="0EB72E92" w14:textId="77777777" w:rsidR="00982CB9" w:rsidRDefault="00982CB9">
      <w:pPr>
        <w:rPr>
          <w:rFonts w:ascii="Times New Roman" w:hAnsi="Times New Roman" w:cs="Times New Roman"/>
          <w:b/>
          <w:bCs/>
          <w:sz w:val="24"/>
          <w:szCs w:val="24"/>
        </w:rPr>
      </w:pPr>
      <w:r>
        <w:rPr>
          <w:rFonts w:ascii="Times New Roman" w:hAnsi="Times New Roman" w:cs="Times New Roman"/>
          <w:b/>
          <w:bCs/>
          <w:sz w:val="24"/>
          <w:szCs w:val="24"/>
        </w:rPr>
        <w:br w:type="page"/>
      </w:r>
    </w:p>
    <w:p w14:paraId="34A284F0" w14:textId="77777777" w:rsidR="00982CB9" w:rsidRDefault="00982CB9" w:rsidP="00A015F3">
      <w:pPr>
        <w:widowControl w:val="0"/>
        <w:spacing w:after="0" w:line="360" w:lineRule="auto"/>
        <w:jc w:val="center"/>
        <w:rPr>
          <w:rFonts w:ascii="Times New Roman" w:hAnsi="Times New Roman" w:cs="Times New Roman"/>
          <w:b/>
          <w:bCs/>
          <w:sz w:val="24"/>
          <w:szCs w:val="24"/>
        </w:rPr>
      </w:pPr>
    </w:p>
    <w:p w14:paraId="040E2931" w14:textId="2482451F" w:rsidR="00226732" w:rsidRPr="00183889" w:rsidRDefault="00226732" w:rsidP="00A015F3">
      <w:pPr>
        <w:widowControl w:val="0"/>
        <w:spacing w:after="0" w:line="360" w:lineRule="auto"/>
        <w:jc w:val="center"/>
        <w:rPr>
          <w:rFonts w:ascii="Times New Roman" w:hAnsi="Times New Roman" w:cs="Times New Roman"/>
          <w:b/>
          <w:bCs/>
          <w:sz w:val="24"/>
          <w:szCs w:val="24"/>
        </w:rPr>
      </w:pPr>
      <w:r w:rsidRPr="00183889">
        <w:rPr>
          <w:rFonts w:ascii="Times New Roman" w:hAnsi="Times New Roman" w:cs="Times New Roman"/>
          <w:b/>
          <w:bCs/>
          <w:sz w:val="24"/>
          <w:szCs w:val="24"/>
        </w:rPr>
        <w:t>Artigo 5.º</w:t>
      </w:r>
    </w:p>
    <w:p w14:paraId="2E4EF0E1" w14:textId="4F722796" w:rsidR="00226732" w:rsidRPr="00A015F3" w:rsidRDefault="00226732"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 xml:space="preserve">Procedimentos pré-contratuais </w:t>
      </w:r>
      <w:r w:rsidR="00B80990">
        <w:rPr>
          <w:rFonts w:ascii="Times New Roman" w:hAnsi="Times New Roman" w:cs="Times New Roman"/>
          <w:b/>
          <w:bCs/>
          <w:sz w:val="24"/>
          <w:szCs w:val="24"/>
        </w:rPr>
        <w:t>no âmbito d</w:t>
      </w:r>
      <w:r w:rsidRPr="00A015F3">
        <w:rPr>
          <w:rFonts w:ascii="Times New Roman" w:hAnsi="Times New Roman" w:cs="Times New Roman"/>
          <w:b/>
          <w:bCs/>
          <w:sz w:val="24"/>
          <w:szCs w:val="24"/>
        </w:rPr>
        <w:t>o setor da saúde</w:t>
      </w:r>
      <w:r w:rsidR="00B80990">
        <w:rPr>
          <w:rFonts w:ascii="Times New Roman" w:hAnsi="Times New Roman" w:cs="Times New Roman"/>
          <w:b/>
          <w:bCs/>
          <w:sz w:val="24"/>
          <w:szCs w:val="24"/>
        </w:rPr>
        <w:t xml:space="preserve"> e do apoio social</w:t>
      </w:r>
    </w:p>
    <w:p w14:paraId="257BA46F" w14:textId="77777777" w:rsidR="00226732" w:rsidRPr="00A015F3" w:rsidRDefault="00226732" w:rsidP="00A015F3">
      <w:pPr>
        <w:widowControl w:val="0"/>
        <w:spacing w:after="0" w:line="360" w:lineRule="auto"/>
        <w:jc w:val="center"/>
        <w:rPr>
          <w:rFonts w:ascii="Times New Roman" w:hAnsi="Times New Roman" w:cs="Times New Roman"/>
          <w:b/>
          <w:bCs/>
          <w:sz w:val="24"/>
          <w:szCs w:val="24"/>
        </w:rPr>
      </w:pPr>
    </w:p>
    <w:p w14:paraId="135FEEC0" w14:textId="04528167" w:rsidR="00226732" w:rsidRPr="00A015F3" w:rsidRDefault="00226732"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 disposto no artigo 2.º aplica-se também, até 31 de dezembro de 2022, à celebração de contratos que tenham por objeto a locação ou aquisição de bens móveis, assim como empreitadas de obras públicas que se destinem à construção, renovação ou reabilitação de </w:t>
      </w:r>
      <w:r w:rsidRPr="00B80990">
        <w:rPr>
          <w:rFonts w:ascii="Times New Roman" w:hAnsi="Times New Roman" w:cs="Times New Roman"/>
          <w:sz w:val="24"/>
          <w:szCs w:val="24"/>
        </w:rPr>
        <w:t>imóveis</w:t>
      </w:r>
      <w:r w:rsidR="00B80990" w:rsidRPr="00B80990">
        <w:rPr>
          <w:rFonts w:ascii="Times New Roman" w:hAnsi="Times New Roman" w:cs="Times New Roman"/>
          <w:sz w:val="24"/>
          <w:szCs w:val="24"/>
        </w:rPr>
        <w:t xml:space="preserve"> no âmbito</w:t>
      </w:r>
      <w:r w:rsidRPr="00B80990">
        <w:rPr>
          <w:rFonts w:ascii="Times New Roman" w:hAnsi="Times New Roman" w:cs="Times New Roman"/>
          <w:sz w:val="24"/>
          <w:szCs w:val="24"/>
        </w:rPr>
        <w:t xml:space="preserve"> do</w:t>
      </w:r>
      <w:r w:rsidRPr="00A015F3">
        <w:rPr>
          <w:rFonts w:ascii="Times New Roman" w:hAnsi="Times New Roman" w:cs="Times New Roman"/>
          <w:sz w:val="24"/>
          <w:szCs w:val="24"/>
        </w:rPr>
        <w:t xml:space="preserve"> setor da saúde, das unidades de cuidados continuados e integrados, e do apoio social no âmbito das pessoas idosas, da deficiência, da infância e da juventude.</w:t>
      </w:r>
    </w:p>
    <w:p w14:paraId="6256E69B" w14:textId="77777777" w:rsidR="009D7253" w:rsidRDefault="009D7253" w:rsidP="00A015F3">
      <w:pPr>
        <w:widowControl w:val="0"/>
        <w:spacing w:after="0" w:line="360" w:lineRule="auto"/>
        <w:jc w:val="center"/>
        <w:rPr>
          <w:rFonts w:ascii="Times New Roman" w:hAnsi="Times New Roman" w:cs="Times New Roman"/>
          <w:b/>
          <w:bCs/>
          <w:sz w:val="24"/>
          <w:szCs w:val="24"/>
        </w:rPr>
      </w:pPr>
    </w:p>
    <w:p w14:paraId="3AD9C49E" w14:textId="77777777" w:rsidR="00A9312D" w:rsidRPr="00183889" w:rsidRDefault="00A9312D" w:rsidP="00A015F3">
      <w:pPr>
        <w:widowControl w:val="0"/>
        <w:spacing w:after="0" w:line="360" w:lineRule="auto"/>
        <w:jc w:val="center"/>
        <w:rPr>
          <w:rFonts w:ascii="Times New Roman" w:hAnsi="Times New Roman" w:cs="Times New Roman"/>
          <w:b/>
          <w:bCs/>
          <w:sz w:val="24"/>
          <w:szCs w:val="24"/>
        </w:rPr>
      </w:pPr>
      <w:r w:rsidRPr="00183889">
        <w:rPr>
          <w:rFonts w:ascii="Times New Roman" w:hAnsi="Times New Roman" w:cs="Times New Roman"/>
          <w:b/>
          <w:bCs/>
          <w:sz w:val="24"/>
          <w:szCs w:val="24"/>
        </w:rPr>
        <w:t>Artigo 6.º</w:t>
      </w:r>
    </w:p>
    <w:p w14:paraId="4F58A1FC" w14:textId="77777777" w:rsidR="00A9312D" w:rsidRPr="00A015F3" w:rsidRDefault="00A9312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Procedimentos pré-contratuais relativos à execução do Programa de Estabilização Económica e Social e do Plano de Recuperação e Resiliência</w:t>
      </w:r>
    </w:p>
    <w:p w14:paraId="164B306B" w14:textId="77777777" w:rsidR="00A9312D" w:rsidRPr="00A015F3" w:rsidRDefault="00A9312D" w:rsidP="00A015F3">
      <w:pPr>
        <w:widowControl w:val="0"/>
        <w:spacing w:after="0" w:line="360" w:lineRule="auto"/>
        <w:jc w:val="center"/>
        <w:rPr>
          <w:rFonts w:ascii="Times New Roman" w:hAnsi="Times New Roman" w:cs="Times New Roman"/>
          <w:sz w:val="24"/>
          <w:szCs w:val="24"/>
        </w:rPr>
      </w:pPr>
    </w:p>
    <w:p w14:paraId="5D8D339D" w14:textId="1329F661" w:rsidR="00A9312D" w:rsidRPr="00A015F3" w:rsidRDefault="00A9312D" w:rsidP="00183889">
      <w:pPr>
        <w:pStyle w:val="PargrafodaLista"/>
        <w:widowControl w:val="0"/>
        <w:numPr>
          <w:ilvl w:val="0"/>
          <w:numId w:val="2"/>
        </w:numPr>
        <w:tabs>
          <w:tab w:val="left" w:pos="284"/>
        </w:tabs>
        <w:spacing w:after="0" w:line="360" w:lineRule="auto"/>
        <w:ind w:left="284"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O disposto no artigo 2.º aplica-se também à celebração de contratos que se destinem à promoção de </w:t>
      </w:r>
      <w:r w:rsidRPr="00106B45">
        <w:rPr>
          <w:rFonts w:ascii="Times New Roman" w:hAnsi="Times New Roman" w:cs="Times New Roman"/>
          <w:sz w:val="24"/>
          <w:szCs w:val="24"/>
        </w:rPr>
        <w:t xml:space="preserve">intervenções que, por despacho do membro do Governo responsável pelo setor de atividade sobre </w:t>
      </w:r>
      <w:r w:rsidR="00BD051C" w:rsidRPr="00106B45">
        <w:rPr>
          <w:rFonts w:ascii="Times New Roman" w:hAnsi="Times New Roman" w:cs="Times New Roman"/>
          <w:sz w:val="24"/>
          <w:szCs w:val="24"/>
        </w:rPr>
        <w:t>o qual</w:t>
      </w:r>
      <w:r w:rsidRPr="00106B45">
        <w:rPr>
          <w:rFonts w:ascii="Times New Roman" w:hAnsi="Times New Roman" w:cs="Times New Roman"/>
          <w:sz w:val="24"/>
          <w:szCs w:val="24"/>
        </w:rPr>
        <w:t xml:space="preserve"> recaia a intervenção em causa, sejam consideradas integradas no âmbito do Programa de Estabilização Económica e Social, aprovado </w:t>
      </w:r>
      <w:r w:rsidR="00B724E4" w:rsidRPr="00106B45">
        <w:rPr>
          <w:rFonts w:ascii="Times New Roman" w:hAnsi="Times New Roman" w:cs="Times New Roman"/>
          <w:sz w:val="24"/>
          <w:szCs w:val="24"/>
        </w:rPr>
        <w:t>em anexo à</w:t>
      </w:r>
      <w:r w:rsidRPr="00106B45">
        <w:rPr>
          <w:rFonts w:ascii="Times New Roman" w:hAnsi="Times New Roman" w:cs="Times New Roman"/>
          <w:sz w:val="24"/>
          <w:szCs w:val="24"/>
        </w:rPr>
        <w:t xml:space="preserve"> Resolução do Conselho</w:t>
      </w:r>
      <w:r w:rsidRPr="00A015F3">
        <w:rPr>
          <w:rFonts w:ascii="Times New Roman" w:hAnsi="Times New Roman" w:cs="Times New Roman"/>
          <w:sz w:val="24"/>
          <w:szCs w:val="24"/>
        </w:rPr>
        <w:t xml:space="preserve"> de Ministros n.º 41/2020, de 6 de junho, ou no Plano de Recuperação e Resiliência.</w:t>
      </w:r>
    </w:p>
    <w:p w14:paraId="0D01F776" w14:textId="77777777" w:rsidR="00A9312D" w:rsidRPr="00A015F3" w:rsidRDefault="00A9312D" w:rsidP="00183889">
      <w:pPr>
        <w:pStyle w:val="PargrafodaLista"/>
        <w:widowControl w:val="0"/>
        <w:numPr>
          <w:ilvl w:val="0"/>
          <w:numId w:val="2"/>
        </w:numPr>
        <w:tabs>
          <w:tab w:val="left" w:pos="284"/>
        </w:tabs>
        <w:spacing w:after="0" w:line="360" w:lineRule="auto"/>
        <w:ind w:left="284"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É dispensado o despacho previsto no número anterior quando as intervenções em causa digam respeito à execução de projetos financiados ou cofinanciados por fundos europeus.</w:t>
      </w:r>
    </w:p>
    <w:p w14:paraId="1F7F3326" w14:textId="77777777" w:rsidR="00E00CEE" w:rsidRPr="00A015F3" w:rsidRDefault="00E00CEE" w:rsidP="00A015F3">
      <w:pPr>
        <w:widowControl w:val="0"/>
        <w:spacing w:after="0" w:line="360" w:lineRule="auto"/>
        <w:jc w:val="both"/>
        <w:rPr>
          <w:rFonts w:ascii="Times New Roman" w:hAnsi="Times New Roman" w:cs="Times New Roman"/>
          <w:sz w:val="24"/>
          <w:szCs w:val="24"/>
        </w:rPr>
      </w:pPr>
    </w:p>
    <w:p w14:paraId="04454195" w14:textId="77777777" w:rsidR="00982CB9" w:rsidRDefault="00982CB9">
      <w:pPr>
        <w:rPr>
          <w:rFonts w:ascii="Times New Roman" w:hAnsi="Times New Roman" w:cs="Times New Roman"/>
          <w:b/>
          <w:bCs/>
          <w:sz w:val="24"/>
          <w:szCs w:val="24"/>
        </w:rPr>
      </w:pPr>
      <w:r>
        <w:rPr>
          <w:rFonts w:ascii="Times New Roman" w:hAnsi="Times New Roman" w:cs="Times New Roman"/>
          <w:b/>
          <w:bCs/>
          <w:sz w:val="24"/>
          <w:szCs w:val="24"/>
        </w:rPr>
        <w:br w:type="page"/>
      </w:r>
    </w:p>
    <w:p w14:paraId="6DDA0501" w14:textId="59D2BA63" w:rsidR="00A9312D" w:rsidRPr="00183889" w:rsidRDefault="00A9312D" w:rsidP="00A015F3">
      <w:pPr>
        <w:widowControl w:val="0"/>
        <w:spacing w:after="0" w:line="360" w:lineRule="auto"/>
        <w:ind w:firstLine="142"/>
        <w:jc w:val="center"/>
        <w:rPr>
          <w:rFonts w:ascii="Times New Roman" w:hAnsi="Times New Roman" w:cs="Times New Roman"/>
          <w:b/>
          <w:bCs/>
          <w:sz w:val="24"/>
          <w:szCs w:val="24"/>
        </w:rPr>
      </w:pPr>
      <w:r w:rsidRPr="00183889">
        <w:rPr>
          <w:rFonts w:ascii="Times New Roman" w:hAnsi="Times New Roman" w:cs="Times New Roman"/>
          <w:b/>
          <w:bCs/>
          <w:sz w:val="24"/>
          <w:szCs w:val="24"/>
        </w:rPr>
        <w:lastRenderedPageBreak/>
        <w:t xml:space="preserve">Artigo </w:t>
      </w:r>
      <w:r w:rsidR="00D878F2" w:rsidRPr="00183889">
        <w:rPr>
          <w:rFonts w:ascii="Times New Roman" w:hAnsi="Times New Roman" w:cs="Times New Roman"/>
          <w:b/>
          <w:bCs/>
          <w:sz w:val="24"/>
          <w:szCs w:val="24"/>
        </w:rPr>
        <w:t>7</w:t>
      </w:r>
      <w:r w:rsidRPr="00183889">
        <w:rPr>
          <w:rFonts w:ascii="Times New Roman" w:hAnsi="Times New Roman" w:cs="Times New Roman"/>
          <w:b/>
          <w:bCs/>
          <w:sz w:val="24"/>
          <w:szCs w:val="24"/>
        </w:rPr>
        <w:t>.º</w:t>
      </w:r>
    </w:p>
    <w:p w14:paraId="5FFEED26" w14:textId="1A8664A8" w:rsidR="00A9312D" w:rsidRPr="00106B45" w:rsidRDefault="00A9312D" w:rsidP="00A015F3">
      <w:pPr>
        <w:widowControl w:val="0"/>
        <w:spacing w:after="0" w:line="360" w:lineRule="auto"/>
        <w:ind w:firstLine="142"/>
        <w:jc w:val="center"/>
        <w:rPr>
          <w:rFonts w:ascii="Times New Roman" w:hAnsi="Times New Roman" w:cs="Times New Roman"/>
          <w:b/>
          <w:bCs/>
          <w:sz w:val="24"/>
          <w:szCs w:val="24"/>
        </w:rPr>
      </w:pPr>
      <w:r w:rsidRPr="00A015F3">
        <w:rPr>
          <w:rFonts w:ascii="Times New Roman" w:hAnsi="Times New Roman" w:cs="Times New Roman"/>
          <w:b/>
          <w:bCs/>
          <w:sz w:val="24"/>
          <w:szCs w:val="24"/>
        </w:rPr>
        <w:t xml:space="preserve">Procedimentos pré-contratuais </w:t>
      </w:r>
      <w:r w:rsidRPr="00106B45">
        <w:rPr>
          <w:rFonts w:ascii="Times New Roman" w:hAnsi="Times New Roman" w:cs="Times New Roman"/>
          <w:b/>
          <w:bCs/>
          <w:sz w:val="24"/>
          <w:szCs w:val="24"/>
        </w:rPr>
        <w:t xml:space="preserve">no âmbito </w:t>
      </w:r>
      <w:r w:rsidR="00BD051C" w:rsidRPr="00106B45">
        <w:rPr>
          <w:rFonts w:ascii="Times New Roman" w:hAnsi="Times New Roman" w:cs="Times New Roman"/>
          <w:b/>
          <w:bCs/>
          <w:sz w:val="24"/>
          <w:szCs w:val="24"/>
        </w:rPr>
        <w:t>do Sistema de Gestão Integrada de Fogos Rurais</w:t>
      </w:r>
    </w:p>
    <w:p w14:paraId="51DCB953" w14:textId="77777777" w:rsidR="00A9312D" w:rsidRPr="00106B45" w:rsidRDefault="00A9312D" w:rsidP="00A015F3">
      <w:pPr>
        <w:widowControl w:val="0"/>
        <w:spacing w:after="0" w:line="360" w:lineRule="auto"/>
        <w:jc w:val="both"/>
        <w:rPr>
          <w:rFonts w:ascii="Times New Roman" w:hAnsi="Times New Roman" w:cs="Times New Roman"/>
          <w:sz w:val="24"/>
          <w:szCs w:val="24"/>
        </w:rPr>
      </w:pPr>
    </w:p>
    <w:p w14:paraId="4E62D2C9" w14:textId="61D5842A" w:rsidR="009D7253" w:rsidRDefault="00A9312D" w:rsidP="00C46B2A">
      <w:pPr>
        <w:widowControl w:val="0"/>
        <w:spacing w:after="0" w:line="360" w:lineRule="auto"/>
        <w:ind w:left="426" w:hanging="426"/>
        <w:jc w:val="both"/>
        <w:rPr>
          <w:rFonts w:ascii="Times New Roman" w:hAnsi="Times New Roman" w:cs="Times New Roman"/>
          <w:sz w:val="24"/>
          <w:szCs w:val="24"/>
        </w:rPr>
      </w:pPr>
      <w:r w:rsidRPr="00106B45">
        <w:rPr>
          <w:rFonts w:ascii="Times New Roman" w:hAnsi="Times New Roman" w:cs="Times New Roman"/>
          <w:sz w:val="24"/>
          <w:szCs w:val="24"/>
        </w:rPr>
        <w:t xml:space="preserve">1 </w:t>
      </w:r>
      <w:r w:rsidR="00183889" w:rsidRPr="00106B45">
        <w:rPr>
          <w:rFonts w:ascii="Times New Roman" w:hAnsi="Times New Roman"/>
          <w:sz w:val="24"/>
          <w:szCs w:val="24"/>
        </w:rPr>
        <w:t>–</w:t>
      </w:r>
      <w:r w:rsidRPr="00106B45">
        <w:rPr>
          <w:rFonts w:ascii="Times New Roman" w:hAnsi="Times New Roman" w:cs="Times New Roman"/>
          <w:sz w:val="24"/>
          <w:szCs w:val="24"/>
        </w:rPr>
        <w:tab/>
        <w:t>As entidades do SGIFR que também sejam entidades adjudicantes podem iniciar procedimentos de ajuste direto ou de consulta prévia</w:t>
      </w:r>
      <w:r w:rsidR="00B724E4" w:rsidRPr="00106B45">
        <w:rPr>
          <w:rFonts w:ascii="Times New Roman" w:hAnsi="Times New Roman" w:cs="Times New Roman"/>
          <w:sz w:val="24"/>
          <w:szCs w:val="24"/>
        </w:rPr>
        <w:t>,</w:t>
      </w:r>
      <w:r w:rsidRPr="00106B45">
        <w:rPr>
          <w:rFonts w:ascii="Times New Roman" w:hAnsi="Times New Roman" w:cs="Times New Roman"/>
          <w:sz w:val="24"/>
          <w:szCs w:val="24"/>
        </w:rPr>
        <w:t xml:space="preserve"> nos termos do Código dos Contratos Públicos</w:t>
      </w:r>
      <w:r w:rsidR="00B724E4" w:rsidRPr="00106B45">
        <w:rPr>
          <w:rFonts w:ascii="Times New Roman" w:hAnsi="Times New Roman" w:cs="Times New Roman"/>
          <w:sz w:val="24"/>
          <w:szCs w:val="24"/>
        </w:rPr>
        <w:t>,</w:t>
      </w:r>
      <w:r w:rsidRPr="00106B45">
        <w:rPr>
          <w:rFonts w:ascii="Times New Roman" w:hAnsi="Times New Roman" w:cs="Times New Roman"/>
          <w:sz w:val="24"/>
          <w:szCs w:val="24"/>
        </w:rPr>
        <w:t xml:space="preserve"> para a celebração de contratos que tenham por objeto a locação ou a aquisição de bens, a aquisição de serviços ou a realização de empreitadas necessárias para a gestão dos combustíveis no âmbito do SGIFR, quando o valor do contrato seja, simultaneamente, inferior aos limiares referidos nas alíneas </w:t>
      </w:r>
      <w:r w:rsidRPr="00106B45">
        <w:rPr>
          <w:rFonts w:ascii="Times New Roman" w:hAnsi="Times New Roman" w:cs="Times New Roman"/>
          <w:i/>
          <w:iCs/>
          <w:sz w:val="24"/>
          <w:szCs w:val="24"/>
        </w:rPr>
        <w:t>a</w:t>
      </w:r>
      <w:r w:rsidRPr="00106B45">
        <w:rPr>
          <w:rFonts w:ascii="Times New Roman" w:hAnsi="Times New Roman" w:cs="Times New Roman"/>
          <w:sz w:val="24"/>
          <w:szCs w:val="24"/>
        </w:rPr>
        <w:t xml:space="preserve">), </w:t>
      </w:r>
      <w:r w:rsidRPr="00106B45">
        <w:rPr>
          <w:rFonts w:ascii="Times New Roman" w:hAnsi="Times New Roman" w:cs="Times New Roman"/>
          <w:i/>
          <w:iCs/>
          <w:sz w:val="24"/>
          <w:szCs w:val="24"/>
        </w:rPr>
        <w:t>b</w:t>
      </w:r>
      <w:r w:rsidRPr="00106B45">
        <w:rPr>
          <w:rFonts w:ascii="Times New Roman" w:hAnsi="Times New Roman" w:cs="Times New Roman"/>
          <w:sz w:val="24"/>
          <w:szCs w:val="24"/>
        </w:rPr>
        <w:t xml:space="preserve">) ou </w:t>
      </w:r>
      <w:r w:rsidRPr="00106B45">
        <w:rPr>
          <w:rFonts w:ascii="Times New Roman" w:hAnsi="Times New Roman" w:cs="Times New Roman"/>
          <w:i/>
          <w:iCs/>
          <w:sz w:val="24"/>
          <w:szCs w:val="24"/>
        </w:rPr>
        <w:t>c</w:t>
      </w:r>
      <w:r w:rsidRPr="00106B45">
        <w:rPr>
          <w:rFonts w:ascii="Times New Roman" w:hAnsi="Times New Roman" w:cs="Times New Roman"/>
          <w:sz w:val="24"/>
          <w:szCs w:val="24"/>
        </w:rPr>
        <w:t xml:space="preserve">) do n.º 3 ou </w:t>
      </w:r>
      <w:r w:rsidRPr="00106B45">
        <w:rPr>
          <w:rFonts w:ascii="Times New Roman" w:hAnsi="Times New Roman" w:cs="Times New Roman"/>
          <w:i/>
          <w:iCs/>
          <w:sz w:val="24"/>
          <w:szCs w:val="24"/>
        </w:rPr>
        <w:t>a</w:t>
      </w:r>
      <w:r w:rsidRPr="00106B45">
        <w:rPr>
          <w:rFonts w:ascii="Times New Roman" w:hAnsi="Times New Roman" w:cs="Times New Roman"/>
          <w:sz w:val="24"/>
          <w:szCs w:val="24"/>
        </w:rPr>
        <w:t xml:space="preserve">) ou </w:t>
      </w:r>
      <w:r w:rsidRPr="00106B45">
        <w:rPr>
          <w:rFonts w:ascii="Times New Roman" w:hAnsi="Times New Roman" w:cs="Times New Roman"/>
          <w:i/>
          <w:iCs/>
          <w:sz w:val="24"/>
          <w:szCs w:val="24"/>
        </w:rPr>
        <w:t>b</w:t>
      </w:r>
      <w:r w:rsidRPr="00106B45">
        <w:rPr>
          <w:rFonts w:ascii="Times New Roman" w:hAnsi="Times New Roman" w:cs="Times New Roman"/>
          <w:sz w:val="24"/>
          <w:szCs w:val="24"/>
        </w:rPr>
        <w:t>) do n.º 4 do artigo 474.º do mesmo Código, consoante o caso, e inferior a 750</w:t>
      </w:r>
      <w:r w:rsidR="00E43784" w:rsidRPr="00106B45">
        <w:rPr>
          <w:rFonts w:ascii="Times New Roman" w:hAnsi="Times New Roman" w:cs="Times New Roman"/>
          <w:sz w:val="24"/>
          <w:szCs w:val="24"/>
        </w:rPr>
        <w:t> </w:t>
      </w:r>
      <w:r w:rsidRPr="00106B45">
        <w:rPr>
          <w:rFonts w:ascii="Times New Roman" w:hAnsi="Times New Roman" w:cs="Times New Roman"/>
          <w:sz w:val="24"/>
          <w:szCs w:val="24"/>
        </w:rPr>
        <w:t>000</w:t>
      </w:r>
      <w:r w:rsidR="00E43784" w:rsidRPr="00106B45">
        <w:rPr>
          <w:rFonts w:ascii="Times New Roman" w:hAnsi="Times New Roman" w:cs="Times New Roman"/>
          <w:sz w:val="24"/>
          <w:szCs w:val="24"/>
        </w:rPr>
        <w:t xml:space="preserve"> €</w:t>
      </w:r>
      <w:r w:rsidR="00982CB9">
        <w:rPr>
          <w:rFonts w:ascii="Times New Roman" w:hAnsi="Times New Roman" w:cs="Times New Roman"/>
          <w:sz w:val="24"/>
          <w:szCs w:val="24"/>
        </w:rPr>
        <w:t>.</w:t>
      </w:r>
    </w:p>
    <w:p w14:paraId="403D4E3F" w14:textId="77777777" w:rsidR="00A9312D" w:rsidRPr="00A015F3" w:rsidRDefault="003C64C2" w:rsidP="00183889">
      <w:pPr>
        <w:widowControl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A9312D" w:rsidRPr="00A015F3">
        <w:rPr>
          <w:rFonts w:ascii="Times New Roman" w:hAnsi="Times New Roman" w:cs="Times New Roman"/>
          <w:sz w:val="24"/>
          <w:szCs w:val="24"/>
        </w:rPr>
        <w:t xml:space="preserve"> </w:t>
      </w:r>
      <w:r w:rsidR="00183889" w:rsidRPr="0096200B">
        <w:rPr>
          <w:rFonts w:ascii="Times New Roman" w:hAnsi="Times New Roman"/>
          <w:sz w:val="24"/>
          <w:szCs w:val="24"/>
        </w:rPr>
        <w:t>–</w:t>
      </w:r>
      <w:r w:rsidR="00A9312D" w:rsidRPr="00A015F3">
        <w:rPr>
          <w:rFonts w:ascii="Times New Roman" w:hAnsi="Times New Roman" w:cs="Times New Roman"/>
          <w:sz w:val="24"/>
          <w:szCs w:val="24"/>
        </w:rPr>
        <w:tab/>
        <w:t xml:space="preserve">Os procedimentos adotados ao abrigo do presente artigo tramitam através de plataforma eletrónica utilizada pela entidade adjudicante, sem prejuízo do disposto na alínea </w:t>
      </w:r>
      <w:r w:rsidR="00A9312D" w:rsidRPr="009D7253">
        <w:rPr>
          <w:rFonts w:ascii="Times New Roman" w:hAnsi="Times New Roman" w:cs="Times New Roman"/>
          <w:i/>
          <w:iCs/>
          <w:sz w:val="24"/>
          <w:szCs w:val="24"/>
        </w:rPr>
        <w:t>g</w:t>
      </w:r>
      <w:r w:rsidR="00A9312D" w:rsidRPr="00A015F3">
        <w:rPr>
          <w:rFonts w:ascii="Times New Roman" w:hAnsi="Times New Roman" w:cs="Times New Roman"/>
          <w:sz w:val="24"/>
          <w:szCs w:val="24"/>
        </w:rPr>
        <w:t xml:space="preserve">) do n.º 1 do artigo 115.º do Código dos Contratos Públicos, quando o valor do contrato a celebrar seja inferior aos referidos na alínea </w:t>
      </w:r>
      <w:r w:rsidR="00A9312D" w:rsidRPr="00E43784">
        <w:rPr>
          <w:rFonts w:ascii="Times New Roman" w:hAnsi="Times New Roman" w:cs="Times New Roman"/>
          <w:i/>
          <w:iCs/>
          <w:sz w:val="24"/>
          <w:szCs w:val="24"/>
        </w:rPr>
        <w:t>c</w:t>
      </w:r>
      <w:r w:rsidR="00A9312D" w:rsidRPr="00A015F3">
        <w:rPr>
          <w:rFonts w:ascii="Times New Roman" w:hAnsi="Times New Roman" w:cs="Times New Roman"/>
          <w:sz w:val="24"/>
          <w:szCs w:val="24"/>
        </w:rPr>
        <w:t xml:space="preserve">) do artigo 19.º ou na alínea </w:t>
      </w:r>
      <w:r w:rsidR="00A9312D" w:rsidRPr="00E43784">
        <w:rPr>
          <w:rFonts w:ascii="Times New Roman" w:hAnsi="Times New Roman" w:cs="Times New Roman"/>
          <w:i/>
          <w:iCs/>
          <w:sz w:val="24"/>
          <w:szCs w:val="24"/>
        </w:rPr>
        <w:t>c</w:t>
      </w:r>
      <w:r w:rsidR="00A9312D" w:rsidRPr="00A015F3">
        <w:rPr>
          <w:rFonts w:ascii="Times New Roman" w:hAnsi="Times New Roman" w:cs="Times New Roman"/>
          <w:sz w:val="24"/>
          <w:szCs w:val="24"/>
        </w:rPr>
        <w:t>) do n.º 1 do artigo 20.º do mesmo Código, consoante o caso.</w:t>
      </w:r>
    </w:p>
    <w:p w14:paraId="0AEFAFF1" w14:textId="77777777" w:rsidR="00E00CEE" w:rsidRPr="00A015F3" w:rsidRDefault="00E00CEE" w:rsidP="00A015F3">
      <w:pPr>
        <w:widowControl w:val="0"/>
        <w:spacing w:after="0" w:line="360" w:lineRule="auto"/>
        <w:jc w:val="both"/>
        <w:rPr>
          <w:rFonts w:ascii="Times New Roman" w:hAnsi="Times New Roman" w:cs="Times New Roman"/>
          <w:sz w:val="24"/>
          <w:szCs w:val="24"/>
        </w:rPr>
      </w:pPr>
    </w:p>
    <w:p w14:paraId="283D56FE" w14:textId="77777777" w:rsidR="00E85F04" w:rsidRPr="00E43784" w:rsidRDefault="00E85F04"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8.º</w:t>
      </w:r>
    </w:p>
    <w:p w14:paraId="543F08B7" w14:textId="77777777" w:rsidR="00E85F04" w:rsidRPr="00A015F3" w:rsidRDefault="00E85F04"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Procedimentos pré-contratuais relativos a bens agroalimentares</w:t>
      </w:r>
    </w:p>
    <w:p w14:paraId="113E4866"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p>
    <w:p w14:paraId="1D6C2475" w14:textId="77777777" w:rsidR="00E85F04" w:rsidRPr="00106B45" w:rsidRDefault="00E85F04" w:rsidP="00A015F3">
      <w:pPr>
        <w:widowControl w:val="0"/>
        <w:spacing w:after="0" w:line="360" w:lineRule="auto"/>
        <w:ind w:right="-1"/>
        <w:jc w:val="both"/>
        <w:rPr>
          <w:rFonts w:ascii="Times New Roman" w:hAnsi="Times New Roman" w:cs="Times New Roman"/>
          <w:sz w:val="24"/>
          <w:szCs w:val="24"/>
        </w:rPr>
      </w:pPr>
      <w:r w:rsidRPr="00A015F3">
        <w:rPr>
          <w:rFonts w:ascii="Times New Roman" w:hAnsi="Times New Roman" w:cs="Times New Roman"/>
          <w:sz w:val="24"/>
          <w:szCs w:val="24"/>
        </w:rPr>
        <w:t xml:space="preserve">Para a celebração de contratos que tenham por objeto a aquisição de bens agroalimentares, as entidades adjudicantes podem iniciar procedimentos de ajuste direto simplificado nos termos do artigo 128.º do Código dos Contratos Públicos, quando o valor do contrato for igual ou inferior a </w:t>
      </w:r>
      <w:r w:rsidRPr="00106B45">
        <w:rPr>
          <w:rFonts w:ascii="Times New Roman" w:hAnsi="Times New Roman" w:cs="Times New Roman"/>
          <w:sz w:val="24"/>
          <w:szCs w:val="24"/>
        </w:rPr>
        <w:t>10</w:t>
      </w:r>
      <w:r w:rsidR="00E43784" w:rsidRPr="00106B45">
        <w:rPr>
          <w:rFonts w:ascii="Times New Roman" w:hAnsi="Times New Roman" w:cs="Times New Roman"/>
          <w:sz w:val="24"/>
          <w:szCs w:val="24"/>
        </w:rPr>
        <w:t> </w:t>
      </w:r>
      <w:r w:rsidRPr="00106B45">
        <w:rPr>
          <w:rFonts w:ascii="Times New Roman" w:hAnsi="Times New Roman" w:cs="Times New Roman"/>
          <w:sz w:val="24"/>
          <w:szCs w:val="24"/>
        </w:rPr>
        <w:t>000</w:t>
      </w:r>
      <w:r w:rsidR="00E43784" w:rsidRPr="00106B45">
        <w:rPr>
          <w:rFonts w:ascii="Times New Roman" w:hAnsi="Times New Roman" w:cs="Times New Roman"/>
          <w:sz w:val="24"/>
          <w:szCs w:val="24"/>
        </w:rPr>
        <w:t xml:space="preserve"> €</w:t>
      </w:r>
      <w:r w:rsidRPr="00106B45">
        <w:rPr>
          <w:rFonts w:ascii="Times New Roman" w:hAnsi="Times New Roman" w:cs="Times New Roman"/>
          <w:sz w:val="24"/>
          <w:szCs w:val="24"/>
        </w:rPr>
        <w:t>, desde que tais bens sejam:</w:t>
      </w:r>
    </w:p>
    <w:p w14:paraId="58BF6735" w14:textId="77777777" w:rsidR="00E85F04" w:rsidRPr="00106B45" w:rsidRDefault="00E85F04" w:rsidP="00A015F3">
      <w:pPr>
        <w:pStyle w:val="PargrafodaLista"/>
        <w:widowControl w:val="0"/>
        <w:numPr>
          <w:ilvl w:val="1"/>
          <w:numId w:val="3"/>
        </w:numPr>
        <w:spacing w:after="0" w:line="360" w:lineRule="auto"/>
        <w:ind w:left="851" w:hanging="284"/>
        <w:contextualSpacing w:val="0"/>
        <w:jc w:val="both"/>
        <w:rPr>
          <w:rFonts w:ascii="Times New Roman" w:hAnsi="Times New Roman" w:cs="Times New Roman"/>
          <w:sz w:val="24"/>
          <w:szCs w:val="24"/>
        </w:rPr>
      </w:pPr>
      <w:r w:rsidRPr="00106B45">
        <w:rPr>
          <w:rFonts w:ascii="Times New Roman" w:hAnsi="Times New Roman" w:cs="Times New Roman"/>
          <w:sz w:val="24"/>
          <w:szCs w:val="24"/>
        </w:rPr>
        <w:t xml:space="preserve">Provenientes de produção em modo biológico; </w:t>
      </w:r>
    </w:p>
    <w:p w14:paraId="41E739C4" w14:textId="7D8898FA" w:rsidR="00E85F04" w:rsidRPr="00106B45" w:rsidRDefault="00E85F04" w:rsidP="00A015F3">
      <w:pPr>
        <w:pStyle w:val="PargrafodaLista"/>
        <w:widowControl w:val="0"/>
        <w:numPr>
          <w:ilvl w:val="1"/>
          <w:numId w:val="3"/>
        </w:numPr>
        <w:spacing w:after="0" w:line="360" w:lineRule="auto"/>
        <w:ind w:left="851" w:hanging="284"/>
        <w:contextualSpacing w:val="0"/>
        <w:jc w:val="both"/>
        <w:rPr>
          <w:rFonts w:ascii="Times New Roman" w:hAnsi="Times New Roman" w:cs="Times New Roman"/>
          <w:sz w:val="24"/>
          <w:szCs w:val="24"/>
        </w:rPr>
      </w:pPr>
      <w:r w:rsidRPr="00106B45">
        <w:rPr>
          <w:rFonts w:ascii="Times New Roman" w:hAnsi="Times New Roman" w:cs="Times New Roman"/>
          <w:sz w:val="24"/>
          <w:szCs w:val="24"/>
        </w:rPr>
        <w:t>Fornecidos por detentores do Estatuto d</w:t>
      </w:r>
      <w:r w:rsidR="00705895" w:rsidRPr="00106B45">
        <w:rPr>
          <w:rFonts w:ascii="Times New Roman" w:hAnsi="Times New Roman" w:cs="Times New Roman"/>
          <w:sz w:val="24"/>
          <w:szCs w:val="24"/>
        </w:rPr>
        <w:t>a</w:t>
      </w:r>
      <w:r w:rsidRPr="00106B45">
        <w:rPr>
          <w:rFonts w:ascii="Times New Roman" w:hAnsi="Times New Roman" w:cs="Times New Roman"/>
          <w:sz w:val="24"/>
          <w:szCs w:val="24"/>
        </w:rPr>
        <w:t xml:space="preserve"> Agricult</w:t>
      </w:r>
      <w:r w:rsidR="00705895" w:rsidRPr="00106B45">
        <w:rPr>
          <w:rFonts w:ascii="Times New Roman" w:hAnsi="Times New Roman" w:cs="Times New Roman"/>
          <w:sz w:val="24"/>
          <w:szCs w:val="24"/>
        </w:rPr>
        <w:t>ura</w:t>
      </w:r>
      <w:r w:rsidRPr="00106B45">
        <w:rPr>
          <w:rFonts w:ascii="Times New Roman" w:hAnsi="Times New Roman" w:cs="Times New Roman"/>
          <w:sz w:val="24"/>
          <w:szCs w:val="24"/>
        </w:rPr>
        <w:t xml:space="preserve"> Familiar</w:t>
      </w:r>
      <w:r w:rsidR="00705895" w:rsidRPr="00106B45">
        <w:rPr>
          <w:rFonts w:ascii="Times New Roman" w:hAnsi="Times New Roman" w:cs="Times New Roman"/>
          <w:sz w:val="24"/>
          <w:szCs w:val="24"/>
        </w:rPr>
        <w:t>, aprovado pelo Decreto-Lei n.º 64/2018, de 7 de agosto</w:t>
      </w:r>
      <w:r w:rsidRPr="00106B45">
        <w:rPr>
          <w:rFonts w:ascii="Times New Roman" w:hAnsi="Times New Roman" w:cs="Times New Roman"/>
          <w:sz w:val="24"/>
          <w:szCs w:val="24"/>
        </w:rPr>
        <w:t xml:space="preserve">; </w:t>
      </w:r>
    </w:p>
    <w:p w14:paraId="5E9FE20D" w14:textId="2961D3B5" w:rsidR="00E85F04" w:rsidRPr="00106B45" w:rsidRDefault="00E85F04" w:rsidP="00696B5F">
      <w:pPr>
        <w:pStyle w:val="PargrafodaLista"/>
        <w:widowControl w:val="0"/>
        <w:numPr>
          <w:ilvl w:val="1"/>
          <w:numId w:val="3"/>
        </w:numPr>
        <w:spacing w:after="0" w:line="360" w:lineRule="auto"/>
        <w:ind w:left="851" w:hanging="284"/>
        <w:jc w:val="both"/>
        <w:rPr>
          <w:rFonts w:ascii="Times New Roman" w:hAnsi="Times New Roman" w:cs="Times New Roman"/>
          <w:sz w:val="24"/>
          <w:szCs w:val="24"/>
        </w:rPr>
      </w:pPr>
      <w:r w:rsidRPr="00106B45">
        <w:rPr>
          <w:rFonts w:ascii="Times New Roman" w:hAnsi="Times New Roman" w:cs="Times New Roman"/>
          <w:sz w:val="24"/>
          <w:szCs w:val="24"/>
        </w:rPr>
        <w:t xml:space="preserve">Fornecidos por detentores do </w:t>
      </w:r>
      <w:r w:rsidR="00696B5F" w:rsidRPr="00106B45">
        <w:rPr>
          <w:rFonts w:ascii="Times New Roman" w:hAnsi="Times New Roman" w:cs="Times New Roman"/>
          <w:sz w:val="24"/>
          <w:szCs w:val="24"/>
        </w:rPr>
        <w:t>e</w:t>
      </w:r>
      <w:r w:rsidRPr="00106B45">
        <w:rPr>
          <w:rFonts w:ascii="Times New Roman" w:hAnsi="Times New Roman" w:cs="Times New Roman"/>
          <w:sz w:val="24"/>
          <w:szCs w:val="24"/>
        </w:rPr>
        <w:t xml:space="preserve">statuto de </w:t>
      </w:r>
      <w:r w:rsidR="00696B5F" w:rsidRPr="00106B45">
        <w:rPr>
          <w:rFonts w:ascii="Times New Roman" w:hAnsi="Times New Roman" w:cs="Times New Roman"/>
          <w:sz w:val="24"/>
          <w:szCs w:val="24"/>
        </w:rPr>
        <w:t>«</w:t>
      </w:r>
      <w:r w:rsidRPr="00106B45">
        <w:rPr>
          <w:rFonts w:ascii="Times New Roman" w:hAnsi="Times New Roman" w:cs="Times New Roman"/>
          <w:sz w:val="24"/>
          <w:szCs w:val="24"/>
        </w:rPr>
        <w:t>Jovem Empresário Rural</w:t>
      </w:r>
      <w:r w:rsidR="00696B5F" w:rsidRPr="00106B45">
        <w:rPr>
          <w:rFonts w:ascii="Times New Roman" w:hAnsi="Times New Roman" w:cs="Times New Roman"/>
          <w:sz w:val="24"/>
          <w:szCs w:val="24"/>
        </w:rPr>
        <w:t>», aprovado pelo Decreto-Lei n.º 9/2019, de 18 de janeiro</w:t>
      </w:r>
      <w:r w:rsidRPr="00106B45">
        <w:rPr>
          <w:rFonts w:ascii="Times New Roman" w:hAnsi="Times New Roman" w:cs="Times New Roman"/>
          <w:sz w:val="24"/>
          <w:szCs w:val="24"/>
        </w:rPr>
        <w:t>.</w:t>
      </w:r>
    </w:p>
    <w:p w14:paraId="19576402" w14:textId="77777777" w:rsidR="00E85F04" w:rsidRPr="00E43784" w:rsidRDefault="00E85F04" w:rsidP="00A015F3">
      <w:pPr>
        <w:pStyle w:val="NormalWeb"/>
        <w:keepNext/>
        <w:shd w:val="clear" w:color="auto" w:fill="FFFFFF"/>
        <w:spacing w:before="0" w:beforeAutospacing="0" w:after="0" w:afterAutospacing="0" w:line="360" w:lineRule="auto"/>
        <w:jc w:val="center"/>
        <w:rPr>
          <w:b/>
          <w:bCs/>
          <w:color w:val="000000"/>
        </w:rPr>
      </w:pPr>
      <w:r w:rsidRPr="00E43784">
        <w:rPr>
          <w:b/>
          <w:bCs/>
          <w:color w:val="000000"/>
        </w:rPr>
        <w:lastRenderedPageBreak/>
        <w:t>SECÇÃO II</w:t>
      </w:r>
    </w:p>
    <w:p w14:paraId="48A4595F" w14:textId="77777777" w:rsidR="00E85F04" w:rsidRPr="00E43784" w:rsidRDefault="00E85F04" w:rsidP="00A015F3">
      <w:pPr>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Procedimentos simplificados</w:t>
      </w:r>
    </w:p>
    <w:p w14:paraId="640577A3" w14:textId="77777777" w:rsidR="00D878F2" w:rsidRPr="00A015F3" w:rsidRDefault="00D878F2" w:rsidP="00A015F3">
      <w:pPr>
        <w:widowControl w:val="0"/>
        <w:spacing w:after="0" w:line="360" w:lineRule="auto"/>
        <w:jc w:val="both"/>
        <w:rPr>
          <w:rFonts w:ascii="Times New Roman" w:hAnsi="Times New Roman" w:cs="Times New Roman"/>
          <w:sz w:val="24"/>
          <w:szCs w:val="24"/>
        </w:rPr>
      </w:pPr>
    </w:p>
    <w:p w14:paraId="40CB9828" w14:textId="77777777" w:rsidR="00FC076A" w:rsidRPr="00E43784" w:rsidRDefault="00FC076A"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9.º</w:t>
      </w:r>
    </w:p>
    <w:p w14:paraId="5D991E9B" w14:textId="77777777" w:rsidR="00FC076A" w:rsidRPr="00A015F3" w:rsidRDefault="00FC076A"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Regime aplicável</w:t>
      </w:r>
    </w:p>
    <w:p w14:paraId="5638059C"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p>
    <w:p w14:paraId="3E3C21B1" w14:textId="3BD726D2" w:rsidR="00FC076A" w:rsidRPr="00A015F3" w:rsidRDefault="00FC076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 concurso público e o concurso limitado por prévia qualificação simplificados e a consulta prévia simplificada previstos </w:t>
      </w:r>
      <w:r w:rsidRPr="00106B45">
        <w:rPr>
          <w:rFonts w:ascii="Times New Roman" w:hAnsi="Times New Roman" w:cs="Times New Roman"/>
          <w:sz w:val="24"/>
          <w:szCs w:val="24"/>
        </w:rPr>
        <w:t xml:space="preserve">nas alíneas </w:t>
      </w:r>
      <w:r w:rsidRPr="00106B45">
        <w:rPr>
          <w:rFonts w:ascii="Times New Roman" w:hAnsi="Times New Roman" w:cs="Times New Roman"/>
          <w:i/>
          <w:iCs/>
          <w:sz w:val="24"/>
          <w:szCs w:val="24"/>
        </w:rPr>
        <w:t xml:space="preserve">a) </w:t>
      </w:r>
      <w:r w:rsidRPr="00106B45">
        <w:rPr>
          <w:rFonts w:ascii="Times New Roman" w:hAnsi="Times New Roman" w:cs="Times New Roman"/>
          <w:sz w:val="24"/>
          <w:szCs w:val="24"/>
        </w:rPr>
        <w:t xml:space="preserve">e </w:t>
      </w:r>
      <w:r w:rsidRPr="00106B45">
        <w:rPr>
          <w:rFonts w:ascii="Times New Roman" w:hAnsi="Times New Roman" w:cs="Times New Roman"/>
          <w:i/>
          <w:iCs/>
          <w:sz w:val="24"/>
          <w:szCs w:val="24"/>
        </w:rPr>
        <w:t xml:space="preserve">b) </w:t>
      </w:r>
      <w:r w:rsidRPr="00106B45">
        <w:rPr>
          <w:rFonts w:ascii="Times New Roman" w:hAnsi="Times New Roman" w:cs="Times New Roman"/>
          <w:sz w:val="24"/>
          <w:szCs w:val="24"/>
        </w:rPr>
        <w:t>do artigo</w:t>
      </w:r>
      <w:r w:rsidRPr="00A015F3">
        <w:rPr>
          <w:rFonts w:ascii="Times New Roman" w:hAnsi="Times New Roman" w:cs="Times New Roman"/>
          <w:sz w:val="24"/>
          <w:szCs w:val="24"/>
        </w:rPr>
        <w:t xml:space="preserve"> 2.º regem-se pelo disposto nos artigos seguintes, sendo-lhes supletivamente aplicável a parte II do Código dos Contratos Públicos.</w:t>
      </w:r>
    </w:p>
    <w:p w14:paraId="23E54BFC" w14:textId="573C2383" w:rsidR="00E43784" w:rsidRDefault="00E43784">
      <w:pPr>
        <w:rPr>
          <w:rFonts w:ascii="Times New Roman" w:hAnsi="Times New Roman" w:cs="Times New Roman"/>
          <w:sz w:val="24"/>
          <w:szCs w:val="24"/>
        </w:rPr>
      </w:pPr>
    </w:p>
    <w:p w14:paraId="678D892D" w14:textId="77777777" w:rsidR="00FC076A" w:rsidRPr="00E43784" w:rsidRDefault="00FC076A"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10.º</w:t>
      </w:r>
    </w:p>
    <w:p w14:paraId="3BD46EDF" w14:textId="77777777" w:rsidR="00FC076A" w:rsidRPr="00A015F3" w:rsidRDefault="00FC076A"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Tramitação eletrónica</w:t>
      </w:r>
    </w:p>
    <w:p w14:paraId="5FAE2D96"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p>
    <w:p w14:paraId="3817C5C2" w14:textId="77777777" w:rsidR="00FC076A" w:rsidRPr="00A015F3" w:rsidRDefault="00FC076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Os procedimentos simplificados tramitam obrigatoriamente através de plataforma eletrónica utilizada pela entidade adjudicante, sem prejuízo do disposto na alínea </w:t>
      </w:r>
      <w:r w:rsidRPr="00A015F3">
        <w:rPr>
          <w:rFonts w:ascii="Times New Roman" w:hAnsi="Times New Roman" w:cs="Times New Roman"/>
          <w:i/>
          <w:iCs/>
          <w:sz w:val="24"/>
          <w:szCs w:val="24"/>
        </w:rPr>
        <w:t xml:space="preserve">g) </w:t>
      </w:r>
      <w:r w:rsidRPr="00A015F3">
        <w:rPr>
          <w:rFonts w:ascii="Times New Roman" w:hAnsi="Times New Roman" w:cs="Times New Roman"/>
          <w:sz w:val="24"/>
          <w:szCs w:val="24"/>
        </w:rPr>
        <w:t xml:space="preserve">do n.º 1 do artigo 115.º do Código dos Contratos Públicos em relação às consultas prévias tendentes à celebração de contratos de valor inferior aos referidos na alínea </w:t>
      </w:r>
      <w:r w:rsidRPr="00A015F3">
        <w:rPr>
          <w:rFonts w:ascii="Times New Roman" w:hAnsi="Times New Roman" w:cs="Times New Roman"/>
          <w:i/>
          <w:iCs/>
          <w:sz w:val="24"/>
          <w:szCs w:val="24"/>
        </w:rPr>
        <w:t xml:space="preserve">c) </w:t>
      </w:r>
      <w:r w:rsidRPr="00A015F3">
        <w:rPr>
          <w:rFonts w:ascii="Times New Roman" w:hAnsi="Times New Roman" w:cs="Times New Roman"/>
          <w:sz w:val="24"/>
          <w:szCs w:val="24"/>
        </w:rPr>
        <w:t xml:space="preserve">do artigo 19.º, na alínea </w:t>
      </w:r>
      <w:r w:rsidRPr="00A015F3">
        <w:rPr>
          <w:rFonts w:ascii="Times New Roman" w:hAnsi="Times New Roman" w:cs="Times New Roman"/>
          <w:i/>
          <w:iCs/>
          <w:sz w:val="24"/>
          <w:szCs w:val="24"/>
        </w:rPr>
        <w:t xml:space="preserve">c) </w:t>
      </w:r>
      <w:r w:rsidRPr="00A015F3">
        <w:rPr>
          <w:rFonts w:ascii="Times New Roman" w:hAnsi="Times New Roman" w:cs="Times New Roman"/>
          <w:sz w:val="24"/>
          <w:szCs w:val="24"/>
        </w:rPr>
        <w:t xml:space="preserve">do n.º 1 do artigo 20.º, na alínea </w:t>
      </w:r>
      <w:r w:rsidRPr="00A015F3">
        <w:rPr>
          <w:rFonts w:ascii="Times New Roman" w:hAnsi="Times New Roman" w:cs="Times New Roman"/>
          <w:i/>
          <w:iCs/>
          <w:sz w:val="24"/>
          <w:szCs w:val="24"/>
        </w:rPr>
        <w:t xml:space="preserve">b) </w:t>
      </w:r>
      <w:r w:rsidRPr="00A015F3">
        <w:rPr>
          <w:rFonts w:ascii="Times New Roman" w:hAnsi="Times New Roman" w:cs="Times New Roman"/>
          <w:sz w:val="24"/>
          <w:szCs w:val="24"/>
        </w:rPr>
        <w:t>do n.º 1 do artigo 21.º ou no n.º 4 do artigo 31.º do mesmo Código, consoante o caso.</w:t>
      </w:r>
    </w:p>
    <w:p w14:paraId="030A7D65" w14:textId="77777777" w:rsidR="00FC076A" w:rsidRPr="00A015F3" w:rsidRDefault="00FC076A" w:rsidP="00A015F3">
      <w:pPr>
        <w:widowControl w:val="0"/>
        <w:spacing w:after="0" w:line="360" w:lineRule="auto"/>
        <w:jc w:val="both"/>
        <w:rPr>
          <w:rFonts w:ascii="Times New Roman" w:hAnsi="Times New Roman" w:cs="Times New Roman"/>
          <w:sz w:val="24"/>
          <w:szCs w:val="24"/>
        </w:rPr>
      </w:pPr>
    </w:p>
    <w:p w14:paraId="44793DF8" w14:textId="77777777" w:rsidR="006951FD" w:rsidRPr="00106B45" w:rsidRDefault="006951FD" w:rsidP="00A015F3">
      <w:pPr>
        <w:keepNext/>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 xml:space="preserve">Artigo </w:t>
      </w:r>
      <w:r w:rsidRPr="00106B45">
        <w:rPr>
          <w:rFonts w:ascii="Times New Roman" w:hAnsi="Times New Roman" w:cs="Times New Roman"/>
          <w:b/>
          <w:bCs/>
          <w:sz w:val="24"/>
          <w:szCs w:val="24"/>
        </w:rPr>
        <w:t>11.º</w:t>
      </w:r>
    </w:p>
    <w:p w14:paraId="7A4B285C" w14:textId="0766247B" w:rsidR="006951FD" w:rsidRPr="00106B45" w:rsidRDefault="003F6962" w:rsidP="00A015F3">
      <w:pPr>
        <w:widowControl w:val="0"/>
        <w:spacing w:after="0" w:line="360" w:lineRule="auto"/>
        <w:jc w:val="center"/>
        <w:rPr>
          <w:rFonts w:ascii="Times New Roman" w:hAnsi="Times New Roman" w:cs="Times New Roman"/>
          <w:b/>
          <w:bCs/>
          <w:sz w:val="24"/>
          <w:szCs w:val="24"/>
        </w:rPr>
      </w:pPr>
      <w:r w:rsidRPr="00106B45">
        <w:rPr>
          <w:rFonts w:ascii="Times New Roman" w:hAnsi="Times New Roman" w:cs="Times New Roman"/>
          <w:b/>
          <w:bCs/>
          <w:sz w:val="24"/>
          <w:szCs w:val="24"/>
        </w:rPr>
        <w:t>Dispensa d</w:t>
      </w:r>
      <w:r w:rsidR="00106B45">
        <w:rPr>
          <w:rFonts w:ascii="Times New Roman" w:hAnsi="Times New Roman" w:cs="Times New Roman"/>
          <w:b/>
          <w:bCs/>
          <w:sz w:val="24"/>
          <w:szCs w:val="24"/>
        </w:rPr>
        <w:t>e</w:t>
      </w:r>
      <w:r w:rsidRPr="00106B45">
        <w:rPr>
          <w:rFonts w:ascii="Times New Roman" w:hAnsi="Times New Roman" w:cs="Times New Roman"/>
          <w:b/>
          <w:bCs/>
          <w:sz w:val="24"/>
          <w:szCs w:val="24"/>
        </w:rPr>
        <w:t xml:space="preserve"> dever</w:t>
      </w:r>
      <w:r w:rsidR="00106B45">
        <w:rPr>
          <w:rFonts w:ascii="Times New Roman" w:hAnsi="Times New Roman" w:cs="Times New Roman"/>
          <w:b/>
          <w:bCs/>
          <w:sz w:val="24"/>
          <w:szCs w:val="24"/>
        </w:rPr>
        <w:t>es</w:t>
      </w:r>
      <w:r w:rsidRPr="00106B45">
        <w:rPr>
          <w:rFonts w:ascii="Times New Roman" w:hAnsi="Times New Roman" w:cs="Times New Roman"/>
          <w:b/>
          <w:bCs/>
          <w:sz w:val="24"/>
          <w:szCs w:val="24"/>
        </w:rPr>
        <w:t xml:space="preserve"> de f</w:t>
      </w:r>
      <w:r w:rsidR="006951FD" w:rsidRPr="00106B45">
        <w:rPr>
          <w:rFonts w:ascii="Times New Roman" w:hAnsi="Times New Roman" w:cs="Times New Roman"/>
          <w:b/>
          <w:bCs/>
          <w:sz w:val="24"/>
          <w:szCs w:val="24"/>
        </w:rPr>
        <w:t>undamentação</w:t>
      </w:r>
    </w:p>
    <w:p w14:paraId="30585D64" w14:textId="77777777" w:rsidR="006951FD" w:rsidRPr="00106B45" w:rsidRDefault="006951FD" w:rsidP="00A015F3">
      <w:pPr>
        <w:widowControl w:val="0"/>
        <w:spacing w:after="0" w:line="360" w:lineRule="auto"/>
        <w:jc w:val="center"/>
        <w:rPr>
          <w:rFonts w:ascii="Times New Roman" w:hAnsi="Times New Roman" w:cs="Times New Roman"/>
          <w:b/>
          <w:bCs/>
          <w:sz w:val="24"/>
          <w:szCs w:val="24"/>
        </w:rPr>
      </w:pPr>
    </w:p>
    <w:p w14:paraId="4903847E" w14:textId="30D03615" w:rsidR="006951FD" w:rsidRPr="00106B45" w:rsidRDefault="00BA3F7B" w:rsidP="00A015F3">
      <w:pPr>
        <w:pStyle w:val="PargrafodaLista"/>
        <w:widowControl w:val="0"/>
        <w:spacing w:after="0" w:line="360" w:lineRule="auto"/>
        <w:ind w:left="0"/>
        <w:jc w:val="both"/>
        <w:rPr>
          <w:rFonts w:ascii="Times New Roman" w:hAnsi="Times New Roman" w:cs="Times New Roman"/>
          <w:sz w:val="24"/>
          <w:szCs w:val="24"/>
        </w:rPr>
      </w:pPr>
      <w:r w:rsidRPr="00106B45">
        <w:rPr>
          <w:rFonts w:ascii="Times New Roman" w:hAnsi="Times New Roman" w:cs="Times New Roman"/>
          <w:sz w:val="24"/>
          <w:szCs w:val="24"/>
        </w:rPr>
        <w:t>A</w:t>
      </w:r>
      <w:r w:rsidR="006951FD" w:rsidRPr="00106B45">
        <w:rPr>
          <w:rFonts w:ascii="Times New Roman" w:hAnsi="Times New Roman" w:cs="Times New Roman"/>
          <w:sz w:val="24"/>
          <w:szCs w:val="24"/>
        </w:rPr>
        <w:t xml:space="preserve"> entidade adjudicante </w:t>
      </w:r>
      <w:r w:rsidRPr="00106B45">
        <w:rPr>
          <w:rFonts w:ascii="Times New Roman" w:hAnsi="Times New Roman" w:cs="Times New Roman"/>
          <w:sz w:val="24"/>
          <w:szCs w:val="24"/>
        </w:rPr>
        <w:t xml:space="preserve">fica </w:t>
      </w:r>
      <w:r w:rsidR="006951FD" w:rsidRPr="00106B45">
        <w:rPr>
          <w:rFonts w:ascii="Times New Roman" w:hAnsi="Times New Roman" w:cs="Times New Roman"/>
          <w:sz w:val="24"/>
          <w:szCs w:val="24"/>
        </w:rPr>
        <w:t>dispensada</w:t>
      </w:r>
      <w:r w:rsidR="008B105D" w:rsidRPr="00106B45">
        <w:rPr>
          <w:rFonts w:ascii="Times New Roman" w:hAnsi="Times New Roman" w:cs="Times New Roman"/>
          <w:sz w:val="24"/>
          <w:szCs w:val="24"/>
        </w:rPr>
        <w:t xml:space="preserve"> do</w:t>
      </w:r>
      <w:r w:rsidR="000560DB" w:rsidRPr="00106B45">
        <w:rPr>
          <w:rFonts w:ascii="Times New Roman" w:hAnsi="Times New Roman" w:cs="Times New Roman"/>
          <w:sz w:val="24"/>
          <w:szCs w:val="24"/>
        </w:rPr>
        <w:t xml:space="preserve"> dever de fundamentação da</w:t>
      </w:r>
      <w:r w:rsidR="006951FD" w:rsidRPr="00106B45">
        <w:rPr>
          <w:rFonts w:ascii="Times New Roman" w:hAnsi="Times New Roman" w:cs="Times New Roman"/>
          <w:sz w:val="24"/>
          <w:szCs w:val="24"/>
        </w:rPr>
        <w:t>:</w:t>
      </w:r>
    </w:p>
    <w:p w14:paraId="26FEB456" w14:textId="17AC6666" w:rsidR="006951FD" w:rsidRPr="00106B45" w:rsidRDefault="000560DB" w:rsidP="00A015F3">
      <w:pPr>
        <w:pStyle w:val="PargrafodaLista"/>
        <w:widowControl w:val="0"/>
        <w:numPr>
          <w:ilvl w:val="0"/>
          <w:numId w:val="4"/>
        </w:numPr>
        <w:spacing w:after="0" w:line="360" w:lineRule="auto"/>
        <w:contextualSpacing w:val="0"/>
        <w:jc w:val="both"/>
        <w:rPr>
          <w:rFonts w:ascii="Times New Roman" w:hAnsi="Times New Roman" w:cs="Times New Roman"/>
          <w:sz w:val="24"/>
          <w:szCs w:val="24"/>
        </w:rPr>
      </w:pPr>
      <w:r w:rsidRPr="00106B45">
        <w:rPr>
          <w:rFonts w:ascii="Times New Roman" w:hAnsi="Times New Roman" w:cs="Times New Roman"/>
          <w:sz w:val="24"/>
          <w:szCs w:val="24"/>
        </w:rPr>
        <w:t>O</w:t>
      </w:r>
      <w:r w:rsidR="006951FD" w:rsidRPr="00106B45">
        <w:rPr>
          <w:rFonts w:ascii="Times New Roman" w:hAnsi="Times New Roman" w:cs="Times New Roman"/>
          <w:sz w:val="24"/>
          <w:szCs w:val="24"/>
        </w:rPr>
        <w:t xml:space="preserve">pção de não adjudicar por lotes </w:t>
      </w:r>
      <w:bookmarkStart w:id="2" w:name="_Hlk54380075"/>
      <w:r w:rsidR="006951FD" w:rsidRPr="00106B45">
        <w:rPr>
          <w:rFonts w:ascii="Times New Roman" w:hAnsi="Times New Roman" w:cs="Times New Roman"/>
          <w:sz w:val="24"/>
          <w:szCs w:val="24"/>
        </w:rPr>
        <w:t xml:space="preserve">previsto no n.º </w:t>
      </w:r>
      <w:r w:rsidR="008B105D" w:rsidRPr="00106B45">
        <w:rPr>
          <w:rFonts w:ascii="Times New Roman" w:hAnsi="Times New Roman" w:cs="Times New Roman"/>
          <w:sz w:val="24"/>
          <w:szCs w:val="24"/>
        </w:rPr>
        <w:t>2</w:t>
      </w:r>
      <w:r w:rsidR="006951FD" w:rsidRPr="00106B45">
        <w:rPr>
          <w:rFonts w:ascii="Times New Roman" w:hAnsi="Times New Roman" w:cs="Times New Roman"/>
          <w:sz w:val="24"/>
          <w:szCs w:val="24"/>
        </w:rPr>
        <w:t xml:space="preserve"> do artigo 46.º-A do Código dos Contratos Públicos;</w:t>
      </w:r>
      <w:bookmarkEnd w:id="2"/>
    </w:p>
    <w:p w14:paraId="14590390" w14:textId="130F8C30" w:rsidR="006951FD" w:rsidRPr="00A015F3" w:rsidRDefault="000560DB" w:rsidP="00A015F3">
      <w:pPr>
        <w:pStyle w:val="PargrafodaLista"/>
        <w:widowControl w:val="0"/>
        <w:numPr>
          <w:ilvl w:val="0"/>
          <w:numId w:val="4"/>
        </w:numPr>
        <w:spacing w:after="0" w:line="360" w:lineRule="auto"/>
        <w:contextualSpacing w:val="0"/>
        <w:jc w:val="both"/>
        <w:rPr>
          <w:rFonts w:ascii="Times New Roman" w:hAnsi="Times New Roman" w:cs="Times New Roman"/>
          <w:sz w:val="24"/>
          <w:szCs w:val="24"/>
        </w:rPr>
      </w:pPr>
      <w:r w:rsidRPr="00106B45">
        <w:rPr>
          <w:rFonts w:ascii="Times New Roman" w:hAnsi="Times New Roman" w:cs="Times New Roman"/>
          <w:sz w:val="24"/>
          <w:szCs w:val="24"/>
        </w:rPr>
        <w:t>F</w:t>
      </w:r>
      <w:r w:rsidR="006951FD" w:rsidRPr="00106B45">
        <w:rPr>
          <w:rFonts w:ascii="Times New Roman" w:hAnsi="Times New Roman" w:cs="Times New Roman"/>
          <w:sz w:val="24"/>
          <w:szCs w:val="24"/>
        </w:rPr>
        <w:t>ixação do preço base previsto no n.º 3</w:t>
      </w:r>
      <w:r w:rsidR="006951FD" w:rsidRPr="00A015F3">
        <w:rPr>
          <w:rFonts w:ascii="Times New Roman" w:hAnsi="Times New Roman" w:cs="Times New Roman"/>
          <w:sz w:val="24"/>
          <w:szCs w:val="24"/>
        </w:rPr>
        <w:t xml:space="preserve"> do artigo 47.º do Código dos Contratos Públicos.</w:t>
      </w:r>
    </w:p>
    <w:p w14:paraId="23FFCD46" w14:textId="77777777" w:rsidR="00982CB9" w:rsidRDefault="00982CB9">
      <w:pPr>
        <w:rPr>
          <w:rFonts w:ascii="Times New Roman" w:hAnsi="Times New Roman" w:cs="Times New Roman"/>
          <w:b/>
          <w:bCs/>
          <w:sz w:val="24"/>
          <w:szCs w:val="24"/>
        </w:rPr>
      </w:pPr>
      <w:r>
        <w:rPr>
          <w:rFonts w:ascii="Times New Roman" w:hAnsi="Times New Roman" w:cs="Times New Roman"/>
          <w:b/>
          <w:bCs/>
          <w:sz w:val="24"/>
          <w:szCs w:val="24"/>
        </w:rPr>
        <w:br w:type="page"/>
      </w:r>
    </w:p>
    <w:p w14:paraId="7C880E70" w14:textId="496E354E"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lastRenderedPageBreak/>
        <w:t>Artigo 12.º</w:t>
      </w:r>
    </w:p>
    <w:p w14:paraId="0A9ED920"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Escolha das entidades convidadas</w:t>
      </w:r>
    </w:p>
    <w:p w14:paraId="0AFC4C9D" w14:textId="77777777" w:rsidR="006951FD" w:rsidRPr="00A015F3" w:rsidRDefault="006951FD" w:rsidP="00982CB9">
      <w:pPr>
        <w:widowControl w:val="0"/>
        <w:spacing w:after="0" w:line="276" w:lineRule="auto"/>
        <w:jc w:val="center"/>
        <w:rPr>
          <w:rFonts w:ascii="Times New Roman" w:hAnsi="Times New Roman" w:cs="Times New Roman"/>
          <w:b/>
          <w:bCs/>
          <w:sz w:val="24"/>
          <w:szCs w:val="24"/>
        </w:rPr>
      </w:pPr>
    </w:p>
    <w:p w14:paraId="0C13C80E" w14:textId="77777777"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Não podem ser convidadas a apresentar propostas entidades às quais a entidade adjudicante já tenha adjudicado, no ano económico em curso e nos dois anos económicos anteriores, na sequência de consulta prévia simplificada adotada ao abrigo da presente lei, propostas para a celebração de contratos cujo preço contratual acumulado seja:</w:t>
      </w:r>
    </w:p>
    <w:p w14:paraId="6DEE6A38" w14:textId="6780AF9B" w:rsidR="008B105D"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Igual ou superior a 750</w:t>
      </w:r>
      <w:r w:rsidR="00E43784">
        <w:rPr>
          <w:rFonts w:ascii="Times New Roman" w:hAnsi="Times New Roman" w:cs="Times New Roman"/>
          <w:sz w:val="24"/>
          <w:szCs w:val="24"/>
        </w:rPr>
        <w:t> </w:t>
      </w:r>
      <w:r w:rsidRPr="00106B45">
        <w:rPr>
          <w:rFonts w:ascii="Times New Roman" w:hAnsi="Times New Roman" w:cs="Times New Roman"/>
          <w:sz w:val="24"/>
          <w:szCs w:val="24"/>
        </w:rPr>
        <w:t>000</w:t>
      </w:r>
      <w:r w:rsidR="00E43784" w:rsidRPr="00106B45">
        <w:rPr>
          <w:rFonts w:ascii="Times New Roman" w:hAnsi="Times New Roman" w:cs="Times New Roman"/>
          <w:sz w:val="24"/>
          <w:szCs w:val="24"/>
        </w:rPr>
        <w:t xml:space="preserve"> €</w:t>
      </w:r>
      <w:r w:rsidRPr="00106B45">
        <w:rPr>
          <w:rFonts w:ascii="Times New Roman" w:hAnsi="Times New Roman" w:cs="Times New Roman"/>
          <w:sz w:val="24"/>
          <w:szCs w:val="24"/>
        </w:rPr>
        <w:t>, no ca</w:t>
      </w:r>
      <w:r w:rsidRPr="00A015F3">
        <w:rPr>
          <w:rFonts w:ascii="Times New Roman" w:hAnsi="Times New Roman" w:cs="Times New Roman"/>
          <w:sz w:val="24"/>
          <w:szCs w:val="24"/>
        </w:rPr>
        <w:t>so de empreitadas de obras públicas ou de concessões de serviços públicos e de obras públicas;</w:t>
      </w:r>
    </w:p>
    <w:p w14:paraId="6E6DDBD4" w14:textId="77777777" w:rsidR="006951FD" w:rsidRPr="00106B45"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 xml:space="preserve">Igual ou superior aos </w:t>
      </w:r>
      <w:r w:rsidRPr="00106B45">
        <w:rPr>
          <w:rFonts w:ascii="Times New Roman" w:hAnsi="Times New Roman" w:cs="Times New Roman"/>
          <w:sz w:val="24"/>
          <w:szCs w:val="24"/>
        </w:rPr>
        <w:t xml:space="preserve">limiares referidos nas alíneas </w:t>
      </w:r>
      <w:r w:rsidRPr="00106B45">
        <w:rPr>
          <w:rFonts w:ascii="Times New Roman" w:hAnsi="Times New Roman" w:cs="Times New Roman"/>
          <w:i/>
          <w:iCs/>
          <w:sz w:val="24"/>
          <w:szCs w:val="24"/>
        </w:rPr>
        <w:t>b</w:t>
      </w:r>
      <w:r w:rsidRPr="00106B45">
        <w:rPr>
          <w:rFonts w:ascii="Times New Roman" w:hAnsi="Times New Roman" w:cs="Times New Roman"/>
          <w:sz w:val="24"/>
          <w:szCs w:val="24"/>
        </w:rPr>
        <w:t xml:space="preserve">) ou </w:t>
      </w:r>
      <w:r w:rsidRPr="00106B45">
        <w:rPr>
          <w:rFonts w:ascii="Times New Roman" w:hAnsi="Times New Roman" w:cs="Times New Roman"/>
          <w:i/>
          <w:iCs/>
          <w:sz w:val="24"/>
          <w:szCs w:val="24"/>
        </w:rPr>
        <w:t>c</w:t>
      </w:r>
      <w:r w:rsidRPr="00106B45">
        <w:rPr>
          <w:rFonts w:ascii="Times New Roman" w:hAnsi="Times New Roman" w:cs="Times New Roman"/>
          <w:sz w:val="24"/>
          <w:szCs w:val="24"/>
        </w:rPr>
        <w:t xml:space="preserve">) do n.º 3 ou </w:t>
      </w:r>
      <w:r w:rsidRPr="00106B45">
        <w:rPr>
          <w:rFonts w:ascii="Times New Roman" w:hAnsi="Times New Roman" w:cs="Times New Roman"/>
          <w:i/>
          <w:iCs/>
          <w:sz w:val="24"/>
          <w:szCs w:val="24"/>
        </w:rPr>
        <w:t>b</w:t>
      </w:r>
      <w:r w:rsidRPr="00106B45">
        <w:rPr>
          <w:rFonts w:ascii="Times New Roman" w:hAnsi="Times New Roman" w:cs="Times New Roman"/>
          <w:sz w:val="24"/>
          <w:szCs w:val="24"/>
        </w:rPr>
        <w:t>) do n.º 4 do artigo 474.º do Código dos Contratos Públicos, consoante o caso.</w:t>
      </w:r>
    </w:p>
    <w:p w14:paraId="07974D07" w14:textId="5E2D9E82" w:rsidR="00FC076A" w:rsidRPr="00106B45" w:rsidRDefault="006951FD" w:rsidP="00BB30C0">
      <w:pPr>
        <w:widowControl w:val="0"/>
        <w:spacing w:after="0" w:line="360" w:lineRule="auto"/>
        <w:ind w:left="426" w:hanging="426"/>
        <w:jc w:val="both"/>
        <w:rPr>
          <w:rFonts w:ascii="Times New Roman" w:hAnsi="Times New Roman" w:cs="Times New Roman"/>
          <w:sz w:val="24"/>
          <w:szCs w:val="24"/>
        </w:rPr>
      </w:pPr>
      <w:r w:rsidRPr="00106B45">
        <w:rPr>
          <w:rFonts w:ascii="Times New Roman" w:hAnsi="Times New Roman" w:cs="Times New Roman"/>
          <w:sz w:val="24"/>
          <w:szCs w:val="24"/>
        </w:rPr>
        <w:t xml:space="preserve">2 </w:t>
      </w:r>
      <w:r w:rsidR="00E43784" w:rsidRPr="00106B45">
        <w:rPr>
          <w:rFonts w:ascii="Times New Roman" w:hAnsi="Times New Roman"/>
          <w:sz w:val="24"/>
          <w:szCs w:val="24"/>
        </w:rPr>
        <w:t>–</w:t>
      </w:r>
      <w:r w:rsidRPr="00106B45">
        <w:rPr>
          <w:rFonts w:ascii="Times New Roman" w:hAnsi="Times New Roman" w:cs="Times New Roman"/>
          <w:sz w:val="24"/>
          <w:szCs w:val="24"/>
        </w:rPr>
        <w:t xml:space="preserve"> </w:t>
      </w:r>
      <w:r w:rsidRPr="00106B45">
        <w:rPr>
          <w:rFonts w:ascii="Times New Roman" w:hAnsi="Times New Roman" w:cs="Times New Roman"/>
          <w:sz w:val="24"/>
          <w:szCs w:val="24"/>
        </w:rPr>
        <w:tab/>
        <w:t>Sem prejuízo do disposto no número anterior, aplica-se à consulta prévia</w:t>
      </w:r>
      <w:r w:rsidR="0027359E">
        <w:rPr>
          <w:rFonts w:ascii="Times New Roman" w:hAnsi="Times New Roman" w:cs="Times New Roman"/>
          <w:sz w:val="24"/>
          <w:szCs w:val="24"/>
        </w:rPr>
        <w:t xml:space="preserve"> simplificada</w:t>
      </w:r>
      <w:r w:rsidR="002D3A5C" w:rsidRPr="00106B45">
        <w:rPr>
          <w:rFonts w:ascii="Times New Roman" w:hAnsi="Times New Roman" w:cs="Times New Roman"/>
          <w:sz w:val="24"/>
          <w:szCs w:val="24"/>
        </w:rPr>
        <w:t>, com as necessárias adaptações,</w:t>
      </w:r>
      <w:r w:rsidRPr="00106B45">
        <w:rPr>
          <w:rFonts w:ascii="Times New Roman" w:hAnsi="Times New Roman" w:cs="Times New Roman"/>
          <w:sz w:val="24"/>
          <w:szCs w:val="24"/>
        </w:rPr>
        <w:t xml:space="preserve"> o disposto nos n.</w:t>
      </w:r>
      <w:r w:rsidRPr="00106B45">
        <w:rPr>
          <w:rFonts w:ascii="Times New Roman" w:hAnsi="Times New Roman" w:cs="Times New Roman"/>
          <w:sz w:val="24"/>
          <w:szCs w:val="24"/>
          <w:vertAlign w:val="superscript"/>
        </w:rPr>
        <w:t>os</w:t>
      </w:r>
      <w:r w:rsidRPr="00106B45">
        <w:rPr>
          <w:rFonts w:ascii="Times New Roman" w:hAnsi="Times New Roman" w:cs="Times New Roman"/>
          <w:sz w:val="24"/>
          <w:szCs w:val="24"/>
        </w:rPr>
        <w:t xml:space="preserve"> 3 a 6 do artigo 113.º do Código dos Contratos Públicos.</w:t>
      </w:r>
    </w:p>
    <w:p w14:paraId="5272C681" w14:textId="61323382" w:rsidR="00BB30C0" w:rsidRPr="00982CB9" w:rsidRDefault="00BB30C0" w:rsidP="00BB30C0">
      <w:pPr>
        <w:pStyle w:val="NormalWeb"/>
        <w:spacing w:before="0" w:beforeAutospacing="0" w:after="0" w:afterAutospacing="0" w:line="360" w:lineRule="auto"/>
        <w:ind w:left="426" w:hanging="426"/>
        <w:jc w:val="both"/>
      </w:pPr>
      <w:r w:rsidRPr="00106B45">
        <w:rPr>
          <w:rFonts w:ascii="Calibri Light" w:hAnsi="Calibri Light" w:cs="Calibri Light"/>
          <w:color w:val="000000"/>
          <w:sz w:val="22"/>
          <w:szCs w:val="22"/>
        </w:rPr>
        <w:t xml:space="preserve">3 </w:t>
      </w:r>
      <w:r w:rsidRPr="00106B45">
        <w:rPr>
          <w:color w:val="000000"/>
        </w:rPr>
        <w:t>– A exclusão de quaisquer propostas com fundamento no presente artigo deve ser imediatamente comunicada pela entidade adjudicante ao Instituto dos Mercados Públicos, do Imobiliário e da Construção, I</w:t>
      </w:r>
      <w:r w:rsidR="0015265E" w:rsidRPr="00106B45">
        <w:rPr>
          <w:color w:val="000000"/>
        </w:rPr>
        <w:t>P (</w:t>
      </w:r>
      <w:r w:rsidR="0015265E" w:rsidRPr="00106B45">
        <w:t>IMPIC, IP</w:t>
      </w:r>
      <w:r w:rsidR="0015265E" w:rsidRPr="00106B45">
        <w:rPr>
          <w:color w:val="000000"/>
        </w:rPr>
        <w:t>)</w:t>
      </w:r>
      <w:r w:rsidRPr="00106B45">
        <w:rPr>
          <w:color w:val="000000"/>
        </w:rPr>
        <w:t>, e à Autoridade da Concorrência.</w:t>
      </w:r>
    </w:p>
    <w:p w14:paraId="18362F36" w14:textId="77777777" w:rsidR="00FC076A" w:rsidRPr="00A015F3" w:rsidRDefault="00FC076A" w:rsidP="00982CB9">
      <w:pPr>
        <w:widowControl w:val="0"/>
        <w:spacing w:after="0" w:line="276" w:lineRule="auto"/>
        <w:jc w:val="both"/>
        <w:rPr>
          <w:rFonts w:ascii="Times New Roman" w:hAnsi="Times New Roman" w:cs="Times New Roman"/>
          <w:sz w:val="24"/>
          <w:szCs w:val="24"/>
        </w:rPr>
      </w:pPr>
    </w:p>
    <w:p w14:paraId="71BDF71E"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13.º</w:t>
      </w:r>
    </w:p>
    <w:p w14:paraId="1FBE2533"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Impedimentos</w:t>
      </w:r>
    </w:p>
    <w:p w14:paraId="5CA5CD33" w14:textId="77777777" w:rsidR="006951FD" w:rsidRPr="00A015F3" w:rsidRDefault="006951FD" w:rsidP="00982CB9">
      <w:pPr>
        <w:widowControl w:val="0"/>
        <w:spacing w:after="0" w:line="276" w:lineRule="auto"/>
        <w:jc w:val="center"/>
        <w:rPr>
          <w:rFonts w:ascii="Times New Roman" w:hAnsi="Times New Roman" w:cs="Times New Roman"/>
          <w:sz w:val="24"/>
          <w:szCs w:val="24"/>
        </w:rPr>
      </w:pPr>
    </w:p>
    <w:p w14:paraId="5FBDF5CB" w14:textId="77777777"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 xml:space="preserve">Para efeitos do disposto nas alíneas </w:t>
      </w:r>
      <w:r w:rsidRPr="00E43784">
        <w:rPr>
          <w:rFonts w:ascii="Times New Roman" w:hAnsi="Times New Roman" w:cs="Times New Roman"/>
          <w:i/>
          <w:iCs/>
          <w:sz w:val="24"/>
          <w:szCs w:val="24"/>
        </w:rPr>
        <w:t>d</w:t>
      </w:r>
      <w:r w:rsidRPr="00A015F3">
        <w:rPr>
          <w:rFonts w:ascii="Times New Roman" w:hAnsi="Times New Roman" w:cs="Times New Roman"/>
          <w:sz w:val="24"/>
          <w:szCs w:val="24"/>
        </w:rPr>
        <w:t xml:space="preserve">) e </w:t>
      </w:r>
      <w:r w:rsidRPr="00E43784">
        <w:rPr>
          <w:rFonts w:ascii="Times New Roman" w:hAnsi="Times New Roman" w:cs="Times New Roman"/>
          <w:i/>
          <w:iCs/>
          <w:sz w:val="24"/>
          <w:szCs w:val="24"/>
        </w:rPr>
        <w:t>e</w:t>
      </w:r>
      <w:r w:rsidRPr="00A015F3">
        <w:rPr>
          <w:rFonts w:ascii="Times New Roman" w:hAnsi="Times New Roman" w:cs="Times New Roman"/>
          <w:sz w:val="24"/>
          <w:szCs w:val="24"/>
        </w:rPr>
        <w:t xml:space="preserve">) do n.º 1 do artigo 55.º do Código dos Contratos Públicos, considera-se que têm a situação contributiva ou tributária regularizada os candidatos ou concorrentes que, tendo dívidas relativas a contribuições para a segurança social ou relativas a impostos, se encontrem em alguma das situações previstas no n.º 2 do artigo 208.º do Código dos Regimes Contributivos do Sistema Previdencial de Segurança Social ou nas alíneas </w:t>
      </w:r>
      <w:r w:rsidRPr="00E43784">
        <w:rPr>
          <w:rFonts w:ascii="Times New Roman" w:hAnsi="Times New Roman" w:cs="Times New Roman"/>
          <w:i/>
          <w:iCs/>
          <w:sz w:val="24"/>
          <w:szCs w:val="24"/>
        </w:rPr>
        <w:t>b</w:t>
      </w:r>
      <w:r w:rsidRPr="00A015F3">
        <w:rPr>
          <w:rFonts w:ascii="Times New Roman" w:hAnsi="Times New Roman" w:cs="Times New Roman"/>
          <w:sz w:val="24"/>
          <w:szCs w:val="24"/>
        </w:rPr>
        <w:t xml:space="preserve">) a </w:t>
      </w:r>
      <w:r w:rsidRPr="00E43784">
        <w:rPr>
          <w:rFonts w:ascii="Times New Roman" w:hAnsi="Times New Roman" w:cs="Times New Roman"/>
          <w:i/>
          <w:iCs/>
          <w:sz w:val="24"/>
          <w:szCs w:val="24"/>
        </w:rPr>
        <w:t>d</w:t>
      </w:r>
      <w:r w:rsidRPr="00A015F3">
        <w:rPr>
          <w:rFonts w:ascii="Times New Roman" w:hAnsi="Times New Roman" w:cs="Times New Roman"/>
          <w:sz w:val="24"/>
          <w:szCs w:val="24"/>
        </w:rPr>
        <w:t>) do n.º 1 do artigo 177.º-A do Código de Procedimento e de Processo Tributário, consoante o caso.</w:t>
      </w:r>
    </w:p>
    <w:p w14:paraId="158B458A" w14:textId="05C37B66"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lastRenderedPageBreak/>
        <w:t xml:space="preserve">2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A entidade adjudicante deve ainda admitir a participação</w:t>
      </w:r>
      <w:r w:rsidR="00B33E31">
        <w:rPr>
          <w:rFonts w:ascii="Times New Roman" w:hAnsi="Times New Roman" w:cs="Times New Roman"/>
          <w:sz w:val="24"/>
          <w:szCs w:val="24"/>
        </w:rPr>
        <w:t xml:space="preserve"> de candidatos ou</w:t>
      </w:r>
      <w:r w:rsidRPr="00A015F3">
        <w:rPr>
          <w:rFonts w:ascii="Times New Roman" w:hAnsi="Times New Roman" w:cs="Times New Roman"/>
          <w:sz w:val="24"/>
          <w:szCs w:val="24"/>
        </w:rPr>
        <w:t xml:space="preserve"> concorrentes com a situação contributiva ou tributária não regularizada, desde que as dívidas relativas a contribuições para a segurança social ou relativas a impostos:</w:t>
      </w:r>
    </w:p>
    <w:p w14:paraId="1AF77BFA" w14:textId="77777777" w:rsidR="006951FD" w:rsidRPr="00A015F3"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Resultem de uma impossibilidade temporária de liquidez, comprovada por termo de revisor oficial de contas ou de contabilista certificado; e</w:t>
      </w:r>
    </w:p>
    <w:p w14:paraId="235BEC2E" w14:textId="77777777" w:rsidR="006951FD" w:rsidRPr="00A015F3"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Não excedam, em conjunto, 25</w:t>
      </w:r>
      <w:r w:rsidR="00E43784">
        <w:rPr>
          <w:rFonts w:ascii="Times New Roman" w:hAnsi="Times New Roman" w:cs="Times New Roman"/>
          <w:sz w:val="24"/>
          <w:szCs w:val="24"/>
        </w:rPr>
        <w:t> </w:t>
      </w:r>
      <w:r w:rsidRPr="00106B45">
        <w:rPr>
          <w:rFonts w:ascii="Times New Roman" w:hAnsi="Times New Roman" w:cs="Times New Roman"/>
          <w:sz w:val="24"/>
          <w:szCs w:val="24"/>
        </w:rPr>
        <w:t>000</w:t>
      </w:r>
      <w:r w:rsidR="00E43784" w:rsidRPr="00106B45">
        <w:rPr>
          <w:rFonts w:ascii="Times New Roman" w:hAnsi="Times New Roman" w:cs="Times New Roman"/>
          <w:sz w:val="24"/>
          <w:szCs w:val="24"/>
        </w:rPr>
        <w:t xml:space="preserve"> €</w:t>
      </w:r>
      <w:r w:rsidRPr="00106B45">
        <w:rPr>
          <w:rFonts w:ascii="Times New Roman" w:hAnsi="Times New Roman" w:cs="Times New Roman"/>
          <w:sz w:val="24"/>
          <w:szCs w:val="24"/>
        </w:rPr>
        <w:t>.</w:t>
      </w:r>
    </w:p>
    <w:p w14:paraId="116381FF" w14:textId="0033C412"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Caso seja adjudicada uma proposta apresentada por concorrente com a situação contributiva ou tributária não regularizada nos termos do número anterior, a entidade adjudicante deve reter a totalidade do montante em dívida e proceder ao seu depósito à ordem da Segurança Social ou da Administração Tributária e Aduaneira, consoante o caso, na proporção dos respetivos créditos, ficando afastado, no demais, o disposto no artigo 31.º-</w:t>
      </w:r>
      <w:r w:rsidRPr="00106B45">
        <w:rPr>
          <w:rFonts w:ascii="Times New Roman" w:hAnsi="Times New Roman" w:cs="Times New Roman"/>
          <w:sz w:val="24"/>
          <w:szCs w:val="24"/>
        </w:rPr>
        <w:t xml:space="preserve">A do </w:t>
      </w:r>
      <w:r w:rsidR="00B81320" w:rsidRPr="00106B45">
        <w:rPr>
          <w:rFonts w:ascii="Times New Roman" w:hAnsi="Times New Roman" w:cs="Times New Roman"/>
          <w:sz w:val="24"/>
          <w:szCs w:val="24"/>
        </w:rPr>
        <w:t>r</w:t>
      </w:r>
      <w:r w:rsidRPr="00106B45">
        <w:rPr>
          <w:rFonts w:ascii="Times New Roman" w:hAnsi="Times New Roman" w:cs="Times New Roman"/>
          <w:sz w:val="24"/>
          <w:szCs w:val="24"/>
        </w:rPr>
        <w:t xml:space="preserve">egime da </w:t>
      </w:r>
      <w:r w:rsidR="00B81320" w:rsidRPr="00106B45">
        <w:rPr>
          <w:rFonts w:ascii="Times New Roman" w:hAnsi="Times New Roman" w:cs="Times New Roman"/>
          <w:sz w:val="24"/>
          <w:szCs w:val="24"/>
        </w:rPr>
        <w:t>a</w:t>
      </w:r>
      <w:r w:rsidRPr="00106B45">
        <w:rPr>
          <w:rFonts w:ascii="Times New Roman" w:hAnsi="Times New Roman" w:cs="Times New Roman"/>
          <w:sz w:val="24"/>
          <w:szCs w:val="24"/>
        </w:rPr>
        <w:t xml:space="preserve">dministração </w:t>
      </w:r>
      <w:r w:rsidR="00B81320" w:rsidRPr="00106B45">
        <w:rPr>
          <w:rFonts w:ascii="Times New Roman" w:hAnsi="Times New Roman" w:cs="Times New Roman"/>
          <w:sz w:val="24"/>
          <w:szCs w:val="24"/>
        </w:rPr>
        <w:t>f</w:t>
      </w:r>
      <w:r w:rsidRPr="00106B45">
        <w:rPr>
          <w:rFonts w:ascii="Times New Roman" w:hAnsi="Times New Roman" w:cs="Times New Roman"/>
          <w:sz w:val="24"/>
          <w:szCs w:val="24"/>
        </w:rPr>
        <w:t>inanceira</w:t>
      </w:r>
      <w:r w:rsidRPr="00A015F3">
        <w:rPr>
          <w:rFonts w:ascii="Times New Roman" w:hAnsi="Times New Roman" w:cs="Times New Roman"/>
          <w:sz w:val="24"/>
          <w:szCs w:val="24"/>
        </w:rPr>
        <w:t xml:space="preserve"> do Estado e no artigo 198.º do Código dos Regimes Contributivos do Sistema Previdencial de Segurança Social.</w:t>
      </w:r>
    </w:p>
    <w:p w14:paraId="317ECD2F" w14:textId="77777777" w:rsidR="006951FD" w:rsidRPr="00A015F3" w:rsidRDefault="006951FD" w:rsidP="00A015F3">
      <w:pPr>
        <w:widowControl w:val="0"/>
        <w:spacing w:after="0" w:line="360" w:lineRule="auto"/>
        <w:jc w:val="both"/>
        <w:rPr>
          <w:rFonts w:ascii="Times New Roman" w:hAnsi="Times New Roman" w:cs="Times New Roman"/>
          <w:sz w:val="24"/>
          <w:szCs w:val="24"/>
        </w:rPr>
      </w:pPr>
    </w:p>
    <w:p w14:paraId="68924ABB"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14.º</w:t>
      </w:r>
    </w:p>
    <w:p w14:paraId="4F49CCC9"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Audiência prévia</w:t>
      </w:r>
    </w:p>
    <w:p w14:paraId="5D422797" w14:textId="77777777" w:rsidR="006951FD" w:rsidRPr="00A015F3" w:rsidRDefault="006951FD" w:rsidP="00A015F3">
      <w:pPr>
        <w:widowControl w:val="0"/>
        <w:spacing w:after="0" w:line="360" w:lineRule="auto"/>
        <w:jc w:val="center"/>
        <w:rPr>
          <w:rFonts w:ascii="Times New Roman" w:hAnsi="Times New Roman" w:cs="Times New Roman"/>
          <w:sz w:val="24"/>
          <w:szCs w:val="24"/>
        </w:rPr>
      </w:pPr>
    </w:p>
    <w:p w14:paraId="4DF5AD43" w14:textId="4A1ADC4E"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Para efeitos do disposto nos artigos 123.º, 147.º e 185.º do Código dos Contratos Públicos, o prazo de pronúncia dos concorrentes sobre o relatório preliminar é de três dias, na consulta prévia simplificada, e de cinco dias, no concurso público e no concurso limitado por prévia qualificação simplificados.</w:t>
      </w:r>
    </w:p>
    <w:p w14:paraId="6504C246" w14:textId="77777777"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43784" w:rsidRPr="0096200B">
        <w:rPr>
          <w:rFonts w:ascii="Times New Roman" w:hAnsi="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Realizada a audiência prévia sobre o relatório preliminar, o júri elabora e envia para o órgão competente para a decisão de contratar o relatório final, sem necessidade de proceder a nova audiência prévia nos termos do disposto no n.º 2 do artigo 124.º, no n.º 2 do artigo 148.º e no n.º 2 do artigo 186.º do Código dos Contratos Públicos.</w:t>
      </w:r>
    </w:p>
    <w:p w14:paraId="029DD698" w14:textId="77777777" w:rsidR="006951FD" w:rsidRPr="00A015F3" w:rsidRDefault="006951FD" w:rsidP="00A015F3">
      <w:pPr>
        <w:widowControl w:val="0"/>
        <w:spacing w:after="0" w:line="360" w:lineRule="auto"/>
        <w:jc w:val="both"/>
        <w:rPr>
          <w:rFonts w:ascii="Times New Roman" w:hAnsi="Times New Roman" w:cs="Times New Roman"/>
          <w:sz w:val="24"/>
          <w:szCs w:val="24"/>
        </w:rPr>
      </w:pPr>
    </w:p>
    <w:p w14:paraId="4F572128" w14:textId="77777777" w:rsidR="00982CB9" w:rsidRDefault="00982CB9">
      <w:pPr>
        <w:rPr>
          <w:rFonts w:ascii="Times New Roman" w:hAnsi="Times New Roman" w:cs="Times New Roman"/>
          <w:b/>
          <w:bCs/>
          <w:sz w:val="24"/>
          <w:szCs w:val="24"/>
        </w:rPr>
      </w:pPr>
      <w:r>
        <w:rPr>
          <w:rFonts w:ascii="Times New Roman" w:hAnsi="Times New Roman" w:cs="Times New Roman"/>
          <w:b/>
          <w:bCs/>
          <w:sz w:val="24"/>
          <w:szCs w:val="24"/>
        </w:rPr>
        <w:br w:type="page"/>
      </w:r>
    </w:p>
    <w:p w14:paraId="658873F7" w14:textId="77777777" w:rsidR="00982CB9" w:rsidRDefault="00982CB9" w:rsidP="00A015F3">
      <w:pPr>
        <w:widowControl w:val="0"/>
        <w:spacing w:after="0" w:line="360" w:lineRule="auto"/>
        <w:jc w:val="center"/>
        <w:rPr>
          <w:rFonts w:ascii="Times New Roman" w:hAnsi="Times New Roman" w:cs="Times New Roman"/>
          <w:b/>
          <w:bCs/>
          <w:sz w:val="24"/>
          <w:szCs w:val="24"/>
        </w:rPr>
      </w:pPr>
    </w:p>
    <w:p w14:paraId="7C3E2C8E" w14:textId="7B256B0B"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15.º</w:t>
      </w:r>
    </w:p>
    <w:p w14:paraId="78402B49"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Caução</w:t>
      </w:r>
    </w:p>
    <w:p w14:paraId="50C98F6C" w14:textId="77777777" w:rsidR="006951FD" w:rsidRPr="00A015F3" w:rsidRDefault="006951FD" w:rsidP="00A015F3">
      <w:pPr>
        <w:widowControl w:val="0"/>
        <w:spacing w:after="0" w:line="360" w:lineRule="auto"/>
        <w:jc w:val="center"/>
        <w:rPr>
          <w:rFonts w:ascii="Times New Roman" w:hAnsi="Times New Roman" w:cs="Times New Roman"/>
          <w:sz w:val="24"/>
          <w:szCs w:val="24"/>
        </w:rPr>
      </w:pPr>
    </w:p>
    <w:p w14:paraId="5F8FFE78" w14:textId="77777777"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sidRPr="0096200B">
        <w:rPr>
          <w:rFonts w:ascii="Times New Roman" w:hAnsi="Times New Roman"/>
          <w:sz w:val="24"/>
          <w:szCs w:val="24"/>
        </w:rPr>
        <w:t>–</w:t>
      </w:r>
      <w:r w:rsidRPr="00A015F3">
        <w:rPr>
          <w:rFonts w:ascii="Times New Roman" w:hAnsi="Times New Roman" w:cs="Times New Roman"/>
          <w:sz w:val="24"/>
          <w:szCs w:val="24"/>
        </w:rPr>
        <w:tab/>
        <w:t>Pode não ser exigida prestação de caução caso o adjudicatário demonstre a impossibilidade de:</w:t>
      </w:r>
    </w:p>
    <w:p w14:paraId="32223270" w14:textId="77777777" w:rsidR="006951FD" w:rsidRPr="00A015F3"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Proceder ao depósito em dinheiro por falta de liquidez, comprovada por termo de revisor oficial de contas ou de contabilista certificado; e</w:t>
      </w:r>
    </w:p>
    <w:p w14:paraId="421F0676" w14:textId="77777777" w:rsidR="006951FD" w:rsidRPr="00A015F3" w:rsidRDefault="006951FD" w:rsidP="00E43784">
      <w:pPr>
        <w:widowControl w:val="0"/>
        <w:spacing w:after="0" w:line="360" w:lineRule="auto"/>
        <w:ind w:left="851"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Obter seguro da execução do contrato a celebrar ou declaração de assunção de responsabilidade solidária, nos termos do disposto no n.º 4 do artigo 88.º do Código dos Contratos Públicos, junto de, pelo menos, duas entidades seguradoras ou bancárias.</w:t>
      </w:r>
    </w:p>
    <w:p w14:paraId="3B47AB05" w14:textId="77777777" w:rsidR="006951FD" w:rsidRPr="00A015F3" w:rsidRDefault="006951FD"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2</w:t>
      </w:r>
      <w:r w:rsidR="00E43784">
        <w:rPr>
          <w:rFonts w:ascii="Times New Roman" w:hAnsi="Times New Roman" w:cs="Times New Roman"/>
          <w:sz w:val="24"/>
          <w:szCs w:val="24"/>
        </w:rPr>
        <w:t xml:space="preserve"> </w:t>
      </w:r>
      <w:r w:rsidR="00E43784" w:rsidRPr="0096200B">
        <w:rPr>
          <w:rFonts w:ascii="Times New Roman" w:hAnsi="Times New Roman"/>
          <w:sz w:val="24"/>
          <w:szCs w:val="24"/>
        </w:rPr>
        <w:t>–</w:t>
      </w:r>
      <w:r w:rsidR="00E43784">
        <w:rPr>
          <w:rFonts w:ascii="Times New Roman" w:hAnsi="Times New Roman"/>
          <w:sz w:val="24"/>
          <w:szCs w:val="24"/>
        </w:rPr>
        <w:t xml:space="preserve"> </w:t>
      </w:r>
      <w:r w:rsidRPr="00A015F3">
        <w:rPr>
          <w:rFonts w:ascii="Times New Roman" w:hAnsi="Times New Roman" w:cs="Times New Roman"/>
          <w:sz w:val="24"/>
          <w:szCs w:val="24"/>
        </w:rPr>
        <w:t>Quando, no caso previsto no número anterior, não tenha sido exigida a prestação de caução, é aplicável o disposto no n.º 3 do artigo 88.º do Código dos Contratos Públicos.</w:t>
      </w:r>
    </w:p>
    <w:p w14:paraId="4778A39A" w14:textId="77777777" w:rsidR="009D7253" w:rsidRDefault="009D7253" w:rsidP="00A015F3">
      <w:pPr>
        <w:widowControl w:val="0"/>
        <w:spacing w:after="0" w:line="360" w:lineRule="auto"/>
        <w:jc w:val="center"/>
        <w:rPr>
          <w:rFonts w:ascii="Times New Roman" w:hAnsi="Times New Roman" w:cs="Times New Roman"/>
          <w:b/>
          <w:bCs/>
          <w:sz w:val="24"/>
          <w:szCs w:val="24"/>
        </w:rPr>
      </w:pPr>
    </w:p>
    <w:p w14:paraId="7A291B0A"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16.º</w:t>
      </w:r>
    </w:p>
    <w:p w14:paraId="15FF5582"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Impugnações administrativas</w:t>
      </w:r>
    </w:p>
    <w:p w14:paraId="7F800DE7" w14:textId="77777777" w:rsidR="006951FD" w:rsidRPr="00A015F3" w:rsidRDefault="006951FD" w:rsidP="00A015F3">
      <w:pPr>
        <w:widowControl w:val="0"/>
        <w:spacing w:after="0" w:line="360" w:lineRule="auto"/>
        <w:jc w:val="center"/>
        <w:rPr>
          <w:rFonts w:ascii="Times New Roman" w:hAnsi="Times New Roman" w:cs="Times New Roman"/>
          <w:sz w:val="24"/>
          <w:szCs w:val="24"/>
        </w:rPr>
      </w:pPr>
    </w:p>
    <w:p w14:paraId="6EA2412A" w14:textId="77777777" w:rsidR="006951FD" w:rsidRPr="00A015F3" w:rsidRDefault="006951FD"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Os prazos de apresentação, de pronúncia dos contrainteressados e de decisão de impugnações administrativas previstos nos artigos 270.º, 273.º e 274.º do Código dos Contratos Públicos são de três dias.</w:t>
      </w:r>
    </w:p>
    <w:p w14:paraId="61AAD7F9" w14:textId="3ED5A505"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722C6510"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lastRenderedPageBreak/>
        <w:t>SECÇÃO III</w:t>
      </w:r>
    </w:p>
    <w:p w14:paraId="2C2E0F73"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Fiscalização</w:t>
      </w:r>
    </w:p>
    <w:p w14:paraId="7E137355" w14:textId="77777777" w:rsidR="006951FD" w:rsidRPr="00E43784" w:rsidRDefault="006951FD" w:rsidP="00A015F3">
      <w:pPr>
        <w:widowControl w:val="0"/>
        <w:spacing w:after="0" w:line="360" w:lineRule="auto"/>
        <w:jc w:val="both"/>
        <w:rPr>
          <w:rFonts w:ascii="Times New Roman" w:hAnsi="Times New Roman" w:cs="Times New Roman"/>
          <w:b/>
          <w:bCs/>
          <w:sz w:val="24"/>
          <w:szCs w:val="24"/>
        </w:rPr>
      </w:pPr>
    </w:p>
    <w:p w14:paraId="4B3C8BCC"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17.º</w:t>
      </w:r>
    </w:p>
    <w:p w14:paraId="6CCBFE21"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Remessa ao Tribunal de Contas</w:t>
      </w:r>
    </w:p>
    <w:p w14:paraId="68E11CD7" w14:textId="77777777" w:rsidR="006951FD" w:rsidRPr="00A015F3" w:rsidRDefault="006951FD" w:rsidP="00A015F3">
      <w:pPr>
        <w:widowControl w:val="0"/>
        <w:spacing w:after="0" w:line="360" w:lineRule="auto"/>
        <w:jc w:val="center"/>
        <w:rPr>
          <w:rFonts w:ascii="Times New Roman" w:hAnsi="Times New Roman" w:cs="Times New Roman"/>
          <w:sz w:val="24"/>
          <w:szCs w:val="24"/>
        </w:rPr>
      </w:pPr>
    </w:p>
    <w:p w14:paraId="1F1C50D4" w14:textId="77777777" w:rsidR="006951FD" w:rsidRPr="00A015F3" w:rsidRDefault="006951FD"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Exceto nos casos em que se encontrem legalmente submetidos a fiscalização prévia, todos os contratos celebrados ao abrigo das medidas especiais de contratação pública previstas na presente lei devem ser remetidos ao Tribunal de Contas até 30 dias após a respetiva celebração, acompanhados do respetivo processo administrativo.</w:t>
      </w:r>
    </w:p>
    <w:p w14:paraId="1C559E00" w14:textId="77777777" w:rsidR="006951FD" w:rsidRPr="00A015F3" w:rsidRDefault="006951FD" w:rsidP="00A015F3">
      <w:pPr>
        <w:widowControl w:val="0"/>
        <w:spacing w:after="0" w:line="360" w:lineRule="auto"/>
        <w:jc w:val="both"/>
        <w:rPr>
          <w:rFonts w:ascii="Times New Roman" w:hAnsi="Times New Roman" w:cs="Times New Roman"/>
          <w:sz w:val="24"/>
          <w:szCs w:val="24"/>
        </w:rPr>
      </w:pPr>
    </w:p>
    <w:p w14:paraId="27B4746D" w14:textId="77777777" w:rsidR="006951FD" w:rsidRPr="00E43784" w:rsidRDefault="006951FD"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18.º</w:t>
      </w:r>
    </w:p>
    <w:p w14:paraId="50E34041" w14:textId="77777777" w:rsidR="006951FD" w:rsidRPr="00A015F3" w:rsidRDefault="006951FD"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Comissão independente</w:t>
      </w:r>
    </w:p>
    <w:p w14:paraId="3924E278" w14:textId="77777777" w:rsidR="006951FD" w:rsidRPr="00A015F3" w:rsidRDefault="006951FD" w:rsidP="00A015F3">
      <w:pPr>
        <w:widowControl w:val="0"/>
        <w:spacing w:after="0" w:line="360" w:lineRule="auto"/>
        <w:jc w:val="center"/>
        <w:rPr>
          <w:rFonts w:ascii="Times New Roman" w:hAnsi="Times New Roman" w:cs="Times New Roman"/>
          <w:sz w:val="24"/>
          <w:szCs w:val="24"/>
        </w:rPr>
      </w:pPr>
    </w:p>
    <w:p w14:paraId="5710DBCD" w14:textId="77777777" w:rsidR="00833F2A" w:rsidRPr="00A015F3" w:rsidRDefault="00833F2A"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sidRPr="0096200B">
        <w:rPr>
          <w:rFonts w:ascii="Times New Roman" w:hAnsi="Times New Roman"/>
          <w:sz w:val="24"/>
          <w:szCs w:val="24"/>
        </w:rPr>
        <w:t>–</w:t>
      </w:r>
      <w:r w:rsidRPr="00A015F3">
        <w:rPr>
          <w:rFonts w:ascii="Times New Roman" w:hAnsi="Times New Roman" w:cs="Times New Roman"/>
          <w:sz w:val="24"/>
          <w:szCs w:val="24"/>
        </w:rPr>
        <w:tab/>
        <w:t>É criada uma comissão independente de acompanhamento e fiscalização, adiante designada Comissão, composta por cinco membros, quatro dos quais designados pela Assembleia da República e um pelo Governo, que preside.</w:t>
      </w:r>
    </w:p>
    <w:p w14:paraId="3CCD28E1" w14:textId="77777777" w:rsidR="00833F2A" w:rsidRPr="00A015F3" w:rsidRDefault="00833F2A"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43784" w:rsidRPr="0096200B">
        <w:rPr>
          <w:rFonts w:ascii="Times New Roman" w:hAnsi="Times New Roman"/>
          <w:sz w:val="24"/>
          <w:szCs w:val="24"/>
        </w:rPr>
        <w:t>–</w:t>
      </w:r>
      <w:r w:rsidRPr="00A015F3">
        <w:rPr>
          <w:rFonts w:ascii="Times New Roman" w:hAnsi="Times New Roman" w:cs="Times New Roman"/>
          <w:sz w:val="24"/>
          <w:szCs w:val="24"/>
        </w:rPr>
        <w:tab/>
        <w:t>À Comissão compete acompanhar e fiscalizar a aplicação das medidas especiais de contratação pública previstas na presente lei, assegurando de modo especial o cumprimento das exigências de transparência e imparcialidade aplicáveis aos respetivos procedimentos.</w:t>
      </w:r>
    </w:p>
    <w:p w14:paraId="25A61EAD" w14:textId="1A4AFB11" w:rsidR="00833F2A" w:rsidRPr="00A015F3" w:rsidRDefault="00833F2A"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43784" w:rsidRPr="0096200B">
        <w:rPr>
          <w:rFonts w:ascii="Times New Roman" w:hAnsi="Times New Roman"/>
          <w:sz w:val="24"/>
          <w:szCs w:val="24"/>
        </w:rPr>
        <w:t>–</w:t>
      </w:r>
      <w:r w:rsidRPr="00A015F3">
        <w:rPr>
          <w:rFonts w:ascii="Times New Roman" w:hAnsi="Times New Roman" w:cs="Times New Roman"/>
          <w:sz w:val="24"/>
          <w:szCs w:val="24"/>
        </w:rPr>
        <w:tab/>
        <w:t xml:space="preserve">A Comissão elabora, semestralmente, relatórios de avaliação dos procedimentos </w:t>
      </w:r>
      <w:r w:rsidR="00DF30FB">
        <w:rPr>
          <w:rFonts w:ascii="Times New Roman" w:hAnsi="Times New Roman" w:cs="Times New Roman"/>
          <w:sz w:val="24"/>
          <w:szCs w:val="24"/>
        </w:rPr>
        <w:t>previstos na</w:t>
      </w:r>
      <w:r w:rsidRPr="00A015F3">
        <w:rPr>
          <w:rFonts w:ascii="Times New Roman" w:hAnsi="Times New Roman" w:cs="Times New Roman"/>
          <w:sz w:val="24"/>
          <w:szCs w:val="24"/>
        </w:rPr>
        <w:t xml:space="preserve"> presente lei, os quais são remetidos, com a mesma periodicidade, ao Governo e à Assembleia da República.</w:t>
      </w:r>
    </w:p>
    <w:p w14:paraId="70F38BA4" w14:textId="6474BED5" w:rsidR="00833F2A" w:rsidRPr="00106B45" w:rsidRDefault="00833F2A" w:rsidP="00E43784">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982CB9" w:rsidRPr="00106B45">
        <w:rPr>
          <w:rFonts w:ascii="Times New Roman" w:hAnsi="Times New Roman" w:cs="Times New Roman"/>
          <w:sz w:val="24"/>
          <w:szCs w:val="24"/>
        </w:rPr>
        <w:t>–</w:t>
      </w:r>
      <w:r w:rsidRPr="00A015F3">
        <w:rPr>
          <w:rFonts w:ascii="Times New Roman" w:hAnsi="Times New Roman" w:cs="Times New Roman"/>
          <w:sz w:val="24"/>
          <w:szCs w:val="24"/>
        </w:rPr>
        <w:tab/>
        <w:t xml:space="preserve">Os membros da Comissão ficam </w:t>
      </w:r>
      <w:r w:rsidRPr="00106B45">
        <w:rPr>
          <w:rFonts w:ascii="Times New Roman" w:hAnsi="Times New Roman" w:cs="Times New Roman"/>
          <w:sz w:val="24"/>
          <w:szCs w:val="24"/>
        </w:rPr>
        <w:t>vinculad</w:t>
      </w:r>
      <w:r w:rsidR="0028285A" w:rsidRPr="00106B45">
        <w:rPr>
          <w:rFonts w:ascii="Times New Roman" w:hAnsi="Times New Roman" w:cs="Times New Roman"/>
          <w:sz w:val="24"/>
          <w:szCs w:val="24"/>
        </w:rPr>
        <w:t>o</w:t>
      </w:r>
      <w:r w:rsidRPr="00106B45">
        <w:rPr>
          <w:rFonts w:ascii="Times New Roman" w:hAnsi="Times New Roman" w:cs="Times New Roman"/>
          <w:sz w:val="24"/>
          <w:szCs w:val="24"/>
        </w:rPr>
        <w:t>s ao dever de sigilo quanto a informações relativas às adjudicações a que tenham acesso no exercício ou por força das suas funções, que não relevem para efeitos da fiscalização do cumprimento das exigências de imparcialidade e transparência aplicáveis aos respetivos procedimentos.</w:t>
      </w:r>
    </w:p>
    <w:p w14:paraId="75CA43DE" w14:textId="77777777"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4A4106A4" w14:textId="6DC9E7B0" w:rsidR="00833F2A" w:rsidRPr="00106B45" w:rsidRDefault="00833F2A" w:rsidP="00E43784">
      <w:pPr>
        <w:widowControl w:val="0"/>
        <w:spacing w:after="0" w:line="360" w:lineRule="auto"/>
        <w:ind w:left="426" w:hanging="426"/>
        <w:jc w:val="both"/>
        <w:rPr>
          <w:rFonts w:ascii="Times New Roman" w:hAnsi="Times New Roman" w:cs="Times New Roman"/>
          <w:sz w:val="24"/>
          <w:szCs w:val="24"/>
        </w:rPr>
      </w:pPr>
      <w:r w:rsidRPr="00106B45">
        <w:rPr>
          <w:rFonts w:ascii="Times New Roman" w:hAnsi="Times New Roman" w:cs="Times New Roman"/>
          <w:sz w:val="24"/>
          <w:szCs w:val="24"/>
        </w:rPr>
        <w:lastRenderedPageBreak/>
        <w:t xml:space="preserve">5 </w:t>
      </w:r>
      <w:r w:rsidR="00E43784" w:rsidRPr="00106B45">
        <w:rPr>
          <w:rFonts w:ascii="Times New Roman" w:hAnsi="Times New Roman" w:cs="Times New Roman"/>
          <w:sz w:val="24"/>
          <w:szCs w:val="24"/>
        </w:rPr>
        <w:t>–</w:t>
      </w:r>
      <w:r w:rsidRPr="00106B45">
        <w:rPr>
          <w:rFonts w:ascii="Times New Roman" w:hAnsi="Times New Roman" w:cs="Times New Roman"/>
          <w:sz w:val="24"/>
          <w:szCs w:val="24"/>
        </w:rPr>
        <w:tab/>
        <w:t>Os membros da Comissão não podem participar, direta ou indiretamente, nos procedimentos de contratação pública abrangidos pelas medidas especiais previstas na presente lei, nem ser titulares de cargos políticos ou de direção partidária, sendo-lhes aplicáveis as garantias de imparcialidade previstas no Código do Procedimento Administrativo.</w:t>
      </w:r>
    </w:p>
    <w:p w14:paraId="3BA8A95B" w14:textId="18642ABA" w:rsidR="00833F2A" w:rsidRPr="00106B45" w:rsidRDefault="00833F2A" w:rsidP="00E43784">
      <w:pPr>
        <w:widowControl w:val="0"/>
        <w:spacing w:after="0" w:line="360" w:lineRule="auto"/>
        <w:ind w:left="426" w:hanging="426"/>
        <w:jc w:val="both"/>
        <w:rPr>
          <w:rFonts w:ascii="Times New Roman" w:hAnsi="Times New Roman" w:cs="Times New Roman"/>
          <w:sz w:val="24"/>
          <w:szCs w:val="24"/>
        </w:rPr>
      </w:pPr>
      <w:r w:rsidRPr="00106B45">
        <w:rPr>
          <w:rFonts w:ascii="Times New Roman" w:hAnsi="Times New Roman" w:cs="Times New Roman"/>
          <w:sz w:val="24"/>
          <w:szCs w:val="24"/>
        </w:rPr>
        <w:t xml:space="preserve">6 </w:t>
      </w:r>
      <w:r w:rsidR="00E43784" w:rsidRPr="00106B45">
        <w:rPr>
          <w:rFonts w:ascii="Times New Roman" w:hAnsi="Times New Roman" w:cs="Times New Roman"/>
          <w:sz w:val="24"/>
          <w:szCs w:val="24"/>
        </w:rPr>
        <w:t>–</w:t>
      </w:r>
      <w:r w:rsidRPr="00106B45">
        <w:rPr>
          <w:rFonts w:ascii="Times New Roman" w:hAnsi="Times New Roman" w:cs="Times New Roman"/>
          <w:sz w:val="24"/>
          <w:szCs w:val="24"/>
        </w:rPr>
        <w:tab/>
        <w:t>O apoio técnico e administrativo à Comissão é prestado diretamente pelo IMPIC, IP.</w:t>
      </w:r>
    </w:p>
    <w:p w14:paraId="5075D17D" w14:textId="2912EE23" w:rsidR="00720C34" w:rsidRPr="00A015F3" w:rsidRDefault="00833F2A" w:rsidP="00E43784">
      <w:pPr>
        <w:widowControl w:val="0"/>
        <w:spacing w:after="0" w:line="360" w:lineRule="auto"/>
        <w:ind w:left="426" w:hanging="426"/>
        <w:jc w:val="both"/>
        <w:rPr>
          <w:rFonts w:ascii="Times New Roman" w:hAnsi="Times New Roman" w:cs="Times New Roman"/>
          <w:sz w:val="24"/>
          <w:szCs w:val="24"/>
        </w:rPr>
      </w:pPr>
      <w:r w:rsidRPr="00106B45">
        <w:rPr>
          <w:rFonts w:ascii="Times New Roman" w:hAnsi="Times New Roman" w:cs="Times New Roman"/>
          <w:sz w:val="24"/>
          <w:szCs w:val="24"/>
        </w:rPr>
        <w:t xml:space="preserve">7 </w:t>
      </w:r>
      <w:r w:rsidR="00E43784" w:rsidRPr="00106B45">
        <w:rPr>
          <w:rFonts w:ascii="Times New Roman" w:hAnsi="Times New Roman" w:cs="Times New Roman"/>
          <w:sz w:val="24"/>
          <w:szCs w:val="24"/>
        </w:rPr>
        <w:t>–</w:t>
      </w:r>
      <w:r w:rsidRPr="00106B45">
        <w:rPr>
          <w:rFonts w:ascii="Times New Roman" w:hAnsi="Times New Roman" w:cs="Times New Roman"/>
          <w:sz w:val="24"/>
          <w:szCs w:val="24"/>
        </w:rPr>
        <w:tab/>
        <w:t>O mandato e demais aspetos sobre o regime de exercício de funções dos membros da Comissão consta de decreto-lei a aprovar no prazo de 30 dias a contar</w:t>
      </w:r>
      <w:r w:rsidRPr="00A015F3">
        <w:rPr>
          <w:rFonts w:ascii="Times New Roman" w:hAnsi="Times New Roman" w:cs="Times New Roman"/>
          <w:sz w:val="24"/>
          <w:szCs w:val="24"/>
        </w:rPr>
        <w:t xml:space="preserve"> da data da entrada em vigor da presente lei.</w:t>
      </w:r>
    </w:p>
    <w:p w14:paraId="52F2828C" w14:textId="77777777" w:rsidR="006951FD" w:rsidRPr="00A015F3" w:rsidRDefault="006951FD" w:rsidP="00A015F3">
      <w:pPr>
        <w:widowControl w:val="0"/>
        <w:spacing w:after="0" w:line="360" w:lineRule="auto"/>
        <w:jc w:val="both"/>
        <w:rPr>
          <w:rFonts w:ascii="Times New Roman" w:hAnsi="Times New Roman" w:cs="Times New Roman"/>
          <w:sz w:val="24"/>
          <w:szCs w:val="24"/>
        </w:rPr>
      </w:pPr>
    </w:p>
    <w:p w14:paraId="273FB8B0" w14:textId="77777777" w:rsidR="00720C34" w:rsidRPr="00E43784" w:rsidRDefault="00720C34" w:rsidP="00A015F3">
      <w:pPr>
        <w:pStyle w:val="NormalWeb"/>
        <w:widowControl w:val="0"/>
        <w:shd w:val="clear" w:color="auto" w:fill="FFFFFF"/>
        <w:spacing w:before="0" w:beforeAutospacing="0" w:after="0" w:afterAutospacing="0" w:line="360" w:lineRule="auto"/>
        <w:jc w:val="center"/>
        <w:rPr>
          <w:b/>
          <w:bCs/>
          <w:color w:val="000000"/>
        </w:rPr>
      </w:pPr>
      <w:r w:rsidRPr="00E43784">
        <w:rPr>
          <w:b/>
          <w:bCs/>
          <w:color w:val="000000"/>
        </w:rPr>
        <w:t>CAPÍTULO III</w:t>
      </w:r>
    </w:p>
    <w:p w14:paraId="529D07A9" w14:textId="77777777" w:rsidR="00720C34" w:rsidRPr="00E43784" w:rsidRDefault="00720C34" w:rsidP="00A015F3">
      <w:pPr>
        <w:pStyle w:val="NormalWeb"/>
        <w:widowControl w:val="0"/>
        <w:shd w:val="clear" w:color="auto" w:fill="FFFFFF"/>
        <w:spacing w:before="0" w:beforeAutospacing="0" w:after="0" w:afterAutospacing="0" w:line="360" w:lineRule="auto"/>
        <w:jc w:val="center"/>
        <w:rPr>
          <w:b/>
          <w:bCs/>
          <w:color w:val="000000"/>
        </w:rPr>
      </w:pPr>
      <w:r w:rsidRPr="00E43784">
        <w:rPr>
          <w:b/>
          <w:bCs/>
          <w:color w:val="000000"/>
        </w:rPr>
        <w:t>Alterações normativas</w:t>
      </w:r>
    </w:p>
    <w:p w14:paraId="6D3BC26C" w14:textId="77777777" w:rsidR="00720C34" w:rsidRPr="00E43784" w:rsidRDefault="00720C34" w:rsidP="00A015F3">
      <w:pPr>
        <w:pStyle w:val="NormalWeb"/>
        <w:widowControl w:val="0"/>
        <w:shd w:val="clear" w:color="auto" w:fill="FFFFFF"/>
        <w:spacing w:before="0" w:beforeAutospacing="0" w:after="0" w:afterAutospacing="0" w:line="360" w:lineRule="auto"/>
        <w:jc w:val="center"/>
        <w:rPr>
          <w:b/>
          <w:bCs/>
          <w:color w:val="000000"/>
        </w:rPr>
      </w:pPr>
    </w:p>
    <w:p w14:paraId="289E95E2" w14:textId="77777777" w:rsidR="00720C34" w:rsidRPr="00E43784" w:rsidRDefault="00720C34" w:rsidP="00A015F3">
      <w:pPr>
        <w:widowControl w:val="0"/>
        <w:spacing w:after="0" w:line="360" w:lineRule="auto"/>
        <w:jc w:val="center"/>
        <w:rPr>
          <w:rFonts w:ascii="Times New Roman" w:hAnsi="Times New Roman" w:cs="Times New Roman"/>
          <w:b/>
          <w:bCs/>
          <w:sz w:val="24"/>
          <w:szCs w:val="24"/>
        </w:rPr>
      </w:pPr>
      <w:r w:rsidRPr="00E43784">
        <w:rPr>
          <w:rFonts w:ascii="Times New Roman" w:hAnsi="Times New Roman" w:cs="Times New Roman"/>
          <w:b/>
          <w:bCs/>
          <w:sz w:val="24"/>
          <w:szCs w:val="24"/>
        </w:rPr>
        <w:t>Artigo 19.º</w:t>
      </w:r>
    </w:p>
    <w:p w14:paraId="66E8C143" w14:textId="77777777" w:rsidR="00720C34" w:rsidRPr="00A015F3" w:rsidRDefault="00720C34"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Alteração ao Código dos Contratos Públicos</w:t>
      </w:r>
    </w:p>
    <w:p w14:paraId="0A4B1018" w14:textId="77777777" w:rsidR="00720C34" w:rsidRPr="00A015F3" w:rsidRDefault="00720C34" w:rsidP="00A015F3">
      <w:pPr>
        <w:widowControl w:val="0"/>
        <w:spacing w:after="0" w:line="360" w:lineRule="auto"/>
        <w:jc w:val="center"/>
        <w:rPr>
          <w:rFonts w:ascii="Times New Roman" w:hAnsi="Times New Roman" w:cs="Times New Roman"/>
          <w:b/>
          <w:bCs/>
          <w:sz w:val="24"/>
          <w:szCs w:val="24"/>
        </w:rPr>
      </w:pPr>
    </w:p>
    <w:p w14:paraId="7CB519A5" w14:textId="5C81C1BB" w:rsidR="00720C34" w:rsidRPr="00A015F3" w:rsidRDefault="00720C34"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Os artigos 1.º, 1.º-A, 5.º-A, 13.º, 17.º, 22.º, 24.º, 34.º, 35.º, 36.º, 40.º, 42.º</w:t>
      </w:r>
      <w:r w:rsidRPr="00A015F3">
        <w:rPr>
          <w:rFonts w:ascii="Times New Roman" w:hAnsi="Times New Roman" w:cs="Times New Roman"/>
          <w:b/>
          <w:bCs/>
          <w:sz w:val="24"/>
          <w:szCs w:val="24"/>
        </w:rPr>
        <w:t>,</w:t>
      </w:r>
      <w:r w:rsidRPr="00A015F3">
        <w:rPr>
          <w:rFonts w:ascii="Times New Roman" w:hAnsi="Times New Roman" w:cs="Times New Roman"/>
          <w:sz w:val="24"/>
          <w:szCs w:val="24"/>
        </w:rPr>
        <w:t xml:space="preserve"> 50.º, 54.º-A, 55.º, 57.º, 59.º, 64.º, 70.º, 71.º, 74.º, 75.º, 78.º, 79.º, 81.º, 83.º-A, 85.º, 86.º, 88.º, 89.º, 91.º, 94.º, 104.º, 113.º, 114.º, 115.º, 127.º, 128.º, 129.º, 132.º, 136.º, 139.º, 140.º, 145.º, 147.º, 164.º, 174.º, 191.º, 197.º, 208.º, 218.º, 250.º-D, 275.º, 276.º, </w:t>
      </w:r>
      <w:r w:rsidRPr="00873301">
        <w:rPr>
          <w:rFonts w:ascii="Times New Roman" w:hAnsi="Times New Roman" w:cs="Times New Roman"/>
          <w:sz w:val="24"/>
          <w:szCs w:val="24"/>
        </w:rPr>
        <w:t>280.º,</w:t>
      </w:r>
      <w:r w:rsidR="00867D08" w:rsidRPr="00873301">
        <w:rPr>
          <w:rFonts w:ascii="Times New Roman" w:hAnsi="Times New Roman" w:cs="Times New Roman"/>
          <w:sz w:val="24"/>
          <w:szCs w:val="24"/>
        </w:rPr>
        <w:t xml:space="preserve"> 283.º-A,</w:t>
      </w:r>
      <w:r w:rsidRPr="00873301">
        <w:rPr>
          <w:rFonts w:ascii="Times New Roman" w:hAnsi="Times New Roman" w:cs="Times New Roman"/>
          <w:sz w:val="24"/>
          <w:szCs w:val="24"/>
        </w:rPr>
        <w:t xml:space="preserve"> 290.º-A, 311.º, 312.º, 313.º, 314.º, 315.º, 318.º-A, 321.º-A, 344.º, 361.º, 370.º, 372.º, 373.º, 378.º, 381.º, 403.º, 405.º, 420.º-A, 454.º, 456.º,</w:t>
      </w:r>
      <w:r w:rsidR="002514A6" w:rsidRPr="00873301">
        <w:rPr>
          <w:rFonts w:ascii="Times New Roman" w:hAnsi="Times New Roman" w:cs="Times New Roman"/>
          <w:sz w:val="24"/>
          <w:szCs w:val="24"/>
        </w:rPr>
        <w:t xml:space="preserve"> 464.º-A,</w:t>
      </w:r>
      <w:r w:rsidRPr="00873301">
        <w:rPr>
          <w:rFonts w:ascii="Times New Roman" w:hAnsi="Times New Roman" w:cs="Times New Roman"/>
          <w:sz w:val="24"/>
          <w:szCs w:val="24"/>
        </w:rPr>
        <w:t xml:space="preserve"> 465.º e 474.º do Código dos Contratos Públicos passam a</w:t>
      </w:r>
      <w:r w:rsidRPr="00A015F3">
        <w:rPr>
          <w:rFonts w:ascii="Times New Roman" w:hAnsi="Times New Roman" w:cs="Times New Roman"/>
          <w:sz w:val="24"/>
          <w:szCs w:val="24"/>
        </w:rPr>
        <w:t xml:space="preserve"> ter a seguinte redação:</w:t>
      </w:r>
    </w:p>
    <w:p w14:paraId="4AA5C03C" w14:textId="77777777" w:rsidR="00720C34" w:rsidRPr="00A015F3" w:rsidRDefault="00720C34" w:rsidP="00A015F3">
      <w:pPr>
        <w:widowControl w:val="0"/>
        <w:spacing w:after="0" w:line="360" w:lineRule="auto"/>
        <w:jc w:val="both"/>
        <w:rPr>
          <w:rFonts w:ascii="Times New Roman" w:hAnsi="Times New Roman" w:cs="Times New Roman"/>
          <w:sz w:val="24"/>
          <w:szCs w:val="24"/>
        </w:rPr>
      </w:pPr>
    </w:p>
    <w:p w14:paraId="53CC89D9"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1.º</w:t>
      </w:r>
    </w:p>
    <w:p w14:paraId="68D131AE" w14:textId="77777777" w:rsidR="009053FD" w:rsidRPr="00E43784" w:rsidRDefault="009053FD" w:rsidP="00E43784">
      <w:pPr>
        <w:widowControl w:val="0"/>
        <w:spacing w:after="0" w:line="360" w:lineRule="auto"/>
        <w:ind w:left="567" w:right="566"/>
        <w:jc w:val="center"/>
        <w:rPr>
          <w:rFonts w:ascii="Times New Roman" w:hAnsi="Times New Roman" w:cs="Times New Roman"/>
          <w:sz w:val="24"/>
          <w:szCs w:val="24"/>
        </w:rPr>
      </w:pPr>
      <w:r w:rsidRPr="00E43784">
        <w:rPr>
          <w:rFonts w:ascii="Times New Roman" w:hAnsi="Times New Roman" w:cs="Times New Roman"/>
          <w:sz w:val="24"/>
          <w:szCs w:val="24"/>
        </w:rPr>
        <w:t>[…]</w:t>
      </w:r>
    </w:p>
    <w:p w14:paraId="3C6BD6F9"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p>
    <w:p w14:paraId="1022E47A"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43784">
        <w:rPr>
          <w:rFonts w:ascii="Times New Roman" w:hAnsi="Times New Roman" w:cs="Times New Roman"/>
          <w:sz w:val="24"/>
          <w:szCs w:val="24"/>
        </w:rPr>
        <w:t>–</w:t>
      </w:r>
      <w:r w:rsidRPr="00A015F3">
        <w:rPr>
          <w:rFonts w:ascii="Times New Roman" w:hAnsi="Times New Roman" w:cs="Times New Roman"/>
          <w:sz w:val="24"/>
          <w:szCs w:val="24"/>
        </w:rPr>
        <w:tab/>
        <w:t>[…].</w:t>
      </w:r>
    </w:p>
    <w:p w14:paraId="25A3E3E1" w14:textId="2656C090"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43784">
        <w:rPr>
          <w:rFonts w:ascii="Times New Roman" w:hAnsi="Times New Roman" w:cs="Times New Roman"/>
          <w:sz w:val="24"/>
          <w:szCs w:val="24"/>
        </w:rPr>
        <w:t>–</w:t>
      </w:r>
      <w:r w:rsidRPr="00A015F3">
        <w:rPr>
          <w:rFonts w:ascii="Times New Roman" w:hAnsi="Times New Roman" w:cs="Times New Roman"/>
          <w:sz w:val="24"/>
          <w:szCs w:val="24"/>
        </w:rPr>
        <w:tab/>
        <w:t>[…]</w:t>
      </w:r>
      <w:r w:rsidR="00982CB9">
        <w:rPr>
          <w:rFonts w:ascii="Times New Roman" w:hAnsi="Times New Roman" w:cs="Times New Roman"/>
          <w:sz w:val="24"/>
          <w:szCs w:val="24"/>
        </w:rPr>
        <w:t>.</w:t>
      </w:r>
    </w:p>
    <w:p w14:paraId="1B69F420"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43784">
        <w:rPr>
          <w:rFonts w:ascii="Times New Roman" w:hAnsi="Times New Roman" w:cs="Times New Roman"/>
          <w:sz w:val="24"/>
          <w:szCs w:val="24"/>
        </w:rPr>
        <w:t>–</w:t>
      </w:r>
      <w:r w:rsidRPr="00A015F3">
        <w:rPr>
          <w:rFonts w:ascii="Times New Roman" w:hAnsi="Times New Roman" w:cs="Times New Roman"/>
          <w:sz w:val="24"/>
          <w:szCs w:val="24"/>
        </w:rPr>
        <w:tab/>
        <w:t>[…].</w:t>
      </w:r>
    </w:p>
    <w:p w14:paraId="4AC72ABE"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lastRenderedPageBreak/>
        <w:t xml:space="preserve">4 </w:t>
      </w:r>
      <w:r w:rsidR="00E43784">
        <w:rPr>
          <w:rFonts w:ascii="Times New Roman" w:hAnsi="Times New Roman" w:cs="Times New Roman"/>
          <w:sz w:val="24"/>
          <w:szCs w:val="24"/>
        </w:rPr>
        <w:t>–</w:t>
      </w:r>
      <w:r w:rsidRPr="00A015F3">
        <w:rPr>
          <w:rFonts w:ascii="Times New Roman" w:hAnsi="Times New Roman" w:cs="Times New Roman"/>
          <w:sz w:val="24"/>
          <w:szCs w:val="24"/>
        </w:rPr>
        <w:tab/>
        <w:t>[…].</w:t>
      </w:r>
    </w:p>
    <w:p w14:paraId="55BFA0ED"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E43784">
        <w:rPr>
          <w:rFonts w:ascii="Times New Roman" w:hAnsi="Times New Roman" w:cs="Times New Roman"/>
          <w:sz w:val="24"/>
          <w:szCs w:val="24"/>
        </w:rPr>
        <w:t>–</w:t>
      </w:r>
      <w:r w:rsidRPr="00A015F3">
        <w:rPr>
          <w:rFonts w:ascii="Times New Roman" w:hAnsi="Times New Roman" w:cs="Times New Roman"/>
          <w:sz w:val="24"/>
          <w:szCs w:val="24"/>
        </w:rPr>
        <w:tab/>
        <w:t>A parte III do presente Código contém o regime substantivo aplicável à execução, modificação e extinção dos contratos administrativos, nos termos do artigo 280.º.</w:t>
      </w:r>
    </w:p>
    <w:p w14:paraId="338D7F23"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43784">
        <w:rPr>
          <w:rFonts w:ascii="Times New Roman" w:hAnsi="Times New Roman" w:cs="Times New Roman"/>
          <w:sz w:val="24"/>
          <w:szCs w:val="24"/>
        </w:rPr>
        <w:t>–</w:t>
      </w:r>
      <w:r w:rsidRPr="00A015F3">
        <w:rPr>
          <w:rFonts w:ascii="Times New Roman" w:hAnsi="Times New Roman" w:cs="Times New Roman"/>
          <w:sz w:val="24"/>
          <w:szCs w:val="24"/>
        </w:rPr>
        <w:tab/>
        <w:t>[…].</w:t>
      </w:r>
    </w:p>
    <w:p w14:paraId="56532FCA" w14:textId="77777777" w:rsidR="00BD61F9" w:rsidRPr="00A015F3" w:rsidRDefault="00BD61F9" w:rsidP="00E43784">
      <w:pPr>
        <w:widowControl w:val="0"/>
        <w:spacing w:after="0" w:line="360" w:lineRule="auto"/>
        <w:ind w:left="567" w:right="566"/>
        <w:jc w:val="both"/>
        <w:rPr>
          <w:rFonts w:ascii="Times New Roman" w:hAnsi="Times New Roman" w:cs="Times New Roman"/>
          <w:sz w:val="24"/>
          <w:szCs w:val="24"/>
        </w:rPr>
      </w:pPr>
    </w:p>
    <w:p w14:paraId="23E93489" w14:textId="77777777" w:rsidR="009053FD" w:rsidRPr="00A015F3"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1.º-A</w:t>
      </w:r>
    </w:p>
    <w:p w14:paraId="4491258A" w14:textId="77777777" w:rsidR="009053FD"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0F59FAB3" w14:textId="77777777" w:rsidR="00E80A65" w:rsidRPr="00E80A65" w:rsidRDefault="00E80A65" w:rsidP="00E43784">
      <w:pPr>
        <w:widowControl w:val="0"/>
        <w:tabs>
          <w:tab w:val="left" w:pos="0"/>
        </w:tabs>
        <w:spacing w:after="0" w:line="360" w:lineRule="auto"/>
        <w:ind w:left="567" w:right="566"/>
        <w:jc w:val="center"/>
        <w:rPr>
          <w:rFonts w:ascii="Times New Roman" w:hAnsi="Times New Roman" w:cs="Times New Roman"/>
          <w:sz w:val="24"/>
          <w:szCs w:val="24"/>
        </w:rPr>
      </w:pPr>
    </w:p>
    <w:p w14:paraId="09F35728" w14:textId="77777777" w:rsidR="009053FD" w:rsidRPr="00A015F3" w:rsidRDefault="009053FD" w:rsidP="00E80A65">
      <w:pPr>
        <w:pStyle w:val="PargrafodaLista"/>
        <w:widowControl w:val="0"/>
        <w:numPr>
          <w:ilvl w:val="0"/>
          <w:numId w:val="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76360DD" w14:textId="77777777" w:rsidR="009053FD" w:rsidRPr="00A015F3" w:rsidRDefault="009053FD" w:rsidP="00E80A65">
      <w:pPr>
        <w:pStyle w:val="PargrafodaLista"/>
        <w:widowControl w:val="0"/>
        <w:numPr>
          <w:ilvl w:val="0"/>
          <w:numId w:val="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As entidades adjudicantes devem assegurar, na formação e na execução dos contratos públicos, que os operadores económicos respeitam as normas aplicáveis em vigor em matéria social, laboral, ambiental, de igualdade de género e de prevenção e combate à corrupção, decorrentes do direito internacional, europeu, nacional ou regional.</w:t>
      </w:r>
    </w:p>
    <w:p w14:paraId="1A87D521" w14:textId="77777777" w:rsidR="009053FD" w:rsidRPr="00A015F3" w:rsidRDefault="009053FD" w:rsidP="00E80A65">
      <w:pPr>
        <w:pStyle w:val="PargrafodaLista"/>
        <w:widowControl w:val="0"/>
        <w:numPr>
          <w:ilvl w:val="0"/>
          <w:numId w:val="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8081A78" w14:textId="77777777" w:rsidR="009053FD" w:rsidRPr="00A015F3" w:rsidRDefault="009053FD" w:rsidP="00E80A65">
      <w:pPr>
        <w:pStyle w:val="PargrafodaLista"/>
        <w:widowControl w:val="0"/>
        <w:numPr>
          <w:ilvl w:val="0"/>
          <w:numId w:val="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9EC5260" w14:textId="77777777" w:rsidR="00E80A65" w:rsidRDefault="00E80A65" w:rsidP="00E43784">
      <w:pPr>
        <w:widowControl w:val="0"/>
        <w:tabs>
          <w:tab w:val="left" w:pos="0"/>
        </w:tabs>
        <w:spacing w:after="0" w:line="360" w:lineRule="auto"/>
        <w:ind w:left="567" w:right="566"/>
        <w:jc w:val="center"/>
        <w:rPr>
          <w:rFonts w:ascii="Times New Roman" w:hAnsi="Times New Roman" w:cs="Times New Roman"/>
          <w:sz w:val="24"/>
          <w:szCs w:val="24"/>
        </w:rPr>
      </w:pPr>
    </w:p>
    <w:p w14:paraId="1A20EC1E" w14:textId="77777777" w:rsidR="009053FD" w:rsidRPr="00A015F3"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5.º-A</w:t>
      </w:r>
    </w:p>
    <w:p w14:paraId="7C0EFA0F" w14:textId="77777777" w:rsidR="009053FD" w:rsidRPr="00E80A65"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659C165F" w14:textId="77777777" w:rsidR="00E80A65" w:rsidRPr="00A015F3" w:rsidRDefault="00E80A65" w:rsidP="00E43784">
      <w:pPr>
        <w:widowControl w:val="0"/>
        <w:tabs>
          <w:tab w:val="left" w:pos="0"/>
        </w:tabs>
        <w:spacing w:after="0" w:line="360" w:lineRule="auto"/>
        <w:ind w:left="567" w:right="566"/>
        <w:jc w:val="center"/>
        <w:rPr>
          <w:rFonts w:ascii="Times New Roman" w:hAnsi="Times New Roman" w:cs="Times New Roman"/>
          <w:b/>
          <w:bCs/>
          <w:sz w:val="24"/>
          <w:szCs w:val="24"/>
        </w:rPr>
      </w:pPr>
    </w:p>
    <w:p w14:paraId="30131D58"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85982D9"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CFD9C6B"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86689B1"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0BD1674"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113411A" w14:textId="77777777" w:rsidR="009053FD" w:rsidRPr="00A015F3" w:rsidRDefault="009053FD" w:rsidP="00E80A65">
      <w:pPr>
        <w:pStyle w:val="PargrafodaLista"/>
        <w:widowControl w:val="0"/>
        <w:numPr>
          <w:ilvl w:val="0"/>
          <w:numId w:val="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AB53791" w14:textId="77777777" w:rsidR="009053FD" w:rsidRPr="00A015F3" w:rsidRDefault="009053FD" w:rsidP="00E80A65">
      <w:pPr>
        <w:pStyle w:val="PargrafodaLista"/>
        <w:widowControl w:val="0"/>
        <w:numPr>
          <w:ilvl w:val="0"/>
          <w:numId w:val="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521AD8F" w14:textId="77777777" w:rsidR="009053FD" w:rsidRPr="00A015F3" w:rsidRDefault="009053FD" w:rsidP="00E80A65">
      <w:pPr>
        <w:pStyle w:val="PargrafodaLista"/>
        <w:widowControl w:val="0"/>
        <w:numPr>
          <w:ilvl w:val="0"/>
          <w:numId w:val="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As entidades adjudicantes não exercem no mercado livre 20% ou mais das atividades abrangidas pelo contrato de cooperação.</w:t>
      </w:r>
    </w:p>
    <w:p w14:paraId="280C443B" w14:textId="77777777" w:rsidR="009053FD" w:rsidRPr="00A015F3" w:rsidRDefault="009053FD" w:rsidP="00E80A65">
      <w:pPr>
        <w:pStyle w:val="PargrafodaLista"/>
        <w:widowControl w:val="0"/>
        <w:numPr>
          <w:ilvl w:val="0"/>
          <w:numId w:val="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79A259E1" w14:textId="77777777" w:rsidR="001348CC" w:rsidRPr="00A015F3" w:rsidRDefault="001348CC" w:rsidP="00E43784">
      <w:pPr>
        <w:pStyle w:val="PargrafodaLista"/>
        <w:widowControl w:val="0"/>
        <w:tabs>
          <w:tab w:val="left" w:pos="0"/>
        </w:tabs>
        <w:spacing w:after="0" w:line="360" w:lineRule="auto"/>
        <w:ind w:left="567" w:right="566"/>
        <w:contextualSpacing w:val="0"/>
        <w:jc w:val="both"/>
        <w:rPr>
          <w:rFonts w:ascii="Times New Roman" w:hAnsi="Times New Roman" w:cs="Times New Roman"/>
          <w:sz w:val="24"/>
          <w:szCs w:val="24"/>
        </w:rPr>
      </w:pPr>
    </w:p>
    <w:p w14:paraId="2E85DF9B" w14:textId="77777777" w:rsidR="009053FD" w:rsidRPr="00A015F3"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13.º</w:t>
      </w:r>
    </w:p>
    <w:p w14:paraId="60E006E3" w14:textId="77777777" w:rsidR="009053FD" w:rsidRDefault="009053FD" w:rsidP="00E43784">
      <w:pPr>
        <w:widowControl w:val="0"/>
        <w:tabs>
          <w:tab w:val="left" w:pos="0"/>
        </w:tabs>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0D751A8B" w14:textId="77777777" w:rsidR="00E80A65" w:rsidRPr="00E80A65" w:rsidRDefault="00E80A65" w:rsidP="00E43784">
      <w:pPr>
        <w:widowControl w:val="0"/>
        <w:tabs>
          <w:tab w:val="left" w:pos="0"/>
        </w:tabs>
        <w:spacing w:after="0" w:line="360" w:lineRule="auto"/>
        <w:ind w:left="567" w:right="566"/>
        <w:jc w:val="center"/>
        <w:rPr>
          <w:rFonts w:ascii="Times New Roman" w:hAnsi="Times New Roman" w:cs="Times New Roman"/>
          <w:sz w:val="24"/>
          <w:szCs w:val="24"/>
        </w:rPr>
      </w:pPr>
    </w:p>
    <w:p w14:paraId="6088056F" w14:textId="77777777"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D456357" w14:textId="77777777"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A00EFA6" w14:textId="77777777"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0F6947D" w14:textId="183EEAB5"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Para efeitos do apuramento da percentagem prevista no número </w:t>
      </w:r>
      <w:r w:rsidRPr="00873301">
        <w:rPr>
          <w:rFonts w:ascii="Times New Roman" w:hAnsi="Times New Roman" w:cs="Times New Roman"/>
          <w:sz w:val="24"/>
          <w:szCs w:val="24"/>
        </w:rPr>
        <w:t>anterior</w:t>
      </w:r>
      <w:r w:rsidR="00437E39" w:rsidRPr="00873301">
        <w:rPr>
          <w:rFonts w:ascii="Times New Roman" w:hAnsi="Times New Roman" w:cs="Times New Roman"/>
          <w:sz w:val="24"/>
          <w:szCs w:val="24"/>
        </w:rPr>
        <w:t>,</w:t>
      </w:r>
      <w:r w:rsidRPr="00873301">
        <w:rPr>
          <w:rFonts w:ascii="Times New Roman" w:hAnsi="Times New Roman" w:cs="Times New Roman"/>
          <w:sz w:val="24"/>
          <w:szCs w:val="24"/>
        </w:rPr>
        <w:t xml:space="preserve"> deve ser tido em conta o volume médio total de negócios, ou uma medida alternativa adequada baseada na atividade, tais como os cust</w:t>
      </w:r>
      <w:r w:rsidRPr="00A015F3">
        <w:rPr>
          <w:rFonts w:ascii="Times New Roman" w:hAnsi="Times New Roman" w:cs="Times New Roman"/>
          <w:sz w:val="24"/>
          <w:szCs w:val="24"/>
        </w:rPr>
        <w:t>os suportados pela pessoa coletiva em causa no que diz respeito a serviços, fornecimentos ou obras, nos três anos anteriores.</w:t>
      </w:r>
    </w:p>
    <w:p w14:paraId="2EAB4971" w14:textId="77777777"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Se, devido à reorganização das suas atividades, o volume de negócios ou a medida alternativa baseada na atividade referida no número anterior não estiverem disponíveis para os três anos anteriores, ou já não forem relevantes, basta demonstrar que as atividades projetadas para os próximos anos cumprem o disposto no n.º 3.</w:t>
      </w:r>
    </w:p>
    <w:p w14:paraId="7C2D3935" w14:textId="77777777" w:rsidR="009053FD" w:rsidRPr="00A015F3" w:rsidRDefault="009053FD" w:rsidP="00E80A65">
      <w:pPr>
        <w:pStyle w:val="PargrafodaLista"/>
        <w:widowControl w:val="0"/>
        <w:numPr>
          <w:ilvl w:val="0"/>
          <w:numId w:val="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DF89931" w14:textId="77777777" w:rsidR="009053FD" w:rsidRPr="00A015F3" w:rsidRDefault="009053FD" w:rsidP="00E43784">
      <w:pPr>
        <w:widowControl w:val="0"/>
        <w:spacing w:after="0" w:line="360" w:lineRule="auto"/>
        <w:ind w:left="567" w:right="566"/>
        <w:jc w:val="both"/>
        <w:rPr>
          <w:rFonts w:ascii="Times New Roman" w:hAnsi="Times New Roman" w:cs="Times New Roman"/>
          <w:sz w:val="24"/>
          <w:szCs w:val="24"/>
        </w:rPr>
      </w:pPr>
    </w:p>
    <w:p w14:paraId="7519DF37"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17.º</w:t>
      </w:r>
    </w:p>
    <w:p w14:paraId="7C9528E7" w14:textId="77777777" w:rsidR="009053FD" w:rsidRPr="00E80A65" w:rsidRDefault="009053FD" w:rsidP="00E43784">
      <w:pPr>
        <w:widowControl w:val="0"/>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014F23BA"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p>
    <w:p w14:paraId="541A4925"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Para efeitos do presente Código, o valor do contrato a celebrar é o valor máximo do benefício económico que pode ser obtido pelo adjudicatário com a execução de todas as prestações que constituem o seu objeto.</w:t>
      </w:r>
    </w:p>
    <w:p w14:paraId="0F750196"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16CAA113"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4BF07404" w14:textId="77777777"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7692179D" w14:textId="39DC1A79"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lastRenderedPageBreak/>
        <w:t xml:space="preserve">4 </w:t>
      </w:r>
      <w:r w:rsidR="00E80A65">
        <w:rPr>
          <w:rFonts w:ascii="Times New Roman" w:hAnsi="Times New Roman" w:cs="Times New Roman"/>
          <w:sz w:val="24"/>
          <w:szCs w:val="24"/>
        </w:rPr>
        <w:t>–</w:t>
      </w:r>
      <w:r w:rsidRPr="00A015F3">
        <w:rPr>
          <w:rFonts w:ascii="Times New Roman" w:hAnsi="Times New Roman" w:cs="Times New Roman"/>
          <w:sz w:val="24"/>
          <w:szCs w:val="24"/>
        </w:rPr>
        <w:tab/>
        <w:t>Nos acordos-quadro e nos sistemas de aquisição dinâmicos, o valor do contrato corresponde ao valor máximo de todos os contratos previstos ao seu abrigo durante a vigência do acordo-quadro ou do sistema de aquisição dinâmico.</w:t>
      </w:r>
    </w:p>
    <w:p w14:paraId="5DA0C756" w14:textId="56468749"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No caso das parcerias para a inovação, o valor do contrato corresponde ao valor das atividades de investigação e desenvolvimento que tenham lugar em todas as etapas da parceria prevista, bem como dos bens, dos </w:t>
      </w:r>
      <w:r w:rsidRPr="00873301">
        <w:rPr>
          <w:rFonts w:ascii="Times New Roman" w:hAnsi="Times New Roman" w:cs="Times New Roman"/>
          <w:sz w:val="24"/>
          <w:szCs w:val="24"/>
        </w:rPr>
        <w:t>serviços ou das obras a serem desenvolvidos e adquiridos no final da parcer</w:t>
      </w:r>
      <w:r w:rsidR="000E0801" w:rsidRPr="00873301">
        <w:rPr>
          <w:rFonts w:ascii="Times New Roman" w:hAnsi="Times New Roman" w:cs="Times New Roman"/>
          <w:sz w:val="24"/>
          <w:szCs w:val="24"/>
        </w:rPr>
        <w:t>i</w:t>
      </w:r>
      <w:r w:rsidRPr="00873301">
        <w:rPr>
          <w:rFonts w:ascii="Times New Roman" w:hAnsi="Times New Roman" w:cs="Times New Roman"/>
          <w:sz w:val="24"/>
          <w:szCs w:val="24"/>
        </w:rPr>
        <w:t>a</w:t>
      </w:r>
      <w:r w:rsidRPr="00A015F3">
        <w:rPr>
          <w:rFonts w:ascii="Times New Roman" w:hAnsi="Times New Roman" w:cs="Times New Roman"/>
          <w:sz w:val="24"/>
          <w:szCs w:val="24"/>
        </w:rPr>
        <w:t>.</w:t>
      </w:r>
    </w:p>
    <w:p w14:paraId="7C0C1E42"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77F1B904"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7 </w:t>
      </w:r>
      <w:r w:rsidR="00E80A65">
        <w:rPr>
          <w:rFonts w:ascii="Times New Roman" w:hAnsi="Times New Roman" w:cs="Times New Roman"/>
          <w:sz w:val="24"/>
          <w:szCs w:val="24"/>
        </w:rPr>
        <w:t>–</w:t>
      </w:r>
      <w:r w:rsidRPr="00A015F3">
        <w:rPr>
          <w:rFonts w:ascii="Times New Roman" w:hAnsi="Times New Roman" w:cs="Times New Roman"/>
          <w:sz w:val="24"/>
          <w:szCs w:val="24"/>
        </w:rPr>
        <w:tab/>
        <w:t>A fixação do valor do contrato deve ser fundamentada com base em critérios objetivos, utilizando, como referência preferencial, os custos médios unitários de prestações do mesmo tipo adjudicadas em anteriores procedimentos promovidos pela entidade adjudicante.</w:t>
      </w:r>
    </w:p>
    <w:p w14:paraId="0F53D627"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8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1E4B47D9"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9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491013B8" w14:textId="77777777" w:rsidR="009053FD" w:rsidRPr="00A015F3" w:rsidRDefault="009053FD" w:rsidP="00E43784">
      <w:pPr>
        <w:widowControl w:val="0"/>
        <w:spacing w:after="0" w:line="360" w:lineRule="auto"/>
        <w:ind w:left="567" w:right="566"/>
        <w:jc w:val="both"/>
        <w:rPr>
          <w:rFonts w:ascii="Times New Roman" w:hAnsi="Times New Roman" w:cs="Times New Roman"/>
          <w:sz w:val="24"/>
          <w:szCs w:val="24"/>
        </w:rPr>
      </w:pPr>
    </w:p>
    <w:p w14:paraId="08D1430D"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22.º</w:t>
      </w:r>
    </w:p>
    <w:p w14:paraId="5F060EF4" w14:textId="77777777" w:rsidR="009053FD" w:rsidRPr="00E80A65" w:rsidRDefault="009053FD" w:rsidP="00E43784">
      <w:pPr>
        <w:widowControl w:val="0"/>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0678A08E"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p>
    <w:p w14:paraId="5CB40901"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 </w:t>
      </w:r>
    </w:p>
    <w:p w14:paraId="01CA45A8" w14:textId="6EA8A6B6" w:rsidR="009053FD" w:rsidRPr="00873301"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As entidades adjudicantes ficam dispensadas do disposto no número anterior relativamente a procedimentos para a formação de contratos cujo valor seja inferior a 80</w:t>
      </w:r>
      <w:r w:rsidR="00E80A65">
        <w:rPr>
          <w:rFonts w:ascii="Times New Roman" w:hAnsi="Times New Roman" w:cs="Times New Roman"/>
          <w:sz w:val="24"/>
          <w:szCs w:val="24"/>
        </w:rPr>
        <w:t> </w:t>
      </w:r>
      <w:r w:rsidRPr="00873301">
        <w:rPr>
          <w:rFonts w:ascii="Times New Roman" w:hAnsi="Times New Roman" w:cs="Times New Roman"/>
          <w:sz w:val="24"/>
          <w:szCs w:val="24"/>
        </w:rPr>
        <w:t>000</w:t>
      </w:r>
      <w:r w:rsidR="00E80A65" w:rsidRPr="00873301">
        <w:rPr>
          <w:rFonts w:ascii="Times New Roman" w:hAnsi="Times New Roman" w:cs="Times New Roman"/>
          <w:sz w:val="24"/>
          <w:szCs w:val="24"/>
        </w:rPr>
        <w:t xml:space="preserve"> €</w:t>
      </w:r>
      <w:r w:rsidRPr="00873301">
        <w:rPr>
          <w:rFonts w:ascii="Times New Roman" w:hAnsi="Times New Roman" w:cs="Times New Roman"/>
          <w:sz w:val="24"/>
          <w:szCs w:val="24"/>
        </w:rPr>
        <w:t>, no caso de bens e serviços, ou a 1 000</w:t>
      </w:r>
      <w:r w:rsidR="00E80A65" w:rsidRPr="00873301">
        <w:rPr>
          <w:rFonts w:ascii="Times New Roman" w:hAnsi="Times New Roman" w:cs="Times New Roman"/>
          <w:sz w:val="24"/>
          <w:szCs w:val="24"/>
        </w:rPr>
        <w:t> </w:t>
      </w:r>
      <w:r w:rsidRPr="00873301">
        <w:rPr>
          <w:rFonts w:ascii="Times New Roman" w:hAnsi="Times New Roman" w:cs="Times New Roman"/>
          <w:sz w:val="24"/>
          <w:szCs w:val="24"/>
        </w:rPr>
        <w:t>000</w:t>
      </w:r>
      <w:r w:rsidR="00E80A65" w:rsidRPr="00873301">
        <w:rPr>
          <w:rFonts w:ascii="Times New Roman" w:hAnsi="Times New Roman" w:cs="Times New Roman"/>
          <w:sz w:val="24"/>
          <w:szCs w:val="24"/>
        </w:rPr>
        <w:t xml:space="preserve"> €</w:t>
      </w:r>
      <w:r w:rsidRPr="00873301">
        <w:rPr>
          <w:rFonts w:ascii="Times New Roman" w:hAnsi="Times New Roman" w:cs="Times New Roman"/>
          <w:sz w:val="24"/>
          <w:szCs w:val="24"/>
        </w:rPr>
        <w:t>, no caso de empreitadas de obras públicas, e desde que o valor conjunto desses procedimentos não exceda 20% do somatório calculado nos termos do número anterior.</w:t>
      </w:r>
    </w:p>
    <w:p w14:paraId="3202C05E" w14:textId="7DDFFFC7" w:rsidR="00437E39" w:rsidRPr="00A015F3" w:rsidRDefault="00437E39" w:rsidP="00437E39">
      <w:pPr>
        <w:widowControl w:val="0"/>
        <w:spacing w:after="0" w:line="360" w:lineRule="auto"/>
        <w:ind w:left="993" w:right="566" w:hanging="426"/>
        <w:jc w:val="both"/>
        <w:rPr>
          <w:rFonts w:ascii="Times New Roman" w:hAnsi="Times New Roman" w:cs="Times New Roman"/>
          <w:sz w:val="24"/>
          <w:szCs w:val="24"/>
        </w:rPr>
      </w:pPr>
      <w:r w:rsidRPr="00873301">
        <w:rPr>
          <w:rFonts w:ascii="Times New Roman" w:hAnsi="Times New Roman" w:cs="Times New Roman"/>
          <w:sz w:val="24"/>
          <w:szCs w:val="24"/>
        </w:rPr>
        <w:t>3 –</w:t>
      </w:r>
      <w:r w:rsidRPr="00873301">
        <w:rPr>
          <w:rFonts w:ascii="Times New Roman" w:hAnsi="Times New Roman" w:cs="Times New Roman"/>
          <w:sz w:val="24"/>
          <w:szCs w:val="24"/>
        </w:rPr>
        <w:tab/>
        <w:t>[…].</w:t>
      </w:r>
      <w:r w:rsidRPr="00A015F3">
        <w:rPr>
          <w:rFonts w:ascii="Times New Roman" w:hAnsi="Times New Roman" w:cs="Times New Roman"/>
          <w:sz w:val="24"/>
          <w:szCs w:val="24"/>
        </w:rPr>
        <w:t xml:space="preserve"> </w:t>
      </w:r>
    </w:p>
    <w:p w14:paraId="47DEECC9" w14:textId="1EB2B2F9"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4888C16A" w14:textId="77777777" w:rsidR="00437E39" w:rsidRDefault="00437E39">
      <w:pPr>
        <w:rPr>
          <w:rFonts w:ascii="Times New Roman" w:hAnsi="Times New Roman" w:cs="Times New Roman"/>
          <w:sz w:val="24"/>
          <w:szCs w:val="24"/>
        </w:rPr>
      </w:pPr>
    </w:p>
    <w:p w14:paraId="4E2EC20C"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24.º</w:t>
      </w:r>
    </w:p>
    <w:p w14:paraId="72D72DD5" w14:textId="77777777" w:rsidR="009053FD" w:rsidRDefault="009053FD" w:rsidP="00E43784">
      <w:pPr>
        <w:widowControl w:val="0"/>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44063EA9" w14:textId="77777777" w:rsidR="00E80A65" w:rsidRPr="00E80A65" w:rsidRDefault="00E80A65" w:rsidP="00E43784">
      <w:pPr>
        <w:widowControl w:val="0"/>
        <w:spacing w:after="0" w:line="360" w:lineRule="auto"/>
        <w:ind w:left="567" w:right="566"/>
        <w:jc w:val="center"/>
        <w:rPr>
          <w:rFonts w:ascii="Times New Roman" w:hAnsi="Times New Roman" w:cs="Times New Roman"/>
          <w:sz w:val="24"/>
          <w:szCs w:val="24"/>
        </w:rPr>
      </w:pPr>
    </w:p>
    <w:p w14:paraId="3E9EC405" w14:textId="77777777" w:rsidR="009053FD" w:rsidRPr="00A015F3" w:rsidRDefault="009053FD" w:rsidP="00E80A65">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0E233A7F" w14:textId="59A3EBAB" w:rsidR="009D7253" w:rsidRDefault="009053FD" w:rsidP="00437E39">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w:t>
      </w:r>
    </w:p>
    <w:p w14:paraId="7887C943" w14:textId="6B82876D" w:rsidR="009053FD" w:rsidRPr="00873301"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 xml:space="preserve">Em anterior concurso público ou concurso limitado por prévia qualificação, todas as propostas apresentadas tenham sido excluídas, desde que o caderno de encargos não seja substancialmente alterado em </w:t>
      </w:r>
      <w:r w:rsidRPr="00873301">
        <w:rPr>
          <w:rFonts w:ascii="Times New Roman" w:hAnsi="Times New Roman" w:cs="Times New Roman"/>
          <w:sz w:val="24"/>
          <w:szCs w:val="24"/>
        </w:rPr>
        <w:t>relação ao daquele concurso;</w:t>
      </w:r>
    </w:p>
    <w:p w14:paraId="0C411936" w14:textId="77777777" w:rsidR="009053FD" w:rsidRPr="00873301" w:rsidRDefault="009053FD" w:rsidP="00E80A65">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c)</w:t>
      </w:r>
      <w:r w:rsidRPr="00873301">
        <w:rPr>
          <w:rFonts w:ascii="Times New Roman" w:hAnsi="Times New Roman" w:cs="Times New Roman"/>
          <w:sz w:val="24"/>
          <w:szCs w:val="24"/>
        </w:rPr>
        <w:tab/>
        <w:t>[…];</w:t>
      </w:r>
    </w:p>
    <w:p w14:paraId="3870E87C" w14:textId="77777777" w:rsidR="009053FD" w:rsidRPr="00873301" w:rsidRDefault="009053FD" w:rsidP="00E80A65">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d)</w:t>
      </w:r>
      <w:r w:rsidRPr="00873301">
        <w:rPr>
          <w:rFonts w:ascii="Times New Roman" w:hAnsi="Times New Roman" w:cs="Times New Roman"/>
          <w:sz w:val="24"/>
          <w:szCs w:val="24"/>
        </w:rPr>
        <w:tab/>
        <w:t>[…];</w:t>
      </w:r>
    </w:p>
    <w:p w14:paraId="5E93BBE8" w14:textId="77777777" w:rsidR="009053FD" w:rsidRPr="00873301" w:rsidRDefault="009053FD" w:rsidP="00E80A65">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e)</w:t>
      </w:r>
      <w:r w:rsidRPr="00873301">
        <w:rPr>
          <w:rFonts w:ascii="Times New Roman" w:hAnsi="Times New Roman" w:cs="Times New Roman"/>
          <w:sz w:val="24"/>
          <w:szCs w:val="24"/>
        </w:rPr>
        <w:tab/>
        <w:t>[…];</w:t>
      </w:r>
    </w:p>
    <w:p w14:paraId="649C8B78" w14:textId="77777777" w:rsidR="009053FD" w:rsidRPr="00873301" w:rsidRDefault="009053FD" w:rsidP="00E80A65">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f)</w:t>
      </w:r>
      <w:r w:rsidRPr="00873301">
        <w:rPr>
          <w:rFonts w:ascii="Times New Roman" w:hAnsi="Times New Roman" w:cs="Times New Roman"/>
          <w:sz w:val="24"/>
          <w:szCs w:val="24"/>
        </w:rPr>
        <w:tab/>
        <w:t>[…].</w:t>
      </w:r>
    </w:p>
    <w:p w14:paraId="649F72C7" w14:textId="77777777" w:rsidR="009053FD" w:rsidRPr="00873301" w:rsidRDefault="009053FD" w:rsidP="00E80A65">
      <w:pPr>
        <w:widowControl w:val="0"/>
        <w:spacing w:after="0" w:line="360" w:lineRule="auto"/>
        <w:ind w:left="993" w:right="566" w:hanging="426"/>
        <w:jc w:val="both"/>
        <w:rPr>
          <w:rFonts w:ascii="Times New Roman" w:hAnsi="Times New Roman" w:cs="Times New Roman"/>
          <w:sz w:val="24"/>
          <w:szCs w:val="24"/>
        </w:rPr>
      </w:pPr>
      <w:r w:rsidRPr="00873301">
        <w:rPr>
          <w:rFonts w:ascii="Times New Roman" w:hAnsi="Times New Roman" w:cs="Times New Roman"/>
          <w:sz w:val="24"/>
          <w:szCs w:val="24"/>
        </w:rPr>
        <w:t xml:space="preserve">2 </w:t>
      </w:r>
      <w:r w:rsidR="00E80A65" w:rsidRPr="00873301">
        <w:rPr>
          <w:rFonts w:ascii="Times New Roman" w:hAnsi="Times New Roman" w:cs="Times New Roman"/>
          <w:sz w:val="24"/>
          <w:szCs w:val="24"/>
        </w:rPr>
        <w:t>–</w:t>
      </w:r>
      <w:r w:rsidRPr="00873301">
        <w:rPr>
          <w:rFonts w:ascii="Times New Roman" w:hAnsi="Times New Roman" w:cs="Times New Roman"/>
          <w:sz w:val="24"/>
          <w:szCs w:val="24"/>
        </w:rPr>
        <w:tab/>
      </w:r>
      <w:r w:rsidR="00E80A65" w:rsidRPr="00873301">
        <w:rPr>
          <w:rFonts w:ascii="Times New Roman" w:hAnsi="Times New Roman" w:cs="Times New Roman"/>
          <w:sz w:val="24"/>
          <w:szCs w:val="24"/>
        </w:rPr>
        <w:t>(</w:t>
      </w:r>
      <w:r w:rsidRPr="00873301">
        <w:rPr>
          <w:rFonts w:ascii="Times New Roman" w:hAnsi="Times New Roman" w:cs="Times New Roman"/>
          <w:i/>
          <w:iCs/>
          <w:sz w:val="24"/>
          <w:szCs w:val="24"/>
        </w:rPr>
        <w:t>Anterior n.º 9</w:t>
      </w:r>
      <w:r w:rsidR="00E80A65" w:rsidRPr="00873301">
        <w:rPr>
          <w:rFonts w:ascii="Times New Roman" w:hAnsi="Times New Roman" w:cs="Times New Roman"/>
          <w:sz w:val="24"/>
          <w:szCs w:val="24"/>
        </w:rPr>
        <w:t>).</w:t>
      </w:r>
    </w:p>
    <w:p w14:paraId="5403239E" w14:textId="77777777" w:rsidR="009053FD" w:rsidRPr="00873301" w:rsidRDefault="009053FD" w:rsidP="00E80A65">
      <w:pPr>
        <w:widowControl w:val="0"/>
        <w:spacing w:after="0" w:line="360" w:lineRule="auto"/>
        <w:ind w:left="993" w:right="566" w:hanging="426"/>
        <w:jc w:val="both"/>
        <w:rPr>
          <w:rFonts w:ascii="Times New Roman" w:hAnsi="Times New Roman" w:cs="Times New Roman"/>
          <w:sz w:val="24"/>
          <w:szCs w:val="24"/>
        </w:rPr>
      </w:pPr>
      <w:r w:rsidRPr="00873301">
        <w:rPr>
          <w:rFonts w:ascii="Times New Roman" w:hAnsi="Times New Roman" w:cs="Times New Roman"/>
          <w:sz w:val="24"/>
          <w:szCs w:val="24"/>
        </w:rPr>
        <w:t xml:space="preserve">3 </w:t>
      </w:r>
      <w:r w:rsidR="00E80A65" w:rsidRPr="00873301">
        <w:rPr>
          <w:rFonts w:ascii="Times New Roman" w:hAnsi="Times New Roman" w:cs="Times New Roman"/>
          <w:sz w:val="24"/>
          <w:szCs w:val="24"/>
        </w:rPr>
        <w:t>–</w:t>
      </w:r>
      <w:r w:rsidRPr="00873301">
        <w:rPr>
          <w:rFonts w:ascii="Times New Roman" w:hAnsi="Times New Roman" w:cs="Times New Roman"/>
          <w:sz w:val="24"/>
          <w:szCs w:val="24"/>
        </w:rPr>
        <w:tab/>
        <w:t xml:space="preserve">Para efeitos do disposto na alínea </w:t>
      </w:r>
      <w:r w:rsidRPr="00873301">
        <w:rPr>
          <w:rFonts w:ascii="Times New Roman" w:hAnsi="Times New Roman" w:cs="Times New Roman"/>
          <w:i/>
          <w:iCs/>
          <w:sz w:val="24"/>
          <w:szCs w:val="24"/>
        </w:rPr>
        <w:t>a</w:t>
      </w:r>
      <w:r w:rsidRPr="00873301">
        <w:rPr>
          <w:rFonts w:ascii="Times New Roman" w:hAnsi="Times New Roman" w:cs="Times New Roman"/>
          <w:sz w:val="24"/>
          <w:szCs w:val="24"/>
        </w:rPr>
        <w:t>) do n.º 1:</w:t>
      </w:r>
    </w:p>
    <w:p w14:paraId="177A50BF" w14:textId="4176C803"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a)</w:t>
      </w:r>
      <w:r w:rsidRPr="00873301">
        <w:rPr>
          <w:rFonts w:ascii="Times New Roman" w:hAnsi="Times New Roman" w:cs="Times New Roman"/>
          <w:sz w:val="24"/>
          <w:szCs w:val="24"/>
        </w:rPr>
        <w:tab/>
        <w:t xml:space="preserve">A decisão de escolha do ajuste direto só pode ser tomada no prazo de seis meses a contar do termo do prazo fixado para a apresentação de candidatura ou proposta, caducando se, </w:t>
      </w:r>
      <w:r w:rsidR="009B662F" w:rsidRPr="00873301">
        <w:rPr>
          <w:rFonts w:ascii="Times New Roman" w:hAnsi="Times New Roman" w:cs="Times New Roman"/>
          <w:sz w:val="24"/>
          <w:szCs w:val="24"/>
        </w:rPr>
        <w:t xml:space="preserve">durante </w:t>
      </w:r>
      <w:r w:rsidR="0051446B" w:rsidRPr="00873301">
        <w:rPr>
          <w:rFonts w:ascii="Times New Roman" w:hAnsi="Times New Roman" w:cs="Times New Roman"/>
          <w:sz w:val="24"/>
          <w:szCs w:val="24"/>
        </w:rPr>
        <w:t>esse</w:t>
      </w:r>
      <w:r w:rsidRPr="00873301">
        <w:rPr>
          <w:rFonts w:ascii="Times New Roman" w:hAnsi="Times New Roman" w:cs="Times New Roman"/>
          <w:sz w:val="24"/>
          <w:szCs w:val="24"/>
        </w:rPr>
        <w:t xml:space="preserve"> prazo</w:t>
      </w:r>
      <w:r w:rsidRPr="00A015F3">
        <w:rPr>
          <w:rFonts w:ascii="Times New Roman" w:hAnsi="Times New Roman" w:cs="Times New Roman"/>
          <w:sz w:val="24"/>
          <w:szCs w:val="24"/>
        </w:rPr>
        <w:t>, não for formulado convite à apresentação de proposta;</w:t>
      </w:r>
    </w:p>
    <w:p w14:paraId="4A787BE3" w14:textId="77777777"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As entidades adjudicantes devem comunicar à Comissão Europeia, a pedido desta, um relatório relativo aos contratos celebrados ao seu abrigo.</w:t>
      </w:r>
    </w:p>
    <w:p w14:paraId="0B359EC4"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Para efeitos do disposto na alínea </w:t>
      </w:r>
      <w:r w:rsidRPr="00E80A65">
        <w:rPr>
          <w:rFonts w:ascii="Times New Roman" w:hAnsi="Times New Roman" w:cs="Times New Roman"/>
          <w:i/>
          <w:iCs/>
          <w:sz w:val="24"/>
          <w:szCs w:val="24"/>
        </w:rPr>
        <w:t>b</w:t>
      </w:r>
      <w:r w:rsidRPr="00A015F3">
        <w:rPr>
          <w:rFonts w:ascii="Times New Roman" w:hAnsi="Times New Roman" w:cs="Times New Roman"/>
          <w:sz w:val="24"/>
          <w:szCs w:val="24"/>
        </w:rPr>
        <w:t>) do n.º 1:</w:t>
      </w:r>
    </w:p>
    <w:p w14:paraId="23187CE0" w14:textId="31E44C32" w:rsidR="0051446B"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 xml:space="preserve">A decisão de escolha do ajuste direto só pode ser tomada no prazo de seis meses a contar da decisão de exclusão de todas as propostas apresentadas, caducando </w:t>
      </w:r>
      <w:r w:rsidRPr="00873301">
        <w:rPr>
          <w:rFonts w:ascii="Times New Roman" w:hAnsi="Times New Roman" w:cs="Times New Roman"/>
          <w:sz w:val="24"/>
          <w:szCs w:val="24"/>
        </w:rPr>
        <w:t xml:space="preserve">se, </w:t>
      </w:r>
      <w:r w:rsidR="009B662F" w:rsidRPr="00873301">
        <w:rPr>
          <w:rFonts w:ascii="Times New Roman" w:hAnsi="Times New Roman" w:cs="Times New Roman"/>
          <w:sz w:val="24"/>
          <w:szCs w:val="24"/>
        </w:rPr>
        <w:t xml:space="preserve">durante </w:t>
      </w:r>
      <w:r w:rsidR="0051446B" w:rsidRPr="00873301">
        <w:rPr>
          <w:rFonts w:ascii="Times New Roman" w:hAnsi="Times New Roman" w:cs="Times New Roman"/>
          <w:sz w:val="24"/>
          <w:szCs w:val="24"/>
        </w:rPr>
        <w:t>esse</w:t>
      </w:r>
      <w:r w:rsidRPr="00873301">
        <w:rPr>
          <w:rFonts w:ascii="Times New Roman" w:hAnsi="Times New Roman" w:cs="Times New Roman"/>
          <w:sz w:val="24"/>
          <w:szCs w:val="24"/>
        </w:rPr>
        <w:t xml:space="preserve"> prazo</w:t>
      </w:r>
      <w:r w:rsidRPr="00A015F3">
        <w:rPr>
          <w:rFonts w:ascii="Times New Roman" w:hAnsi="Times New Roman" w:cs="Times New Roman"/>
          <w:sz w:val="24"/>
          <w:szCs w:val="24"/>
        </w:rPr>
        <w:t>, não for formulado convite à apresentação de proposta;</w:t>
      </w:r>
    </w:p>
    <w:p w14:paraId="576D6282" w14:textId="77777777" w:rsidR="0051446B" w:rsidRDefault="0051446B">
      <w:pPr>
        <w:rPr>
          <w:rFonts w:ascii="Times New Roman" w:hAnsi="Times New Roman" w:cs="Times New Roman"/>
          <w:sz w:val="24"/>
          <w:szCs w:val="24"/>
        </w:rPr>
      </w:pPr>
      <w:r>
        <w:rPr>
          <w:rFonts w:ascii="Times New Roman" w:hAnsi="Times New Roman" w:cs="Times New Roman"/>
          <w:sz w:val="24"/>
          <w:szCs w:val="24"/>
        </w:rPr>
        <w:br w:type="page"/>
      </w:r>
    </w:p>
    <w:p w14:paraId="7D7B75A3" w14:textId="123F4493"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b)</w:t>
      </w:r>
      <w:r w:rsidRPr="00A015F3">
        <w:rPr>
          <w:rFonts w:ascii="Times New Roman" w:hAnsi="Times New Roman" w:cs="Times New Roman"/>
          <w:sz w:val="24"/>
          <w:szCs w:val="24"/>
        </w:rPr>
        <w:tab/>
        <w:t xml:space="preserve">Se o anúncio do anterior concurso tiver sido publicado no </w:t>
      </w:r>
      <w:r w:rsidRPr="0051446B">
        <w:rPr>
          <w:rFonts w:ascii="Times New Roman" w:hAnsi="Times New Roman" w:cs="Times New Roman"/>
          <w:i/>
          <w:iCs/>
          <w:sz w:val="24"/>
          <w:szCs w:val="24"/>
        </w:rPr>
        <w:t>Jornal Oficial da União Europeia</w:t>
      </w:r>
      <w:r w:rsidRPr="00A015F3">
        <w:rPr>
          <w:rFonts w:ascii="Times New Roman" w:hAnsi="Times New Roman" w:cs="Times New Roman"/>
          <w:sz w:val="24"/>
          <w:szCs w:val="24"/>
        </w:rPr>
        <w:t xml:space="preserve">, devem ser </w:t>
      </w:r>
      <w:r w:rsidRPr="00873301">
        <w:rPr>
          <w:rFonts w:ascii="Times New Roman" w:hAnsi="Times New Roman" w:cs="Times New Roman"/>
          <w:sz w:val="24"/>
          <w:szCs w:val="24"/>
        </w:rPr>
        <w:t xml:space="preserve">convidados </w:t>
      </w:r>
      <w:r w:rsidR="00DF30FB">
        <w:rPr>
          <w:rFonts w:ascii="Times New Roman" w:hAnsi="Times New Roman" w:cs="Times New Roman"/>
          <w:sz w:val="24"/>
          <w:szCs w:val="24"/>
        </w:rPr>
        <w:t>todos e exclusivamente</w:t>
      </w:r>
      <w:r w:rsidR="000C5917" w:rsidRPr="00873301">
        <w:rPr>
          <w:rFonts w:ascii="Times New Roman" w:hAnsi="Times New Roman" w:cs="Times New Roman"/>
          <w:sz w:val="24"/>
          <w:szCs w:val="24"/>
        </w:rPr>
        <w:t xml:space="preserve"> </w:t>
      </w:r>
      <w:r w:rsidRPr="00873301">
        <w:rPr>
          <w:rFonts w:ascii="Times New Roman" w:hAnsi="Times New Roman" w:cs="Times New Roman"/>
          <w:sz w:val="24"/>
          <w:szCs w:val="24"/>
        </w:rPr>
        <w:t>os concorrentes cujas propostas tenham sido excluídas com</w:t>
      </w:r>
      <w:r w:rsidRPr="00A015F3">
        <w:rPr>
          <w:rFonts w:ascii="Times New Roman" w:hAnsi="Times New Roman" w:cs="Times New Roman"/>
          <w:sz w:val="24"/>
          <w:szCs w:val="24"/>
        </w:rPr>
        <w:t xml:space="preserve"> fundamento no n.º 2 do artigo 70.º;</w:t>
      </w:r>
    </w:p>
    <w:p w14:paraId="7C0B126D" w14:textId="1A68E9F9" w:rsidR="00E80A65" w:rsidRDefault="009053FD" w:rsidP="0051446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 xml:space="preserve">Se o anúncio do anterior concurso não tiver sido publicado no </w:t>
      </w:r>
      <w:r w:rsidRPr="00867D08">
        <w:rPr>
          <w:rFonts w:ascii="Times New Roman" w:hAnsi="Times New Roman" w:cs="Times New Roman"/>
          <w:i/>
          <w:iCs/>
          <w:sz w:val="24"/>
          <w:szCs w:val="24"/>
        </w:rPr>
        <w:t>Jornal Oficial da União Europeia</w:t>
      </w:r>
      <w:r w:rsidRPr="00A015F3">
        <w:rPr>
          <w:rFonts w:ascii="Times New Roman" w:hAnsi="Times New Roman" w:cs="Times New Roman"/>
          <w:sz w:val="24"/>
          <w:szCs w:val="24"/>
        </w:rPr>
        <w:t>, a escolha da entidade convidada a apresentar proposta cabe ao órgão competente para a decisão de contratar.</w:t>
      </w:r>
    </w:p>
    <w:p w14:paraId="4FCED349"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O disposto nas alíneas </w:t>
      </w:r>
      <w:r w:rsidRPr="00E80A65">
        <w:rPr>
          <w:rFonts w:ascii="Times New Roman" w:hAnsi="Times New Roman" w:cs="Times New Roman"/>
          <w:i/>
          <w:iCs/>
          <w:sz w:val="24"/>
          <w:szCs w:val="24"/>
        </w:rPr>
        <w:t>a</w:t>
      </w:r>
      <w:r w:rsidRPr="00A015F3">
        <w:rPr>
          <w:rFonts w:ascii="Times New Roman" w:hAnsi="Times New Roman" w:cs="Times New Roman"/>
          <w:sz w:val="24"/>
          <w:szCs w:val="24"/>
        </w:rPr>
        <w:t xml:space="preserve">) e </w:t>
      </w:r>
      <w:r w:rsidRPr="00E80A65">
        <w:rPr>
          <w:rFonts w:ascii="Times New Roman" w:hAnsi="Times New Roman" w:cs="Times New Roman"/>
          <w:i/>
          <w:iCs/>
          <w:sz w:val="24"/>
          <w:szCs w:val="24"/>
        </w:rPr>
        <w:t>b</w:t>
      </w:r>
      <w:r w:rsidRPr="00A015F3">
        <w:rPr>
          <w:rFonts w:ascii="Times New Roman" w:hAnsi="Times New Roman" w:cs="Times New Roman"/>
          <w:sz w:val="24"/>
          <w:szCs w:val="24"/>
        </w:rPr>
        <w:t>) do n.º 1 é também aplicável nos casos em que a falta de apresentação de candidaturas ou propostas ou a exclusão de todas as propostas apresentadas, consoante o caso, se verifique em relação a algum dos lotes em que se houvesse desdobrado o anterior concurso.</w:t>
      </w:r>
    </w:p>
    <w:p w14:paraId="4C8C82BE"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Para efeitos do disposto na subalínea </w:t>
      </w:r>
      <w:r w:rsidRPr="00E80A65">
        <w:rPr>
          <w:rFonts w:ascii="Times New Roman" w:hAnsi="Times New Roman" w:cs="Times New Roman"/>
          <w:i/>
          <w:iCs/>
          <w:sz w:val="24"/>
          <w:szCs w:val="24"/>
        </w:rPr>
        <w:t>i</w:t>
      </w:r>
      <w:r w:rsidRPr="00A015F3">
        <w:rPr>
          <w:rFonts w:ascii="Times New Roman" w:hAnsi="Times New Roman" w:cs="Times New Roman"/>
          <w:sz w:val="24"/>
          <w:szCs w:val="24"/>
        </w:rPr>
        <w:t xml:space="preserve">) da alínea </w:t>
      </w:r>
      <w:r w:rsidRPr="00E80A65">
        <w:rPr>
          <w:rFonts w:ascii="Times New Roman" w:hAnsi="Times New Roman" w:cs="Times New Roman"/>
          <w:i/>
          <w:iCs/>
          <w:sz w:val="24"/>
          <w:szCs w:val="24"/>
        </w:rPr>
        <w:t>e</w:t>
      </w:r>
      <w:r w:rsidRPr="00A015F3">
        <w:rPr>
          <w:rFonts w:ascii="Times New Roman" w:hAnsi="Times New Roman" w:cs="Times New Roman"/>
          <w:sz w:val="24"/>
          <w:szCs w:val="24"/>
        </w:rPr>
        <w:t>) do n.º 1, incluem-se todos os bens, serviços ou obras conexos com a obra ou o espetáculo a adquirir, designadamente:</w:t>
      </w:r>
    </w:p>
    <w:p w14:paraId="45808A17" w14:textId="77777777"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 xml:space="preserve">A criação, execução e interpretação de obras; </w:t>
      </w:r>
    </w:p>
    <w:p w14:paraId="6F3E70BD" w14:textId="77777777"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Os materiais, equipamentos, transporte e processos produtivos de suporte às artes do espetáculo ou do audiovisual;</w:t>
      </w:r>
    </w:p>
    <w:p w14:paraId="49780170" w14:textId="77777777" w:rsidR="009053FD" w:rsidRPr="00A015F3" w:rsidRDefault="009053FD" w:rsidP="00E80A65">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A produção, realização e divulgação de artes do espetáculo ou do audiovisual, incluindo de valorização e divulgação das obras e dos artistas.</w:t>
      </w:r>
    </w:p>
    <w:p w14:paraId="1BDC0C6B"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7 </w:t>
      </w:r>
      <w:r w:rsidR="00E80A65">
        <w:rPr>
          <w:rFonts w:ascii="Times New Roman" w:hAnsi="Times New Roman" w:cs="Times New Roman"/>
          <w:sz w:val="24"/>
          <w:szCs w:val="24"/>
        </w:rPr>
        <w:t>–</w:t>
      </w:r>
      <w:r w:rsidRPr="00A015F3">
        <w:rPr>
          <w:rFonts w:ascii="Times New Roman" w:hAnsi="Times New Roman" w:cs="Times New Roman"/>
          <w:sz w:val="24"/>
          <w:szCs w:val="24"/>
        </w:rPr>
        <w:tab/>
      </w:r>
      <w:r w:rsidR="00E80A65">
        <w:rPr>
          <w:rFonts w:ascii="Times New Roman" w:hAnsi="Times New Roman" w:cs="Times New Roman"/>
          <w:sz w:val="24"/>
          <w:szCs w:val="24"/>
        </w:rPr>
        <w:t>(</w:t>
      </w:r>
      <w:r w:rsidRPr="00E80A65">
        <w:rPr>
          <w:rFonts w:ascii="Times New Roman" w:hAnsi="Times New Roman" w:cs="Times New Roman"/>
          <w:i/>
          <w:iCs/>
          <w:sz w:val="24"/>
          <w:szCs w:val="24"/>
        </w:rPr>
        <w:t>Anterior n.º 4</w:t>
      </w:r>
      <w:r w:rsidR="00E80A65">
        <w:rPr>
          <w:rFonts w:ascii="Times New Roman" w:hAnsi="Times New Roman" w:cs="Times New Roman"/>
          <w:sz w:val="24"/>
          <w:szCs w:val="24"/>
        </w:rPr>
        <w:t>)</w:t>
      </w:r>
      <w:r w:rsidRPr="00A015F3">
        <w:rPr>
          <w:rFonts w:ascii="Times New Roman" w:hAnsi="Times New Roman" w:cs="Times New Roman"/>
          <w:sz w:val="24"/>
          <w:szCs w:val="24"/>
        </w:rPr>
        <w:t>.</w:t>
      </w:r>
    </w:p>
    <w:p w14:paraId="63D51978"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8 </w:t>
      </w:r>
      <w:r w:rsidR="00E80A65">
        <w:rPr>
          <w:rFonts w:ascii="Times New Roman" w:hAnsi="Times New Roman" w:cs="Times New Roman"/>
          <w:sz w:val="24"/>
          <w:szCs w:val="24"/>
        </w:rPr>
        <w:t>–</w:t>
      </w:r>
      <w:r w:rsidRPr="00A015F3">
        <w:rPr>
          <w:rFonts w:ascii="Times New Roman" w:hAnsi="Times New Roman" w:cs="Times New Roman"/>
          <w:sz w:val="24"/>
          <w:szCs w:val="24"/>
        </w:rPr>
        <w:tab/>
      </w:r>
      <w:r w:rsidR="00E80A65">
        <w:rPr>
          <w:rFonts w:ascii="Times New Roman" w:hAnsi="Times New Roman" w:cs="Times New Roman"/>
          <w:sz w:val="24"/>
          <w:szCs w:val="24"/>
        </w:rPr>
        <w:t>(</w:t>
      </w:r>
      <w:r w:rsidRPr="00E80A65">
        <w:rPr>
          <w:rFonts w:ascii="Times New Roman" w:hAnsi="Times New Roman" w:cs="Times New Roman"/>
          <w:i/>
          <w:iCs/>
          <w:sz w:val="24"/>
          <w:szCs w:val="24"/>
        </w:rPr>
        <w:t>Revogado</w:t>
      </w:r>
      <w:r w:rsidR="00E80A65">
        <w:rPr>
          <w:rFonts w:ascii="Times New Roman" w:hAnsi="Times New Roman" w:cs="Times New Roman"/>
          <w:sz w:val="24"/>
          <w:szCs w:val="24"/>
        </w:rPr>
        <w:t>)</w:t>
      </w:r>
      <w:r w:rsidRPr="00A015F3">
        <w:rPr>
          <w:rFonts w:ascii="Times New Roman" w:hAnsi="Times New Roman" w:cs="Times New Roman"/>
          <w:sz w:val="24"/>
          <w:szCs w:val="24"/>
        </w:rPr>
        <w:t>.</w:t>
      </w:r>
    </w:p>
    <w:p w14:paraId="013EFE11"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9 </w:t>
      </w:r>
      <w:r w:rsidR="00E80A65">
        <w:rPr>
          <w:rFonts w:ascii="Times New Roman" w:hAnsi="Times New Roman" w:cs="Times New Roman"/>
          <w:sz w:val="24"/>
          <w:szCs w:val="24"/>
        </w:rPr>
        <w:t>–</w:t>
      </w:r>
      <w:r w:rsidRPr="00A015F3">
        <w:rPr>
          <w:rFonts w:ascii="Times New Roman" w:hAnsi="Times New Roman" w:cs="Times New Roman"/>
          <w:sz w:val="24"/>
          <w:szCs w:val="24"/>
        </w:rPr>
        <w:tab/>
      </w:r>
      <w:r w:rsidR="00E80A65">
        <w:rPr>
          <w:rFonts w:ascii="Times New Roman" w:hAnsi="Times New Roman" w:cs="Times New Roman"/>
          <w:sz w:val="24"/>
          <w:szCs w:val="24"/>
        </w:rPr>
        <w:t>(</w:t>
      </w:r>
      <w:r w:rsidRPr="00E80A65">
        <w:rPr>
          <w:rFonts w:ascii="Times New Roman" w:hAnsi="Times New Roman" w:cs="Times New Roman"/>
          <w:i/>
          <w:iCs/>
          <w:sz w:val="24"/>
          <w:szCs w:val="24"/>
        </w:rPr>
        <w:t>Revogado</w:t>
      </w:r>
      <w:r w:rsidR="00E80A65">
        <w:rPr>
          <w:rFonts w:ascii="Times New Roman" w:hAnsi="Times New Roman" w:cs="Times New Roman"/>
          <w:sz w:val="24"/>
          <w:szCs w:val="24"/>
        </w:rPr>
        <w:t>)</w:t>
      </w:r>
      <w:r w:rsidRPr="00A015F3">
        <w:rPr>
          <w:rFonts w:ascii="Times New Roman" w:hAnsi="Times New Roman" w:cs="Times New Roman"/>
          <w:sz w:val="24"/>
          <w:szCs w:val="24"/>
        </w:rPr>
        <w:t>.</w:t>
      </w:r>
    </w:p>
    <w:p w14:paraId="68A5941C"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10 </w:t>
      </w:r>
      <w:r w:rsidR="00E80A65">
        <w:rPr>
          <w:rFonts w:ascii="Times New Roman" w:hAnsi="Times New Roman" w:cs="Times New Roman"/>
          <w:sz w:val="24"/>
          <w:szCs w:val="24"/>
        </w:rPr>
        <w:t>–</w:t>
      </w:r>
      <w:r w:rsidRPr="00A015F3">
        <w:rPr>
          <w:rFonts w:ascii="Times New Roman" w:hAnsi="Times New Roman" w:cs="Times New Roman"/>
          <w:sz w:val="24"/>
          <w:szCs w:val="24"/>
        </w:rPr>
        <w:tab/>
      </w:r>
      <w:r w:rsidR="00E80A65">
        <w:rPr>
          <w:rFonts w:ascii="Times New Roman" w:hAnsi="Times New Roman" w:cs="Times New Roman"/>
          <w:sz w:val="24"/>
          <w:szCs w:val="24"/>
        </w:rPr>
        <w:t>(</w:t>
      </w:r>
      <w:r w:rsidRPr="00E80A65">
        <w:rPr>
          <w:rFonts w:ascii="Times New Roman" w:hAnsi="Times New Roman" w:cs="Times New Roman"/>
          <w:i/>
          <w:iCs/>
          <w:sz w:val="24"/>
          <w:szCs w:val="24"/>
        </w:rPr>
        <w:t>Revogado</w:t>
      </w:r>
      <w:r w:rsidR="00E80A65">
        <w:rPr>
          <w:rFonts w:ascii="Times New Roman" w:hAnsi="Times New Roman" w:cs="Times New Roman"/>
          <w:sz w:val="24"/>
          <w:szCs w:val="24"/>
        </w:rPr>
        <w:t>)</w:t>
      </w:r>
      <w:r w:rsidRPr="00A015F3">
        <w:rPr>
          <w:rFonts w:ascii="Times New Roman" w:hAnsi="Times New Roman" w:cs="Times New Roman"/>
          <w:sz w:val="24"/>
          <w:szCs w:val="24"/>
        </w:rPr>
        <w:t>.</w:t>
      </w:r>
    </w:p>
    <w:p w14:paraId="332FF062" w14:textId="45E4B9A4" w:rsidR="0051446B" w:rsidRDefault="0051446B">
      <w:pPr>
        <w:rPr>
          <w:rFonts w:ascii="Times New Roman" w:hAnsi="Times New Roman" w:cs="Times New Roman"/>
          <w:sz w:val="24"/>
          <w:szCs w:val="24"/>
        </w:rPr>
      </w:pPr>
      <w:r>
        <w:rPr>
          <w:rFonts w:ascii="Times New Roman" w:hAnsi="Times New Roman" w:cs="Times New Roman"/>
          <w:sz w:val="24"/>
          <w:szCs w:val="24"/>
        </w:rPr>
        <w:br w:type="page"/>
      </w:r>
    </w:p>
    <w:p w14:paraId="5125A85B"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34.º</w:t>
      </w:r>
    </w:p>
    <w:p w14:paraId="2CB89336" w14:textId="77777777" w:rsidR="009053FD" w:rsidRPr="00E80A65" w:rsidRDefault="009053FD" w:rsidP="00E43784">
      <w:pPr>
        <w:widowControl w:val="0"/>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3FF44487"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p>
    <w:p w14:paraId="18F5B494"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251D5AD3"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723207F2"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0467D112"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1DCC4049"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3FCAF275"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67C44659"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7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6FCBA7FC"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8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72F85EB6" w14:textId="7711B605"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9 </w:t>
      </w:r>
      <w:r w:rsidR="00E80A65">
        <w:rPr>
          <w:rFonts w:ascii="Times New Roman" w:hAnsi="Times New Roman" w:cs="Times New Roman"/>
          <w:sz w:val="24"/>
          <w:szCs w:val="24"/>
        </w:rPr>
        <w:t>–</w:t>
      </w:r>
      <w:r w:rsidRPr="00A015F3">
        <w:rPr>
          <w:rFonts w:ascii="Times New Roman" w:hAnsi="Times New Roman" w:cs="Times New Roman"/>
          <w:sz w:val="24"/>
          <w:szCs w:val="24"/>
        </w:rPr>
        <w:tab/>
        <w:t>O anúncio de pré-informação não pode ser publicado num perfil de adquirente antes do envio ao Serviço das Publicações da União Europeia do anúncio da sua publicação sob essa forma, devendo constar expressamente do primeiro</w:t>
      </w:r>
      <w:r w:rsidR="00DF30FB">
        <w:rPr>
          <w:rFonts w:ascii="Times New Roman" w:hAnsi="Times New Roman" w:cs="Times New Roman"/>
          <w:sz w:val="24"/>
          <w:szCs w:val="24"/>
        </w:rPr>
        <w:t xml:space="preserve"> anúncio</w:t>
      </w:r>
      <w:r w:rsidRPr="00A015F3">
        <w:rPr>
          <w:rFonts w:ascii="Times New Roman" w:hAnsi="Times New Roman" w:cs="Times New Roman"/>
          <w:sz w:val="24"/>
          <w:szCs w:val="24"/>
        </w:rPr>
        <w:t xml:space="preserve"> a data de envio do segundo.</w:t>
      </w:r>
    </w:p>
    <w:p w14:paraId="3D56692C" w14:textId="77777777" w:rsidR="009053FD" w:rsidRPr="00A015F3" w:rsidRDefault="009053FD" w:rsidP="00E43784">
      <w:pPr>
        <w:widowControl w:val="0"/>
        <w:spacing w:after="0" w:line="360" w:lineRule="auto"/>
        <w:ind w:left="567" w:right="566"/>
        <w:jc w:val="both"/>
        <w:rPr>
          <w:rFonts w:ascii="Times New Roman" w:hAnsi="Times New Roman" w:cs="Times New Roman"/>
          <w:sz w:val="24"/>
          <w:szCs w:val="24"/>
        </w:rPr>
      </w:pPr>
    </w:p>
    <w:p w14:paraId="370D9CF8"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35.º</w:t>
      </w:r>
    </w:p>
    <w:p w14:paraId="204BA3B9" w14:textId="77777777" w:rsidR="009053FD" w:rsidRPr="00E80A65" w:rsidRDefault="009053FD" w:rsidP="00E43784">
      <w:pPr>
        <w:widowControl w:val="0"/>
        <w:spacing w:after="0" w:line="360" w:lineRule="auto"/>
        <w:ind w:left="567" w:right="566"/>
        <w:jc w:val="center"/>
        <w:rPr>
          <w:rFonts w:ascii="Times New Roman" w:hAnsi="Times New Roman" w:cs="Times New Roman"/>
          <w:sz w:val="24"/>
          <w:szCs w:val="24"/>
        </w:rPr>
      </w:pPr>
      <w:r w:rsidRPr="00E80A65">
        <w:rPr>
          <w:rFonts w:ascii="Times New Roman" w:hAnsi="Times New Roman" w:cs="Times New Roman"/>
          <w:sz w:val="24"/>
          <w:szCs w:val="24"/>
        </w:rPr>
        <w:t>[…]</w:t>
      </w:r>
    </w:p>
    <w:p w14:paraId="10D4AA94" w14:textId="77777777" w:rsidR="009053FD" w:rsidRPr="00A015F3" w:rsidRDefault="009053FD" w:rsidP="00E43784">
      <w:pPr>
        <w:widowControl w:val="0"/>
        <w:spacing w:after="0" w:line="360" w:lineRule="auto"/>
        <w:ind w:left="567" w:right="566"/>
        <w:jc w:val="center"/>
        <w:rPr>
          <w:rFonts w:ascii="Times New Roman" w:hAnsi="Times New Roman" w:cs="Times New Roman"/>
          <w:sz w:val="24"/>
          <w:szCs w:val="24"/>
        </w:rPr>
      </w:pPr>
    </w:p>
    <w:p w14:paraId="49A0B659"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35805238" w14:textId="77777777"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16DEF8AD" w14:textId="3E32D346" w:rsidR="009053FD" w:rsidRPr="00A015F3" w:rsidRDefault="009053FD" w:rsidP="00E80A65">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O anúncio periódico indicativo não pode ser publicado num perfil de adquirente antes do envio ao Serviço das Publicações </w:t>
      </w:r>
      <w:r w:rsidRPr="00873301">
        <w:rPr>
          <w:rFonts w:ascii="Times New Roman" w:hAnsi="Times New Roman" w:cs="Times New Roman"/>
          <w:sz w:val="24"/>
          <w:szCs w:val="24"/>
        </w:rPr>
        <w:t xml:space="preserve">da União Europeia do anúncio da sua publicação sob essa forma, </w:t>
      </w:r>
      <w:bookmarkStart w:id="3" w:name="_Hlk54390402"/>
      <w:r w:rsidRPr="00873301">
        <w:rPr>
          <w:rFonts w:ascii="Times New Roman" w:hAnsi="Times New Roman" w:cs="Times New Roman"/>
          <w:sz w:val="24"/>
          <w:szCs w:val="24"/>
        </w:rPr>
        <w:t>devendo constar expressamente do</w:t>
      </w:r>
      <w:bookmarkEnd w:id="3"/>
      <w:r w:rsidRPr="00873301">
        <w:rPr>
          <w:rFonts w:ascii="Times New Roman" w:hAnsi="Times New Roman" w:cs="Times New Roman"/>
          <w:sz w:val="24"/>
          <w:szCs w:val="24"/>
        </w:rPr>
        <w:t xml:space="preserve"> </w:t>
      </w:r>
      <w:bookmarkStart w:id="4" w:name="_Hlk54390370"/>
      <w:r w:rsidRPr="00873301">
        <w:rPr>
          <w:rFonts w:ascii="Times New Roman" w:hAnsi="Times New Roman" w:cs="Times New Roman"/>
          <w:sz w:val="24"/>
          <w:szCs w:val="24"/>
        </w:rPr>
        <w:t xml:space="preserve">primeiro </w:t>
      </w:r>
      <w:r w:rsidR="007510A2" w:rsidRPr="00873301">
        <w:rPr>
          <w:rFonts w:ascii="Times New Roman" w:hAnsi="Times New Roman" w:cs="Times New Roman"/>
          <w:sz w:val="24"/>
          <w:szCs w:val="24"/>
        </w:rPr>
        <w:t xml:space="preserve">anúncio </w:t>
      </w:r>
      <w:r w:rsidRPr="00873301">
        <w:rPr>
          <w:rFonts w:ascii="Times New Roman" w:hAnsi="Times New Roman" w:cs="Times New Roman"/>
          <w:sz w:val="24"/>
          <w:szCs w:val="24"/>
        </w:rPr>
        <w:t>a data de envio do segundo.</w:t>
      </w:r>
      <w:bookmarkEnd w:id="4"/>
    </w:p>
    <w:p w14:paraId="02F6BF85" w14:textId="59344FAC" w:rsidR="007510A2" w:rsidRDefault="007510A2">
      <w:pPr>
        <w:rPr>
          <w:rFonts w:ascii="Times New Roman" w:hAnsi="Times New Roman" w:cs="Times New Roman"/>
          <w:sz w:val="24"/>
          <w:szCs w:val="24"/>
        </w:rPr>
      </w:pPr>
      <w:r>
        <w:rPr>
          <w:rFonts w:ascii="Times New Roman" w:hAnsi="Times New Roman" w:cs="Times New Roman"/>
          <w:sz w:val="24"/>
          <w:szCs w:val="24"/>
        </w:rPr>
        <w:br w:type="page"/>
      </w:r>
    </w:p>
    <w:p w14:paraId="4F1E0D69" w14:textId="77777777" w:rsidR="005E6829" w:rsidRPr="00A015F3" w:rsidRDefault="005E6829"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36.º</w:t>
      </w:r>
    </w:p>
    <w:p w14:paraId="4EF5428C" w14:textId="77777777" w:rsidR="005E6829" w:rsidRPr="00A9678A" w:rsidRDefault="005E6829" w:rsidP="00E43784">
      <w:pPr>
        <w:widowControl w:val="0"/>
        <w:spacing w:after="0" w:line="360" w:lineRule="auto"/>
        <w:ind w:left="567" w:right="566"/>
        <w:jc w:val="center"/>
        <w:rPr>
          <w:rFonts w:ascii="Times New Roman" w:hAnsi="Times New Roman" w:cs="Times New Roman"/>
          <w:sz w:val="24"/>
          <w:szCs w:val="24"/>
        </w:rPr>
      </w:pPr>
      <w:r w:rsidRPr="00A9678A">
        <w:rPr>
          <w:rFonts w:ascii="Times New Roman" w:hAnsi="Times New Roman" w:cs="Times New Roman"/>
          <w:sz w:val="24"/>
          <w:szCs w:val="24"/>
        </w:rPr>
        <w:t>[…]</w:t>
      </w:r>
    </w:p>
    <w:p w14:paraId="3206D7B1" w14:textId="77777777" w:rsidR="005E6829" w:rsidRPr="00A015F3" w:rsidRDefault="005E6829" w:rsidP="00E43784">
      <w:pPr>
        <w:widowControl w:val="0"/>
        <w:spacing w:after="0" w:line="360" w:lineRule="auto"/>
        <w:ind w:left="567" w:right="566"/>
        <w:jc w:val="center"/>
        <w:rPr>
          <w:rFonts w:ascii="Times New Roman" w:hAnsi="Times New Roman" w:cs="Times New Roman"/>
          <w:b/>
          <w:bCs/>
          <w:sz w:val="24"/>
          <w:szCs w:val="24"/>
        </w:rPr>
      </w:pPr>
    </w:p>
    <w:p w14:paraId="4B8D6B2E" w14:textId="77777777"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0B55A14D" w14:textId="77777777"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6F19B56D" w14:textId="7EE3D431"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Quando o valor do contrato for igual ou superior a 5 000</w:t>
      </w:r>
      <w:r w:rsidR="004807E6">
        <w:rPr>
          <w:rFonts w:ascii="Times New Roman" w:hAnsi="Times New Roman" w:cs="Times New Roman"/>
          <w:sz w:val="24"/>
          <w:szCs w:val="24"/>
        </w:rPr>
        <w:t> </w:t>
      </w:r>
      <w:r w:rsidRPr="00A015F3">
        <w:rPr>
          <w:rFonts w:ascii="Times New Roman" w:hAnsi="Times New Roman" w:cs="Times New Roman"/>
          <w:sz w:val="24"/>
          <w:szCs w:val="24"/>
        </w:rPr>
        <w:t>000</w:t>
      </w:r>
      <w:r w:rsidR="004807E6">
        <w:rPr>
          <w:rFonts w:ascii="Times New Roman" w:hAnsi="Times New Roman" w:cs="Times New Roman"/>
          <w:sz w:val="24"/>
          <w:szCs w:val="24"/>
        </w:rPr>
        <w:t xml:space="preserve"> €</w:t>
      </w:r>
      <w:r w:rsidRPr="00A015F3">
        <w:rPr>
          <w:rFonts w:ascii="Times New Roman" w:hAnsi="Times New Roman" w:cs="Times New Roman"/>
          <w:sz w:val="24"/>
          <w:szCs w:val="24"/>
        </w:rPr>
        <w:t xml:space="preserve"> ou, no caso de parceria para a inovação, a 2 500</w:t>
      </w:r>
      <w:r w:rsidR="007510A2">
        <w:rPr>
          <w:rFonts w:ascii="Times New Roman" w:hAnsi="Times New Roman" w:cs="Times New Roman"/>
          <w:sz w:val="24"/>
          <w:szCs w:val="24"/>
        </w:rPr>
        <w:t> </w:t>
      </w:r>
      <w:r w:rsidRPr="00A015F3">
        <w:rPr>
          <w:rFonts w:ascii="Times New Roman" w:hAnsi="Times New Roman" w:cs="Times New Roman"/>
          <w:sz w:val="24"/>
          <w:szCs w:val="24"/>
        </w:rPr>
        <w:t>000</w:t>
      </w:r>
      <w:r w:rsidR="007510A2">
        <w:rPr>
          <w:rFonts w:ascii="Times New Roman" w:hAnsi="Times New Roman" w:cs="Times New Roman"/>
          <w:sz w:val="24"/>
          <w:szCs w:val="24"/>
        </w:rPr>
        <w:t xml:space="preserve"> </w:t>
      </w:r>
      <w:r w:rsidR="004807E6">
        <w:rPr>
          <w:rFonts w:ascii="Times New Roman" w:hAnsi="Times New Roman" w:cs="Times New Roman"/>
          <w:sz w:val="24"/>
          <w:szCs w:val="24"/>
        </w:rPr>
        <w:t>€</w:t>
      </w:r>
      <w:r w:rsidRPr="00A015F3">
        <w:rPr>
          <w:rFonts w:ascii="Times New Roman" w:hAnsi="Times New Roman" w:cs="Times New Roman"/>
          <w:sz w:val="24"/>
          <w:szCs w:val="24"/>
        </w:rPr>
        <w:t xml:space="preserve">, a fundamentação prevista no n.º 1 deve basear-se numa avaliação </w:t>
      </w:r>
      <w:r w:rsidRPr="00873301">
        <w:rPr>
          <w:rFonts w:ascii="Times New Roman" w:hAnsi="Times New Roman" w:cs="Times New Roman"/>
          <w:sz w:val="24"/>
          <w:szCs w:val="24"/>
        </w:rPr>
        <w:t xml:space="preserve">de </w:t>
      </w:r>
      <w:bookmarkStart w:id="5" w:name="_Hlk54390486"/>
      <w:r w:rsidRPr="00873301">
        <w:rPr>
          <w:rFonts w:ascii="Times New Roman" w:hAnsi="Times New Roman" w:cs="Times New Roman"/>
          <w:sz w:val="24"/>
          <w:szCs w:val="24"/>
        </w:rPr>
        <w:t>custo</w:t>
      </w:r>
      <w:r w:rsidR="007510A2" w:rsidRPr="00873301">
        <w:rPr>
          <w:rFonts w:ascii="Times New Roman" w:hAnsi="Times New Roman" w:cs="Times New Roman"/>
          <w:sz w:val="24"/>
          <w:szCs w:val="24"/>
        </w:rPr>
        <w:t>-</w:t>
      </w:r>
      <w:r w:rsidRPr="00873301">
        <w:rPr>
          <w:rFonts w:ascii="Times New Roman" w:hAnsi="Times New Roman" w:cs="Times New Roman"/>
          <w:sz w:val="24"/>
          <w:szCs w:val="24"/>
        </w:rPr>
        <w:t>benefício</w:t>
      </w:r>
      <w:bookmarkEnd w:id="5"/>
      <w:r w:rsidRPr="00A015F3">
        <w:rPr>
          <w:rFonts w:ascii="Times New Roman" w:hAnsi="Times New Roman" w:cs="Times New Roman"/>
          <w:sz w:val="24"/>
          <w:szCs w:val="24"/>
        </w:rPr>
        <w:t xml:space="preserve"> e deve conter, quando aplicável:</w:t>
      </w:r>
    </w:p>
    <w:p w14:paraId="4852081D"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E0E2192"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4F2A9A22"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067D7C1"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ACCD2F1"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EC53A7F"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F61F6E6" w14:textId="77777777" w:rsidR="005E6829" w:rsidRPr="00A015F3" w:rsidRDefault="005E6829" w:rsidP="004807E6">
      <w:pPr>
        <w:widowControl w:val="0"/>
        <w:numPr>
          <w:ilvl w:val="0"/>
          <w:numId w:val="1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C49AA72" w14:textId="77777777"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 O disposto no número anterior não é aplicável aos procedimentos de formação de contratos que se destinem à execução de projetos financiados ou cofinanciados por fundos europeus, à promoção da habitação pública ou de custos controlados, ou que tenham por objeto a conservação, manutenção e reabilitação de imóveis, infraestruturas e equipamentos ou a aquisição de bens ou serviços essenciais de uso corrente.</w:t>
      </w:r>
    </w:p>
    <w:p w14:paraId="111CCFE7" w14:textId="77777777"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19608765" w14:textId="77777777" w:rsidR="005E6829" w:rsidRPr="00A015F3" w:rsidRDefault="005E6829" w:rsidP="004807E6">
      <w:pPr>
        <w:widowControl w:val="0"/>
        <w:numPr>
          <w:ilvl w:val="0"/>
          <w:numId w:val="9"/>
        </w:numPr>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2736E331" w14:textId="249FA7F7" w:rsidR="00A23FE5" w:rsidRDefault="00A23FE5">
      <w:pPr>
        <w:rPr>
          <w:rFonts w:ascii="Times New Roman" w:hAnsi="Times New Roman" w:cs="Times New Roman"/>
          <w:sz w:val="24"/>
          <w:szCs w:val="24"/>
        </w:rPr>
      </w:pPr>
      <w:r>
        <w:rPr>
          <w:rFonts w:ascii="Times New Roman" w:hAnsi="Times New Roman" w:cs="Times New Roman"/>
          <w:sz w:val="24"/>
          <w:szCs w:val="24"/>
        </w:rPr>
        <w:br w:type="page"/>
      </w:r>
    </w:p>
    <w:p w14:paraId="7FB69CCC" w14:textId="77777777" w:rsidR="005E6829" w:rsidRPr="00A015F3" w:rsidRDefault="005E6829"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40.º</w:t>
      </w:r>
    </w:p>
    <w:p w14:paraId="1BAA41B0" w14:textId="77777777" w:rsidR="005E6829" w:rsidRDefault="005E6829" w:rsidP="00E43784">
      <w:pPr>
        <w:widowControl w:val="0"/>
        <w:spacing w:after="0" w:line="360" w:lineRule="auto"/>
        <w:ind w:left="567" w:right="566"/>
        <w:jc w:val="center"/>
        <w:rPr>
          <w:rFonts w:ascii="Times New Roman" w:hAnsi="Times New Roman" w:cs="Times New Roman"/>
          <w:sz w:val="24"/>
          <w:szCs w:val="24"/>
        </w:rPr>
      </w:pPr>
      <w:r w:rsidRPr="004807E6">
        <w:rPr>
          <w:rFonts w:ascii="Times New Roman" w:hAnsi="Times New Roman" w:cs="Times New Roman"/>
          <w:sz w:val="24"/>
          <w:szCs w:val="24"/>
        </w:rPr>
        <w:t>[…]</w:t>
      </w:r>
    </w:p>
    <w:p w14:paraId="6DA6AEEA" w14:textId="77777777" w:rsidR="004807E6" w:rsidRPr="004807E6" w:rsidRDefault="004807E6" w:rsidP="00E43784">
      <w:pPr>
        <w:widowControl w:val="0"/>
        <w:spacing w:after="0" w:line="360" w:lineRule="auto"/>
        <w:ind w:left="567" w:right="566"/>
        <w:jc w:val="center"/>
        <w:rPr>
          <w:rFonts w:ascii="Times New Roman" w:hAnsi="Times New Roman" w:cs="Times New Roman"/>
          <w:sz w:val="24"/>
          <w:szCs w:val="24"/>
        </w:rPr>
      </w:pPr>
    </w:p>
    <w:p w14:paraId="2E9126C4" w14:textId="77777777" w:rsidR="005E6829" w:rsidRPr="00873301" w:rsidRDefault="005E6829" w:rsidP="004807E6">
      <w:pPr>
        <w:pStyle w:val="PargrafodaLista"/>
        <w:widowControl w:val="0"/>
        <w:numPr>
          <w:ilvl w:val="0"/>
          <w:numId w:val="11"/>
        </w:numPr>
        <w:tabs>
          <w:tab w:val="left" w:pos="993"/>
        </w:tabs>
        <w:spacing w:after="0" w:line="360" w:lineRule="auto"/>
        <w:ind w:left="567" w:right="566" w:firstLine="0"/>
        <w:contextualSpacing w:val="0"/>
        <w:rPr>
          <w:rFonts w:ascii="Times New Roman" w:hAnsi="Times New Roman" w:cs="Times New Roman"/>
          <w:sz w:val="24"/>
          <w:szCs w:val="24"/>
        </w:rPr>
      </w:pPr>
      <w:r w:rsidRPr="00873301">
        <w:rPr>
          <w:rFonts w:ascii="Times New Roman" w:hAnsi="Times New Roman" w:cs="Times New Roman"/>
          <w:sz w:val="24"/>
          <w:szCs w:val="24"/>
        </w:rPr>
        <w:t>[…]</w:t>
      </w:r>
      <w:r w:rsidR="00517EF9" w:rsidRPr="00873301">
        <w:rPr>
          <w:rFonts w:ascii="Times New Roman" w:hAnsi="Times New Roman" w:cs="Times New Roman"/>
          <w:sz w:val="24"/>
          <w:szCs w:val="24"/>
        </w:rPr>
        <w:t>.</w:t>
      </w:r>
    </w:p>
    <w:p w14:paraId="11890C71" w14:textId="77777777" w:rsidR="005E6829" w:rsidRPr="00A015F3" w:rsidRDefault="005E6829" w:rsidP="004807E6">
      <w:pPr>
        <w:pStyle w:val="PargrafodaLista"/>
        <w:widowControl w:val="0"/>
        <w:numPr>
          <w:ilvl w:val="0"/>
          <w:numId w:val="11"/>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As peças do procedimento referidas no número anterior, com exceção da minuta do anúncio, são aprovadas pelo órgão competente para a decisão de contratar.</w:t>
      </w:r>
    </w:p>
    <w:p w14:paraId="51AEF95B" w14:textId="77777777" w:rsidR="005E6829" w:rsidRPr="00A015F3" w:rsidRDefault="005E6829" w:rsidP="004807E6">
      <w:pPr>
        <w:pStyle w:val="PargrafodaLista"/>
        <w:widowControl w:val="0"/>
        <w:numPr>
          <w:ilvl w:val="0"/>
          <w:numId w:val="11"/>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40A0FBA3" w14:textId="77777777" w:rsidR="005E6829" w:rsidRPr="00A015F3" w:rsidRDefault="005E6829" w:rsidP="004807E6">
      <w:pPr>
        <w:pStyle w:val="PargrafodaLista"/>
        <w:widowControl w:val="0"/>
        <w:numPr>
          <w:ilvl w:val="0"/>
          <w:numId w:val="11"/>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7AE28569" w14:textId="77777777" w:rsidR="005E6829" w:rsidRPr="00A015F3" w:rsidRDefault="005E6829" w:rsidP="004807E6">
      <w:pPr>
        <w:pStyle w:val="PargrafodaLista"/>
        <w:widowControl w:val="0"/>
        <w:numPr>
          <w:ilvl w:val="0"/>
          <w:numId w:val="11"/>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5F250E3F" w14:textId="77777777" w:rsidR="004807E6" w:rsidRDefault="004807E6" w:rsidP="00E43784">
      <w:pPr>
        <w:widowControl w:val="0"/>
        <w:spacing w:after="0" w:line="360" w:lineRule="auto"/>
        <w:ind w:left="567" w:right="566"/>
        <w:jc w:val="center"/>
        <w:rPr>
          <w:rFonts w:ascii="Times New Roman" w:hAnsi="Times New Roman" w:cs="Times New Roman"/>
          <w:sz w:val="24"/>
          <w:szCs w:val="24"/>
        </w:rPr>
      </w:pPr>
    </w:p>
    <w:p w14:paraId="2BA05F87" w14:textId="77777777" w:rsidR="005E6829" w:rsidRPr="00A015F3" w:rsidRDefault="005E6829"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42.º</w:t>
      </w:r>
    </w:p>
    <w:p w14:paraId="427D9350" w14:textId="77777777" w:rsidR="005E6829" w:rsidRPr="004807E6" w:rsidRDefault="005E6829" w:rsidP="00E43784">
      <w:pPr>
        <w:widowControl w:val="0"/>
        <w:spacing w:after="0" w:line="360" w:lineRule="auto"/>
        <w:ind w:left="567" w:right="566"/>
        <w:jc w:val="center"/>
        <w:rPr>
          <w:rFonts w:ascii="Times New Roman" w:hAnsi="Times New Roman" w:cs="Times New Roman"/>
          <w:sz w:val="24"/>
          <w:szCs w:val="24"/>
        </w:rPr>
      </w:pPr>
      <w:r w:rsidRPr="004807E6">
        <w:rPr>
          <w:rFonts w:ascii="Times New Roman" w:hAnsi="Times New Roman" w:cs="Times New Roman"/>
          <w:sz w:val="24"/>
          <w:szCs w:val="24"/>
        </w:rPr>
        <w:t>[…]</w:t>
      </w:r>
    </w:p>
    <w:p w14:paraId="668932A9" w14:textId="77777777" w:rsidR="004807E6" w:rsidRPr="00A015F3" w:rsidRDefault="004807E6" w:rsidP="00E43784">
      <w:pPr>
        <w:widowControl w:val="0"/>
        <w:spacing w:after="0" w:line="360" w:lineRule="auto"/>
        <w:ind w:left="567" w:right="566"/>
        <w:jc w:val="center"/>
        <w:rPr>
          <w:rFonts w:ascii="Times New Roman" w:hAnsi="Times New Roman" w:cs="Times New Roman"/>
          <w:b/>
          <w:bCs/>
          <w:sz w:val="24"/>
          <w:szCs w:val="24"/>
        </w:rPr>
      </w:pPr>
    </w:p>
    <w:p w14:paraId="38696BFD"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3F60A6A5"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79E5EAB2"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046997F1"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61F6B3F8"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50630C81" w14:textId="77777777" w:rsidR="005E6829" w:rsidRPr="00A015F3" w:rsidRDefault="005E6829" w:rsidP="004807E6">
      <w:pPr>
        <w:pStyle w:val="Textodecomentrio"/>
        <w:widowControl w:val="0"/>
        <w:numPr>
          <w:ilvl w:val="0"/>
          <w:numId w:val="13"/>
        </w:numPr>
        <w:spacing w:after="0" w:line="360" w:lineRule="auto"/>
        <w:ind w:left="851" w:right="566" w:hanging="284"/>
        <w:rPr>
          <w:rFonts w:ascii="Times New Roman" w:hAnsi="Times New Roman"/>
          <w:sz w:val="24"/>
          <w:szCs w:val="24"/>
        </w:rPr>
      </w:pPr>
      <w:r w:rsidRPr="00A015F3">
        <w:rPr>
          <w:rFonts w:ascii="Times New Roman" w:hAnsi="Times New Roman"/>
          <w:sz w:val="24"/>
          <w:szCs w:val="24"/>
        </w:rPr>
        <w:t>[…]:</w:t>
      </w:r>
    </w:p>
    <w:p w14:paraId="02E3A1C9"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w:t>
      </w:r>
    </w:p>
    <w:p w14:paraId="71C2453A"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w:t>
      </w:r>
    </w:p>
    <w:p w14:paraId="44E6BE87" w14:textId="77777777" w:rsidR="005E6829" w:rsidRPr="00A015F3" w:rsidRDefault="005E6829" w:rsidP="004807E6">
      <w:pPr>
        <w:pStyle w:val="PargrafodaLista"/>
        <w:numPr>
          <w:ilvl w:val="0"/>
          <w:numId w:val="14"/>
        </w:numPr>
        <w:spacing w:after="0" w:line="360" w:lineRule="auto"/>
        <w:ind w:left="1418" w:right="566" w:hanging="284"/>
        <w:rPr>
          <w:rFonts w:ascii="Times New Roman" w:eastAsia="Calibri" w:hAnsi="Times New Roman" w:cs="Times New Roman"/>
          <w:sz w:val="24"/>
          <w:szCs w:val="24"/>
        </w:rPr>
      </w:pPr>
      <w:r w:rsidRPr="00A015F3">
        <w:rPr>
          <w:rFonts w:ascii="Times New Roman" w:eastAsia="Calibri" w:hAnsi="Times New Roman" w:cs="Times New Roman"/>
          <w:sz w:val="24"/>
          <w:szCs w:val="24"/>
        </w:rPr>
        <w:t>A conciliação da vida profissional com a vida familiar e pessoal de todos os trabalhadores afetos à execução do contrato;</w:t>
      </w:r>
    </w:p>
    <w:p w14:paraId="63282692"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w:t>
      </w:r>
    </w:p>
    <w:p w14:paraId="165C8D9A"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 xml:space="preserve">A valorização da economia local e regional; </w:t>
      </w:r>
    </w:p>
    <w:p w14:paraId="77B10942"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 xml:space="preserve">A promoção da economia circular e dos circuitos curtos de distribuição; </w:t>
      </w:r>
    </w:p>
    <w:p w14:paraId="5DBD31A5"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u w:val="single"/>
        </w:rPr>
      </w:pPr>
      <w:r w:rsidRPr="00A015F3">
        <w:rPr>
          <w:rFonts w:ascii="Times New Roman" w:hAnsi="Times New Roman"/>
          <w:sz w:val="24"/>
          <w:szCs w:val="24"/>
        </w:rPr>
        <w:t>A promoção da sustentabilidade ambiental</w:t>
      </w:r>
      <w:r w:rsidRPr="00A015F3">
        <w:rPr>
          <w:rFonts w:ascii="Times New Roman" w:hAnsi="Times New Roman"/>
          <w:sz w:val="24"/>
          <w:szCs w:val="24"/>
          <w:u w:val="single"/>
        </w:rPr>
        <w:t>;</w:t>
      </w:r>
    </w:p>
    <w:p w14:paraId="3E266CC5"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A valorização de processos, produtos ou materiais inovadores;</w:t>
      </w:r>
    </w:p>
    <w:p w14:paraId="632795A2"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lastRenderedPageBreak/>
        <w:t>A contribuição para a promoção da inovação ou de emprego científico ou qualificado;</w:t>
      </w:r>
    </w:p>
    <w:p w14:paraId="00A4606A" w14:textId="77777777" w:rsidR="005E6829" w:rsidRPr="00A015F3" w:rsidRDefault="005E6829"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A promoção de atividades culturais e a dinamização de património cultural</w:t>
      </w:r>
      <w:r w:rsidR="00CB104A" w:rsidRPr="00A015F3">
        <w:rPr>
          <w:rFonts w:ascii="Times New Roman" w:hAnsi="Times New Roman"/>
          <w:sz w:val="24"/>
          <w:szCs w:val="24"/>
        </w:rPr>
        <w:t>;</w:t>
      </w:r>
    </w:p>
    <w:p w14:paraId="3D137FF3" w14:textId="77777777" w:rsidR="00CB104A" w:rsidRPr="00A015F3" w:rsidRDefault="00CB104A"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A valorização da contratação coletiva;</w:t>
      </w:r>
    </w:p>
    <w:p w14:paraId="30206505" w14:textId="77777777" w:rsidR="00CB104A" w:rsidRPr="00A015F3" w:rsidRDefault="00CB104A" w:rsidP="004807E6">
      <w:pPr>
        <w:pStyle w:val="Textodecomentrio"/>
        <w:widowControl w:val="0"/>
        <w:numPr>
          <w:ilvl w:val="0"/>
          <w:numId w:val="14"/>
        </w:numPr>
        <w:spacing w:after="0" w:line="360" w:lineRule="auto"/>
        <w:ind w:left="1418" w:right="566" w:hanging="284"/>
        <w:jc w:val="both"/>
        <w:rPr>
          <w:rFonts w:ascii="Times New Roman" w:hAnsi="Times New Roman"/>
          <w:sz w:val="24"/>
          <w:szCs w:val="24"/>
        </w:rPr>
      </w:pPr>
      <w:r w:rsidRPr="00A015F3">
        <w:rPr>
          <w:rFonts w:ascii="Times New Roman" w:hAnsi="Times New Roman"/>
          <w:sz w:val="24"/>
          <w:szCs w:val="24"/>
        </w:rPr>
        <w:t>O combate ao trabalho precário.</w:t>
      </w:r>
    </w:p>
    <w:p w14:paraId="65D04AA7" w14:textId="77777777" w:rsidR="005E6829" w:rsidRPr="00A015F3" w:rsidRDefault="005E6829" w:rsidP="004807E6">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w:t>
      </w:r>
    </w:p>
    <w:p w14:paraId="02CCE0B5" w14:textId="77777777" w:rsidR="005E6829" w:rsidRPr="00A015F3" w:rsidRDefault="005E6829" w:rsidP="004807E6">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w:t>
      </w:r>
    </w:p>
    <w:p w14:paraId="08D532C9" w14:textId="77777777" w:rsidR="005E6829" w:rsidRPr="00A015F3" w:rsidRDefault="005E6829" w:rsidP="004807E6">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w:t>
      </w:r>
    </w:p>
    <w:p w14:paraId="7609F0E1" w14:textId="77777777" w:rsidR="005E6829" w:rsidRPr="00A015F3" w:rsidRDefault="005E6829" w:rsidP="004807E6">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w:t>
      </w:r>
    </w:p>
    <w:p w14:paraId="7FA68EF8" w14:textId="4233E6BF" w:rsidR="004807E6" w:rsidRPr="00C52F9D" w:rsidRDefault="005E6829" w:rsidP="00C52F9D">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Para efeito do disposto nos n.</w:t>
      </w:r>
      <w:r w:rsidR="00F539CC" w:rsidRPr="00F539CC">
        <w:rPr>
          <w:rFonts w:ascii="Times New Roman" w:hAnsi="Times New Roman"/>
          <w:sz w:val="24"/>
          <w:szCs w:val="24"/>
          <w:vertAlign w:val="superscript"/>
        </w:rPr>
        <w:t>os</w:t>
      </w:r>
      <w:r w:rsidRPr="00A015F3">
        <w:rPr>
          <w:rFonts w:ascii="Times New Roman" w:hAnsi="Times New Roman"/>
          <w:sz w:val="24"/>
          <w:szCs w:val="24"/>
        </w:rPr>
        <w:t xml:space="preserve"> 3 e 5, consideram-se aspetos submetidos à concorrência aqueles que correspondam a fatores ou subfatores que densificam o critério de adjudicação, e aspetos não submetidos à concorrência todos os demais.</w:t>
      </w:r>
    </w:p>
    <w:p w14:paraId="33C7ADB7" w14:textId="77777777" w:rsidR="005E6829" w:rsidRPr="00A015F3" w:rsidRDefault="005E6829" w:rsidP="004807E6">
      <w:pPr>
        <w:pStyle w:val="Textodecomentrio"/>
        <w:widowControl w:val="0"/>
        <w:numPr>
          <w:ilvl w:val="0"/>
          <w:numId w:val="13"/>
        </w:numPr>
        <w:spacing w:after="0" w:line="360" w:lineRule="auto"/>
        <w:ind w:left="993" w:right="566" w:hanging="426"/>
        <w:jc w:val="both"/>
        <w:rPr>
          <w:rFonts w:ascii="Times New Roman" w:hAnsi="Times New Roman"/>
          <w:sz w:val="24"/>
          <w:szCs w:val="24"/>
        </w:rPr>
      </w:pPr>
      <w:r w:rsidRPr="00A015F3">
        <w:rPr>
          <w:rFonts w:ascii="Times New Roman" w:hAnsi="Times New Roman"/>
          <w:sz w:val="24"/>
          <w:szCs w:val="24"/>
        </w:rPr>
        <w:t>A inclusão no caderno de encargos das condições elencadas no n.º 6 pode contemplar, nomeadamente, a fixação de quantidades mínimas de fornecimento de bens ou de prestação de serviços destinadas à promoção desses objetivos.</w:t>
      </w:r>
    </w:p>
    <w:p w14:paraId="0E60156F" w14:textId="77777777" w:rsidR="001348CC" w:rsidRPr="00A015F3" w:rsidRDefault="001348CC" w:rsidP="00E43784">
      <w:pPr>
        <w:widowControl w:val="0"/>
        <w:spacing w:after="0" w:line="360" w:lineRule="auto"/>
        <w:ind w:left="567" w:right="566"/>
        <w:jc w:val="both"/>
        <w:rPr>
          <w:rFonts w:ascii="Times New Roman" w:hAnsi="Times New Roman" w:cs="Times New Roman"/>
          <w:sz w:val="24"/>
          <w:szCs w:val="24"/>
        </w:rPr>
      </w:pPr>
    </w:p>
    <w:p w14:paraId="1722EF89" w14:textId="77777777" w:rsidR="009A10F4" w:rsidRPr="00A015F3" w:rsidRDefault="009A10F4"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50.º</w:t>
      </w:r>
    </w:p>
    <w:p w14:paraId="324C14B1" w14:textId="77777777" w:rsidR="009A10F4" w:rsidRPr="00F539CC" w:rsidRDefault="009A10F4"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2BC28D70" w14:textId="77777777" w:rsidR="009A10F4" w:rsidRPr="00A015F3" w:rsidRDefault="009A10F4" w:rsidP="00E43784">
      <w:pPr>
        <w:widowControl w:val="0"/>
        <w:spacing w:after="0" w:line="360" w:lineRule="auto"/>
        <w:ind w:left="567" w:right="566"/>
        <w:jc w:val="center"/>
        <w:rPr>
          <w:rFonts w:ascii="Times New Roman" w:hAnsi="Times New Roman" w:cs="Times New Roman"/>
          <w:sz w:val="24"/>
          <w:szCs w:val="24"/>
        </w:rPr>
      </w:pPr>
    </w:p>
    <w:p w14:paraId="61B8D1EF"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F539CC">
        <w:rPr>
          <w:rFonts w:ascii="Times New Roman" w:hAnsi="Times New Roman" w:cs="Times New Roman"/>
          <w:sz w:val="24"/>
          <w:szCs w:val="24"/>
        </w:rPr>
        <w:t>–</w:t>
      </w:r>
      <w:r w:rsidRPr="00A015F3">
        <w:rPr>
          <w:rFonts w:ascii="Times New Roman" w:hAnsi="Times New Roman" w:cs="Times New Roman"/>
          <w:sz w:val="24"/>
          <w:szCs w:val="24"/>
        </w:rPr>
        <w:tab/>
        <w:t>[…]</w:t>
      </w:r>
    </w:p>
    <w:p w14:paraId="0A5AAC46"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538FA2DD"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4867E348"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E80A65">
        <w:rPr>
          <w:rFonts w:ascii="Times New Roman" w:hAnsi="Times New Roman" w:cs="Times New Roman"/>
          <w:sz w:val="24"/>
          <w:szCs w:val="24"/>
        </w:rPr>
        <w:t>–</w:t>
      </w:r>
      <w:r w:rsidRPr="00A015F3">
        <w:rPr>
          <w:rFonts w:ascii="Times New Roman" w:hAnsi="Times New Roman" w:cs="Times New Roman"/>
          <w:sz w:val="24"/>
          <w:szCs w:val="24"/>
        </w:rPr>
        <w:tab/>
        <w:t>O incumprimento do dever de identificar erros e omissões a que se referem os números anteriores tem a consequência prevista no n.º 3 do artigo 378.º.</w:t>
      </w:r>
    </w:p>
    <w:p w14:paraId="548729AE"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6056E0F6"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000114AA"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lastRenderedPageBreak/>
        <w:t xml:space="preserve">7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44826253" w14:textId="77777777" w:rsidR="009A10F4"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8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5902D634" w14:textId="77777777" w:rsidR="001348CC" w:rsidRPr="00A015F3" w:rsidRDefault="009A10F4" w:rsidP="00F539CC">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9 </w:t>
      </w:r>
      <w:r w:rsidR="00E80A65">
        <w:rPr>
          <w:rFonts w:ascii="Times New Roman" w:hAnsi="Times New Roman" w:cs="Times New Roman"/>
          <w:sz w:val="24"/>
          <w:szCs w:val="24"/>
        </w:rPr>
        <w:t>–</w:t>
      </w:r>
      <w:r w:rsidRPr="00A015F3">
        <w:rPr>
          <w:rFonts w:ascii="Times New Roman" w:hAnsi="Times New Roman" w:cs="Times New Roman"/>
          <w:sz w:val="24"/>
          <w:szCs w:val="24"/>
        </w:rPr>
        <w:tab/>
        <w:t>[…].</w:t>
      </w:r>
    </w:p>
    <w:p w14:paraId="5CE07E9A" w14:textId="77777777" w:rsidR="001348CC" w:rsidRPr="00A015F3" w:rsidRDefault="001348CC" w:rsidP="00E43784">
      <w:pPr>
        <w:widowControl w:val="0"/>
        <w:spacing w:after="0" w:line="360" w:lineRule="auto"/>
        <w:ind w:left="567" w:right="566"/>
        <w:jc w:val="both"/>
        <w:rPr>
          <w:rFonts w:ascii="Times New Roman" w:hAnsi="Times New Roman" w:cs="Times New Roman"/>
          <w:sz w:val="24"/>
          <w:szCs w:val="24"/>
        </w:rPr>
      </w:pPr>
    </w:p>
    <w:p w14:paraId="2B65C17F" w14:textId="77777777" w:rsidR="00273693" w:rsidRPr="00A015F3" w:rsidRDefault="00273693"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54.º-A</w:t>
      </w:r>
    </w:p>
    <w:p w14:paraId="79BD0006" w14:textId="77777777" w:rsidR="00273693" w:rsidRPr="00F539CC" w:rsidRDefault="00273693"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62B6CCAE" w14:textId="77777777" w:rsidR="00273693" w:rsidRPr="00A015F3" w:rsidRDefault="00273693" w:rsidP="00E43784">
      <w:pPr>
        <w:widowControl w:val="0"/>
        <w:spacing w:after="0" w:line="360" w:lineRule="auto"/>
        <w:ind w:left="567" w:right="566"/>
        <w:jc w:val="center"/>
        <w:rPr>
          <w:rFonts w:ascii="Times New Roman" w:hAnsi="Times New Roman" w:cs="Times New Roman"/>
          <w:sz w:val="24"/>
          <w:szCs w:val="24"/>
        </w:rPr>
      </w:pPr>
    </w:p>
    <w:p w14:paraId="6C4BE952" w14:textId="1C4A9B7D" w:rsidR="009E4CB3" w:rsidRPr="00873301" w:rsidRDefault="00273693" w:rsidP="009B662F">
      <w:pPr>
        <w:widowControl w:val="0"/>
        <w:spacing w:after="0" w:line="360" w:lineRule="auto"/>
        <w:ind w:left="992" w:right="567" w:hanging="425"/>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E80A65">
        <w:rPr>
          <w:rFonts w:ascii="Times New Roman" w:hAnsi="Times New Roman" w:cs="Times New Roman"/>
          <w:sz w:val="24"/>
          <w:szCs w:val="24"/>
        </w:rPr>
        <w:t>–</w:t>
      </w:r>
      <w:r w:rsidRPr="00A015F3">
        <w:rPr>
          <w:rFonts w:ascii="Times New Roman" w:hAnsi="Times New Roman" w:cs="Times New Roman"/>
          <w:sz w:val="24"/>
          <w:szCs w:val="24"/>
        </w:rPr>
        <w:tab/>
        <w:t xml:space="preserve">As entidades adjudicantes podem reservar a possibilidade de ser candidato ou </w:t>
      </w:r>
      <w:r w:rsidRPr="00873301">
        <w:rPr>
          <w:rFonts w:ascii="Times New Roman" w:hAnsi="Times New Roman" w:cs="Times New Roman"/>
          <w:sz w:val="24"/>
          <w:szCs w:val="24"/>
        </w:rPr>
        <w:t>concorrente</w:t>
      </w:r>
      <w:r w:rsidR="009B662F" w:rsidRPr="00873301">
        <w:rPr>
          <w:rFonts w:ascii="Times New Roman" w:hAnsi="Times New Roman" w:cs="Times New Roman"/>
          <w:sz w:val="24"/>
          <w:szCs w:val="24"/>
        </w:rPr>
        <w:t xml:space="preserve"> às</w:t>
      </w:r>
      <w:r w:rsidRPr="00873301">
        <w:rPr>
          <w:rFonts w:ascii="Times New Roman" w:hAnsi="Times New Roman" w:cs="Times New Roman"/>
          <w:sz w:val="24"/>
          <w:szCs w:val="24"/>
        </w:rPr>
        <w:t>:</w:t>
      </w:r>
    </w:p>
    <w:p w14:paraId="3742D5F7" w14:textId="3FDEEB7A" w:rsidR="00273693" w:rsidRPr="00873301" w:rsidRDefault="00273693" w:rsidP="00F539CC">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a)</w:t>
      </w:r>
      <w:r w:rsidRPr="00873301">
        <w:rPr>
          <w:rFonts w:ascii="Times New Roman" w:hAnsi="Times New Roman" w:cs="Times New Roman"/>
          <w:sz w:val="24"/>
          <w:szCs w:val="24"/>
        </w:rPr>
        <w:tab/>
      </w:r>
      <w:r w:rsidR="009B662F" w:rsidRPr="00873301">
        <w:rPr>
          <w:rFonts w:ascii="Times New Roman" w:hAnsi="Times New Roman" w:cs="Times New Roman"/>
          <w:sz w:val="24"/>
          <w:szCs w:val="24"/>
        </w:rPr>
        <w:t>E</w:t>
      </w:r>
      <w:r w:rsidRPr="00873301">
        <w:rPr>
          <w:rFonts w:ascii="Times New Roman" w:hAnsi="Times New Roman" w:cs="Times New Roman"/>
          <w:sz w:val="24"/>
          <w:szCs w:val="24"/>
        </w:rPr>
        <w:t>ntidades cujo objeto principal seja a integração social e profissional de pessoas com deficiência ou desfavorecidas, desde que pelo menos 30% dos respetivos trabalhadores tenham deficiência devidamente reconhecida nos termos da lei ou sejam desfavorecidos, independentemente do valor e do objeto do contrato a celebrar;</w:t>
      </w:r>
    </w:p>
    <w:p w14:paraId="1A174338" w14:textId="660AD629" w:rsidR="00273693" w:rsidRPr="00873301" w:rsidRDefault="00273693" w:rsidP="00F539CC">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b)</w:t>
      </w:r>
      <w:r w:rsidRPr="00873301">
        <w:rPr>
          <w:rFonts w:ascii="Times New Roman" w:hAnsi="Times New Roman" w:cs="Times New Roman"/>
          <w:sz w:val="24"/>
          <w:szCs w:val="24"/>
        </w:rPr>
        <w:tab/>
      </w:r>
      <w:r w:rsidR="009B662F" w:rsidRPr="00873301">
        <w:rPr>
          <w:rFonts w:ascii="Times New Roman" w:hAnsi="Times New Roman" w:cs="Times New Roman"/>
          <w:sz w:val="24"/>
          <w:szCs w:val="24"/>
        </w:rPr>
        <w:t>M</w:t>
      </w:r>
      <w:r w:rsidRPr="00873301">
        <w:rPr>
          <w:rFonts w:ascii="Times New Roman" w:hAnsi="Times New Roman" w:cs="Times New Roman"/>
          <w:sz w:val="24"/>
          <w:szCs w:val="24"/>
        </w:rPr>
        <w:t>icro, pequenas ou médias empresas devidamente certificadas nos termos da lei, em procedimentos para a formação de contratos de</w:t>
      </w:r>
      <w:r w:rsidR="00405B15">
        <w:rPr>
          <w:rFonts w:ascii="Times New Roman" w:hAnsi="Times New Roman" w:cs="Times New Roman"/>
          <w:sz w:val="24"/>
          <w:szCs w:val="24"/>
        </w:rPr>
        <w:t xml:space="preserve"> locação ou aquisição de bens móveis ou de aquisição de serviços de</w:t>
      </w:r>
      <w:r w:rsidRPr="00873301">
        <w:rPr>
          <w:rFonts w:ascii="Times New Roman" w:hAnsi="Times New Roman" w:cs="Times New Roman"/>
          <w:sz w:val="24"/>
          <w:szCs w:val="24"/>
        </w:rPr>
        <w:t xml:space="preserve"> valor inferior aos limiares referidos no n.º 2, nas alíneas </w:t>
      </w:r>
      <w:r w:rsidRPr="00873301">
        <w:rPr>
          <w:rFonts w:ascii="Times New Roman" w:hAnsi="Times New Roman" w:cs="Times New Roman"/>
          <w:i/>
          <w:iCs/>
          <w:sz w:val="24"/>
          <w:szCs w:val="24"/>
        </w:rPr>
        <w:t>a</w:t>
      </w:r>
      <w:r w:rsidRPr="00873301">
        <w:rPr>
          <w:rFonts w:ascii="Times New Roman" w:hAnsi="Times New Roman" w:cs="Times New Roman"/>
          <w:sz w:val="24"/>
          <w:szCs w:val="24"/>
        </w:rPr>
        <w:t xml:space="preserve">), </w:t>
      </w:r>
      <w:r w:rsidRPr="00873301">
        <w:rPr>
          <w:rFonts w:ascii="Times New Roman" w:hAnsi="Times New Roman" w:cs="Times New Roman"/>
          <w:i/>
          <w:iCs/>
          <w:sz w:val="24"/>
          <w:szCs w:val="24"/>
        </w:rPr>
        <w:t>b</w:t>
      </w:r>
      <w:r w:rsidRPr="00873301">
        <w:rPr>
          <w:rFonts w:ascii="Times New Roman" w:hAnsi="Times New Roman" w:cs="Times New Roman"/>
          <w:sz w:val="24"/>
          <w:szCs w:val="24"/>
        </w:rPr>
        <w:t xml:space="preserve">) ou c) do n.º 3 ou nas alíneas </w:t>
      </w:r>
      <w:r w:rsidRPr="00873301">
        <w:rPr>
          <w:rFonts w:ascii="Times New Roman" w:hAnsi="Times New Roman" w:cs="Times New Roman"/>
          <w:i/>
          <w:iCs/>
          <w:sz w:val="24"/>
          <w:szCs w:val="24"/>
        </w:rPr>
        <w:t>a</w:t>
      </w:r>
      <w:r w:rsidRPr="00873301">
        <w:rPr>
          <w:rFonts w:ascii="Times New Roman" w:hAnsi="Times New Roman" w:cs="Times New Roman"/>
          <w:sz w:val="24"/>
          <w:szCs w:val="24"/>
        </w:rPr>
        <w:t xml:space="preserve">) ou </w:t>
      </w:r>
      <w:r w:rsidRPr="00873301">
        <w:rPr>
          <w:rFonts w:ascii="Times New Roman" w:hAnsi="Times New Roman" w:cs="Times New Roman"/>
          <w:i/>
          <w:iCs/>
          <w:sz w:val="24"/>
          <w:szCs w:val="24"/>
        </w:rPr>
        <w:t>b</w:t>
      </w:r>
      <w:r w:rsidRPr="00873301">
        <w:rPr>
          <w:rFonts w:ascii="Times New Roman" w:hAnsi="Times New Roman" w:cs="Times New Roman"/>
          <w:sz w:val="24"/>
          <w:szCs w:val="24"/>
        </w:rPr>
        <w:t>) do n.º 4 do artigo 474.º, consoante o caso;</w:t>
      </w:r>
    </w:p>
    <w:p w14:paraId="097A70B2" w14:textId="0A5E8D0D" w:rsidR="00C52F9D" w:rsidRDefault="00273693" w:rsidP="00F539CC">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c)</w:t>
      </w:r>
      <w:r w:rsidRPr="00873301">
        <w:rPr>
          <w:rFonts w:ascii="Times New Roman" w:hAnsi="Times New Roman" w:cs="Times New Roman"/>
          <w:sz w:val="24"/>
          <w:szCs w:val="24"/>
        </w:rPr>
        <w:tab/>
      </w:r>
      <w:r w:rsidR="009B662F" w:rsidRPr="00873301">
        <w:rPr>
          <w:rFonts w:ascii="Times New Roman" w:hAnsi="Times New Roman" w:cs="Times New Roman"/>
          <w:sz w:val="24"/>
          <w:szCs w:val="24"/>
        </w:rPr>
        <w:t>E</w:t>
      </w:r>
      <w:r w:rsidRPr="00873301">
        <w:rPr>
          <w:rFonts w:ascii="Times New Roman" w:hAnsi="Times New Roman" w:cs="Times New Roman"/>
          <w:sz w:val="24"/>
          <w:szCs w:val="24"/>
        </w:rPr>
        <w:t>mpresas referidas na</w:t>
      </w:r>
      <w:r w:rsidRPr="00A015F3">
        <w:rPr>
          <w:rFonts w:ascii="Times New Roman" w:hAnsi="Times New Roman" w:cs="Times New Roman"/>
          <w:sz w:val="24"/>
          <w:szCs w:val="24"/>
        </w:rPr>
        <w:t xml:space="preserve"> alínea anterior, em procedimentos para a formação de contratos de empreitada de obras públicas ou de concessão de serviços públicos e de obras públicas de valor inferior a 500</w:t>
      </w:r>
      <w:r w:rsidR="009D7253">
        <w:rPr>
          <w:rFonts w:ascii="Times New Roman" w:hAnsi="Times New Roman" w:cs="Times New Roman"/>
          <w:sz w:val="24"/>
          <w:szCs w:val="24"/>
        </w:rPr>
        <w:t xml:space="preserve"> </w:t>
      </w:r>
      <w:r w:rsidRPr="00A015F3">
        <w:rPr>
          <w:rFonts w:ascii="Times New Roman" w:hAnsi="Times New Roman" w:cs="Times New Roman"/>
          <w:sz w:val="24"/>
          <w:szCs w:val="24"/>
        </w:rPr>
        <w:t>000</w:t>
      </w:r>
      <w:r w:rsidR="00F539CC">
        <w:rPr>
          <w:rFonts w:ascii="Times New Roman" w:hAnsi="Times New Roman" w:cs="Times New Roman"/>
          <w:sz w:val="24"/>
          <w:szCs w:val="24"/>
        </w:rPr>
        <w:t xml:space="preserve"> </w:t>
      </w:r>
      <w:r w:rsidRPr="00A015F3">
        <w:rPr>
          <w:rFonts w:ascii="Times New Roman" w:hAnsi="Times New Roman" w:cs="Times New Roman"/>
          <w:sz w:val="24"/>
          <w:szCs w:val="24"/>
        </w:rPr>
        <w:t>€;</w:t>
      </w:r>
    </w:p>
    <w:p w14:paraId="68A28E9D" w14:textId="77777777" w:rsidR="00C52F9D" w:rsidRDefault="00C52F9D">
      <w:pPr>
        <w:rPr>
          <w:rFonts w:ascii="Times New Roman" w:hAnsi="Times New Roman" w:cs="Times New Roman"/>
          <w:sz w:val="24"/>
          <w:szCs w:val="24"/>
        </w:rPr>
      </w:pPr>
      <w:r>
        <w:rPr>
          <w:rFonts w:ascii="Times New Roman" w:hAnsi="Times New Roman" w:cs="Times New Roman"/>
          <w:sz w:val="24"/>
          <w:szCs w:val="24"/>
        </w:rPr>
        <w:br w:type="page"/>
      </w:r>
    </w:p>
    <w:p w14:paraId="39421CBA" w14:textId="7317F029" w:rsidR="00273693" w:rsidRPr="00A015F3" w:rsidRDefault="00273693" w:rsidP="00F539CC">
      <w:pPr>
        <w:widowControl w:val="0"/>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lastRenderedPageBreak/>
        <w:t>d)</w:t>
      </w:r>
      <w:r w:rsidRPr="00873301">
        <w:rPr>
          <w:rFonts w:ascii="Times New Roman" w:hAnsi="Times New Roman" w:cs="Times New Roman"/>
          <w:sz w:val="24"/>
          <w:szCs w:val="24"/>
        </w:rPr>
        <w:tab/>
      </w:r>
      <w:r w:rsidR="009B662F" w:rsidRPr="00873301">
        <w:rPr>
          <w:rFonts w:ascii="Times New Roman" w:hAnsi="Times New Roman" w:cs="Times New Roman"/>
          <w:sz w:val="24"/>
          <w:szCs w:val="24"/>
        </w:rPr>
        <w:t>E</w:t>
      </w:r>
      <w:r w:rsidRPr="00873301">
        <w:rPr>
          <w:rFonts w:ascii="Times New Roman" w:hAnsi="Times New Roman" w:cs="Times New Roman"/>
          <w:sz w:val="24"/>
          <w:szCs w:val="24"/>
        </w:rPr>
        <w:t>ntidades</w:t>
      </w:r>
      <w:r w:rsidRPr="00A015F3">
        <w:rPr>
          <w:rFonts w:ascii="Times New Roman" w:hAnsi="Times New Roman" w:cs="Times New Roman"/>
          <w:sz w:val="24"/>
          <w:szCs w:val="24"/>
        </w:rPr>
        <w:t xml:space="preserve"> com sede e atividade efetiva no território da entidade intermunicipal em que se localize a entidade adjudicante, em procedimentos promovidos por entidades intermunicipais, autarquias locais ou empresas locais para a formação de contratos de valor inferior aos limiares referidos nas alíneas </w:t>
      </w:r>
      <w:r w:rsidRPr="00F539CC">
        <w:rPr>
          <w:rFonts w:ascii="Times New Roman" w:hAnsi="Times New Roman" w:cs="Times New Roman"/>
          <w:i/>
          <w:iCs/>
          <w:sz w:val="24"/>
          <w:szCs w:val="24"/>
        </w:rPr>
        <w:t>c</w:t>
      </w:r>
      <w:r w:rsidRPr="00A015F3">
        <w:rPr>
          <w:rFonts w:ascii="Times New Roman" w:hAnsi="Times New Roman" w:cs="Times New Roman"/>
          <w:sz w:val="24"/>
          <w:szCs w:val="24"/>
        </w:rPr>
        <w:t xml:space="preserve">) do n.º 3 ou </w:t>
      </w:r>
      <w:r w:rsidRPr="00F539CC">
        <w:rPr>
          <w:rFonts w:ascii="Times New Roman" w:hAnsi="Times New Roman" w:cs="Times New Roman"/>
          <w:i/>
          <w:iCs/>
          <w:sz w:val="24"/>
          <w:szCs w:val="24"/>
        </w:rPr>
        <w:t>b</w:t>
      </w:r>
      <w:r w:rsidRPr="00A015F3">
        <w:rPr>
          <w:rFonts w:ascii="Times New Roman" w:hAnsi="Times New Roman" w:cs="Times New Roman"/>
          <w:sz w:val="24"/>
          <w:szCs w:val="24"/>
        </w:rPr>
        <w:t>) do n.º 4 do artigo 474.º, consoante o caso, e que tenham por objeto a locação ou aquisição de bens móveis ou a aquisição de serviços de uso corrente.</w:t>
      </w:r>
    </w:p>
    <w:p w14:paraId="2DAF4AC6" w14:textId="7AF17779" w:rsidR="009E4CB3" w:rsidRDefault="00273693" w:rsidP="009B662F">
      <w:pPr>
        <w:widowControl w:val="0"/>
        <w:spacing w:after="0" w:line="360" w:lineRule="auto"/>
        <w:ind w:left="964" w:right="567" w:hanging="397"/>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E80A65">
        <w:rPr>
          <w:rFonts w:ascii="Times New Roman" w:hAnsi="Times New Roman" w:cs="Times New Roman"/>
          <w:sz w:val="24"/>
          <w:szCs w:val="24"/>
        </w:rPr>
        <w:t>–</w:t>
      </w:r>
      <w:r w:rsidRPr="00A015F3">
        <w:rPr>
          <w:rFonts w:ascii="Times New Roman" w:hAnsi="Times New Roman" w:cs="Times New Roman"/>
          <w:sz w:val="24"/>
          <w:szCs w:val="24"/>
        </w:rPr>
        <w:tab/>
        <w:t>Quando a participação no procedimento se encontrar reservada nos termos do número anterior, o anúncio deve fazer referência ao presente artigo.</w:t>
      </w:r>
    </w:p>
    <w:p w14:paraId="38D44E5E" w14:textId="77777777" w:rsidR="00273693" w:rsidRPr="00A015F3" w:rsidRDefault="00273693" w:rsidP="00E43784">
      <w:pPr>
        <w:widowControl w:val="0"/>
        <w:spacing w:after="0" w:line="360" w:lineRule="auto"/>
        <w:ind w:left="567" w:right="566"/>
        <w:jc w:val="both"/>
        <w:rPr>
          <w:rFonts w:ascii="Times New Roman" w:hAnsi="Times New Roman" w:cs="Times New Roman"/>
          <w:sz w:val="24"/>
          <w:szCs w:val="24"/>
        </w:rPr>
      </w:pPr>
    </w:p>
    <w:p w14:paraId="43CF4E14" w14:textId="77777777" w:rsidR="00273693" w:rsidRPr="00A015F3" w:rsidRDefault="00273693"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55.º</w:t>
      </w:r>
    </w:p>
    <w:p w14:paraId="02F33E9E" w14:textId="77777777" w:rsidR="00273693" w:rsidRDefault="00273693"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48B5F5B6" w14:textId="77777777" w:rsidR="00F539CC" w:rsidRPr="00F539CC" w:rsidRDefault="00F539CC" w:rsidP="00E43784">
      <w:pPr>
        <w:widowControl w:val="0"/>
        <w:spacing w:after="0" w:line="360" w:lineRule="auto"/>
        <w:ind w:left="567" w:right="566"/>
        <w:jc w:val="center"/>
        <w:rPr>
          <w:rFonts w:ascii="Times New Roman" w:hAnsi="Times New Roman" w:cs="Times New Roman"/>
          <w:sz w:val="24"/>
          <w:szCs w:val="24"/>
        </w:rPr>
      </w:pPr>
    </w:p>
    <w:p w14:paraId="07A01772" w14:textId="77777777" w:rsidR="00273693" w:rsidRPr="00A015F3" w:rsidRDefault="00273693" w:rsidP="00F539CC">
      <w:pPr>
        <w:pStyle w:val="PargrafodaLista"/>
        <w:widowControl w:val="0"/>
        <w:numPr>
          <w:ilvl w:val="0"/>
          <w:numId w:val="15"/>
        </w:numPr>
        <w:tabs>
          <w:tab w:val="left" w:pos="851"/>
        </w:tabs>
        <w:spacing w:after="0" w:line="360" w:lineRule="auto"/>
        <w:ind w:left="567" w:right="566" w:firstLine="0"/>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23B0301B"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39323E6C"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57917B11"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032B201C"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287B78FD"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23DD38D6" w14:textId="650601AE"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 xml:space="preserve">Tenham sido objeto de aplicação de sanção acessória de proibição de participação em procedimentos de contratação pública previstos em legislação especial, nomeadamente nos regimes contraordenacionais em matéria laboral, de concorrência e igualdade e </w:t>
      </w:r>
      <w:bookmarkStart w:id="6" w:name="_Hlk54390657"/>
      <w:r w:rsidRPr="00873301">
        <w:rPr>
          <w:rFonts w:ascii="Times New Roman" w:hAnsi="Times New Roman" w:cs="Times New Roman"/>
          <w:sz w:val="24"/>
          <w:szCs w:val="24"/>
          <w:shd w:val="clear" w:color="auto" w:fill="FFFFFF"/>
        </w:rPr>
        <w:t>não</w:t>
      </w:r>
      <w:r w:rsidR="005306BD" w:rsidRPr="00873301">
        <w:rPr>
          <w:rFonts w:ascii="Times New Roman" w:hAnsi="Times New Roman" w:cs="Times New Roman"/>
          <w:sz w:val="24"/>
          <w:szCs w:val="24"/>
          <w:shd w:val="clear" w:color="auto" w:fill="FFFFFF"/>
        </w:rPr>
        <w:t xml:space="preserve"> </w:t>
      </w:r>
      <w:r w:rsidRPr="00873301">
        <w:rPr>
          <w:rFonts w:ascii="Times New Roman" w:hAnsi="Times New Roman" w:cs="Times New Roman"/>
          <w:sz w:val="24"/>
          <w:szCs w:val="24"/>
          <w:shd w:val="clear" w:color="auto" w:fill="FFFFFF"/>
        </w:rPr>
        <w:t>discriminação</w:t>
      </w:r>
      <w:bookmarkEnd w:id="6"/>
      <w:r w:rsidRPr="00873301">
        <w:rPr>
          <w:rFonts w:ascii="Times New Roman" w:hAnsi="Times New Roman" w:cs="Times New Roman"/>
          <w:sz w:val="24"/>
          <w:szCs w:val="24"/>
          <w:shd w:val="clear" w:color="auto" w:fill="FFFFFF"/>
        </w:rPr>
        <w:t>, bem como da sanção prevista no artigo 460.º, durante o período fixado na decisão condenatória</w:t>
      </w:r>
      <w:r w:rsidR="009B662F" w:rsidRPr="00873301">
        <w:rPr>
          <w:rFonts w:ascii="Times New Roman" w:hAnsi="Times New Roman" w:cs="Times New Roman"/>
          <w:sz w:val="24"/>
          <w:szCs w:val="24"/>
          <w:shd w:val="clear" w:color="auto" w:fill="FFFFFF"/>
        </w:rPr>
        <w:t>;</w:t>
      </w:r>
    </w:p>
    <w:p w14:paraId="78DA39B0"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66E40DDF"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55F50472"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33B85A7D"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4274356B"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F3212B3" w14:textId="77777777" w:rsidR="00273693" w:rsidRPr="00A015F3" w:rsidRDefault="00273693" w:rsidP="00F539CC">
      <w:pPr>
        <w:pStyle w:val="PargrafodaLista"/>
        <w:widowControl w:val="0"/>
        <w:numPr>
          <w:ilvl w:val="0"/>
          <w:numId w:val="16"/>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F044C25" w14:textId="77777777" w:rsidR="00273693" w:rsidRPr="00A015F3" w:rsidRDefault="00273693" w:rsidP="00F539CC">
      <w:pPr>
        <w:pStyle w:val="PargrafodaLista"/>
        <w:widowControl w:val="0"/>
        <w:numPr>
          <w:ilvl w:val="0"/>
          <w:numId w:val="15"/>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2EA0FAB" w14:textId="77777777" w:rsidR="00273693" w:rsidRPr="00A015F3" w:rsidRDefault="00273693" w:rsidP="00F539CC">
      <w:pPr>
        <w:widowControl w:val="0"/>
        <w:tabs>
          <w:tab w:val="left" w:pos="851"/>
        </w:tabs>
        <w:spacing w:after="0" w:line="360" w:lineRule="auto"/>
        <w:ind w:left="567" w:right="566"/>
        <w:jc w:val="both"/>
        <w:rPr>
          <w:rFonts w:ascii="Times New Roman" w:hAnsi="Times New Roman" w:cs="Times New Roman"/>
          <w:sz w:val="24"/>
          <w:szCs w:val="24"/>
        </w:rPr>
      </w:pPr>
    </w:p>
    <w:p w14:paraId="0867E000" w14:textId="77777777" w:rsidR="00273693" w:rsidRPr="00A015F3" w:rsidRDefault="00273693" w:rsidP="00E43784">
      <w:pPr>
        <w:widowControl w:val="0"/>
        <w:spacing w:after="0" w:line="360" w:lineRule="auto"/>
        <w:ind w:left="567" w:right="566"/>
        <w:jc w:val="center"/>
        <w:rPr>
          <w:rFonts w:ascii="Times New Roman" w:hAnsi="Times New Roman" w:cs="Times New Roman"/>
          <w:iCs/>
          <w:sz w:val="24"/>
          <w:szCs w:val="24"/>
        </w:rPr>
      </w:pPr>
      <w:r w:rsidRPr="00A015F3">
        <w:rPr>
          <w:rFonts w:ascii="Times New Roman" w:hAnsi="Times New Roman" w:cs="Times New Roman"/>
          <w:iCs/>
          <w:sz w:val="24"/>
          <w:szCs w:val="24"/>
        </w:rPr>
        <w:t>Artigo 57.º</w:t>
      </w:r>
    </w:p>
    <w:p w14:paraId="1409216A" w14:textId="77777777" w:rsidR="00273693" w:rsidRPr="00F539CC" w:rsidRDefault="00273693" w:rsidP="00E43784">
      <w:pPr>
        <w:widowControl w:val="0"/>
        <w:spacing w:after="0" w:line="360" w:lineRule="auto"/>
        <w:ind w:left="567" w:right="566"/>
        <w:jc w:val="center"/>
        <w:rPr>
          <w:rFonts w:ascii="Times New Roman" w:hAnsi="Times New Roman" w:cs="Times New Roman"/>
          <w:iCs/>
          <w:sz w:val="24"/>
          <w:szCs w:val="24"/>
        </w:rPr>
      </w:pPr>
      <w:r w:rsidRPr="00F539CC">
        <w:rPr>
          <w:rFonts w:ascii="Times New Roman" w:hAnsi="Times New Roman" w:cs="Times New Roman"/>
          <w:iCs/>
          <w:sz w:val="24"/>
          <w:szCs w:val="24"/>
        </w:rPr>
        <w:t>[…]</w:t>
      </w:r>
    </w:p>
    <w:p w14:paraId="3D53A8F0" w14:textId="77777777" w:rsidR="00273693" w:rsidRPr="00A015F3" w:rsidRDefault="00273693" w:rsidP="00E43784">
      <w:pPr>
        <w:widowControl w:val="0"/>
        <w:spacing w:after="0" w:line="360" w:lineRule="auto"/>
        <w:ind w:left="567" w:right="566"/>
        <w:jc w:val="center"/>
        <w:rPr>
          <w:rFonts w:ascii="Times New Roman" w:hAnsi="Times New Roman" w:cs="Times New Roman"/>
          <w:b/>
          <w:bCs/>
          <w:iCs/>
          <w:sz w:val="24"/>
          <w:szCs w:val="24"/>
        </w:rPr>
      </w:pPr>
    </w:p>
    <w:p w14:paraId="4D84D953"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7C9232B2"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0FAFC5F0" w14:textId="77777777" w:rsidR="00273693" w:rsidRPr="00A015F3" w:rsidRDefault="00273693" w:rsidP="006860E9">
      <w:pPr>
        <w:widowControl w:val="0"/>
        <w:numPr>
          <w:ilvl w:val="1"/>
          <w:numId w:val="17"/>
        </w:numPr>
        <w:spacing w:after="0" w:line="360" w:lineRule="auto"/>
        <w:ind w:left="1276"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6549319F" w14:textId="77777777" w:rsidR="00273693" w:rsidRPr="00A015F3" w:rsidRDefault="00273693" w:rsidP="006860E9">
      <w:pPr>
        <w:widowControl w:val="0"/>
        <w:numPr>
          <w:ilvl w:val="1"/>
          <w:numId w:val="17"/>
        </w:numPr>
        <w:spacing w:after="0" w:line="360" w:lineRule="auto"/>
        <w:ind w:left="1276"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44018BC2" w14:textId="77777777" w:rsidR="00273693" w:rsidRPr="00A015F3" w:rsidRDefault="00273693" w:rsidP="006860E9">
      <w:pPr>
        <w:widowControl w:val="0"/>
        <w:numPr>
          <w:ilvl w:val="1"/>
          <w:numId w:val="17"/>
        </w:numPr>
        <w:spacing w:after="0" w:line="360" w:lineRule="auto"/>
        <w:ind w:left="1276"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Um cronograma financeiro, quando o caderno de encargos seja integrado por um projeto de execução, contendo um resumo dos valores globais correspondentes à periodicidade definida para os pagamentos, subdividido pelas componentes da execução de trabalhos a que correspondam diferentes fórmulas de revisão de preços;</w:t>
      </w:r>
    </w:p>
    <w:p w14:paraId="0A5B7A01" w14:textId="77777777" w:rsidR="00273693" w:rsidRPr="00A015F3" w:rsidRDefault="00273693" w:rsidP="006860E9">
      <w:pPr>
        <w:widowControl w:val="0"/>
        <w:numPr>
          <w:ilvl w:val="1"/>
          <w:numId w:val="17"/>
        </w:numPr>
        <w:spacing w:after="0" w:line="360" w:lineRule="auto"/>
        <w:ind w:left="1276"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w:t>
      </w:r>
      <w:r w:rsidRPr="00A015F3">
        <w:rPr>
          <w:rFonts w:ascii="Times New Roman" w:hAnsi="Times New Roman" w:cs="Times New Roman"/>
          <w:i/>
          <w:sz w:val="24"/>
          <w:szCs w:val="24"/>
        </w:rPr>
        <w:t>Anterior alínea c)</w:t>
      </w:r>
      <w:r w:rsidRPr="00A015F3">
        <w:rPr>
          <w:rFonts w:ascii="Times New Roman" w:hAnsi="Times New Roman" w:cs="Times New Roman"/>
          <w:iCs/>
          <w:sz w:val="24"/>
          <w:szCs w:val="24"/>
        </w:rPr>
        <w:t>].</w:t>
      </w:r>
    </w:p>
    <w:p w14:paraId="72643ABF"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0A2EAF0C"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3BFE0400"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1AEC4706" w14:textId="77777777" w:rsidR="00273693" w:rsidRPr="00A015F3" w:rsidRDefault="00273693" w:rsidP="00F539CC">
      <w:pPr>
        <w:widowControl w:val="0"/>
        <w:numPr>
          <w:ilvl w:val="0"/>
          <w:numId w:val="17"/>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756D6E8B" w14:textId="77777777" w:rsidR="00273693" w:rsidRPr="00A015F3" w:rsidRDefault="00273693" w:rsidP="00F539CC">
      <w:pPr>
        <w:widowControl w:val="0"/>
        <w:tabs>
          <w:tab w:val="left" w:pos="851"/>
        </w:tabs>
        <w:spacing w:after="0" w:line="360" w:lineRule="auto"/>
        <w:ind w:left="567" w:right="566"/>
        <w:jc w:val="both"/>
        <w:rPr>
          <w:rFonts w:ascii="Times New Roman" w:hAnsi="Times New Roman" w:cs="Times New Roman"/>
          <w:sz w:val="24"/>
          <w:szCs w:val="24"/>
        </w:rPr>
      </w:pPr>
    </w:p>
    <w:p w14:paraId="0236C1A3"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59.º</w:t>
      </w:r>
    </w:p>
    <w:p w14:paraId="09AF3680" w14:textId="77777777" w:rsidR="00EC5E04" w:rsidRPr="00F539CC" w:rsidRDefault="00EC5E04"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21CA8D64"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p>
    <w:p w14:paraId="729F0B55"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A82C0EA"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Nos casos em que o programa do procedimento permita a apresentação de propostas variantes, os concorrentes são obrigados a apresentar proposta base.</w:t>
      </w:r>
    </w:p>
    <w:p w14:paraId="652FAAFF"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70BFD83E"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AD7BA0A"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108BA52"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6E0A778" w14:textId="77777777" w:rsidR="00EC5E04" w:rsidRPr="00A015F3" w:rsidRDefault="00EC5E04" w:rsidP="00F539CC">
      <w:pPr>
        <w:widowControl w:val="0"/>
        <w:numPr>
          <w:ilvl w:val="0"/>
          <w:numId w:val="18"/>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43856B9A" w14:textId="77777777" w:rsidR="009A10F4" w:rsidRPr="00A015F3" w:rsidRDefault="009A10F4" w:rsidP="00E43784">
      <w:pPr>
        <w:widowControl w:val="0"/>
        <w:spacing w:after="0" w:line="360" w:lineRule="auto"/>
        <w:ind w:left="567" w:right="566"/>
        <w:jc w:val="both"/>
        <w:rPr>
          <w:rFonts w:ascii="Times New Roman" w:hAnsi="Times New Roman" w:cs="Times New Roman"/>
          <w:sz w:val="24"/>
          <w:szCs w:val="24"/>
        </w:rPr>
      </w:pPr>
    </w:p>
    <w:p w14:paraId="707DD7F2"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64.º</w:t>
      </w:r>
    </w:p>
    <w:p w14:paraId="26D2596C" w14:textId="77777777" w:rsidR="00EC5E04" w:rsidRPr="00F539CC" w:rsidRDefault="00EC5E04"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6EBD5D79"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p>
    <w:p w14:paraId="71B7D19B" w14:textId="77777777" w:rsidR="00EC5E04" w:rsidRPr="00A015F3" w:rsidRDefault="00EC5E04" w:rsidP="00F539CC">
      <w:pPr>
        <w:widowControl w:val="0"/>
        <w:numPr>
          <w:ilvl w:val="0"/>
          <w:numId w:val="1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33F121D1" w14:textId="6DE1378A" w:rsidR="00EC5E04" w:rsidRPr="00BE3025" w:rsidRDefault="005B17EC" w:rsidP="005B17EC">
      <w:pPr>
        <w:widowControl w:val="0"/>
        <w:numPr>
          <w:ilvl w:val="0"/>
          <w:numId w:val="19"/>
        </w:numPr>
        <w:tabs>
          <w:tab w:val="left" w:pos="851"/>
        </w:tabs>
        <w:spacing w:after="0" w:line="360" w:lineRule="auto"/>
        <w:ind w:left="851" w:right="566" w:hanging="284"/>
        <w:jc w:val="both"/>
        <w:rPr>
          <w:rFonts w:ascii="Times New Roman" w:hAnsi="Times New Roman" w:cs="Times New Roman"/>
          <w:sz w:val="24"/>
          <w:szCs w:val="24"/>
        </w:rPr>
      </w:pPr>
      <w:r w:rsidRPr="00BE3025">
        <w:rPr>
          <w:rFonts w:ascii="Times New Roman" w:hAnsi="Times New Roman" w:cs="Times New Roman"/>
          <w:sz w:val="24"/>
          <w:szCs w:val="24"/>
        </w:rPr>
        <w:t xml:space="preserve">Quando o anúncio do procedimento tiver sido publicado no </w:t>
      </w:r>
      <w:r w:rsidRPr="00BE3025">
        <w:rPr>
          <w:rFonts w:ascii="Times New Roman" w:hAnsi="Times New Roman" w:cs="Times New Roman"/>
          <w:i/>
          <w:iCs/>
          <w:sz w:val="24"/>
          <w:szCs w:val="24"/>
        </w:rPr>
        <w:t>Jornal Oficial da União Europeia</w:t>
      </w:r>
      <w:r w:rsidRPr="00BE3025">
        <w:rPr>
          <w:rFonts w:ascii="Times New Roman" w:hAnsi="Times New Roman" w:cs="Times New Roman"/>
          <w:sz w:val="24"/>
          <w:szCs w:val="24"/>
        </w:rPr>
        <w:t>, o período de prorrogação não pode ser inferior a seis dias ou, nas situações previstas no n.º 3 do artigo 136.º e nos n.</w:t>
      </w:r>
      <w:r w:rsidRPr="00BE3025">
        <w:rPr>
          <w:rFonts w:ascii="Times New Roman" w:hAnsi="Times New Roman" w:cs="Times New Roman"/>
          <w:sz w:val="24"/>
          <w:szCs w:val="24"/>
          <w:vertAlign w:val="superscript"/>
        </w:rPr>
        <w:t>os</w:t>
      </w:r>
      <w:r w:rsidRPr="00BE3025">
        <w:rPr>
          <w:rFonts w:ascii="Times New Roman" w:hAnsi="Times New Roman" w:cs="Times New Roman"/>
          <w:sz w:val="24"/>
          <w:szCs w:val="24"/>
        </w:rPr>
        <w:t xml:space="preserve"> 2 e 3 do artigo 174.º, a quatro dias.</w:t>
      </w:r>
    </w:p>
    <w:p w14:paraId="44AB282A" w14:textId="77777777" w:rsidR="00EC5E04" w:rsidRPr="00A015F3" w:rsidRDefault="00F539CC" w:rsidP="00F539CC">
      <w:pPr>
        <w:widowControl w:val="0"/>
        <w:numPr>
          <w:ilvl w:val="0"/>
          <w:numId w:val="19"/>
        </w:numPr>
        <w:tabs>
          <w:tab w:val="left" w:pos="851"/>
        </w:tabs>
        <w:spacing w:after="0" w:line="360" w:lineRule="auto"/>
        <w:ind w:left="567" w:right="566" w:firstLine="0"/>
        <w:jc w:val="both"/>
        <w:rPr>
          <w:rFonts w:ascii="Times New Roman" w:hAnsi="Times New Roman" w:cs="Times New Roman"/>
          <w:sz w:val="24"/>
          <w:szCs w:val="24"/>
        </w:rPr>
      </w:pPr>
      <w:r>
        <w:rPr>
          <w:rFonts w:ascii="Times New Roman" w:hAnsi="Times New Roman" w:cs="Times New Roman"/>
          <w:sz w:val="24"/>
          <w:szCs w:val="24"/>
        </w:rPr>
        <w:t>(</w:t>
      </w:r>
      <w:r w:rsidR="00EC5E04" w:rsidRPr="00A015F3">
        <w:rPr>
          <w:rFonts w:ascii="Times New Roman" w:hAnsi="Times New Roman" w:cs="Times New Roman"/>
          <w:i/>
          <w:iCs/>
          <w:sz w:val="24"/>
          <w:szCs w:val="24"/>
        </w:rPr>
        <w:t>Anterior n.º 2</w:t>
      </w:r>
      <w:r>
        <w:rPr>
          <w:rFonts w:ascii="Times New Roman" w:hAnsi="Times New Roman" w:cs="Times New Roman"/>
          <w:sz w:val="24"/>
          <w:szCs w:val="24"/>
        </w:rPr>
        <w:t>)</w:t>
      </w:r>
      <w:r w:rsidR="00EC5E04" w:rsidRPr="00A015F3">
        <w:rPr>
          <w:rFonts w:ascii="Times New Roman" w:hAnsi="Times New Roman" w:cs="Times New Roman"/>
          <w:sz w:val="24"/>
          <w:szCs w:val="24"/>
        </w:rPr>
        <w:t>.</w:t>
      </w:r>
    </w:p>
    <w:p w14:paraId="7530B9E8" w14:textId="77777777" w:rsidR="00EC5E04" w:rsidRPr="00A015F3" w:rsidRDefault="00F539CC" w:rsidP="00F539CC">
      <w:pPr>
        <w:widowControl w:val="0"/>
        <w:numPr>
          <w:ilvl w:val="0"/>
          <w:numId w:val="19"/>
        </w:numPr>
        <w:tabs>
          <w:tab w:val="left" w:pos="851"/>
        </w:tabs>
        <w:spacing w:after="0" w:line="360" w:lineRule="auto"/>
        <w:ind w:left="567" w:right="566" w:firstLine="0"/>
        <w:jc w:val="both"/>
        <w:rPr>
          <w:rFonts w:ascii="Times New Roman" w:hAnsi="Times New Roman" w:cs="Times New Roman"/>
          <w:sz w:val="24"/>
          <w:szCs w:val="24"/>
        </w:rPr>
      </w:pPr>
      <w:r>
        <w:rPr>
          <w:rFonts w:ascii="Times New Roman" w:hAnsi="Times New Roman" w:cs="Times New Roman"/>
          <w:sz w:val="24"/>
          <w:szCs w:val="24"/>
        </w:rPr>
        <w:t>(</w:t>
      </w:r>
      <w:r w:rsidR="00EC5E04" w:rsidRPr="00A015F3">
        <w:rPr>
          <w:rFonts w:ascii="Times New Roman" w:hAnsi="Times New Roman" w:cs="Times New Roman"/>
          <w:i/>
          <w:iCs/>
          <w:sz w:val="24"/>
          <w:szCs w:val="24"/>
        </w:rPr>
        <w:t>Anterior n.º 3</w:t>
      </w:r>
      <w:r>
        <w:rPr>
          <w:rFonts w:ascii="Times New Roman" w:hAnsi="Times New Roman" w:cs="Times New Roman"/>
          <w:sz w:val="24"/>
          <w:szCs w:val="24"/>
        </w:rPr>
        <w:t>)</w:t>
      </w:r>
      <w:r w:rsidR="00EC5E04" w:rsidRPr="00A015F3">
        <w:rPr>
          <w:rFonts w:ascii="Times New Roman" w:hAnsi="Times New Roman" w:cs="Times New Roman"/>
          <w:sz w:val="24"/>
          <w:szCs w:val="24"/>
        </w:rPr>
        <w:t>.</w:t>
      </w:r>
    </w:p>
    <w:p w14:paraId="6958F3A3" w14:textId="77777777" w:rsidR="00EC5E04" w:rsidRPr="00A015F3" w:rsidRDefault="00F539CC" w:rsidP="00F539CC">
      <w:pPr>
        <w:widowControl w:val="0"/>
        <w:numPr>
          <w:ilvl w:val="0"/>
          <w:numId w:val="19"/>
        </w:numPr>
        <w:tabs>
          <w:tab w:val="left" w:pos="851"/>
        </w:tabs>
        <w:spacing w:after="0" w:line="360" w:lineRule="auto"/>
        <w:ind w:left="567" w:right="566" w:firstLine="0"/>
        <w:jc w:val="both"/>
        <w:rPr>
          <w:rFonts w:ascii="Times New Roman" w:hAnsi="Times New Roman" w:cs="Times New Roman"/>
          <w:sz w:val="24"/>
          <w:szCs w:val="24"/>
        </w:rPr>
      </w:pPr>
      <w:r>
        <w:rPr>
          <w:rFonts w:ascii="Times New Roman" w:hAnsi="Times New Roman" w:cs="Times New Roman"/>
          <w:sz w:val="24"/>
          <w:szCs w:val="24"/>
        </w:rPr>
        <w:t>(</w:t>
      </w:r>
      <w:r w:rsidR="00EC5E04" w:rsidRPr="00A015F3">
        <w:rPr>
          <w:rFonts w:ascii="Times New Roman" w:hAnsi="Times New Roman" w:cs="Times New Roman"/>
          <w:i/>
          <w:iCs/>
          <w:sz w:val="24"/>
          <w:szCs w:val="24"/>
        </w:rPr>
        <w:t>Anterior n.º 4</w:t>
      </w:r>
      <w:r>
        <w:rPr>
          <w:rFonts w:ascii="Times New Roman" w:hAnsi="Times New Roman" w:cs="Times New Roman"/>
          <w:sz w:val="24"/>
          <w:szCs w:val="24"/>
        </w:rPr>
        <w:t>).</w:t>
      </w:r>
    </w:p>
    <w:p w14:paraId="1487A5E2" w14:textId="77777777" w:rsidR="00EC5E04" w:rsidRPr="00A015F3" w:rsidRDefault="00EC5E04" w:rsidP="00E43784">
      <w:pPr>
        <w:widowControl w:val="0"/>
        <w:spacing w:after="0" w:line="360" w:lineRule="auto"/>
        <w:ind w:left="567" w:right="566"/>
        <w:jc w:val="both"/>
        <w:rPr>
          <w:rFonts w:ascii="Times New Roman" w:hAnsi="Times New Roman" w:cs="Times New Roman"/>
          <w:sz w:val="24"/>
          <w:szCs w:val="24"/>
        </w:rPr>
      </w:pPr>
    </w:p>
    <w:p w14:paraId="32F397A2"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70.º</w:t>
      </w:r>
    </w:p>
    <w:p w14:paraId="460CF519" w14:textId="77777777" w:rsidR="00EC5E04" w:rsidRPr="00F539CC" w:rsidRDefault="00EC5E04" w:rsidP="00E43784">
      <w:pPr>
        <w:widowControl w:val="0"/>
        <w:spacing w:after="0" w:line="360" w:lineRule="auto"/>
        <w:ind w:left="567" w:right="566"/>
        <w:jc w:val="center"/>
        <w:rPr>
          <w:rFonts w:ascii="Times New Roman" w:hAnsi="Times New Roman" w:cs="Times New Roman"/>
          <w:sz w:val="24"/>
          <w:szCs w:val="24"/>
        </w:rPr>
      </w:pPr>
      <w:bookmarkStart w:id="7" w:name="_Hlk33722807"/>
      <w:r w:rsidRPr="00F539CC">
        <w:rPr>
          <w:rFonts w:ascii="Times New Roman" w:hAnsi="Times New Roman" w:cs="Times New Roman"/>
          <w:sz w:val="24"/>
          <w:szCs w:val="24"/>
        </w:rPr>
        <w:t>[…]</w:t>
      </w:r>
      <w:bookmarkEnd w:id="7"/>
    </w:p>
    <w:p w14:paraId="7A23925A" w14:textId="77777777" w:rsidR="00EC5E04" w:rsidRPr="00A015F3" w:rsidRDefault="00EC5E04" w:rsidP="00E43784">
      <w:pPr>
        <w:widowControl w:val="0"/>
        <w:spacing w:after="0" w:line="360" w:lineRule="auto"/>
        <w:ind w:left="567" w:right="566"/>
        <w:jc w:val="center"/>
        <w:rPr>
          <w:rFonts w:ascii="Times New Roman" w:hAnsi="Times New Roman" w:cs="Times New Roman"/>
          <w:sz w:val="24"/>
          <w:szCs w:val="24"/>
        </w:rPr>
      </w:pPr>
    </w:p>
    <w:p w14:paraId="41B27178" w14:textId="77777777" w:rsidR="00EA77E2" w:rsidRPr="00A015F3" w:rsidRDefault="00EA77E2" w:rsidP="00F539CC">
      <w:pPr>
        <w:widowControl w:val="0"/>
        <w:numPr>
          <w:ilvl w:val="0"/>
          <w:numId w:val="21"/>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75B7DC49" w14:textId="77777777" w:rsidR="00EA77E2" w:rsidRPr="00BE3025" w:rsidRDefault="00EA77E2" w:rsidP="00F539CC">
      <w:pPr>
        <w:widowControl w:val="0"/>
        <w:numPr>
          <w:ilvl w:val="0"/>
          <w:numId w:val="21"/>
        </w:numPr>
        <w:tabs>
          <w:tab w:val="left" w:pos="851"/>
        </w:tabs>
        <w:spacing w:after="0" w:line="360" w:lineRule="auto"/>
        <w:ind w:left="567" w:right="566" w:firstLine="0"/>
        <w:jc w:val="both"/>
        <w:rPr>
          <w:rFonts w:ascii="Times New Roman" w:hAnsi="Times New Roman" w:cs="Times New Roman"/>
          <w:sz w:val="24"/>
          <w:szCs w:val="24"/>
        </w:rPr>
      </w:pPr>
      <w:r w:rsidRPr="00BE3025">
        <w:rPr>
          <w:rFonts w:ascii="Times New Roman" w:hAnsi="Times New Roman" w:cs="Times New Roman"/>
          <w:sz w:val="24"/>
          <w:szCs w:val="24"/>
        </w:rPr>
        <w:t>[…]:</w:t>
      </w:r>
    </w:p>
    <w:p w14:paraId="298AD89A" w14:textId="77777777" w:rsidR="00EA77E2" w:rsidRPr="00BE3025" w:rsidRDefault="00EA77E2"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BE3025">
        <w:rPr>
          <w:rFonts w:ascii="Times New Roman" w:hAnsi="Times New Roman" w:cs="Times New Roman"/>
          <w:sz w:val="24"/>
          <w:szCs w:val="24"/>
        </w:rPr>
        <w:t>[…];</w:t>
      </w:r>
    </w:p>
    <w:p w14:paraId="4EA45DFE" w14:textId="39CD2B49" w:rsidR="00EA77E2" w:rsidRPr="006860E9" w:rsidRDefault="005B17EC" w:rsidP="005B17E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6860E9">
        <w:rPr>
          <w:rFonts w:ascii="Times New Roman" w:hAnsi="Times New Roman" w:cs="Times New Roman"/>
          <w:sz w:val="24"/>
          <w:szCs w:val="24"/>
        </w:rPr>
        <w:t>Que apresentam algum dos atributos que violem os parâmetros base fixados no caderno de encargos ou que apresentem quaisquer termos ou condições que violem aspetos da execução do contrato a celebrar por aquele não submetidos à concorrência, sem prejuízo do disposto nos n.</w:t>
      </w:r>
      <w:r w:rsidRPr="006860E9">
        <w:rPr>
          <w:rFonts w:ascii="Times New Roman" w:hAnsi="Times New Roman" w:cs="Times New Roman"/>
          <w:sz w:val="24"/>
          <w:szCs w:val="24"/>
          <w:vertAlign w:val="superscript"/>
        </w:rPr>
        <w:t>os</w:t>
      </w:r>
      <w:r w:rsidRPr="006860E9">
        <w:rPr>
          <w:rFonts w:ascii="Times New Roman" w:hAnsi="Times New Roman" w:cs="Times New Roman"/>
          <w:sz w:val="24"/>
          <w:szCs w:val="24"/>
        </w:rPr>
        <w:t xml:space="preserve"> 10 a 12 do artigo 49.º;</w:t>
      </w:r>
    </w:p>
    <w:p w14:paraId="12B6AF25" w14:textId="77777777" w:rsidR="00EA77E2" w:rsidRPr="00A015F3" w:rsidRDefault="00EA77E2"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569D811" w14:textId="34CE18C5" w:rsidR="00EA77E2" w:rsidRPr="003A7F30" w:rsidRDefault="005B17EC"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3A7F30">
        <w:rPr>
          <w:rFonts w:ascii="Times New Roman" w:hAnsi="Times New Roman" w:cs="Times New Roman"/>
          <w:sz w:val="24"/>
          <w:szCs w:val="24"/>
        </w:rPr>
        <w:lastRenderedPageBreak/>
        <w:t>Que o preço contratual seria superior ao preço base, sem prejuízo do disposto no n.º 6;</w:t>
      </w:r>
    </w:p>
    <w:p w14:paraId="4892AB70" w14:textId="77777777" w:rsidR="00EA77E2" w:rsidRPr="00A015F3" w:rsidRDefault="00EA77E2"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DC7C86C" w14:textId="77777777" w:rsidR="00EA77E2" w:rsidRPr="00A015F3" w:rsidRDefault="00EA77E2"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4609DD1" w14:textId="77777777" w:rsidR="00EA77E2" w:rsidRPr="00A015F3" w:rsidRDefault="00EA77E2" w:rsidP="00F539CC">
      <w:pPr>
        <w:widowControl w:val="0"/>
        <w:numPr>
          <w:ilvl w:val="0"/>
          <w:numId w:val="20"/>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799338CF" w14:textId="77777777" w:rsidR="00EA77E2" w:rsidRPr="00A015F3" w:rsidRDefault="00EA77E2" w:rsidP="00F539CC">
      <w:pPr>
        <w:widowControl w:val="0"/>
        <w:numPr>
          <w:ilvl w:val="0"/>
          <w:numId w:val="2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FF74DE5" w14:textId="77777777" w:rsidR="00EA77E2" w:rsidRPr="00A015F3" w:rsidRDefault="00EA77E2" w:rsidP="00F539CC">
      <w:pPr>
        <w:widowControl w:val="0"/>
        <w:numPr>
          <w:ilvl w:val="0"/>
          <w:numId w:val="2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6EB4E61" w14:textId="63F292FF" w:rsidR="009D7253" w:rsidRPr="003A7F30" w:rsidRDefault="00EA77E2" w:rsidP="003A7F30">
      <w:pPr>
        <w:widowControl w:val="0"/>
        <w:numPr>
          <w:ilvl w:val="0"/>
          <w:numId w:val="2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C2AACCA" w14:textId="5ECF22DB" w:rsidR="00EA77E2" w:rsidRPr="00D756BA" w:rsidRDefault="00EA77E2" w:rsidP="00F539CC">
      <w:pPr>
        <w:widowControl w:val="0"/>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E80A65">
        <w:rPr>
          <w:rFonts w:ascii="Times New Roman" w:hAnsi="Times New Roman" w:cs="Times New Roman"/>
          <w:sz w:val="24"/>
          <w:szCs w:val="24"/>
        </w:rPr>
        <w:t>–</w:t>
      </w:r>
      <w:r w:rsidRPr="00A015F3">
        <w:rPr>
          <w:rFonts w:ascii="Times New Roman" w:hAnsi="Times New Roman" w:cs="Times New Roman"/>
          <w:sz w:val="24"/>
          <w:szCs w:val="24"/>
        </w:rPr>
        <w:t xml:space="preserve"> </w:t>
      </w:r>
      <w:r w:rsidR="005B17EC" w:rsidRPr="00D756BA">
        <w:rPr>
          <w:rFonts w:ascii="Times New Roman" w:hAnsi="Times New Roman" w:cs="Times New Roman"/>
          <w:sz w:val="24"/>
          <w:szCs w:val="24"/>
        </w:rPr>
        <w:t xml:space="preserve">No caso de concurso público ou concurso limitado por prévia qualificação em que todas as propostas tenham sido excluídas, o órgão competente para a decisão de contratar pode, excecionalmente e por motivos de interesse público devidamente fundamentados, </w:t>
      </w:r>
      <w:r w:rsidR="005B17EC" w:rsidRPr="00873301">
        <w:rPr>
          <w:rFonts w:ascii="Times New Roman" w:hAnsi="Times New Roman" w:cs="Times New Roman"/>
          <w:sz w:val="24"/>
          <w:szCs w:val="24"/>
        </w:rPr>
        <w:t>adjudicar</w:t>
      </w:r>
      <w:r w:rsidR="00734BDD" w:rsidRPr="00873301">
        <w:rPr>
          <w:rFonts w:ascii="Times New Roman" w:hAnsi="Times New Roman" w:cs="Times New Roman"/>
          <w:sz w:val="24"/>
          <w:szCs w:val="24"/>
        </w:rPr>
        <w:t xml:space="preserve"> aquela que</w:t>
      </w:r>
      <w:r w:rsidR="005B17EC" w:rsidRPr="00873301">
        <w:rPr>
          <w:rFonts w:ascii="Times New Roman" w:hAnsi="Times New Roman" w:cs="Times New Roman"/>
          <w:sz w:val="24"/>
          <w:szCs w:val="24"/>
        </w:rPr>
        <w:t xml:space="preserve">, de entre as propostas que apenas tenham sido excluídas com fundamento na alínea </w:t>
      </w:r>
      <w:r w:rsidR="005B17EC" w:rsidRPr="00873301">
        <w:rPr>
          <w:rFonts w:ascii="Times New Roman" w:hAnsi="Times New Roman" w:cs="Times New Roman"/>
          <w:i/>
          <w:iCs/>
          <w:sz w:val="24"/>
          <w:szCs w:val="24"/>
        </w:rPr>
        <w:t>d</w:t>
      </w:r>
      <w:r w:rsidR="005B17EC" w:rsidRPr="00873301">
        <w:rPr>
          <w:rFonts w:ascii="Times New Roman" w:hAnsi="Times New Roman" w:cs="Times New Roman"/>
          <w:sz w:val="24"/>
          <w:szCs w:val="24"/>
        </w:rPr>
        <w:t>) do n.º 2 e cujo preço não exceda em mais de 20% o montante do preço base, seja ordenada em primeiro lugar</w:t>
      </w:r>
      <w:r w:rsidR="00734BDD" w:rsidRPr="00873301">
        <w:rPr>
          <w:rFonts w:ascii="Times New Roman" w:hAnsi="Times New Roman" w:cs="Times New Roman"/>
          <w:sz w:val="24"/>
          <w:szCs w:val="24"/>
        </w:rPr>
        <w:t>, de acordo com o critério de adjudicação</w:t>
      </w:r>
      <w:r w:rsidR="005B17EC" w:rsidRPr="00873301">
        <w:rPr>
          <w:rFonts w:ascii="Times New Roman" w:hAnsi="Times New Roman" w:cs="Times New Roman"/>
          <w:sz w:val="24"/>
          <w:szCs w:val="24"/>
        </w:rPr>
        <w:t>, desde que:</w:t>
      </w:r>
    </w:p>
    <w:p w14:paraId="6C339B25" w14:textId="6723EDD3" w:rsidR="00EA77E2" w:rsidRPr="00D756BA" w:rsidRDefault="00EA77E2" w:rsidP="00F539CC">
      <w:pPr>
        <w:widowControl w:val="0"/>
        <w:numPr>
          <w:ilvl w:val="0"/>
          <w:numId w:val="42"/>
        </w:numPr>
        <w:spacing w:after="0" w:line="360" w:lineRule="auto"/>
        <w:ind w:left="1418" w:right="566" w:hanging="284"/>
        <w:jc w:val="both"/>
        <w:rPr>
          <w:rFonts w:ascii="Times New Roman" w:hAnsi="Times New Roman" w:cs="Times New Roman"/>
          <w:sz w:val="24"/>
          <w:szCs w:val="24"/>
        </w:rPr>
      </w:pPr>
      <w:r w:rsidRPr="00D756BA">
        <w:rPr>
          <w:rFonts w:ascii="Times New Roman" w:hAnsi="Times New Roman" w:cs="Times New Roman"/>
          <w:sz w:val="24"/>
          <w:szCs w:val="24"/>
        </w:rPr>
        <w:t>Essa possibilidade se encontre prevista no programa do procedimento</w:t>
      </w:r>
      <w:r w:rsidR="005B17EC" w:rsidRPr="00D756BA">
        <w:rPr>
          <w:rFonts w:ascii="Times New Roman" w:hAnsi="Times New Roman" w:cs="Times New Roman"/>
          <w:sz w:val="24"/>
          <w:szCs w:val="24"/>
        </w:rPr>
        <w:t xml:space="preserve"> e a modalidade do critério de adjudicação seja a referida na alínea </w:t>
      </w:r>
      <w:r w:rsidR="005B17EC" w:rsidRPr="00D756BA">
        <w:rPr>
          <w:rFonts w:ascii="Times New Roman" w:hAnsi="Times New Roman" w:cs="Times New Roman"/>
          <w:i/>
          <w:iCs/>
          <w:sz w:val="24"/>
          <w:szCs w:val="24"/>
        </w:rPr>
        <w:t>a</w:t>
      </w:r>
      <w:r w:rsidR="005B17EC" w:rsidRPr="00D756BA">
        <w:rPr>
          <w:rFonts w:ascii="Times New Roman" w:hAnsi="Times New Roman" w:cs="Times New Roman"/>
          <w:sz w:val="24"/>
          <w:szCs w:val="24"/>
        </w:rPr>
        <w:t>) do n.º 1 do artigo 74.º;</w:t>
      </w:r>
    </w:p>
    <w:p w14:paraId="12D3CB83" w14:textId="77777777" w:rsidR="00EA77E2" w:rsidRPr="00A015F3" w:rsidRDefault="00EA77E2" w:rsidP="00F539CC">
      <w:pPr>
        <w:widowControl w:val="0"/>
        <w:numPr>
          <w:ilvl w:val="0"/>
          <w:numId w:val="42"/>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O preço da proposta a adjudicar respeite os limites previstos no n.º 4 do artigo 47.º;</w:t>
      </w:r>
    </w:p>
    <w:p w14:paraId="623317CF" w14:textId="77777777" w:rsidR="00EC5E04" w:rsidRPr="00A015F3" w:rsidRDefault="00EA77E2" w:rsidP="00F539CC">
      <w:pPr>
        <w:widowControl w:val="0"/>
        <w:numPr>
          <w:ilvl w:val="0"/>
          <w:numId w:val="42"/>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 decisão de autorização da despesa já habilite ou seja revista no sentido de habilitar a adjudicação por esse preço.</w:t>
      </w:r>
    </w:p>
    <w:p w14:paraId="5D255B61" w14:textId="49C27CB2" w:rsidR="00D756BA" w:rsidRDefault="00D756BA">
      <w:pPr>
        <w:rPr>
          <w:rFonts w:ascii="Times New Roman" w:hAnsi="Times New Roman" w:cs="Times New Roman"/>
          <w:sz w:val="24"/>
          <w:szCs w:val="24"/>
        </w:rPr>
      </w:pPr>
      <w:r>
        <w:rPr>
          <w:rFonts w:ascii="Times New Roman" w:hAnsi="Times New Roman" w:cs="Times New Roman"/>
          <w:sz w:val="24"/>
          <w:szCs w:val="24"/>
        </w:rPr>
        <w:br w:type="page"/>
      </w:r>
    </w:p>
    <w:p w14:paraId="21631C1A" w14:textId="77777777" w:rsidR="00982CB9" w:rsidRDefault="00982CB9" w:rsidP="00E43784">
      <w:pPr>
        <w:widowControl w:val="0"/>
        <w:spacing w:after="0" w:line="360" w:lineRule="auto"/>
        <w:ind w:left="567" w:right="566"/>
        <w:jc w:val="center"/>
        <w:rPr>
          <w:rFonts w:ascii="Times New Roman" w:hAnsi="Times New Roman" w:cs="Times New Roman"/>
          <w:sz w:val="24"/>
          <w:szCs w:val="24"/>
        </w:rPr>
      </w:pPr>
    </w:p>
    <w:p w14:paraId="7D2F89C0" w14:textId="4170D9DF"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71.º</w:t>
      </w:r>
    </w:p>
    <w:p w14:paraId="23C49213" w14:textId="77777777" w:rsidR="00447F8B" w:rsidRPr="00F539CC" w:rsidRDefault="00447F8B"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4724982D" w14:textId="77777777" w:rsidR="00AD209A" w:rsidRPr="00A015F3" w:rsidRDefault="00AD209A" w:rsidP="00E43784">
      <w:pPr>
        <w:widowControl w:val="0"/>
        <w:spacing w:after="0" w:line="360" w:lineRule="auto"/>
        <w:ind w:left="567" w:right="566"/>
        <w:jc w:val="center"/>
        <w:rPr>
          <w:rFonts w:ascii="Times New Roman" w:hAnsi="Times New Roman" w:cs="Times New Roman"/>
          <w:sz w:val="24"/>
          <w:szCs w:val="24"/>
        </w:rPr>
      </w:pPr>
    </w:p>
    <w:p w14:paraId="228D2969" w14:textId="483FB94D" w:rsidR="009D7253" w:rsidRPr="00D756BA" w:rsidRDefault="00447F8B" w:rsidP="00D756BA">
      <w:pPr>
        <w:widowControl w:val="0"/>
        <w:numPr>
          <w:ilvl w:val="0"/>
          <w:numId w:val="23"/>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As entidades adjudicantes podem definir, no convite ou no programa do procedimento, as situações em que o preço ou custo de uma proposta é considerado anormalmente baixo, devendo nesse caso indicar os critérios que presidiram a essa definição, </w:t>
      </w:r>
      <w:r w:rsidRPr="00873301">
        <w:rPr>
          <w:rFonts w:ascii="Times New Roman" w:hAnsi="Times New Roman" w:cs="Times New Roman"/>
          <w:sz w:val="24"/>
          <w:szCs w:val="24"/>
        </w:rPr>
        <w:t xml:space="preserve">designadamente por </w:t>
      </w:r>
      <w:r w:rsidR="0045134E" w:rsidRPr="00873301">
        <w:rPr>
          <w:rFonts w:ascii="Times New Roman" w:hAnsi="Times New Roman" w:cs="Times New Roman"/>
          <w:sz w:val="24"/>
          <w:szCs w:val="24"/>
        </w:rPr>
        <w:t>referência</w:t>
      </w:r>
      <w:r w:rsidR="0045134E" w:rsidRPr="00A015F3">
        <w:rPr>
          <w:rFonts w:ascii="Times New Roman" w:hAnsi="Times New Roman" w:cs="Times New Roman"/>
          <w:sz w:val="24"/>
          <w:szCs w:val="24"/>
        </w:rPr>
        <w:t xml:space="preserve"> </w:t>
      </w:r>
      <w:r w:rsidRPr="00A015F3">
        <w:rPr>
          <w:rFonts w:ascii="Times New Roman" w:hAnsi="Times New Roman" w:cs="Times New Roman"/>
          <w:sz w:val="24"/>
          <w:szCs w:val="24"/>
        </w:rPr>
        <w:t>a preços médios obtidos em eventuais consultas preliminares ao mercado.</w:t>
      </w:r>
    </w:p>
    <w:p w14:paraId="1C7A785D" w14:textId="4DECAFFB" w:rsidR="00447F8B" w:rsidRPr="00A015F3" w:rsidRDefault="00873301" w:rsidP="00F539CC">
      <w:pPr>
        <w:widowControl w:val="0"/>
        <w:numPr>
          <w:ilvl w:val="0"/>
          <w:numId w:val="23"/>
        </w:numPr>
        <w:tabs>
          <w:tab w:val="left" w:pos="851"/>
        </w:tabs>
        <w:spacing w:after="0" w:line="360" w:lineRule="auto"/>
        <w:ind w:left="851" w:right="566" w:hanging="284"/>
        <w:jc w:val="both"/>
        <w:rPr>
          <w:rFonts w:ascii="Times New Roman" w:hAnsi="Times New Roman" w:cs="Times New Roman"/>
          <w:sz w:val="24"/>
          <w:szCs w:val="24"/>
        </w:rPr>
      </w:pPr>
      <w:r w:rsidRPr="00873301">
        <w:rPr>
          <w:rFonts w:ascii="Times New Roman" w:hAnsi="Times New Roman" w:cs="Times New Roman"/>
          <w:sz w:val="24"/>
          <w:szCs w:val="24"/>
        </w:rPr>
        <w:t>Mesmo n</w:t>
      </w:r>
      <w:r w:rsidR="00447F8B" w:rsidRPr="00873301">
        <w:rPr>
          <w:rFonts w:ascii="Times New Roman" w:hAnsi="Times New Roman" w:cs="Times New Roman"/>
          <w:sz w:val="24"/>
          <w:szCs w:val="24"/>
        </w:rPr>
        <w:t>a ausência</w:t>
      </w:r>
      <w:r w:rsidR="00447F8B" w:rsidRPr="00A015F3">
        <w:rPr>
          <w:rFonts w:ascii="Times New Roman" w:hAnsi="Times New Roman" w:cs="Times New Roman"/>
          <w:sz w:val="24"/>
          <w:szCs w:val="24"/>
        </w:rPr>
        <w:t xml:space="preserve"> de definição no convite ou no programa do procedimento, o preço ou custo de uma proposta pode ser considerado </w:t>
      </w:r>
      <w:r w:rsidR="00447F8B" w:rsidRPr="00734BDD">
        <w:rPr>
          <w:rFonts w:ascii="Times New Roman" w:hAnsi="Times New Roman" w:cs="Times New Roman"/>
          <w:sz w:val="24"/>
          <w:szCs w:val="24"/>
        </w:rPr>
        <w:t xml:space="preserve">anormalmente </w:t>
      </w:r>
      <w:r w:rsidR="00447F8B" w:rsidRPr="00873301">
        <w:rPr>
          <w:rFonts w:ascii="Times New Roman" w:hAnsi="Times New Roman" w:cs="Times New Roman"/>
          <w:sz w:val="24"/>
          <w:szCs w:val="24"/>
        </w:rPr>
        <w:t>baixo</w:t>
      </w:r>
      <w:r w:rsidRPr="00873301">
        <w:rPr>
          <w:rFonts w:ascii="Times New Roman" w:hAnsi="Times New Roman" w:cs="Times New Roman"/>
          <w:sz w:val="24"/>
          <w:szCs w:val="24"/>
        </w:rPr>
        <w:t>,</w:t>
      </w:r>
      <w:r w:rsidR="00447F8B" w:rsidRPr="00873301">
        <w:rPr>
          <w:rFonts w:ascii="Times New Roman" w:hAnsi="Times New Roman" w:cs="Times New Roman"/>
          <w:sz w:val="24"/>
          <w:szCs w:val="24"/>
        </w:rPr>
        <w:t xml:space="preserve"> por</w:t>
      </w:r>
      <w:r w:rsidR="00447F8B" w:rsidRPr="00A015F3">
        <w:rPr>
          <w:rFonts w:ascii="Times New Roman" w:hAnsi="Times New Roman" w:cs="Times New Roman"/>
          <w:sz w:val="24"/>
          <w:szCs w:val="24"/>
        </w:rPr>
        <w:t xml:space="preserve"> decisão devidamente fundamentada do órgão competente para a decisão de contratar, designadamente por se revelar insuficiente para o cumprimento de obrigações legais em matéria ambiental, social e laboral ou para cobrir os custos inerentes à execução do contrato.</w:t>
      </w:r>
    </w:p>
    <w:p w14:paraId="21684BBF" w14:textId="034C3C55" w:rsidR="00447F8B" w:rsidRPr="00A015F3" w:rsidRDefault="00734BDD" w:rsidP="00F539CC">
      <w:pPr>
        <w:widowControl w:val="0"/>
        <w:numPr>
          <w:ilvl w:val="0"/>
          <w:numId w:val="23"/>
        </w:numPr>
        <w:tabs>
          <w:tab w:val="left" w:pos="851"/>
        </w:tabs>
        <w:spacing w:after="0" w:line="360" w:lineRule="auto"/>
        <w:ind w:left="851" w:right="566" w:hanging="284"/>
        <w:jc w:val="both"/>
        <w:rPr>
          <w:rFonts w:ascii="Times New Roman" w:hAnsi="Times New Roman" w:cs="Times New Roman"/>
          <w:sz w:val="24"/>
          <w:szCs w:val="24"/>
        </w:rPr>
      </w:pPr>
      <w:r w:rsidRPr="00873301">
        <w:rPr>
          <w:rFonts w:ascii="Times New Roman" w:hAnsi="Times New Roman" w:cs="Times New Roman"/>
          <w:sz w:val="24"/>
          <w:szCs w:val="24"/>
        </w:rPr>
        <w:t>Nos</w:t>
      </w:r>
      <w:r w:rsidR="00447F8B" w:rsidRPr="00873301">
        <w:rPr>
          <w:rFonts w:ascii="Times New Roman" w:hAnsi="Times New Roman" w:cs="Times New Roman"/>
          <w:sz w:val="24"/>
          <w:szCs w:val="24"/>
        </w:rPr>
        <w:t xml:space="preserve"> casos previstos</w:t>
      </w:r>
      <w:r w:rsidR="00447F8B" w:rsidRPr="00A015F3">
        <w:rPr>
          <w:rFonts w:ascii="Times New Roman" w:hAnsi="Times New Roman" w:cs="Times New Roman"/>
          <w:sz w:val="24"/>
          <w:szCs w:val="24"/>
        </w:rPr>
        <w:t xml:space="preserve"> nos números anteriores, o júri solicita previamente ao respetivo concorrente que preste esclarecimentos, por escrito e em prazo adequado, relativos aos elementos constitutivos relevantes da sua proposta.</w:t>
      </w:r>
    </w:p>
    <w:p w14:paraId="392EAE90" w14:textId="77777777" w:rsidR="00447F8B" w:rsidRPr="00A015F3" w:rsidRDefault="00447F8B" w:rsidP="00F539CC">
      <w:pPr>
        <w:widowControl w:val="0"/>
        <w:numPr>
          <w:ilvl w:val="0"/>
          <w:numId w:val="23"/>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E933860" w14:textId="77777777" w:rsidR="00AD209A" w:rsidRPr="00A015F3" w:rsidRDefault="00AD209A" w:rsidP="00E43784">
      <w:pPr>
        <w:widowControl w:val="0"/>
        <w:spacing w:after="0" w:line="360" w:lineRule="auto"/>
        <w:ind w:left="567" w:right="566"/>
        <w:jc w:val="both"/>
        <w:rPr>
          <w:rFonts w:ascii="Times New Roman" w:hAnsi="Times New Roman" w:cs="Times New Roman"/>
          <w:sz w:val="24"/>
          <w:szCs w:val="24"/>
        </w:rPr>
      </w:pPr>
    </w:p>
    <w:p w14:paraId="3D50A885"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74.º</w:t>
      </w:r>
    </w:p>
    <w:p w14:paraId="5A5DBA93" w14:textId="77777777" w:rsidR="00447F8B" w:rsidRPr="00F539CC" w:rsidRDefault="00447F8B"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58CB8573" w14:textId="77777777" w:rsidR="00AD209A" w:rsidRPr="00A015F3" w:rsidRDefault="00AD209A" w:rsidP="00E43784">
      <w:pPr>
        <w:widowControl w:val="0"/>
        <w:spacing w:after="0" w:line="360" w:lineRule="auto"/>
        <w:ind w:left="567" w:right="566"/>
        <w:jc w:val="center"/>
        <w:rPr>
          <w:rFonts w:ascii="Times New Roman" w:hAnsi="Times New Roman" w:cs="Times New Roman"/>
          <w:sz w:val="24"/>
          <w:szCs w:val="24"/>
        </w:rPr>
      </w:pPr>
    </w:p>
    <w:p w14:paraId="3D0AE612" w14:textId="1417B48B" w:rsidR="00447F8B" w:rsidRPr="00D756BA" w:rsidRDefault="00447F8B" w:rsidP="00D756BA">
      <w:pPr>
        <w:widowControl w:val="0"/>
        <w:numPr>
          <w:ilvl w:val="0"/>
          <w:numId w:val="24"/>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A adjudicação é feita de acordo com o critério da proposta economicamente mais vantajosa, determinada através de uma das seguintes modalidades:</w:t>
      </w:r>
    </w:p>
    <w:p w14:paraId="2EA033C2" w14:textId="77777777" w:rsidR="00982CB9" w:rsidRDefault="00982CB9">
      <w:pPr>
        <w:rPr>
          <w:rFonts w:ascii="Times New Roman" w:hAnsi="Times New Roman" w:cs="Times New Roman"/>
          <w:sz w:val="24"/>
          <w:szCs w:val="24"/>
        </w:rPr>
      </w:pPr>
      <w:r>
        <w:rPr>
          <w:rFonts w:ascii="Times New Roman" w:hAnsi="Times New Roman" w:cs="Times New Roman"/>
          <w:sz w:val="24"/>
          <w:szCs w:val="24"/>
        </w:rPr>
        <w:br w:type="page"/>
      </w:r>
    </w:p>
    <w:p w14:paraId="1FBF51FD" w14:textId="7239CDFC" w:rsidR="00447F8B" w:rsidRPr="00A015F3" w:rsidRDefault="00447F8B" w:rsidP="00F539CC">
      <w:pPr>
        <w:widowControl w:val="0"/>
        <w:numPr>
          <w:ilvl w:val="0"/>
          <w:numId w:val="25"/>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Multifator, de acordo com a qual o critério de adjudicação é densificado por um conjunto de fatores, e eventuais subfatores, correspondentes a diversos aspetos da execução do contrato a celebrar;</w:t>
      </w:r>
    </w:p>
    <w:p w14:paraId="09B90D16" w14:textId="77777777" w:rsidR="00447F8B" w:rsidRPr="00A015F3" w:rsidRDefault="00447F8B" w:rsidP="00F539CC">
      <w:pPr>
        <w:widowControl w:val="0"/>
        <w:numPr>
          <w:ilvl w:val="0"/>
          <w:numId w:val="25"/>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Monofator, de acordo com a qual o critério de adjudicação é densificado por um fator correspondente a um único aspeto da execução do contrato a celebrar, designadamente o preço.</w:t>
      </w:r>
    </w:p>
    <w:p w14:paraId="458CAFAB" w14:textId="4D357C17" w:rsidR="009D7253" w:rsidRPr="00D756BA" w:rsidRDefault="00447F8B" w:rsidP="00D756BA">
      <w:pPr>
        <w:widowControl w:val="0"/>
        <w:numPr>
          <w:ilvl w:val="0"/>
          <w:numId w:val="24"/>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Quando seja adotada a modalidade multifator deve ser elaborado um modelo de avaliação das propostas nos termos do artigo 139.º, sem prejuízo do disposto na alínea </w:t>
      </w:r>
      <w:r w:rsidRPr="00A015F3">
        <w:rPr>
          <w:rFonts w:ascii="Times New Roman" w:hAnsi="Times New Roman" w:cs="Times New Roman"/>
          <w:i/>
          <w:iCs/>
          <w:sz w:val="24"/>
          <w:szCs w:val="24"/>
        </w:rPr>
        <w:t xml:space="preserve">b) </w:t>
      </w:r>
      <w:r w:rsidRPr="00A015F3">
        <w:rPr>
          <w:rFonts w:ascii="Times New Roman" w:hAnsi="Times New Roman" w:cs="Times New Roman"/>
          <w:sz w:val="24"/>
          <w:szCs w:val="24"/>
        </w:rPr>
        <w:t>do n.º 2 do artigo 115.º.</w:t>
      </w:r>
    </w:p>
    <w:p w14:paraId="413C0ED5" w14:textId="6349AFB2" w:rsidR="00447F8B" w:rsidRPr="00873301" w:rsidRDefault="00447F8B" w:rsidP="00F539CC">
      <w:pPr>
        <w:widowControl w:val="0"/>
        <w:numPr>
          <w:ilvl w:val="0"/>
          <w:numId w:val="24"/>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Quando seja adotada a modalidade monofator e o aspeto da execução do contrato a celebrar submetido à concorrência não possua natureza </w:t>
      </w:r>
      <w:r w:rsidRPr="00873301">
        <w:rPr>
          <w:rFonts w:ascii="Times New Roman" w:hAnsi="Times New Roman" w:cs="Times New Roman"/>
          <w:sz w:val="24"/>
          <w:szCs w:val="24"/>
        </w:rPr>
        <w:t>quantitativa</w:t>
      </w:r>
      <w:r w:rsidR="00BB11D6" w:rsidRPr="00873301">
        <w:rPr>
          <w:rFonts w:ascii="Times New Roman" w:hAnsi="Times New Roman" w:cs="Times New Roman"/>
          <w:sz w:val="24"/>
          <w:szCs w:val="24"/>
        </w:rPr>
        <w:t>,</w:t>
      </w:r>
      <w:r w:rsidRPr="00873301">
        <w:rPr>
          <w:rFonts w:ascii="Times New Roman" w:hAnsi="Times New Roman" w:cs="Times New Roman"/>
          <w:sz w:val="24"/>
          <w:szCs w:val="24"/>
        </w:rPr>
        <w:t xml:space="preserve"> deve ser elaborada uma grelha de avaliação das propostas com base num conjunto ordenado de diferentes atributos suscetíveis de serem propostos, sem prejuízo do disposto na alínea </w:t>
      </w:r>
      <w:r w:rsidRPr="00873301">
        <w:rPr>
          <w:rFonts w:ascii="Times New Roman" w:hAnsi="Times New Roman" w:cs="Times New Roman"/>
          <w:i/>
          <w:iCs/>
          <w:sz w:val="24"/>
          <w:szCs w:val="24"/>
        </w:rPr>
        <w:t xml:space="preserve">b) </w:t>
      </w:r>
      <w:r w:rsidRPr="00873301">
        <w:rPr>
          <w:rFonts w:ascii="Times New Roman" w:hAnsi="Times New Roman" w:cs="Times New Roman"/>
          <w:sz w:val="24"/>
          <w:szCs w:val="24"/>
        </w:rPr>
        <w:t>do n.º 2 do artigo 115.º.</w:t>
      </w:r>
    </w:p>
    <w:p w14:paraId="3811E7CF" w14:textId="538DE280" w:rsidR="00447F8B" w:rsidRPr="00873301" w:rsidRDefault="00BB11D6" w:rsidP="00F539CC">
      <w:pPr>
        <w:widowControl w:val="0"/>
        <w:numPr>
          <w:ilvl w:val="0"/>
          <w:numId w:val="24"/>
        </w:numPr>
        <w:tabs>
          <w:tab w:val="left" w:pos="851"/>
        </w:tabs>
        <w:spacing w:after="0" w:line="360" w:lineRule="auto"/>
        <w:ind w:left="851" w:right="566" w:hanging="284"/>
        <w:jc w:val="both"/>
        <w:rPr>
          <w:rFonts w:ascii="Times New Roman" w:hAnsi="Times New Roman" w:cs="Times New Roman"/>
          <w:sz w:val="24"/>
          <w:szCs w:val="24"/>
        </w:rPr>
      </w:pPr>
      <w:r w:rsidRPr="00873301">
        <w:rPr>
          <w:rFonts w:ascii="Times New Roman" w:hAnsi="Times New Roman" w:cs="Times New Roman"/>
          <w:sz w:val="24"/>
          <w:szCs w:val="24"/>
        </w:rPr>
        <w:t>[…]</w:t>
      </w:r>
      <w:r w:rsidR="00447F8B" w:rsidRPr="00873301">
        <w:rPr>
          <w:rFonts w:ascii="Times New Roman" w:hAnsi="Times New Roman" w:cs="Times New Roman"/>
          <w:sz w:val="24"/>
          <w:szCs w:val="24"/>
        </w:rPr>
        <w:t>.</w:t>
      </w:r>
    </w:p>
    <w:p w14:paraId="21F6AF4A" w14:textId="77777777" w:rsidR="00447F8B" w:rsidRPr="00873301" w:rsidRDefault="00447F8B" w:rsidP="00F539CC">
      <w:pPr>
        <w:widowControl w:val="0"/>
        <w:numPr>
          <w:ilvl w:val="0"/>
          <w:numId w:val="24"/>
        </w:numPr>
        <w:tabs>
          <w:tab w:val="left" w:pos="851"/>
        </w:tabs>
        <w:spacing w:after="0" w:line="360" w:lineRule="auto"/>
        <w:ind w:left="851" w:right="566" w:hanging="284"/>
        <w:jc w:val="both"/>
        <w:rPr>
          <w:rFonts w:ascii="Times New Roman" w:hAnsi="Times New Roman" w:cs="Times New Roman"/>
          <w:sz w:val="24"/>
          <w:szCs w:val="24"/>
        </w:rPr>
      </w:pPr>
      <w:r w:rsidRPr="00873301">
        <w:rPr>
          <w:rFonts w:ascii="Times New Roman" w:hAnsi="Times New Roman" w:cs="Times New Roman"/>
          <w:sz w:val="24"/>
          <w:szCs w:val="24"/>
        </w:rPr>
        <w:t>Para efeitos do disposto no número anterior:</w:t>
      </w:r>
    </w:p>
    <w:p w14:paraId="0FAF817A" w14:textId="77DEE07F" w:rsidR="00447F8B" w:rsidRPr="00A015F3" w:rsidRDefault="00447F8B" w:rsidP="00F539CC">
      <w:pPr>
        <w:widowControl w:val="0"/>
        <w:numPr>
          <w:ilvl w:val="0"/>
          <w:numId w:val="40"/>
        </w:numPr>
        <w:spacing w:after="0" w:line="360" w:lineRule="auto"/>
        <w:ind w:left="1560" w:right="566" w:hanging="426"/>
        <w:jc w:val="both"/>
        <w:rPr>
          <w:rFonts w:ascii="Times New Roman" w:hAnsi="Times New Roman" w:cs="Times New Roman"/>
          <w:sz w:val="24"/>
          <w:szCs w:val="24"/>
        </w:rPr>
      </w:pPr>
      <w:r w:rsidRPr="00873301">
        <w:rPr>
          <w:rFonts w:ascii="Times New Roman" w:hAnsi="Times New Roman" w:cs="Times New Roman"/>
          <w:sz w:val="24"/>
          <w:szCs w:val="24"/>
        </w:rPr>
        <w:t>É vedada a utilização do</w:t>
      </w:r>
      <w:r w:rsidR="0053300D" w:rsidRPr="00873301">
        <w:rPr>
          <w:rFonts w:ascii="Times New Roman" w:hAnsi="Times New Roman" w:cs="Times New Roman"/>
          <w:sz w:val="24"/>
          <w:szCs w:val="24"/>
        </w:rPr>
        <w:t xml:space="preserve"> critério do</w:t>
      </w:r>
      <w:r w:rsidRPr="00A015F3">
        <w:rPr>
          <w:rFonts w:ascii="Times New Roman" w:hAnsi="Times New Roman" w:cs="Times New Roman"/>
          <w:sz w:val="24"/>
          <w:szCs w:val="24"/>
        </w:rPr>
        <w:t xml:space="preserve"> momento de entrega das propostas;</w:t>
      </w:r>
    </w:p>
    <w:p w14:paraId="5B06E5C2" w14:textId="77777777" w:rsidR="00447F8B" w:rsidRPr="00A015F3" w:rsidRDefault="00447F8B" w:rsidP="00F539CC">
      <w:pPr>
        <w:widowControl w:val="0"/>
        <w:numPr>
          <w:ilvl w:val="0"/>
          <w:numId w:val="40"/>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Quando seja adotada a modalidade multifator devem ser preferencialmente utilizados os respetivos fatores e subfatores densificadores, por ordem decrescente de ponderação relativa, sem prejuízo de outros que, nos termos do artigo seguinte, estejam ligados ao objeto do contrato a celebrar; </w:t>
      </w:r>
    </w:p>
    <w:p w14:paraId="32A92569" w14:textId="3188DA1F" w:rsidR="00447F8B" w:rsidRPr="00A015F3" w:rsidRDefault="00447F8B" w:rsidP="00F539CC">
      <w:pPr>
        <w:widowControl w:val="0"/>
        <w:numPr>
          <w:ilvl w:val="0"/>
          <w:numId w:val="40"/>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Quando seja adotada a modalidade monofator</w:t>
      </w:r>
      <w:r w:rsidR="00BB11D6">
        <w:rPr>
          <w:rFonts w:ascii="Times New Roman" w:hAnsi="Times New Roman" w:cs="Times New Roman"/>
          <w:sz w:val="24"/>
          <w:szCs w:val="24"/>
        </w:rPr>
        <w:t>,</w:t>
      </w:r>
      <w:r w:rsidRPr="00A015F3">
        <w:rPr>
          <w:rFonts w:ascii="Times New Roman" w:hAnsi="Times New Roman" w:cs="Times New Roman"/>
          <w:sz w:val="24"/>
          <w:szCs w:val="24"/>
        </w:rPr>
        <w:t xml:space="preserve"> ou quando seja adotada a modalidade multifator e o critério previsto na alínea anterior não permita desempatar as propostas</w:t>
      </w:r>
      <w:r w:rsidR="00BB11D6">
        <w:rPr>
          <w:rFonts w:ascii="Times New Roman" w:hAnsi="Times New Roman" w:cs="Times New Roman"/>
          <w:sz w:val="24"/>
          <w:szCs w:val="24"/>
        </w:rPr>
        <w:t>,</w:t>
      </w:r>
      <w:r w:rsidRPr="00A015F3">
        <w:rPr>
          <w:rFonts w:ascii="Times New Roman" w:hAnsi="Times New Roman" w:cs="Times New Roman"/>
          <w:sz w:val="24"/>
          <w:szCs w:val="24"/>
        </w:rPr>
        <w:t xml:space="preserve"> pode recorrer-se ao sorteio.</w:t>
      </w:r>
    </w:p>
    <w:p w14:paraId="1E0CF022" w14:textId="77777777" w:rsidR="00447F8B" w:rsidRPr="00A015F3" w:rsidRDefault="00F539CC" w:rsidP="00F539CC">
      <w:pPr>
        <w:widowControl w:val="0"/>
        <w:numPr>
          <w:ilvl w:val="0"/>
          <w:numId w:val="24"/>
        </w:numPr>
        <w:tabs>
          <w:tab w:val="left" w:pos="851"/>
        </w:tabs>
        <w:spacing w:after="0" w:line="360" w:lineRule="auto"/>
        <w:ind w:left="567" w:right="566" w:firstLine="0"/>
        <w:jc w:val="both"/>
        <w:rPr>
          <w:rFonts w:ascii="Times New Roman" w:hAnsi="Times New Roman" w:cs="Times New Roman"/>
          <w:sz w:val="24"/>
          <w:szCs w:val="24"/>
        </w:rPr>
      </w:pPr>
      <w:r>
        <w:rPr>
          <w:rFonts w:ascii="Times New Roman" w:hAnsi="Times New Roman" w:cs="Times New Roman"/>
          <w:sz w:val="24"/>
          <w:szCs w:val="24"/>
        </w:rPr>
        <w:t>(</w:t>
      </w:r>
      <w:r w:rsidR="00447F8B" w:rsidRPr="00A015F3">
        <w:rPr>
          <w:rFonts w:ascii="Times New Roman" w:hAnsi="Times New Roman" w:cs="Times New Roman"/>
          <w:i/>
          <w:iCs/>
          <w:sz w:val="24"/>
          <w:szCs w:val="24"/>
        </w:rPr>
        <w:t>Revogado</w:t>
      </w:r>
      <w:r>
        <w:rPr>
          <w:rFonts w:ascii="Times New Roman" w:hAnsi="Times New Roman" w:cs="Times New Roman"/>
          <w:sz w:val="24"/>
          <w:szCs w:val="24"/>
        </w:rPr>
        <w:t>)</w:t>
      </w:r>
      <w:r w:rsidR="00447F8B" w:rsidRPr="00A015F3">
        <w:rPr>
          <w:rFonts w:ascii="Times New Roman" w:hAnsi="Times New Roman" w:cs="Times New Roman"/>
          <w:sz w:val="24"/>
          <w:szCs w:val="24"/>
        </w:rPr>
        <w:t>.</w:t>
      </w:r>
    </w:p>
    <w:p w14:paraId="4C56EC15"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75.º</w:t>
      </w:r>
    </w:p>
    <w:p w14:paraId="3DABB0AE" w14:textId="77777777" w:rsidR="00447F8B" w:rsidRPr="00F539CC" w:rsidRDefault="00447F8B" w:rsidP="00E43784">
      <w:pPr>
        <w:widowControl w:val="0"/>
        <w:spacing w:after="0" w:line="360" w:lineRule="auto"/>
        <w:ind w:left="567" w:right="566"/>
        <w:jc w:val="center"/>
        <w:rPr>
          <w:rFonts w:ascii="Times New Roman" w:hAnsi="Times New Roman" w:cs="Times New Roman"/>
          <w:sz w:val="24"/>
          <w:szCs w:val="24"/>
        </w:rPr>
      </w:pPr>
      <w:r w:rsidRPr="00F539CC">
        <w:rPr>
          <w:rFonts w:ascii="Times New Roman" w:hAnsi="Times New Roman" w:cs="Times New Roman"/>
          <w:sz w:val="24"/>
          <w:szCs w:val="24"/>
        </w:rPr>
        <w:t>[…]</w:t>
      </w:r>
    </w:p>
    <w:p w14:paraId="7EA5CEE3" w14:textId="77777777" w:rsidR="00447F8B" w:rsidRPr="00A015F3" w:rsidRDefault="00447F8B" w:rsidP="00E43784">
      <w:pPr>
        <w:widowControl w:val="0"/>
        <w:spacing w:after="0" w:line="360" w:lineRule="auto"/>
        <w:ind w:left="567" w:right="566"/>
        <w:jc w:val="center"/>
        <w:rPr>
          <w:rFonts w:ascii="Times New Roman" w:hAnsi="Times New Roman" w:cs="Times New Roman"/>
          <w:b/>
          <w:bCs/>
          <w:sz w:val="24"/>
          <w:szCs w:val="24"/>
        </w:rPr>
      </w:pPr>
    </w:p>
    <w:p w14:paraId="39FEC5D6" w14:textId="77777777" w:rsidR="00447F8B" w:rsidRPr="00A015F3" w:rsidRDefault="00447F8B" w:rsidP="00F539CC">
      <w:pPr>
        <w:widowControl w:val="0"/>
        <w:numPr>
          <w:ilvl w:val="0"/>
          <w:numId w:val="26"/>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Os fatores e eventuais subfatores que densificam o critério de adjudicação e o critério de desempate devem estar ligados ao objeto do contrato a celebrar.</w:t>
      </w:r>
    </w:p>
    <w:p w14:paraId="7DF887D1" w14:textId="77777777" w:rsidR="00447F8B" w:rsidRPr="00A015F3" w:rsidRDefault="00447F8B" w:rsidP="00F539CC">
      <w:pPr>
        <w:widowControl w:val="0"/>
        <w:numPr>
          <w:ilvl w:val="0"/>
          <w:numId w:val="26"/>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427F5E67" w14:textId="77777777" w:rsidR="00447F8B" w:rsidRPr="00A015F3"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B556A77" w14:textId="77777777" w:rsidR="00447F8B" w:rsidRPr="00A015F3"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6E210EE" w14:textId="77777777" w:rsidR="00447F8B" w:rsidRPr="00A015F3"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9B028B2" w14:textId="613FB3BD" w:rsidR="00447F8B" w:rsidRPr="00873301"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u w:val="single"/>
        </w:rPr>
      </w:pPr>
      <w:r w:rsidRPr="00A015F3">
        <w:rPr>
          <w:rFonts w:ascii="Times New Roman" w:hAnsi="Times New Roman" w:cs="Times New Roman"/>
          <w:sz w:val="24"/>
          <w:szCs w:val="24"/>
        </w:rPr>
        <w:t xml:space="preserve">Sustentabilidade ambiental ou social do modo de execução do contrato, designadamente no que respeita ao tempo de transporte e de disponibilização do produto ou serviço, em especial no caso de produtos perecíveis, à denominação de origem ou indicação geográfica, no caso de produtos certificados, à eficiência energética, em especial no fornecimento de energia, e à utilização de produtos de origem local ou regional, de produção biológica, bem como de produtos provenientes de detentores do </w:t>
      </w:r>
      <w:r w:rsidR="007369C7" w:rsidRPr="00873301">
        <w:rPr>
          <w:rFonts w:ascii="Times New Roman" w:hAnsi="Times New Roman" w:cs="Times New Roman"/>
          <w:sz w:val="24"/>
          <w:szCs w:val="24"/>
        </w:rPr>
        <w:t>E</w:t>
      </w:r>
      <w:r w:rsidRPr="00873301">
        <w:rPr>
          <w:rFonts w:ascii="Times New Roman" w:hAnsi="Times New Roman" w:cs="Times New Roman"/>
          <w:sz w:val="24"/>
          <w:szCs w:val="24"/>
        </w:rPr>
        <w:t xml:space="preserve">statuto de </w:t>
      </w:r>
      <w:r w:rsidR="007369C7" w:rsidRPr="00873301">
        <w:rPr>
          <w:rFonts w:ascii="Times New Roman" w:hAnsi="Times New Roman" w:cs="Times New Roman"/>
          <w:sz w:val="24"/>
          <w:szCs w:val="24"/>
        </w:rPr>
        <w:t>A</w:t>
      </w:r>
      <w:r w:rsidRPr="00873301">
        <w:rPr>
          <w:rFonts w:ascii="Times New Roman" w:hAnsi="Times New Roman" w:cs="Times New Roman"/>
          <w:sz w:val="24"/>
          <w:szCs w:val="24"/>
        </w:rPr>
        <w:t xml:space="preserve">gricultura </w:t>
      </w:r>
      <w:r w:rsidR="007369C7" w:rsidRPr="00873301">
        <w:rPr>
          <w:rFonts w:ascii="Times New Roman" w:hAnsi="Times New Roman" w:cs="Times New Roman"/>
          <w:sz w:val="24"/>
          <w:szCs w:val="24"/>
        </w:rPr>
        <w:t>F</w:t>
      </w:r>
      <w:r w:rsidRPr="00873301">
        <w:rPr>
          <w:rFonts w:ascii="Times New Roman" w:hAnsi="Times New Roman" w:cs="Times New Roman"/>
          <w:sz w:val="24"/>
          <w:szCs w:val="24"/>
        </w:rPr>
        <w:t>amiliar;</w:t>
      </w:r>
      <w:r w:rsidRPr="00873301">
        <w:rPr>
          <w:rFonts w:ascii="Times New Roman" w:hAnsi="Times New Roman" w:cs="Times New Roman"/>
          <w:sz w:val="24"/>
          <w:szCs w:val="24"/>
          <w:u w:val="single"/>
        </w:rPr>
        <w:t xml:space="preserve"> </w:t>
      </w:r>
    </w:p>
    <w:p w14:paraId="6615EAE9" w14:textId="77777777" w:rsidR="00447F8B" w:rsidRPr="00873301"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Circularidade, designadamente a utilização de produtos e serviços circulares, a opção por circuitos curtos de distribuição, a eficiência no uso de materiais e a redução de impactos ambientais;</w:t>
      </w:r>
    </w:p>
    <w:p w14:paraId="71E1D9F6" w14:textId="77777777" w:rsidR="00447F8B" w:rsidRPr="00873301"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Grau de inovação de processos, produtos ou materiais utilizados na execução do contrato;</w:t>
      </w:r>
    </w:p>
    <w:p w14:paraId="0073B319" w14:textId="77777777" w:rsidR="00447F8B" w:rsidRPr="00873301"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Promoção da inovação ou de emprego científico ou qualificado na execução do contrato;</w:t>
      </w:r>
    </w:p>
    <w:p w14:paraId="71AA7BF4" w14:textId="60980BBB" w:rsidR="00447F8B" w:rsidRPr="00A015F3" w:rsidRDefault="00447F8B" w:rsidP="00F539CC">
      <w:pPr>
        <w:widowControl w:val="0"/>
        <w:numPr>
          <w:ilvl w:val="1"/>
          <w:numId w:val="27"/>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Promoção de atividades culturais e dinamização</w:t>
      </w:r>
      <w:r w:rsidRPr="00A015F3">
        <w:rPr>
          <w:rFonts w:ascii="Times New Roman" w:hAnsi="Times New Roman" w:cs="Times New Roman"/>
          <w:sz w:val="24"/>
          <w:szCs w:val="24"/>
        </w:rPr>
        <w:t xml:space="preserve"> de património cultural;</w:t>
      </w:r>
    </w:p>
    <w:p w14:paraId="3462307C" w14:textId="77777777" w:rsidR="00447F8B" w:rsidRPr="00A015F3" w:rsidRDefault="00447F8B" w:rsidP="00F539CC">
      <w:pPr>
        <w:pStyle w:val="PargrafodaLista"/>
        <w:numPr>
          <w:ilvl w:val="1"/>
          <w:numId w:val="27"/>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Promoção do cumprimento do disposto no Código do Trabalho e convenções coletivas de trabalho, quando aplicáveis. </w:t>
      </w:r>
    </w:p>
    <w:p w14:paraId="35EAD931"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0D9B05F8"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0F40B46B"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40561EA0"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42E1AAFA"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66692444"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6AA130AC"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44D52CDF" w14:textId="77777777" w:rsidR="00447F8B" w:rsidRPr="00A015F3" w:rsidRDefault="00447F8B" w:rsidP="00F539CC">
      <w:pPr>
        <w:widowControl w:val="0"/>
        <w:numPr>
          <w:ilvl w:val="0"/>
          <w:numId w:val="26"/>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19E43D63" w14:textId="77777777" w:rsidR="00EA77E2" w:rsidRPr="00A015F3" w:rsidRDefault="00EA77E2" w:rsidP="00E43784">
      <w:pPr>
        <w:widowControl w:val="0"/>
        <w:spacing w:after="0" w:line="360" w:lineRule="auto"/>
        <w:ind w:left="567" w:right="566"/>
        <w:jc w:val="both"/>
        <w:rPr>
          <w:rFonts w:ascii="Times New Roman" w:hAnsi="Times New Roman" w:cs="Times New Roman"/>
          <w:sz w:val="24"/>
          <w:szCs w:val="24"/>
        </w:rPr>
      </w:pPr>
    </w:p>
    <w:p w14:paraId="6413C279"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78.º</w:t>
      </w:r>
    </w:p>
    <w:p w14:paraId="65188F0C" w14:textId="77777777" w:rsidR="00447F8B" w:rsidRPr="00212BA5" w:rsidRDefault="00447F8B" w:rsidP="00E43784">
      <w:pPr>
        <w:widowControl w:val="0"/>
        <w:spacing w:after="0" w:line="360" w:lineRule="auto"/>
        <w:ind w:left="567" w:right="566"/>
        <w:jc w:val="center"/>
        <w:rPr>
          <w:rFonts w:ascii="Times New Roman" w:hAnsi="Times New Roman" w:cs="Times New Roman"/>
          <w:sz w:val="24"/>
          <w:szCs w:val="24"/>
        </w:rPr>
      </w:pPr>
      <w:r w:rsidRPr="00212BA5">
        <w:rPr>
          <w:rFonts w:ascii="Times New Roman" w:hAnsi="Times New Roman" w:cs="Times New Roman"/>
          <w:sz w:val="24"/>
          <w:szCs w:val="24"/>
        </w:rPr>
        <w:t>[…]</w:t>
      </w:r>
    </w:p>
    <w:p w14:paraId="7A349932"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p>
    <w:p w14:paraId="4EE60B33"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6A487D10"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79F2D156"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7355BA1D"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AD1DDB3"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032FCE9" w14:textId="77777777"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F1D4B29" w14:textId="224A0958" w:rsidR="00447F8B" w:rsidRPr="00A015F3" w:rsidRDefault="00447F8B" w:rsidP="00212BA5">
      <w:pPr>
        <w:widowControl w:val="0"/>
        <w:numPr>
          <w:ilvl w:val="0"/>
          <w:numId w:val="28"/>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Nas situações em que a publicitação do concurso tenha sido efetuada sob a forma de anúncio de pré-informação, ou de anúncio periódico indicativo, e a entidade adjudicante tenha decidido não celebrar mais contratos durante o período abrangido por </w:t>
      </w:r>
      <w:r w:rsidRPr="00873301">
        <w:rPr>
          <w:rFonts w:ascii="Times New Roman" w:hAnsi="Times New Roman" w:cs="Times New Roman"/>
          <w:sz w:val="24"/>
          <w:szCs w:val="24"/>
        </w:rPr>
        <w:t>esse anúncio, o</w:t>
      </w:r>
      <w:r w:rsidRPr="00A015F3">
        <w:rPr>
          <w:rFonts w:ascii="Times New Roman" w:hAnsi="Times New Roman" w:cs="Times New Roman"/>
          <w:sz w:val="24"/>
          <w:szCs w:val="24"/>
        </w:rPr>
        <w:t xml:space="preserve"> anúncio da adjudicação do contrato deve conter uma indicação específica nesse sentido.</w:t>
      </w:r>
    </w:p>
    <w:p w14:paraId="01D95FE8" w14:textId="56CE0167" w:rsidR="00F25179" w:rsidRDefault="00F25179">
      <w:pPr>
        <w:rPr>
          <w:rFonts w:ascii="Times New Roman" w:hAnsi="Times New Roman" w:cs="Times New Roman"/>
          <w:sz w:val="24"/>
          <w:szCs w:val="24"/>
        </w:rPr>
      </w:pPr>
      <w:r>
        <w:rPr>
          <w:rFonts w:ascii="Times New Roman" w:hAnsi="Times New Roman" w:cs="Times New Roman"/>
          <w:sz w:val="24"/>
          <w:szCs w:val="24"/>
        </w:rPr>
        <w:br w:type="page"/>
      </w:r>
    </w:p>
    <w:p w14:paraId="0B40EC00"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79.º</w:t>
      </w:r>
    </w:p>
    <w:p w14:paraId="54AA6FA1" w14:textId="77777777" w:rsidR="00447F8B" w:rsidRPr="00212BA5" w:rsidRDefault="00447F8B" w:rsidP="00E43784">
      <w:pPr>
        <w:widowControl w:val="0"/>
        <w:spacing w:after="0" w:line="360" w:lineRule="auto"/>
        <w:ind w:left="567" w:right="566"/>
        <w:jc w:val="center"/>
        <w:rPr>
          <w:rFonts w:ascii="Times New Roman" w:hAnsi="Times New Roman" w:cs="Times New Roman"/>
          <w:sz w:val="24"/>
          <w:szCs w:val="24"/>
        </w:rPr>
      </w:pPr>
      <w:r w:rsidRPr="00212BA5">
        <w:rPr>
          <w:rFonts w:ascii="Times New Roman" w:hAnsi="Times New Roman" w:cs="Times New Roman"/>
          <w:sz w:val="24"/>
          <w:szCs w:val="24"/>
        </w:rPr>
        <w:t>[…]</w:t>
      </w:r>
    </w:p>
    <w:p w14:paraId="298943BB" w14:textId="77777777" w:rsidR="00EA77E2" w:rsidRPr="00A015F3" w:rsidRDefault="00EA77E2" w:rsidP="00E43784">
      <w:pPr>
        <w:widowControl w:val="0"/>
        <w:spacing w:after="0" w:line="360" w:lineRule="auto"/>
        <w:ind w:left="567" w:right="566"/>
        <w:jc w:val="center"/>
        <w:rPr>
          <w:rFonts w:ascii="Times New Roman" w:hAnsi="Times New Roman" w:cs="Times New Roman"/>
          <w:b/>
          <w:bCs/>
          <w:sz w:val="24"/>
          <w:szCs w:val="24"/>
        </w:rPr>
      </w:pPr>
    </w:p>
    <w:p w14:paraId="11F815BB" w14:textId="77777777" w:rsidR="00447F8B" w:rsidRPr="00A015F3" w:rsidRDefault="00447F8B" w:rsidP="009E4CB3">
      <w:pPr>
        <w:widowControl w:val="0"/>
        <w:numPr>
          <w:ilvl w:val="0"/>
          <w:numId w:val="2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756674A2"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7695528D"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Todas as candidaturas ou todas as propostas tenham sido excluídas, sem prejuízo do disposto no n.º 6 do artigo 70.º, no que respeita às propostas;</w:t>
      </w:r>
    </w:p>
    <w:p w14:paraId="598CD40C"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0AAFAEB3"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3DF6A75B" w14:textId="40DC1EA0" w:rsidR="009D7253" w:rsidRPr="00AF16BE" w:rsidRDefault="00447F8B" w:rsidP="00AF16BE">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3A7F32C3"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No procedimento de diálogo concorrencial e de parceria para a inovação, nenhuma das soluções apresentadas satisfaça as necessidades e as exigências da entidade adjudicante;</w:t>
      </w:r>
    </w:p>
    <w:p w14:paraId="3CCB417A" w14:textId="77777777" w:rsidR="00447F8B" w:rsidRPr="00A015F3" w:rsidRDefault="00447F8B" w:rsidP="009E4CB3">
      <w:pPr>
        <w:widowControl w:val="0"/>
        <w:numPr>
          <w:ilvl w:val="0"/>
          <w:numId w:val="22"/>
        </w:numPr>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w:t>
      </w:r>
    </w:p>
    <w:p w14:paraId="5C9BA89B" w14:textId="77777777" w:rsidR="00447F8B" w:rsidRPr="00A015F3" w:rsidRDefault="00447F8B" w:rsidP="009E4CB3">
      <w:pPr>
        <w:widowControl w:val="0"/>
        <w:numPr>
          <w:ilvl w:val="0"/>
          <w:numId w:val="2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5AA0207E" w14:textId="77777777" w:rsidR="00447F8B" w:rsidRPr="00A015F3" w:rsidRDefault="00447F8B" w:rsidP="009E4CB3">
      <w:pPr>
        <w:widowControl w:val="0"/>
        <w:numPr>
          <w:ilvl w:val="0"/>
          <w:numId w:val="2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4C0B67FA" w14:textId="77777777" w:rsidR="00447F8B" w:rsidRPr="00A015F3" w:rsidRDefault="00447F8B" w:rsidP="009E4CB3">
      <w:pPr>
        <w:widowControl w:val="0"/>
        <w:numPr>
          <w:ilvl w:val="0"/>
          <w:numId w:val="2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6CA0B25E" w14:textId="77777777" w:rsidR="00447F8B" w:rsidRPr="00A015F3" w:rsidRDefault="00447F8B" w:rsidP="00E43784">
      <w:pPr>
        <w:widowControl w:val="0"/>
        <w:spacing w:after="0" w:line="360" w:lineRule="auto"/>
        <w:ind w:left="567" w:right="566"/>
        <w:jc w:val="both"/>
        <w:rPr>
          <w:rFonts w:ascii="Times New Roman" w:hAnsi="Times New Roman" w:cs="Times New Roman"/>
          <w:sz w:val="24"/>
          <w:szCs w:val="24"/>
        </w:rPr>
      </w:pPr>
    </w:p>
    <w:p w14:paraId="6BE7A41A"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81.º</w:t>
      </w:r>
    </w:p>
    <w:p w14:paraId="308F5F46" w14:textId="77777777" w:rsidR="00447F8B" w:rsidRPr="009D7253" w:rsidRDefault="00447F8B" w:rsidP="00E43784">
      <w:pPr>
        <w:widowControl w:val="0"/>
        <w:spacing w:after="0" w:line="360" w:lineRule="auto"/>
        <w:ind w:left="567" w:right="566"/>
        <w:jc w:val="center"/>
        <w:rPr>
          <w:rFonts w:ascii="Times New Roman" w:hAnsi="Times New Roman" w:cs="Times New Roman"/>
          <w:sz w:val="24"/>
          <w:szCs w:val="24"/>
        </w:rPr>
      </w:pPr>
      <w:r w:rsidRPr="009D7253">
        <w:rPr>
          <w:rFonts w:ascii="Times New Roman" w:hAnsi="Times New Roman" w:cs="Times New Roman"/>
          <w:sz w:val="24"/>
          <w:szCs w:val="24"/>
        </w:rPr>
        <w:t>[…]</w:t>
      </w:r>
    </w:p>
    <w:p w14:paraId="0746D494"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p>
    <w:p w14:paraId="4355E491"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512E6E5C"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7D4C9789"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7E5E53FC"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03C8D613"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4AC93D31" w14:textId="77777777" w:rsidR="00447F8B" w:rsidRPr="00A015F3"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253D53AC" w14:textId="15272BFF" w:rsidR="00AF16BE" w:rsidRDefault="00447F8B" w:rsidP="009D7253">
      <w:pPr>
        <w:widowControl w:val="0"/>
        <w:numPr>
          <w:ilvl w:val="0"/>
          <w:numId w:val="30"/>
        </w:numPr>
        <w:tabs>
          <w:tab w:val="left" w:pos="993"/>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1ACF8465" w14:textId="77777777" w:rsidR="00AF16BE" w:rsidRDefault="00AF16BE">
      <w:pPr>
        <w:rPr>
          <w:rFonts w:ascii="Times New Roman" w:hAnsi="Times New Roman" w:cs="Times New Roman"/>
          <w:sz w:val="24"/>
          <w:szCs w:val="24"/>
        </w:rPr>
      </w:pPr>
      <w:r>
        <w:rPr>
          <w:rFonts w:ascii="Times New Roman" w:hAnsi="Times New Roman" w:cs="Times New Roman"/>
          <w:sz w:val="24"/>
          <w:szCs w:val="24"/>
        </w:rPr>
        <w:br w:type="page"/>
      </w:r>
    </w:p>
    <w:p w14:paraId="3CBFC347" w14:textId="77777777" w:rsidR="00447F8B" w:rsidRPr="00AF16BE" w:rsidRDefault="00447F8B" w:rsidP="00982CB9">
      <w:pPr>
        <w:widowControl w:val="0"/>
        <w:numPr>
          <w:ilvl w:val="0"/>
          <w:numId w:val="30"/>
        </w:numPr>
        <w:tabs>
          <w:tab w:val="left" w:pos="993"/>
        </w:tabs>
        <w:spacing w:after="0" w:line="360" w:lineRule="auto"/>
        <w:ind w:left="993" w:right="567" w:hanging="426"/>
        <w:jc w:val="both"/>
        <w:rPr>
          <w:rFonts w:ascii="Times New Roman" w:hAnsi="Times New Roman" w:cs="Times New Roman"/>
          <w:sz w:val="24"/>
          <w:szCs w:val="24"/>
        </w:rPr>
      </w:pPr>
      <w:r w:rsidRPr="00AF16BE">
        <w:rPr>
          <w:rFonts w:ascii="Times New Roman" w:hAnsi="Times New Roman" w:cs="Times New Roman"/>
          <w:sz w:val="24"/>
          <w:szCs w:val="24"/>
        </w:rPr>
        <w:lastRenderedPageBreak/>
        <w:t>O órgão competente para a decisão de contratar pode sempre solicitar ao adjudicatário, ainda que tal não conste do convite ou do programa do procedimento, a apresentação de quaisquer documentos comprovativos da titularidade das habilitações legalmente exigidas para a execução das prestações objeto do contrato a celebrar, fixando-lhe prazo para o efeito.</w:t>
      </w:r>
    </w:p>
    <w:p w14:paraId="31A2FDF2" w14:textId="7C55A503" w:rsidR="009D7253" w:rsidRPr="00873301" w:rsidRDefault="00447F8B" w:rsidP="00982CB9">
      <w:pPr>
        <w:widowControl w:val="0"/>
        <w:numPr>
          <w:ilvl w:val="0"/>
          <w:numId w:val="30"/>
        </w:numPr>
        <w:tabs>
          <w:tab w:val="left" w:pos="992"/>
        </w:tabs>
        <w:spacing w:after="0" w:line="360" w:lineRule="auto"/>
        <w:ind w:left="993" w:right="567"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Nos casos em que o valor do contrato a celebrar determine a sua sujeição a fiscalização prévia do Tribunal de Contas, o órgão competente para a decisão de contratar deve solicitar ao </w:t>
      </w:r>
      <w:r w:rsidRPr="00873301">
        <w:rPr>
          <w:rFonts w:ascii="Times New Roman" w:hAnsi="Times New Roman" w:cs="Times New Roman"/>
          <w:sz w:val="24"/>
          <w:szCs w:val="24"/>
        </w:rPr>
        <w:t>adjudicatário</w:t>
      </w:r>
      <w:r w:rsidR="00EF7155" w:rsidRPr="00873301">
        <w:rPr>
          <w:rFonts w:ascii="Times New Roman" w:hAnsi="Times New Roman" w:cs="Times New Roman"/>
          <w:sz w:val="24"/>
          <w:szCs w:val="24"/>
        </w:rPr>
        <w:t xml:space="preserve"> a apresentação de um plano de prevenção de corrupção e de infrações conexas</w:t>
      </w:r>
      <w:r w:rsidRPr="00873301">
        <w:rPr>
          <w:rFonts w:ascii="Times New Roman" w:hAnsi="Times New Roman" w:cs="Times New Roman"/>
          <w:sz w:val="24"/>
          <w:szCs w:val="24"/>
        </w:rPr>
        <w:t>, salvo se este for uma pessoa singular ou uma micro, pequena ou média empresa, devidamente certificada nos termos da lei.</w:t>
      </w:r>
    </w:p>
    <w:p w14:paraId="54F50D45" w14:textId="57AC5E30" w:rsidR="00447F8B" w:rsidRPr="00A015F3" w:rsidRDefault="00447F8B" w:rsidP="00982CB9">
      <w:pPr>
        <w:widowControl w:val="0"/>
        <w:numPr>
          <w:ilvl w:val="0"/>
          <w:numId w:val="30"/>
        </w:numPr>
        <w:tabs>
          <w:tab w:val="left" w:pos="993"/>
        </w:tabs>
        <w:spacing w:after="0" w:line="360" w:lineRule="auto"/>
        <w:ind w:left="993" w:right="567" w:hanging="426"/>
        <w:jc w:val="both"/>
        <w:rPr>
          <w:rFonts w:ascii="Times New Roman" w:hAnsi="Times New Roman" w:cs="Times New Roman"/>
          <w:sz w:val="24"/>
          <w:szCs w:val="24"/>
        </w:rPr>
      </w:pPr>
      <w:r w:rsidRPr="00873301">
        <w:rPr>
          <w:rFonts w:ascii="Times New Roman" w:hAnsi="Times New Roman" w:cs="Times New Roman"/>
          <w:sz w:val="24"/>
          <w:szCs w:val="24"/>
        </w:rPr>
        <w:t xml:space="preserve">O adjudicatário não tem de apresentar os documentos previstos na alínea </w:t>
      </w:r>
      <w:r w:rsidRPr="00873301">
        <w:rPr>
          <w:rFonts w:ascii="Times New Roman" w:hAnsi="Times New Roman" w:cs="Times New Roman"/>
          <w:i/>
          <w:iCs/>
          <w:sz w:val="24"/>
          <w:szCs w:val="24"/>
        </w:rPr>
        <w:t>b</w:t>
      </w:r>
      <w:r w:rsidRPr="00873301">
        <w:rPr>
          <w:rFonts w:ascii="Times New Roman" w:hAnsi="Times New Roman" w:cs="Times New Roman"/>
          <w:sz w:val="24"/>
          <w:szCs w:val="24"/>
        </w:rPr>
        <w:t>) do n.º 1 se estiver registado no Portal Nacional d</w:t>
      </w:r>
      <w:r w:rsidR="00EF7155" w:rsidRPr="00873301">
        <w:rPr>
          <w:rFonts w:ascii="Times New Roman" w:hAnsi="Times New Roman" w:cs="Times New Roman"/>
          <w:sz w:val="24"/>
          <w:szCs w:val="24"/>
        </w:rPr>
        <w:t>e</w:t>
      </w:r>
      <w:r w:rsidRPr="00873301">
        <w:rPr>
          <w:rFonts w:ascii="Times New Roman" w:hAnsi="Times New Roman" w:cs="Times New Roman"/>
          <w:sz w:val="24"/>
          <w:szCs w:val="24"/>
        </w:rPr>
        <w:t xml:space="preserve"> Fornecedores</w:t>
      </w:r>
      <w:r w:rsidRPr="00A015F3">
        <w:rPr>
          <w:rFonts w:ascii="Times New Roman" w:hAnsi="Times New Roman" w:cs="Times New Roman"/>
          <w:sz w:val="24"/>
          <w:szCs w:val="24"/>
        </w:rPr>
        <w:t xml:space="preserve"> do Estado.</w:t>
      </w:r>
    </w:p>
    <w:p w14:paraId="580B0088" w14:textId="77777777" w:rsidR="00447F8B" w:rsidRPr="00A015F3" w:rsidRDefault="00447F8B" w:rsidP="00E43784">
      <w:pPr>
        <w:widowControl w:val="0"/>
        <w:spacing w:after="0" w:line="360" w:lineRule="auto"/>
        <w:ind w:left="567" w:right="566"/>
        <w:jc w:val="both"/>
        <w:rPr>
          <w:rFonts w:ascii="Times New Roman" w:hAnsi="Times New Roman" w:cs="Times New Roman"/>
          <w:sz w:val="24"/>
          <w:szCs w:val="24"/>
        </w:rPr>
      </w:pPr>
    </w:p>
    <w:p w14:paraId="392053E6"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83.º-A</w:t>
      </w:r>
    </w:p>
    <w:p w14:paraId="283F6703" w14:textId="77777777" w:rsidR="00447F8B" w:rsidRPr="009E4CB3" w:rsidRDefault="00447F8B" w:rsidP="00E43784">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235FAA5E" w14:textId="77777777" w:rsidR="00447F8B" w:rsidRPr="00A015F3" w:rsidRDefault="00447F8B" w:rsidP="00E43784">
      <w:pPr>
        <w:widowControl w:val="0"/>
        <w:spacing w:after="0" w:line="360" w:lineRule="auto"/>
        <w:ind w:left="567" w:right="566"/>
        <w:jc w:val="center"/>
        <w:rPr>
          <w:rFonts w:ascii="Times New Roman" w:hAnsi="Times New Roman" w:cs="Times New Roman"/>
          <w:sz w:val="24"/>
          <w:szCs w:val="24"/>
        </w:rPr>
      </w:pPr>
    </w:p>
    <w:p w14:paraId="2817AE8B" w14:textId="77777777" w:rsidR="00447F8B" w:rsidRPr="00A015F3" w:rsidRDefault="00447F8B" w:rsidP="009E4CB3">
      <w:pPr>
        <w:widowControl w:val="0"/>
        <w:numPr>
          <w:ilvl w:val="0"/>
          <w:numId w:val="3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As entidades adjudicantes devem aceitar como prova bastante de que o adjudicatário não se encontra abrangido por nenhum dos casos referidos nas alíneas </w:t>
      </w:r>
      <w:r w:rsidRPr="00A015F3">
        <w:rPr>
          <w:rFonts w:ascii="Times New Roman" w:hAnsi="Times New Roman" w:cs="Times New Roman"/>
          <w:i/>
          <w:iCs/>
          <w:sz w:val="24"/>
          <w:szCs w:val="24"/>
        </w:rPr>
        <w:t xml:space="preserve">b) </w:t>
      </w:r>
      <w:r w:rsidRPr="00A015F3">
        <w:rPr>
          <w:rFonts w:ascii="Times New Roman" w:hAnsi="Times New Roman" w:cs="Times New Roman"/>
          <w:sz w:val="24"/>
          <w:szCs w:val="24"/>
        </w:rPr>
        <w:t xml:space="preserve">e </w:t>
      </w:r>
      <w:r w:rsidRPr="00A015F3">
        <w:rPr>
          <w:rFonts w:ascii="Times New Roman" w:hAnsi="Times New Roman" w:cs="Times New Roman"/>
          <w:i/>
          <w:iCs/>
          <w:sz w:val="24"/>
          <w:szCs w:val="24"/>
        </w:rPr>
        <w:t xml:space="preserve">h) </w:t>
      </w:r>
      <w:r w:rsidRPr="00A015F3">
        <w:rPr>
          <w:rFonts w:ascii="Times New Roman" w:hAnsi="Times New Roman" w:cs="Times New Roman"/>
          <w:sz w:val="24"/>
          <w:szCs w:val="24"/>
        </w:rPr>
        <w:t>do n.º 1 do artigo 55.º a apresentação de um certificado de registo criminal ou, na sua falta, de documento equivalente emitido pela autoridade judicial ou administrativa competente, do qual resulte que aqueles requisitos se encontram satisfeitos.</w:t>
      </w:r>
    </w:p>
    <w:p w14:paraId="2F8FCE88" w14:textId="528A5EA1" w:rsidR="00A932A0" w:rsidRDefault="00447F8B" w:rsidP="009E4CB3">
      <w:pPr>
        <w:widowControl w:val="0"/>
        <w:numPr>
          <w:ilvl w:val="0"/>
          <w:numId w:val="3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As entidades adjudicantes devem aceitar como prova bastante de que o adjudicatário não se encontra abrangido por nenhum dos casos referidos nas alíneas </w:t>
      </w:r>
      <w:r w:rsidRPr="00A015F3">
        <w:rPr>
          <w:rFonts w:ascii="Times New Roman" w:hAnsi="Times New Roman" w:cs="Times New Roman"/>
          <w:i/>
          <w:iCs/>
          <w:sz w:val="24"/>
          <w:szCs w:val="24"/>
        </w:rPr>
        <w:t xml:space="preserve">d) </w:t>
      </w:r>
      <w:r w:rsidRPr="00A015F3">
        <w:rPr>
          <w:rFonts w:ascii="Times New Roman" w:hAnsi="Times New Roman" w:cs="Times New Roman"/>
          <w:sz w:val="24"/>
          <w:szCs w:val="24"/>
        </w:rPr>
        <w:t xml:space="preserve">e </w:t>
      </w:r>
      <w:r w:rsidRPr="00A015F3">
        <w:rPr>
          <w:rFonts w:ascii="Times New Roman" w:hAnsi="Times New Roman" w:cs="Times New Roman"/>
          <w:i/>
          <w:iCs/>
          <w:sz w:val="24"/>
          <w:szCs w:val="24"/>
        </w:rPr>
        <w:t xml:space="preserve">e) </w:t>
      </w:r>
      <w:r w:rsidRPr="00A015F3">
        <w:rPr>
          <w:rFonts w:ascii="Times New Roman" w:hAnsi="Times New Roman" w:cs="Times New Roman"/>
          <w:sz w:val="24"/>
          <w:szCs w:val="24"/>
        </w:rPr>
        <w:t>do n.º 1 do artigo 55.º um certificado emitido pela entidade competente.</w:t>
      </w:r>
    </w:p>
    <w:p w14:paraId="215D3682" w14:textId="77777777" w:rsidR="00A932A0" w:rsidRDefault="00A932A0">
      <w:pPr>
        <w:rPr>
          <w:rFonts w:ascii="Times New Roman" w:hAnsi="Times New Roman" w:cs="Times New Roman"/>
          <w:sz w:val="24"/>
          <w:szCs w:val="24"/>
        </w:rPr>
      </w:pPr>
      <w:r>
        <w:rPr>
          <w:rFonts w:ascii="Times New Roman" w:hAnsi="Times New Roman" w:cs="Times New Roman"/>
          <w:sz w:val="24"/>
          <w:szCs w:val="24"/>
        </w:rPr>
        <w:br w:type="page"/>
      </w:r>
    </w:p>
    <w:p w14:paraId="4BA6A164" w14:textId="77777777" w:rsidR="00447F8B" w:rsidRPr="00A015F3" w:rsidRDefault="00447F8B" w:rsidP="00A932A0">
      <w:pPr>
        <w:widowControl w:val="0"/>
        <w:spacing w:after="0" w:line="360" w:lineRule="auto"/>
        <w:ind w:left="851" w:right="566"/>
        <w:jc w:val="both"/>
        <w:rPr>
          <w:rFonts w:ascii="Times New Roman" w:hAnsi="Times New Roman" w:cs="Times New Roman"/>
          <w:sz w:val="24"/>
          <w:szCs w:val="24"/>
        </w:rPr>
      </w:pPr>
    </w:p>
    <w:p w14:paraId="3AF30E8C" w14:textId="77777777" w:rsidR="00447F8B" w:rsidRPr="00A015F3" w:rsidRDefault="00447F8B" w:rsidP="009E4CB3">
      <w:pPr>
        <w:widowControl w:val="0"/>
        <w:numPr>
          <w:ilvl w:val="0"/>
          <w:numId w:val="31"/>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No caso de não emissão dos documentos ou certificados referidos nos números anteriores ou se estes não se referirem a todos os casos referidos nas alíneas </w:t>
      </w:r>
      <w:r w:rsidRPr="00A015F3">
        <w:rPr>
          <w:rFonts w:ascii="Times New Roman" w:hAnsi="Times New Roman" w:cs="Times New Roman"/>
          <w:i/>
          <w:iCs/>
          <w:sz w:val="24"/>
          <w:szCs w:val="24"/>
        </w:rPr>
        <w:t xml:space="preserve">b) </w:t>
      </w:r>
      <w:r w:rsidRPr="00A015F3">
        <w:rPr>
          <w:rFonts w:ascii="Times New Roman" w:hAnsi="Times New Roman" w:cs="Times New Roman"/>
          <w:sz w:val="24"/>
          <w:szCs w:val="24"/>
        </w:rPr>
        <w:t xml:space="preserve">e </w:t>
      </w:r>
      <w:r w:rsidRPr="00A015F3">
        <w:rPr>
          <w:rFonts w:ascii="Times New Roman" w:hAnsi="Times New Roman" w:cs="Times New Roman"/>
          <w:i/>
          <w:iCs/>
          <w:sz w:val="24"/>
          <w:szCs w:val="24"/>
        </w:rPr>
        <w:t xml:space="preserve">h) </w:t>
      </w:r>
      <w:r w:rsidRPr="00A015F3">
        <w:rPr>
          <w:rFonts w:ascii="Times New Roman" w:hAnsi="Times New Roman" w:cs="Times New Roman"/>
          <w:sz w:val="24"/>
          <w:szCs w:val="24"/>
        </w:rPr>
        <w:t>do n.º 1 do artigo 55.º, podem os mesmos ser substituídos por uma declaração solene, sob compromisso de honra, feita pelo interessado perante a autoridade judicial ou administrativa competente, um notário, ou um organismo profissional qualificado.</w:t>
      </w:r>
    </w:p>
    <w:p w14:paraId="1981F438" w14:textId="77777777" w:rsidR="00447F8B" w:rsidRPr="00A015F3" w:rsidRDefault="00447F8B" w:rsidP="00E43784">
      <w:pPr>
        <w:widowControl w:val="0"/>
        <w:spacing w:after="0" w:line="360" w:lineRule="auto"/>
        <w:ind w:left="567" w:right="566"/>
        <w:jc w:val="center"/>
        <w:rPr>
          <w:rFonts w:ascii="Times New Roman" w:hAnsi="Times New Roman" w:cs="Times New Roman"/>
          <w:iCs/>
          <w:sz w:val="24"/>
          <w:szCs w:val="24"/>
        </w:rPr>
      </w:pPr>
    </w:p>
    <w:p w14:paraId="2982B647" w14:textId="77777777" w:rsidR="00447F8B" w:rsidRPr="009E4CB3" w:rsidRDefault="00447F8B" w:rsidP="00E43784">
      <w:pPr>
        <w:widowControl w:val="0"/>
        <w:spacing w:after="0" w:line="360" w:lineRule="auto"/>
        <w:ind w:left="567" w:right="566"/>
        <w:jc w:val="center"/>
        <w:rPr>
          <w:rFonts w:ascii="Times New Roman" w:hAnsi="Times New Roman" w:cs="Times New Roman"/>
          <w:iCs/>
          <w:sz w:val="24"/>
          <w:szCs w:val="24"/>
        </w:rPr>
      </w:pPr>
      <w:r w:rsidRPr="009E4CB3">
        <w:rPr>
          <w:rFonts w:ascii="Times New Roman" w:hAnsi="Times New Roman" w:cs="Times New Roman"/>
          <w:iCs/>
          <w:sz w:val="24"/>
          <w:szCs w:val="24"/>
        </w:rPr>
        <w:t>Artigo 85.º</w:t>
      </w:r>
    </w:p>
    <w:p w14:paraId="16978289" w14:textId="77777777" w:rsidR="00447F8B" w:rsidRPr="009E4CB3" w:rsidRDefault="00447F8B" w:rsidP="00E43784">
      <w:pPr>
        <w:widowControl w:val="0"/>
        <w:spacing w:after="0" w:line="360" w:lineRule="auto"/>
        <w:ind w:left="567" w:right="566"/>
        <w:jc w:val="center"/>
        <w:rPr>
          <w:rFonts w:ascii="Times New Roman" w:hAnsi="Times New Roman" w:cs="Times New Roman"/>
          <w:iCs/>
          <w:sz w:val="24"/>
          <w:szCs w:val="24"/>
        </w:rPr>
      </w:pPr>
      <w:r w:rsidRPr="009E4CB3">
        <w:rPr>
          <w:rFonts w:ascii="Times New Roman" w:hAnsi="Times New Roman" w:cs="Times New Roman"/>
          <w:iCs/>
          <w:sz w:val="24"/>
          <w:szCs w:val="24"/>
        </w:rPr>
        <w:t>[…]</w:t>
      </w:r>
    </w:p>
    <w:p w14:paraId="4D7772D9" w14:textId="77777777" w:rsidR="00447F8B" w:rsidRPr="00A015F3" w:rsidRDefault="00447F8B" w:rsidP="00E43784">
      <w:pPr>
        <w:widowControl w:val="0"/>
        <w:spacing w:after="0" w:line="360" w:lineRule="auto"/>
        <w:ind w:left="567" w:right="566"/>
        <w:jc w:val="center"/>
        <w:rPr>
          <w:rFonts w:ascii="Times New Roman" w:hAnsi="Times New Roman" w:cs="Times New Roman"/>
          <w:b/>
          <w:bCs/>
          <w:iCs/>
          <w:sz w:val="24"/>
          <w:szCs w:val="24"/>
        </w:rPr>
      </w:pPr>
    </w:p>
    <w:p w14:paraId="4662E1D6" w14:textId="3BADB189" w:rsidR="009D7253" w:rsidRPr="00A932A0" w:rsidRDefault="00447F8B" w:rsidP="00A932A0">
      <w:pPr>
        <w:widowControl w:val="0"/>
        <w:numPr>
          <w:ilvl w:val="0"/>
          <w:numId w:val="32"/>
        </w:numPr>
        <w:spacing w:after="0" w:line="360" w:lineRule="auto"/>
        <w:ind w:left="851"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5A7EB76A" w14:textId="5AAD5C90" w:rsidR="00447F8B" w:rsidRPr="00A015F3" w:rsidRDefault="00447F8B" w:rsidP="009E4CB3">
      <w:pPr>
        <w:widowControl w:val="0"/>
        <w:numPr>
          <w:ilvl w:val="0"/>
          <w:numId w:val="32"/>
        </w:numPr>
        <w:spacing w:after="0" w:line="360" w:lineRule="auto"/>
        <w:ind w:left="851"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 xml:space="preserve">O prazo fixado para a apresentação dos documentos de habilitação pode ser prorrogado, por uma única vez, por solicitação do adjudicatário formulada ao órgão competente para a decisão de contratar, por um período não </w:t>
      </w:r>
      <w:r w:rsidRPr="00873301">
        <w:rPr>
          <w:rFonts w:ascii="Times New Roman" w:hAnsi="Times New Roman" w:cs="Times New Roman"/>
          <w:iCs/>
          <w:sz w:val="24"/>
          <w:szCs w:val="24"/>
        </w:rPr>
        <w:t xml:space="preserve">superior a </w:t>
      </w:r>
      <w:r w:rsidR="00405083" w:rsidRPr="00873301">
        <w:rPr>
          <w:rFonts w:ascii="Times New Roman" w:hAnsi="Times New Roman" w:cs="Times New Roman"/>
          <w:iCs/>
          <w:sz w:val="24"/>
          <w:szCs w:val="24"/>
        </w:rPr>
        <w:t xml:space="preserve">cinco </w:t>
      </w:r>
      <w:r w:rsidRPr="00873301">
        <w:rPr>
          <w:rFonts w:ascii="Times New Roman" w:hAnsi="Times New Roman" w:cs="Times New Roman"/>
          <w:iCs/>
          <w:sz w:val="24"/>
          <w:szCs w:val="24"/>
        </w:rPr>
        <w:t>dias</w:t>
      </w:r>
      <w:r w:rsidRPr="00A015F3">
        <w:rPr>
          <w:rFonts w:ascii="Times New Roman" w:hAnsi="Times New Roman" w:cs="Times New Roman"/>
          <w:iCs/>
          <w:sz w:val="24"/>
          <w:szCs w:val="24"/>
        </w:rPr>
        <w:t>.</w:t>
      </w:r>
    </w:p>
    <w:p w14:paraId="4A4F5432" w14:textId="77777777" w:rsidR="00447F8B" w:rsidRPr="00A015F3" w:rsidRDefault="009E4CB3" w:rsidP="009E4CB3">
      <w:pPr>
        <w:widowControl w:val="0"/>
        <w:numPr>
          <w:ilvl w:val="0"/>
          <w:numId w:val="32"/>
        </w:numPr>
        <w:spacing w:after="0" w:line="360" w:lineRule="auto"/>
        <w:ind w:left="851" w:right="566" w:hanging="284"/>
        <w:jc w:val="both"/>
        <w:rPr>
          <w:rFonts w:ascii="Times New Roman" w:hAnsi="Times New Roman" w:cs="Times New Roman"/>
          <w:iCs/>
          <w:sz w:val="24"/>
          <w:szCs w:val="24"/>
        </w:rPr>
      </w:pPr>
      <w:r>
        <w:rPr>
          <w:rFonts w:ascii="Times New Roman" w:hAnsi="Times New Roman" w:cs="Times New Roman"/>
          <w:iCs/>
          <w:sz w:val="24"/>
          <w:szCs w:val="24"/>
        </w:rPr>
        <w:t>(</w:t>
      </w:r>
      <w:r w:rsidR="00447F8B" w:rsidRPr="00A015F3">
        <w:rPr>
          <w:rFonts w:ascii="Times New Roman" w:hAnsi="Times New Roman" w:cs="Times New Roman"/>
          <w:i/>
          <w:sz w:val="24"/>
          <w:szCs w:val="24"/>
        </w:rPr>
        <w:t>Anterior n.º 2</w:t>
      </w:r>
      <w:r>
        <w:rPr>
          <w:rFonts w:ascii="Times New Roman" w:hAnsi="Times New Roman" w:cs="Times New Roman"/>
          <w:iCs/>
          <w:sz w:val="24"/>
          <w:szCs w:val="24"/>
        </w:rPr>
        <w:t>)</w:t>
      </w:r>
      <w:r w:rsidR="00447F8B" w:rsidRPr="00A015F3">
        <w:rPr>
          <w:rFonts w:ascii="Times New Roman" w:hAnsi="Times New Roman" w:cs="Times New Roman"/>
          <w:iCs/>
          <w:sz w:val="24"/>
          <w:szCs w:val="24"/>
        </w:rPr>
        <w:t>.</w:t>
      </w:r>
    </w:p>
    <w:p w14:paraId="605DD136" w14:textId="77777777" w:rsidR="00447F8B" w:rsidRPr="00A015F3" w:rsidRDefault="00447F8B" w:rsidP="00E43784">
      <w:pPr>
        <w:widowControl w:val="0"/>
        <w:spacing w:after="0" w:line="360" w:lineRule="auto"/>
        <w:ind w:left="567" w:right="566"/>
        <w:jc w:val="both"/>
        <w:rPr>
          <w:rFonts w:ascii="Times New Roman" w:hAnsi="Times New Roman" w:cs="Times New Roman"/>
          <w:iCs/>
          <w:sz w:val="24"/>
          <w:szCs w:val="24"/>
        </w:rPr>
      </w:pPr>
    </w:p>
    <w:p w14:paraId="0A2FF6A9" w14:textId="77777777" w:rsidR="00447F8B" w:rsidRPr="00A015F3" w:rsidRDefault="00447F8B" w:rsidP="009E4CB3">
      <w:pPr>
        <w:widowControl w:val="0"/>
        <w:spacing w:after="0" w:line="360" w:lineRule="auto"/>
        <w:ind w:left="567" w:right="566"/>
        <w:jc w:val="center"/>
        <w:rPr>
          <w:rFonts w:ascii="Times New Roman" w:hAnsi="Times New Roman" w:cs="Times New Roman"/>
          <w:iCs/>
          <w:sz w:val="24"/>
          <w:szCs w:val="24"/>
        </w:rPr>
      </w:pPr>
      <w:r w:rsidRPr="00A015F3">
        <w:rPr>
          <w:rFonts w:ascii="Times New Roman" w:hAnsi="Times New Roman" w:cs="Times New Roman"/>
          <w:iCs/>
          <w:sz w:val="24"/>
          <w:szCs w:val="24"/>
        </w:rPr>
        <w:t>Artigo 86.º</w:t>
      </w:r>
    </w:p>
    <w:p w14:paraId="6D167667" w14:textId="77777777" w:rsidR="00447F8B" w:rsidRPr="009E4CB3" w:rsidRDefault="00447F8B" w:rsidP="009E4CB3">
      <w:pPr>
        <w:widowControl w:val="0"/>
        <w:spacing w:after="0" w:line="360" w:lineRule="auto"/>
        <w:ind w:left="567" w:right="566"/>
        <w:jc w:val="center"/>
        <w:rPr>
          <w:rFonts w:ascii="Times New Roman" w:hAnsi="Times New Roman" w:cs="Times New Roman"/>
          <w:iCs/>
          <w:sz w:val="24"/>
          <w:szCs w:val="24"/>
        </w:rPr>
      </w:pPr>
      <w:r w:rsidRPr="009E4CB3">
        <w:rPr>
          <w:rFonts w:ascii="Times New Roman" w:hAnsi="Times New Roman" w:cs="Times New Roman"/>
          <w:iCs/>
          <w:sz w:val="24"/>
          <w:szCs w:val="24"/>
        </w:rPr>
        <w:t>[…]</w:t>
      </w:r>
    </w:p>
    <w:p w14:paraId="11C9326D" w14:textId="77777777" w:rsidR="00447F8B" w:rsidRPr="00A015F3" w:rsidRDefault="00447F8B" w:rsidP="009E4CB3">
      <w:pPr>
        <w:widowControl w:val="0"/>
        <w:spacing w:after="0" w:line="360" w:lineRule="auto"/>
        <w:ind w:left="567" w:right="566"/>
        <w:jc w:val="both"/>
        <w:rPr>
          <w:rFonts w:ascii="Times New Roman" w:hAnsi="Times New Roman" w:cs="Times New Roman"/>
          <w:iCs/>
          <w:sz w:val="24"/>
          <w:szCs w:val="24"/>
        </w:rPr>
      </w:pPr>
    </w:p>
    <w:p w14:paraId="6EA02D60" w14:textId="77777777" w:rsidR="00447F8B" w:rsidRPr="00A015F3" w:rsidRDefault="00447F8B" w:rsidP="009E4CB3">
      <w:pPr>
        <w:widowControl w:val="0"/>
        <w:numPr>
          <w:ilvl w:val="0"/>
          <w:numId w:val="39"/>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11F9BB68" w14:textId="77777777" w:rsidR="00447F8B" w:rsidRPr="00A015F3" w:rsidRDefault="00447F8B" w:rsidP="009E4CB3">
      <w:pPr>
        <w:widowControl w:val="0"/>
        <w:numPr>
          <w:ilvl w:val="0"/>
          <w:numId w:val="38"/>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34973E41" w14:textId="77777777" w:rsidR="00447F8B" w:rsidRPr="00A015F3" w:rsidRDefault="00447F8B" w:rsidP="009E4CB3">
      <w:pPr>
        <w:widowControl w:val="0"/>
        <w:numPr>
          <w:ilvl w:val="0"/>
          <w:numId w:val="38"/>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93C034E" w14:textId="77777777" w:rsidR="00447F8B" w:rsidRPr="00A015F3" w:rsidRDefault="00447F8B" w:rsidP="009E4CB3">
      <w:pPr>
        <w:widowControl w:val="0"/>
        <w:numPr>
          <w:ilvl w:val="0"/>
          <w:numId w:val="38"/>
        </w:numPr>
        <w:spacing w:after="0" w:line="360" w:lineRule="auto"/>
        <w:ind w:left="1418" w:right="566" w:hanging="284"/>
        <w:jc w:val="both"/>
        <w:rPr>
          <w:rFonts w:ascii="Times New Roman" w:hAnsi="Times New Roman" w:cs="Times New Roman"/>
          <w:iCs/>
          <w:sz w:val="24"/>
          <w:szCs w:val="24"/>
        </w:rPr>
      </w:pPr>
      <w:r w:rsidRPr="00A015F3">
        <w:rPr>
          <w:rFonts w:ascii="Times New Roman" w:hAnsi="Times New Roman" w:cs="Times New Roman"/>
          <w:iCs/>
          <w:sz w:val="24"/>
          <w:szCs w:val="24"/>
        </w:rPr>
        <w:t>Redigidos em língua portuguesa, ou acompanhados de tradução devidamente legalizada no caso de estarem, pela sua natureza ou origem, redigidos numa outra língua, salvo se o programa do procedimento dispuser diferentemente e estabelecer a suficiência da redação dos documentos em língua estrangeira sem necessidade de tradução.</w:t>
      </w:r>
    </w:p>
    <w:p w14:paraId="7E5789F2" w14:textId="77777777" w:rsidR="00447F8B" w:rsidRPr="00A015F3" w:rsidRDefault="00447F8B" w:rsidP="009E4CB3">
      <w:pPr>
        <w:widowControl w:val="0"/>
        <w:numPr>
          <w:ilvl w:val="0"/>
          <w:numId w:val="39"/>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lastRenderedPageBreak/>
        <w:t>[…].</w:t>
      </w:r>
    </w:p>
    <w:p w14:paraId="7F53F51B" w14:textId="77777777" w:rsidR="00447F8B" w:rsidRPr="00A015F3" w:rsidRDefault="00447F8B" w:rsidP="009E4CB3">
      <w:pPr>
        <w:widowControl w:val="0"/>
        <w:numPr>
          <w:ilvl w:val="0"/>
          <w:numId w:val="39"/>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52EF1819" w14:textId="3BE98167" w:rsidR="00447F8B" w:rsidRDefault="00447F8B" w:rsidP="009E4CB3">
      <w:pPr>
        <w:widowControl w:val="0"/>
        <w:numPr>
          <w:ilvl w:val="0"/>
          <w:numId w:val="39"/>
        </w:numPr>
        <w:tabs>
          <w:tab w:val="left" w:pos="851"/>
        </w:tabs>
        <w:spacing w:after="0" w:line="360" w:lineRule="auto"/>
        <w:ind w:left="567" w:right="566" w:firstLine="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02C4331D" w14:textId="4035A900" w:rsidR="00A932A0" w:rsidRPr="00873301" w:rsidRDefault="00A932A0" w:rsidP="009E4CB3">
      <w:pPr>
        <w:widowControl w:val="0"/>
        <w:numPr>
          <w:ilvl w:val="0"/>
          <w:numId w:val="39"/>
        </w:numPr>
        <w:tabs>
          <w:tab w:val="left" w:pos="851"/>
        </w:tabs>
        <w:spacing w:after="0" w:line="360" w:lineRule="auto"/>
        <w:ind w:left="567" w:right="566" w:firstLine="0"/>
        <w:jc w:val="both"/>
        <w:rPr>
          <w:rFonts w:ascii="Times New Roman" w:hAnsi="Times New Roman" w:cs="Times New Roman"/>
          <w:iCs/>
          <w:sz w:val="24"/>
          <w:szCs w:val="24"/>
        </w:rPr>
      </w:pPr>
      <w:r w:rsidRPr="00873301">
        <w:rPr>
          <w:rFonts w:ascii="Times New Roman" w:hAnsi="Times New Roman" w:cs="Times New Roman"/>
          <w:iCs/>
          <w:sz w:val="24"/>
          <w:szCs w:val="24"/>
        </w:rPr>
        <w:t>[…]</w:t>
      </w:r>
    </w:p>
    <w:p w14:paraId="397C6AB2" w14:textId="77777777" w:rsidR="00447F8B" w:rsidRPr="00873301" w:rsidRDefault="00447F8B" w:rsidP="009E4CB3">
      <w:pPr>
        <w:widowControl w:val="0"/>
        <w:spacing w:after="0" w:line="360" w:lineRule="auto"/>
        <w:ind w:left="567" w:right="566"/>
        <w:jc w:val="both"/>
        <w:rPr>
          <w:rFonts w:ascii="Times New Roman" w:hAnsi="Times New Roman" w:cs="Times New Roman"/>
          <w:iCs/>
          <w:sz w:val="24"/>
          <w:szCs w:val="24"/>
        </w:rPr>
      </w:pPr>
    </w:p>
    <w:p w14:paraId="751612EA" w14:textId="77777777" w:rsidR="00447F8B" w:rsidRPr="00873301" w:rsidRDefault="00447F8B" w:rsidP="009E4CB3">
      <w:pPr>
        <w:widowControl w:val="0"/>
        <w:spacing w:after="0" w:line="360" w:lineRule="auto"/>
        <w:ind w:left="567" w:right="566"/>
        <w:jc w:val="center"/>
        <w:rPr>
          <w:rFonts w:ascii="Times New Roman" w:hAnsi="Times New Roman" w:cs="Times New Roman"/>
          <w:sz w:val="24"/>
          <w:szCs w:val="24"/>
        </w:rPr>
      </w:pPr>
      <w:r w:rsidRPr="00873301">
        <w:rPr>
          <w:rFonts w:ascii="Times New Roman" w:hAnsi="Times New Roman" w:cs="Times New Roman"/>
          <w:sz w:val="24"/>
          <w:szCs w:val="24"/>
        </w:rPr>
        <w:t>Artigo 88.º</w:t>
      </w:r>
    </w:p>
    <w:p w14:paraId="6AE09C8E" w14:textId="77777777" w:rsidR="00447F8B" w:rsidRPr="00873301" w:rsidRDefault="00447F8B" w:rsidP="009E4CB3">
      <w:pPr>
        <w:widowControl w:val="0"/>
        <w:spacing w:after="0" w:line="360" w:lineRule="auto"/>
        <w:ind w:left="567" w:right="566"/>
        <w:jc w:val="center"/>
        <w:rPr>
          <w:rFonts w:ascii="Times New Roman" w:hAnsi="Times New Roman" w:cs="Times New Roman"/>
          <w:sz w:val="24"/>
          <w:szCs w:val="24"/>
        </w:rPr>
      </w:pPr>
      <w:r w:rsidRPr="00873301">
        <w:rPr>
          <w:rFonts w:ascii="Times New Roman" w:hAnsi="Times New Roman" w:cs="Times New Roman"/>
          <w:sz w:val="24"/>
          <w:szCs w:val="24"/>
        </w:rPr>
        <w:t>[…]</w:t>
      </w:r>
    </w:p>
    <w:p w14:paraId="45E2F609" w14:textId="77777777" w:rsidR="00447F8B" w:rsidRPr="00873301" w:rsidRDefault="00447F8B" w:rsidP="009E4CB3">
      <w:pPr>
        <w:widowControl w:val="0"/>
        <w:spacing w:after="0" w:line="360" w:lineRule="auto"/>
        <w:ind w:left="567" w:right="566"/>
        <w:jc w:val="center"/>
        <w:rPr>
          <w:rFonts w:ascii="Times New Roman" w:hAnsi="Times New Roman" w:cs="Times New Roman"/>
          <w:sz w:val="24"/>
          <w:szCs w:val="24"/>
        </w:rPr>
      </w:pPr>
    </w:p>
    <w:p w14:paraId="2F059A40" w14:textId="77777777" w:rsidR="00447F8B" w:rsidRPr="00873301" w:rsidRDefault="00447F8B" w:rsidP="009E4CB3">
      <w:pPr>
        <w:widowControl w:val="0"/>
        <w:numPr>
          <w:ilvl w:val="0"/>
          <w:numId w:val="33"/>
        </w:numPr>
        <w:tabs>
          <w:tab w:val="left" w:pos="851"/>
        </w:tabs>
        <w:spacing w:after="0" w:line="360" w:lineRule="auto"/>
        <w:ind w:left="567" w:right="566" w:firstLine="0"/>
        <w:jc w:val="both"/>
        <w:rPr>
          <w:rFonts w:ascii="Times New Roman" w:hAnsi="Times New Roman" w:cs="Times New Roman"/>
          <w:sz w:val="24"/>
          <w:szCs w:val="24"/>
        </w:rPr>
      </w:pPr>
      <w:r w:rsidRPr="00873301">
        <w:rPr>
          <w:rFonts w:ascii="Times New Roman" w:hAnsi="Times New Roman" w:cs="Times New Roman"/>
          <w:sz w:val="24"/>
          <w:szCs w:val="24"/>
        </w:rPr>
        <w:t>[…].</w:t>
      </w:r>
    </w:p>
    <w:p w14:paraId="04FB6112" w14:textId="77777777" w:rsidR="00447F8B" w:rsidRPr="00873301" w:rsidRDefault="00447F8B" w:rsidP="009E4CB3">
      <w:pPr>
        <w:widowControl w:val="0"/>
        <w:numPr>
          <w:ilvl w:val="0"/>
          <w:numId w:val="33"/>
        </w:numPr>
        <w:tabs>
          <w:tab w:val="left" w:pos="851"/>
        </w:tabs>
        <w:spacing w:after="0" w:line="360" w:lineRule="auto"/>
        <w:ind w:left="567" w:right="566" w:firstLine="0"/>
        <w:jc w:val="both"/>
        <w:rPr>
          <w:rFonts w:ascii="Times New Roman" w:hAnsi="Times New Roman" w:cs="Times New Roman"/>
          <w:sz w:val="24"/>
          <w:szCs w:val="24"/>
        </w:rPr>
      </w:pPr>
      <w:r w:rsidRPr="00873301">
        <w:rPr>
          <w:rFonts w:ascii="Times New Roman" w:hAnsi="Times New Roman" w:cs="Times New Roman"/>
          <w:sz w:val="24"/>
          <w:szCs w:val="24"/>
        </w:rPr>
        <w:t>[…]:</w:t>
      </w:r>
    </w:p>
    <w:p w14:paraId="3AC79E85" w14:textId="77777777" w:rsidR="00447F8B" w:rsidRPr="00873301" w:rsidRDefault="00447F8B" w:rsidP="009E4CB3">
      <w:pPr>
        <w:widowControl w:val="0"/>
        <w:numPr>
          <w:ilvl w:val="0"/>
          <w:numId w:val="34"/>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Quando o preço contratual for inferior a 500</w:t>
      </w:r>
      <w:r w:rsidR="009E4CB3" w:rsidRPr="00873301">
        <w:rPr>
          <w:rFonts w:ascii="Times New Roman" w:hAnsi="Times New Roman" w:cs="Times New Roman"/>
          <w:sz w:val="24"/>
          <w:szCs w:val="24"/>
        </w:rPr>
        <w:t> </w:t>
      </w:r>
      <w:r w:rsidRPr="00873301">
        <w:rPr>
          <w:rFonts w:ascii="Times New Roman" w:hAnsi="Times New Roman" w:cs="Times New Roman"/>
          <w:sz w:val="24"/>
          <w:szCs w:val="24"/>
        </w:rPr>
        <w:t>000</w:t>
      </w:r>
      <w:r w:rsidR="009E4CB3" w:rsidRPr="00873301">
        <w:rPr>
          <w:rFonts w:ascii="Times New Roman" w:hAnsi="Times New Roman" w:cs="Times New Roman"/>
          <w:sz w:val="24"/>
          <w:szCs w:val="24"/>
        </w:rPr>
        <w:t xml:space="preserve"> €</w:t>
      </w:r>
      <w:r w:rsidRPr="00873301">
        <w:rPr>
          <w:rFonts w:ascii="Times New Roman" w:hAnsi="Times New Roman" w:cs="Times New Roman"/>
          <w:sz w:val="24"/>
          <w:szCs w:val="24"/>
        </w:rPr>
        <w:t>;</w:t>
      </w:r>
    </w:p>
    <w:p w14:paraId="171929E3" w14:textId="77777777" w:rsidR="00447F8B" w:rsidRPr="00873301" w:rsidRDefault="00447F8B" w:rsidP="009E4CB3">
      <w:pPr>
        <w:widowControl w:val="0"/>
        <w:numPr>
          <w:ilvl w:val="0"/>
          <w:numId w:val="34"/>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w:t>
      </w:r>
    </w:p>
    <w:p w14:paraId="39D7BE83" w14:textId="1ADD0803" w:rsidR="00447F8B" w:rsidRPr="00873301" w:rsidRDefault="00447F8B" w:rsidP="00A932A0">
      <w:pPr>
        <w:widowControl w:val="0"/>
        <w:numPr>
          <w:ilvl w:val="0"/>
          <w:numId w:val="34"/>
        </w:numPr>
        <w:spacing w:after="0" w:line="360" w:lineRule="auto"/>
        <w:ind w:left="1418" w:right="566" w:hanging="284"/>
        <w:jc w:val="both"/>
        <w:rPr>
          <w:rFonts w:ascii="Times New Roman" w:hAnsi="Times New Roman" w:cs="Times New Roman"/>
          <w:sz w:val="24"/>
          <w:szCs w:val="24"/>
        </w:rPr>
      </w:pPr>
      <w:r w:rsidRPr="00873301">
        <w:rPr>
          <w:rFonts w:ascii="Times New Roman" w:hAnsi="Times New Roman" w:cs="Times New Roman"/>
          <w:sz w:val="24"/>
          <w:szCs w:val="24"/>
        </w:rPr>
        <w:t>[…].</w:t>
      </w:r>
    </w:p>
    <w:p w14:paraId="24B486D3" w14:textId="77777777" w:rsidR="00447F8B" w:rsidRPr="00A015F3" w:rsidRDefault="00447F8B" w:rsidP="009E4CB3">
      <w:pPr>
        <w:widowControl w:val="0"/>
        <w:numPr>
          <w:ilvl w:val="0"/>
          <w:numId w:val="33"/>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3CA52152" w14:textId="77777777" w:rsidR="00447F8B" w:rsidRPr="00A015F3" w:rsidRDefault="00447F8B" w:rsidP="009E4CB3">
      <w:pPr>
        <w:widowControl w:val="0"/>
        <w:numPr>
          <w:ilvl w:val="0"/>
          <w:numId w:val="33"/>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25FC2A5F" w14:textId="77777777" w:rsidR="00447F8B" w:rsidRPr="00A015F3" w:rsidRDefault="00447F8B" w:rsidP="009E4CB3">
      <w:pPr>
        <w:widowControl w:val="0"/>
        <w:tabs>
          <w:tab w:val="left" w:pos="851"/>
        </w:tabs>
        <w:spacing w:after="0" w:line="360" w:lineRule="auto"/>
        <w:ind w:left="567" w:right="566"/>
        <w:jc w:val="both"/>
        <w:rPr>
          <w:rFonts w:ascii="Times New Roman" w:hAnsi="Times New Roman" w:cs="Times New Roman"/>
          <w:sz w:val="24"/>
          <w:szCs w:val="24"/>
        </w:rPr>
      </w:pPr>
    </w:p>
    <w:p w14:paraId="55F24159"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89.º</w:t>
      </w:r>
    </w:p>
    <w:p w14:paraId="49C1CE12" w14:textId="77777777" w:rsidR="00447F8B" w:rsidRPr="009E4CB3" w:rsidRDefault="00447F8B" w:rsidP="009E4CB3">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2B0B611B" w14:textId="77777777" w:rsidR="00447F8B" w:rsidRPr="00A015F3" w:rsidRDefault="00447F8B" w:rsidP="009E4CB3">
      <w:pPr>
        <w:widowControl w:val="0"/>
        <w:spacing w:after="0" w:line="360" w:lineRule="auto"/>
        <w:ind w:left="567" w:right="566"/>
        <w:jc w:val="center"/>
        <w:rPr>
          <w:rFonts w:ascii="Times New Roman" w:hAnsi="Times New Roman" w:cs="Times New Roman"/>
          <w:b/>
          <w:bCs/>
          <w:sz w:val="24"/>
          <w:szCs w:val="24"/>
        </w:rPr>
      </w:pPr>
    </w:p>
    <w:p w14:paraId="6E99171B"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2185FE6"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Sem prejuízo do disposto no n.º 5, quando o preço total resultante da proposta adjudicada seja considerado anormalmente baixo por aplicação do disposto no n.º 1 do artigo 71.º, o valor da caução a prestar pelo adjudicatário é, no máximo, de 10% do preço contratual.</w:t>
      </w:r>
    </w:p>
    <w:p w14:paraId="7C239C0B"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7D26599E"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 </w:t>
      </w:r>
    </w:p>
    <w:p w14:paraId="4348EA79"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F580955" w14:textId="77777777" w:rsidR="00447F8B" w:rsidRPr="00A015F3" w:rsidRDefault="00447F8B" w:rsidP="009E4CB3">
      <w:pPr>
        <w:widowControl w:val="0"/>
        <w:numPr>
          <w:ilvl w:val="0"/>
          <w:numId w:val="35"/>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 </w:t>
      </w:r>
    </w:p>
    <w:p w14:paraId="4F6AF8DD" w14:textId="2C890AE5" w:rsidR="00447F8B" w:rsidRDefault="00447F8B" w:rsidP="009E4CB3">
      <w:pPr>
        <w:widowControl w:val="0"/>
        <w:spacing w:after="0" w:line="360" w:lineRule="auto"/>
        <w:ind w:left="567" w:right="566"/>
        <w:jc w:val="both"/>
        <w:rPr>
          <w:rFonts w:ascii="Times New Roman" w:hAnsi="Times New Roman" w:cs="Times New Roman"/>
          <w:sz w:val="24"/>
          <w:szCs w:val="24"/>
        </w:rPr>
      </w:pPr>
    </w:p>
    <w:p w14:paraId="2073C8B0" w14:textId="77777777" w:rsidR="00A932A0" w:rsidRPr="00A015F3" w:rsidRDefault="00A932A0" w:rsidP="009E4CB3">
      <w:pPr>
        <w:widowControl w:val="0"/>
        <w:spacing w:after="0" w:line="360" w:lineRule="auto"/>
        <w:ind w:left="567" w:right="566"/>
        <w:jc w:val="both"/>
        <w:rPr>
          <w:rFonts w:ascii="Times New Roman" w:hAnsi="Times New Roman" w:cs="Times New Roman"/>
          <w:sz w:val="24"/>
          <w:szCs w:val="24"/>
        </w:rPr>
      </w:pPr>
    </w:p>
    <w:p w14:paraId="55DA2135"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91.º</w:t>
      </w:r>
    </w:p>
    <w:p w14:paraId="2C38CFD0" w14:textId="77777777" w:rsidR="00447F8B" w:rsidRPr="009E4CB3" w:rsidRDefault="00447F8B" w:rsidP="009E4CB3">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1A892513"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p>
    <w:p w14:paraId="1A5FFA75" w14:textId="77777777" w:rsidR="00447F8B" w:rsidRPr="00A015F3" w:rsidRDefault="00447F8B" w:rsidP="009E4CB3">
      <w:pPr>
        <w:widowControl w:val="0"/>
        <w:numPr>
          <w:ilvl w:val="0"/>
          <w:numId w:val="36"/>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6F1828F4" w14:textId="77777777" w:rsidR="00447F8B" w:rsidRPr="00A015F3" w:rsidRDefault="00447F8B" w:rsidP="009E4CB3">
      <w:pPr>
        <w:widowControl w:val="0"/>
        <w:numPr>
          <w:ilvl w:val="0"/>
          <w:numId w:val="36"/>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CE7F94D" w14:textId="0EEC5100" w:rsidR="00447F8B" w:rsidRPr="00A015F3" w:rsidRDefault="00447F8B" w:rsidP="009E4CB3">
      <w:pPr>
        <w:widowControl w:val="0"/>
        <w:numPr>
          <w:ilvl w:val="0"/>
          <w:numId w:val="36"/>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A não prestação da caução pelo adjudicatário, no caso de empreitadas ou de concessões de obras públicas, deve ser imediatamente comunicada ao Instituto dos Mercados Públicos, do Imobiliário e da </w:t>
      </w:r>
      <w:r w:rsidRPr="00873301">
        <w:rPr>
          <w:rFonts w:ascii="Times New Roman" w:hAnsi="Times New Roman" w:cs="Times New Roman"/>
          <w:sz w:val="24"/>
          <w:szCs w:val="24"/>
        </w:rPr>
        <w:t>Construção, IP,</w:t>
      </w:r>
      <w:r w:rsidRPr="00A015F3">
        <w:rPr>
          <w:rFonts w:ascii="Times New Roman" w:hAnsi="Times New Roman" w:cs="Times New Roman"/>
          <w:sz w:val="24"/>
          <w:szCs w:val="24"/>
        </w:rPr>
        <w:t xml:space="preserve"> sem prejuízo do disposto no n.º 2 do artigo 88.º.</w:t>
      </w:r>
    </w:p>
    <w:p w14:paraId="39C9223E" w14:textId="14E6C515" w:rsidR="009D7253" w:rsidRDefault="009D7253">
      <w:pPr>
        <w:rPr>
          <w:rFonts w:ascii="Times New Roman" w:hAnsi="Times New Roman" w:cs="Times New Roman"/>
          <w:sz w:val="24"/>
          <w:szCs w:val="24"/>
        </w:rPr>
      </w:pPr>
    </w:p>
    <w:p w14:paraId="7433663C"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94.º</w:t>
      </w:r>
    </w:p>
    <w:p w14:paraId="72E5F119" w14:textId="77777777" w:rsidR="00447F8B" w:rsidRPr="009E4CB3" w:rsidRDefault="00447F8B" w:rsidP="009E4CB3">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7A5F3C19"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p>
    <w:p w14:paraId="32917A34" w14:textId="77777777" w:rsidR="00447F8B" w:rsidRPr="00A015F3" w:rsidRDefault="00447F8B" w:rsidP="009E4CB3">
      <w:pPr>
        <w:widowControl w:val="0"/>
        <w:numPr>
          <w:ilvl w:val="0"/>
          <w:numId w:val="37"/>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Salvo nos casos previstos no artigo seguinte, o contrato deve ser reduzido a escrito através da elaboração de um clausulado em suporte informático com a aposição de assinaturas eletrónicas, podendo sê-lo em suporte papel quando não tiver sido utilizada plataforma eletrónica para a tramitação do procedimento. </w:t>
      </w:r>
    </w:p>
    <w:p w14:paraId="1209DEC1" w14:textId="77777777" w:rsidR="00447F8B" w:rsidRPr="00A015F3" w:rsidRDefault="00447F8B" w:rsidP="009E4CB3">
      <w:pPr>
        <w:widowControl w:val="0"/>
        <w:numPr>
          <w:ilvl w:val="0"/>
          <w:numId w:val="37"/>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1FB35EFE" w14:textId="77777777" w:rsidR="00447F8B" w:rsidRPr="00A015F3" w:rsidRDefault="00447F8B" w:rsidP="009E4CB3">
      <w:pPr>
        <w:widowControl w:val="0"/>
        <w:spacing w:after="0" w:line="360" w:lineRule="auto"/>
        <w:ind w:left="567" w:right="566"/>
        <w:jc w:val="both"/>
        <w:rPr>
          <w:rFonts w:ascii="Times New Roman" w:hAnsi="Times New Roman" w:cs="Times New Roman"/>
          <w:sz w:val="24"/>
          <w:szCs w:val="24"/>
        </w:rPr>
      </w:pPr>
    </w:p>
    <w:p w14:paraId="3F4FF7B0"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104.º</w:t>
      </w:r>
    </w:p>
    <w:p w14:paraId="79DDE45D" w14:textId="77777777" w:rsidR="00447F8B" w:rsidRPr="009E4CB3" w:rsidRDefault="00447F8B" w:rsidP="009E4CB3">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508EC449" w14:textId="77777777" w:rsidR="00447F8B" w:rsidRPr="00A015F3" w:rsidRDefault="00447F8B" w:rsidP="009E4CB3">
      <w:pPr>
        <w:widowControl w:val="0"/>
        <w:spacing w:after="0" w:line="360" w:lineRule="auto"/>
        <w:ind w:left="567" w:right="566"/>
        <w:jc w:val="center"/>
        <w:rPr>
          <w:rFonts w:ascii="Times New Roman" w:hAnsi="Times New Roman" w:cs="Times New Roman"/>
          <w:sz w:val="24"/>
          <w:szCs w:val="24"/>
        </w:rPr>
      </w:pPr>
    </w:p>
    <w:p w14:paraId="100D1225" w14:textId="77777777" w:rsidR="00447F8B" w:rsidRPr="00A015F3" w:rsidRDefault="00447F8B" w:rsidP="009E4CB3">
      <w:pPr>
        <w:widowControl w:val="0"/>
        <w:numPr>
          <w:ilvl w:val="2"/>
          <w:numId w:val="41"/>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607DBEF3" w14:textId="77777777" w:rsidR="00447F8B" w:rsidRPr="00A015F3" w:rsidRDefault="00447F8B" w:rsidP="009E4CB3">
      <w:pPr>
        <w:widowControl w:val="0"/>
        <w:numPr>
          <w:ilvl w:val="2"/>
          <w:numId w:val="41"/>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313623E" w14:textId="53DDF4CA" w:rsidR="00A932A0" w:rsidRDefault="00447F8B" w:rsidP="009E4CB3">
      <w:pPr>
        <w:widowControl w:val="0"/>
        <w:numPr>
          <w:ilvl w:val="2"/>
          <w:numId w:val="41"/>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0504CDB7" w14:textId="77777777" w:rsidR="00A932A0" w:rsidRDefault="00A932A0">
      <w:pPr>
        <w:rPr>
          <w:rFonts w:ascii="Times New Roman" w:hAnsi="Times New Roman" w:cs="Times New Roman"/>
          <w:sz w:val="24"/>
          <w:szCs w:val="24"/>
        </w:rPr>
      </w:pPr>
      <w:r>
        <w:rPr>
          <w:rFonts w:ascii="Times New Roman" w:hAnsi="Times New Roman" w:cs="Times New Roman"/>
          <w:sz w:val="24"/>
          <w:szCs w:val="24"/>
        </w:rPr>
        <w:br w:type="page"/>
      </w:r>
    </w:p>
    <w:p w14:paraId="10C0EA01" w14:textId="77777777" w:rsidR="00447F8B" w:rsidRPr="00A015F3" w:rsidRDefault="00447F8B" w:rsidP="00A932A0">
      <w:pPr>
        <w:widowControl w:val="0"/>
        <w:tabs>
          <w:tab w:val="left" w:pos="851"/>
        </w:tabs>
        <w:spacing w:after="0" w:line="360" w:lineRule="auto"/>
        <w:ind w:left="851" w:right="566"/>
        <w:jc w:val="both"/>
        <w:rPr>
          <w:rFonts w:ascii="Times New Roman" w:hAnsi="Times New Roman" w:cs="Times New Roman"/>
          <w:sz w:val="24"/>
          <w:szCs w:val="24"/>
        </w:rPr>
      </w:pPr>
    </w:p>
    <w:p w14:paraId="29ACC8EE" w14:textId="77777777" w:rsidR="00447F8B" w:rsidRPr="00A015F3" w:rsidRDefault="00447F8B" w:rsidP="009E4CB3">
      <w:pPr>
        <w:widowControl w:val="0"/>
        <w:numPr>
          <w:ilvl w:val="2"/>
          <w:numId w:val="41"/>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Sem prejuízo do disposto nos números anteriores, nos procedimentos pré-contratuais que tenham sido adotados segundo critério de urgência, ou em qualquer outro tipo de procedimento, desde que por motivos de urgência imperiosa resultante de acontecimentos imprevisíveis pela entidade adjudicante, ainda que posteriores à decisão de contratar, caso seja necessário dar imediata execução ao contrato, a redução a escrito pode ocorrer em momento posterior ao do início das prestações contratuais, devendo o contrato ser outorgado no prazo máximo de 30 dias após essa data.</w:t>
      </w:r>
    </w:p>
    <w:p w14:paraId="2C2BFF7A" w14:textId="2454A146" w:rsidR="009D7253" w:rsidRDefault="009D7253">
      <w:pPr>
        <w:rPr>
          <w:rFonts w:ascii="Times New Roman" w:hAnsi="Times New Roman" w:cs="Times New Roman"/>
          <w:sz w:val="24"/>
          <w:szCs w:val="24"/>
        </w:rPr>
      </w:pPr>
    </w:p>
    <w:p w14:paraId="2EF4C802" w14:textId="77777777" w:rsidR="006F442A" w:rsidRPr="00A015F3" w:rsidRDefault="006F44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113.º</w:t>
      </w:r>
    </w:p>
    <w:p w14:paraId="7FA9C2A6" w14:textId="77777777" w:rsidR="006F442A" w:rsidRPr="009E4CB3" w:rsidRDefault="006F442A" w:rsidP="009E4CB3">
      <w:pPr>
        <w:widowControl w:val="0"/>
        <w:spacing w:after="0" w:line="360" w:lineRule="auto"/>
        <w:ind w:left="567" w:right="566"/>
        <w:jc w:val="center"/>
        <w:rPr>
          <w:rFonts w:ascii="Times New Roman" w:hAnsi="Times New Roman" w:cs="Times New Roman"/>
          <w:sz w:val="24"/>
          <w:szCs w:val="24"/>
        </w:rPr>
      </w:pPr>
      <w:r w:rsidRPr="009E4CB3">
        <w:rPr>
          <w:rFonts w:ascii="Times New Roman" w:hAnsi="Times New Roman" w:cs="Times New Roman"/>
          <w:sz w:val="24"/>
          <w:szCs w:val="24"/>
        </w:rPr>
        <w:t>[…]</w:t>
      </w:r>
    </w:p>
    <w:p w14:paraId="2E9D56E9" w14:textId="77777777" w:rsidR="006F442A" w:rsidRPr="00A015F3" w:rsidRDefault="006F442A" w:rsidP="009E4CB3">
      <w:pPr>
        <w:widowControl w:val="0"/>
        <w:spacing w:after="0" w:line="360" w:lineRule="auto"/>
        <w:ind w:left="567" w:right="566"/>
        <w:jc w:val="center"/>
        <w:rPr>
          <w:rFonts w:ascii="Times New Roman" w:hAnsi="Times New Roman" w:cs="Times New Roman"/>
          <w:sz w:val="24"/>
          <w:szCs w:val="24"/>
        </w:rPr>
      </w:pPr>
    </w:p>
    <w:p w14:paraId="651C052E" w14:textId="77777777" w:rsidR="006F442A" w:rsidRPr="00A015F3" w:rsidRDefault="006F442A" w:rsidP="009E4CB3">
      <w:pPr>
        <w:widowControl w:val="0"/>
        <w:numPr>
          <w:ilvl w:val="0"/>
          <w:numId w:val="43"/>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7EFF9C0F" w14:textId="77777777" w:rsidR="006F442A" w:rsidRPr="00A015F3" w:rsidRDefault="006F442A" w:rsidP="009E4CB3">
      <w:pPr>
        <w:widowControl w:val="0"/>
        <w:numPr>
          <w:ilvl w:val="0"/>
          <w:numId w:val="43"/>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w:t>
      </w:r>
    </w:p>
    <w:p w14:paraId="2F12F04C" w14:textId="77777777" w:rsidR="006F442A" w:rsidRPr="00A015F3" w:rsidRDefault="006F442A" w:rsidP="009E4CB3">
      <w:pPr>
        <w:widowControl w:val="0"/>
        <w:numPr>
          <w:ilvl w:val="0"/>
          <w:numId w:val="43"/>
        </w:numPr>
        <w:tabs>
          <w:tab w:val="left" w:pos="851"/>
        </w:tabs>
        <w:spacing w:after="0" w:line="360" w:lineRule="auto"/>
        <w:ind w:left="567" w:right="566" w:firstLine="0"/>
        <w:jc w:val="both"/>
        <w:rPr>
          <w:rFonts w:ascii="Times New Roman" w:hAnsi="Times New Roman" w:cs="Times New Roman"/>
          <w:sz w:val="24"/>
          <w:szCs w:val="24"/>
        </w:rPr>
      </w:pPr>
      <w:r w:rsidRPr="00A015F3">
        <w:rPr>
          <w:rFonts w:ascii="Times New Roman" w:hAnsi="Times New Roman" w:cs="Times New Roman"/>
          <w:sz w:val="24"/>
          <w:szCs w:val="24"/>
        </w:rPr>
        <w:t>Para efeitos do disposto no número anterior:</w:t>
      </w:r>
    </w:p>
    <w:p w14:paraId="04996F67" w14:textId="77777777" w:rsidR="006F442A" w:rsidRPr="00A015F3" w:rsidRDefault="006F442A" w:rsidP="009E4CB3">
      <w:pPr>
        <w:widowControl w:val="0"/>
        <w:numPr>
          <w:ilvl w:val="0"/>
          <w:numId w:val="44"/>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Quando a entidade adjudicante seja o Estado ou uma região autónoma, apenas são tidos em conta os contratos celebrados no âmbito do mesmo gabinete governamental, serviço central ou serviço periférico de cada ministério ou secretaria regional, respetivamente;</w:t>
      </w:r>
    </w:p>
    <w:p w14:paraId="0D536317" w14:textId="541685E3" w:rsidR="004131BB" w:rsidRDefault="006F442A" w:rsidP="009E4CB3">
      <w:pPr>
        <w:widowControl w:val="0"/>
        <w:numPr>
          <w:ilvl w:val="0"/>
          <w:numId w:val="44"/>
        </w:numPr>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Quando a entidade adjudicante seja um município, são tidos em conta, autonomamente, os contratos celebrados no âmbito de cada serviço municipalizado.</w:t>
      </w:r>
    </w:p>
    <w:p w14:paraId="735D0F07" w14:textId="54E0A7BE" w:rsidR="006F442A" w:rsidRPr="00A015F3" w:rsidRDefault="004131BB" w:rsidP="004131BB">
      <w:pPr>
        <w:rPr>
          <w:rFonts w:ascii="Times New Roman" w:hAnsi="Times New Roman" w:cs="Times New Roman"/>
          <w:sz w:val="24"/>
          <w:szCs w:val="24"/>
        </w:rPr>
      </w:pPr>
      <w:r>
        <w:rPr>
          <w:rFonts w:ascii="Times New Roman" w:hAnsi="Times New Roman" w:cs="Times New Roman"/>
          <w:sz w:val="24"/>
          <w:szCs w:val="24"/>
        </w:rPr>
        <w:br w:type="page"/>
      </w:r>
    </w:p>
    <w:p w14:paraId="530D2453" w14:textId="77777777" w:rsidR="006F442A" w:rsidRPr="00A015F3" w:rsidRDefault="006F442A" w:rsidP="009E4CB3">
      <w:pPr>
        <w:widowControl w:val="0"/>
        <w:numPr>
          <w:ilvl w:val="0"/>
          <w:numId w:val="43"/>
        </w:numPr>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O disposto no n.º 2 não se aplica aos procedimentos de ajuste direto para a formação de contratos de locação ou aquisição de bens móveis e de aquisição de serviços de uso corrente promovidos por autarquias locais sempre que:</w:t>
      </w:r>
    </w:p>
    <w:p w14:paraId="3A375C1E" w14:textId="77777777" w:rsidR="006F442A" w:rsidRPr="00A015F3" w:rsidRDefault="006F442A" w:rsidP="009E4CB3">
      <w:pPr>
        <w:widowControl w:val="0"/>
        <w:numPr>
          <w:ilvl w:val="0"/>
          <w:numId w:val="45"/>
        </w:numPr>
        <w:tabs>
          <w:tab w:val="left" w:pos="1418"/>
        </w:tabs>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 entidade convidada seja uma pessoa singular ou uma micro, pequena ou média empresa, devidamente certificada nos termos da lei, com sede e atividade efetiva no território do concelho em que se localize a entidade adjudicante; e</w:t>
      </w:r>
    </w:p>
    <w:p w14:paraId="78D5CE2D" w14:textId="77777777" w:rsidR="006F442A" w:rsidRPr="00A015F3" w:rsidRDefault="006F442A" w:rsidP="009E4CB3">
      <w:pPr>
        <w:widowControl w:val="0"/>
        <w:numPr>
          <w:ilvl w:val="0"/>
          <w:numId w:val="45"/>
        </w:numPr>
        <w:tabs>
          <w:tab w:val="left" w:pos="1418"/>
        </w:tabs>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 entidade adjudicante demonstre fundamentadamente que, nesse território, a entidade convidada é a única fornecedora do tipo de bens ou serviços a locar ou adquirir.</w:t>
      </w:r>
    </w:p>
    <w:p w14:paraId="4896AC7E" w14:textId="01306198" w:rsidR="009D7253" w:rsidRPr="004131BB" w:rsidRDefault="006F442A" w:rsidP="004131BB">
      <w:pPr>
        <w:widowControl w:val="0"/>
        <w:numPr>
          <w:ilvl w:val="0"/>
          <w:numId w:val="43"/>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76434D7" w14:textId="77777777" w:rsidR="006F442A" w:rsidRPr="00A015F3" w:rsidRDefault="006F442A" w:rsidP="009E4CB3">
      <w:pPr>
        <w:widowControl w:val="0"/>
        <w:numPr>
          <w:ilvl w:val="0"/>
          <w:numId w:val="43"/>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Não podem também ser convidadas a apresentar propostas entidades especialmente relacionadas com as entidades referidas nos n.</w:t>
      </w:r>
      <w:r w:rsidR="00F539CC" w:rsidRPr="00F539CC">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e 5, considerando-se como tais, nomeadamente, as entidades que partilhem, ainda que apenas parcialmente, representantes legais ou sócios, ou as sociedades que se encontrem em relação de simples participação, de participação recíproca, de domínio ou de grupo.</w:t>
      </w:r>
    </w:p>
    <w:p w14:paraId="3A4BF87E" w14:textId="77777777" w:rsidR="00EA77E2" w:rsidRPr="00A015F3" w:rsidRDefault="00EA77E2" w:rsidP="009E4CB3">
      <w:pPr>
        <w:widowControl w:val="0"/>
        <w:spacing w:after="0" w:line="360" w:lineRule="auto"/>
        <w:ind w:left="567" w:right="566"/>
        <w:jc w:val="both"/>
        <w:rPr>
          <w:rFonts w:ascii="Times New Roman" w:hAnsi="Times New Roman" w:cs="Times New Roman"/>
          <w:sz w:val="24"/>
          <w:szCs w:val="24"/>
        </w:rPr>
      </w:pPr>
    </w:p>
    <w:p w14:paraId="0F88D231" w14:textId="77777777" w:rsidR="006F442A" w:rsidRPr="00A015F3" w:rsidRDefault="006F442A" w:rsidP="009E4CB3">
      <w:pPr>
        <w:pStyle w:val="PargrafodaLista"/>
        <w:widowControl w:val="0"/>
        <w:spacing w:after="0" w:line="360" w:lineRule="auto"/>
        <w:ind w:left="567" w:right="566"/>
        <w:jc w:val="center"/>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Artigo 114.º</w:t>
      </w:r>
    </w:p>
    <w:p w14:paraId="0EF4622B" w14:textId="77777777" w:rsidR="006F442A" w:rsidRPr="009E4CB3" w:rsidRDefault="006F442A" w:rsidP="009E4CB3">
      <w:pPr>
        <w:pStyle w:val="PargrafodaLista"/>
        <w:widowControl w:val="0"/>
        <w:spacing w:after="0" w:line="360" w:lineRule="auto"/>
        <w:ind w:left="567" w:right="566"/>
        <w:jc w:val="center"/>
        <w:rPr>
          <w:rFonts w:ascii="Times New Roman" w:hAnsi="Times New Roman" w:cs="Times New Roman"/>
          <w:sz w:val="24"/>
          <w:szCs w:val="24"/>
          <w:shd w:val="clear" w:color="auto" w:fill="FFFFFF"/>
        </w:rPr>
      </w:pPr>
      <w:r w:rsidRPr="009E4CB3">
        <w:rPr>
          <w:rFonts w:ascii="Times New Roman" w:hAnsi="Times New Roman" w:cs="Times New Roman"/>
          <w:sz w:val="24"/>
          <w:szCs w:val="24"/>
          <w:shd w:val="clear" w:color="auto" w:fill="FFFFFF"/>
        </w:rPr>
        <w:t>[…]</w:t>
      </w:r>
    </w:p>
    <w:p w14:paraId="5066C038" w14:textId="77777777" w:rsidR="006F442A" w:rsidRPr="00A015F3" w:rsidRDefault="006F442A" w:rsidP="009E4CB3">
      <w:pPr>
        <w:pStyle w:val="PargrafodaLista"/>
        <w:widowControl w:val="0"/>
        <w:spacing w:after="0" w:line="360" w:lineRule="auto"/>
        <w:ind w:left="567" w:right="566"/>
        <w:jc w:val="center"/>
        <w:rPr>
          <w:rFonts w:ascii="Times New Roman" w:hAnsi="Times New Roman" w:cs="Times New Roman"/>
          <w:sz w:val="24"/>
          <w:szCs w:val="24"/>
          <w:shd w:val="clear" w:color="auto" w:fill="FFFFFF"/>
        </w:rPr>
      </w:pPr>
    </w:p>
    <w:p w14:paraId="10E911D1" w14:textId="77777777" w:rsidR="006F442A" w:rsidRPr="00A015F3" w:rsidRDefault="006F442A" w:rsidP="009E4CB3">
      <w:pPr>
        <w:pStyle w:val="PargrafodaLista"/>
        <w:widowControl w:val="0"/>
        <w:numPr>
          <w:ilvl w:val="0"/>
          <w:numId w:val="46"/>
        </w:numPr>
        <w:tabs>
          <w:tab w:val="left" w:pos="851"/>
        </w:tabs>
        <w:spacing w:after="0" w:line="360" w:lineRule="auto"/>
        <w:ind w:left="851"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585D40DD" w14:textId="77777777" w:rsidR="006F442A" w:rsidRPr="00A015F3" w:rsidRDefault="006F442A" w:rsidP="009E4CB3">
      <w:pPr>
        <w:pStyle w:val="PargrafodaLista"/>
        <w:widowControl w:val="0"/>
        <w:numPr>
          <w:ilvl w:val="0"/>
          <w:numId w:val="46"/>
        </w:numPr>
        <w:tabs>
          <w:tab w:val="left" w:pos="851"/>
        </w:tabs>
        <w:spacing w:after="0" w:line="360" w:lineRule="auto"/>
        <w:ind w:left="851"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As entidades a convidar nos termos do número anterior não podem ser especialmente relacionadas entre si, considerando-se como tais, nomeadamente, as entidades que partilhem, ainda que apenas parcialmente, representantes legais ou sócios, ou as sociedades que se encontrem em relação de simples participação, de participação recíproca, de domínio ou de grupo.</w:t>
      </w:r>
    </w:p>
    <w:p w14:paraId="0C8E3222" w14:textId="77777777" w:rsidR="006F442A" w:rsidRPr="00A015F3" w:rsidRDefault="009E4CB3" w:rsidP="009E4CB3">
      <w:pPr>
        <w:pStyle w:val="PargrafodaLista"/>
        <w:widowControl w:val="0"/>
        <w:numPr>
          <w:ilvl w:val="0"/>
          <w:numId w:val="46"/>
        </w:numPr>
        <w:tabs>
          <w:tab w:val="left" w:pos="851"/>
        </w:tabs>
        <w:spacing w:after="0" w:line="360" w:lineRule="auto"/>
        <w:ind w:left="851" w:right="566" w:hanging="284"/>
        <w:contextualSpacing w:val="0"/>
        <w:jc w:val="both"/>
        <w:rPr>
          <w:rFonts w:ascii="Times New Roman" w:hAnsi="Times New Roman" w:cs="Times New Roman"/>
          <w:sz w:val="24"/>
          <w:szCs w:val="24"/>
          <w:shd w:val="clear" w:color="auto" w:fill="FFFFFF"/>
        </w:rPr>
      </w:pPr>
      <w:r w:rsidRPr="009E4CB3">
        <w:rPr>
          <w:rFonts w:ascii="Times New Roman" w:hAnsi="Times New Roman" w:cs="Times New Roman"/>
          <w:sz w:val="24"/>
          <w:szCs w:val="24"/>
        </w:rPr>
        <w:t>(</w:t>
      </w:r>
      <w:r w:rsidR="006F442A" w:rsidRPr="00A015F3">
        <w:rPr>
          <w:rFonts w:ascii="Times New Roman" w:hAnsi="Times New Roman" w:cs="Times New Roman"/>
          <w:i/>
          <w:iCs/>
          <w:sz w:val="24"/>
          <w:szCs w:val="24"/>
        </w:rPr>
        <w:t>Anterior n.º 2</w:t>
      </w:r>
      <w:r>
        <w:rPr>
          <w:rFonts w:ascii="Times New Roman" w:hAnsi="Times New Roman" w:cs="Times New Roman"/>
          <w:sz w:val="24"/>
          <w:szCs w:val="24"/>
        </w:rPr>
        <w:t>)</w:t>
      </w:r>
      <w:r w:rsidR="006F442A" w:rsidRPr="00A015F3">
        <w:rPr>
          <w:rFonts w:ascii="Times New Roman" w:hAnsi="Times New Roman" w:cs="Times New Roman"/>
          <w:sz w:val="24"/>
          <w:szCs w:val="24"/>
        </w:rPr>
        <w:t>.</w:t>
      </w:r>
    </w:p>
    <w:p w14:paraId="3ACD26BF" w14:textId="77777777" w:rsidR="006F442A" w:rsidRPr="00A015F3" w:rsidRDefault="006F442A"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115.º</w:t>
      </w:r>
    </w:p>
    <w:p w14:paraId="6B544400" w14:textId="77777777" w:rsidR="006F442A" w:rsidRDefault="006F442A" w:rsidP="009E4CB3">
      <w:pPr>
        <w:widowControl w:val="0"/>
        <w:tabs>
          <w:tab w:val="left" w:pos="0"/>
        </w:tabs>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1AC1B34E" w14:textId="77777777" w:rsidR="005C1254" w:rsidRPr="005C1254" w:rsidRDefault="005C1254" w:rsidP="009E4CB3">
      <w:pPr>
        <w:widowControl w:val="0"/>
        <w:tabs>
          <w:tab w:val="left" w:pos="0"/>
        </w:tabs>
        <w:spacing w:after="0" w:line="360" w:lineRule="auto"/>
        <w:ind w:left="567" w:right="566"/>
        <w:jc w:val="center"/>
        <w:rPr>
          <w:rFonts w:ascii="Times New Roman" w:hAnsi="Times New Roman" w:cs="Times New Roman"/>
          <w:sz w:val="24"/>
          <w:szCs w:val="24"/>
        </w:rPr>
      </w:pPr>
    </w:p>
    <w:p w14:paraId="14088231" w14:textId="77777777" w:rsidR="006F442A" w:rsidRPr="00A015F3" w:rsidRDefault="006F442A" w:rsidP="005C1254">
      <w:pPr>
        <w:pStyle w:val="PargrafodaLista"/>
        <w:widowControl w:val="0"/>
        <w:numPr>
          <w:ilvl w:val="0"/>
          <w:numId w:val="4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57756E3" w14:textId="77777777" w:rsidR="006F442A" w:rsidRPr="00A015F3" w:rsidRDefault="006F442A" w:rsidP="005C1254">
      <w:pPr>
        <w:pStyle w:val="PargrafodaLista"/>
        <w:widowControl w:val="0"/>
        <w:numPr>
          <w:ilvl w:val="0"/>
          <w:numId w:val="4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E4D0812" w14:textId="77777777" w:rsidR="006F442A" w:rsidRPr="00A015F3" w:rsidRDefault="006F442A" w:rsidP="005C1254">
      <w:pPr>
        <w:pStyle w:val="PargrafodaLista"/>
        <w:widowControl w:val="0"/>
        <w:numPr>
          <w:ilvl w:val="1"/>
          <w:numId w:val="4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C3B90EE" w14:textId="77777777" w:rsidR="006F442A" w:rsidRPr="00A015F3" w:rsidRDefault="006F442A" w:rsidP="005C1254">
      <w:pPr>
        <w:pStyle w:val="PargrafodaLista"/>
        <w:widowControl w:val="0"/>
        <w:numPr>
          <w:ilvl w:val="1"/>
          <w:numId w:val="4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 modalidade do critério de adjudicação e os eventuais fatores e subfatores que o densificam, não sendo, porém, necessário um modelo ou uma grelha de avaliação das propostas.</w:t>
      </w:r>
    </w:p>
    <w:p w14:paraId="3433ADA3" w14:textId="77777777" w:rsidR="006F442A" w:rsidRPr="00A015F3" w:rsidRDefault="006F442A" w:rsidP="005C1254">
      <w:pPr>
        <w:pStyle w:val="PargrafodaLista"/>
        <w:widowControl w:val="0"/>
        <w:numPr>
          <w:ilvl w:val="0"/>
          <w:numId w:val="4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D992261" w14:textId="77777777" w:rsidR="006F442A" w:rsidRPr="00A015F3" w:rsidRDefault="006F442A" w:rsidP="005C1254">
      <w:pPr>
        <w:pStyle w:val="PargrafodaLista"/>
        <w:widowControl w:val="0"/>
        <w:numPr>
          <w:ilvl w:val="0"/>
          <w:numId w:val="4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6C8A6C0" w14:textId="77777777" w:rsidR="006F442A" w:rsidRPr="00A015F3" w:rsidRDefault="006F442A" w:rsidP="005C1254">
      <w:pPr>
        <w:pStyle w:val="PargrafodaLista"/>
        <w:widowControl w:val="0"/>
        <w:numPr>
          <w:ilvl w:val="0"/>
          <w:numId w:val="4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AB1E07A" w14:textId="77777777" w:rsidR="006F442A" w:rsidRPr="00A015F3" w:rsidRDefault="006F442A" w:rsidP="009E4CB3">
      <w:pPr>
        <w:pStyle w:val="PargrafodaLista"/>
        <w:widowControl w:val="0"/>
        <w:spacing w:after="0" w:line="360" w:lineRule="auto"/>
        <w:ind w:left="567" w:right="566"/>
        <w:jc w:val="center"/>
        <w:rPr>
          <w:rFonts w:ascii="Times New Roman" w:hAnsi="Times New Roman" w:cs="Times New Roman"/>
          <w:sz w:val="24"/>
          <w:szCs w:val="24"/>
        </w:rPr>
      </w:pPr>
    </w:p>
    <w:p w14:paraId="24FD8229" w14:textId="77777777" w:rsidR="006F442A" w:rsidRPr="00A015F3" w:rsidRDefault="006F442A" w:rsidP="009E4CB3">
      <w:pPr>
        <w:pStyle w:val="PargrafodaLista"/>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127.º</w:t>
      </w:r>
    </w:p>
    <w:p w14:paraId="2C773091" w14:textId="77777777" w:rsidR="006F442A" w:rsidRPr="005C1254" w:rsidRDefault="006F442A" w:rsidP="009E4CB3">
      <w:pPr>
        <w:widowControl w:val="0"/>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738F0410" w14:textId="77777777" w:rsidR="006F442A" w:rsidRPr="00A015F3" w:rsidRDefault="006F442A" w:rsidP="009E4CB3">
      <w:pPr>
        <w:widowControl w:val="0"/>
        <w:spacing w:after="0" w:line="360" w:lineRule="auto"/>
        <w:ind w:left="567" w:right="566"/>
        <w:jc w:val="center"/>
        <w:rPr>
          <w:rFonts w:ascii="Times New Roman" w:hAnsi="Times New Roman" w:cs="Times New Roman"/>
          <w:b/>
          <w:bCs/>
          <w:sz w:val="24"/>
          <w:szCs w:val="24"/>
        </w:rPr>
      </w:pPr>
    </w:p>
    <w:p w14:paraId="509BCE66" w14:textId="77777777" w:rsidR="006F442A" w:rsidRPr="00A015F3" w:rsidRDefault="006F442A" w:rsidP="005C1254">
      <w:pPr>
        <w:pStyle w:val="PargrafodaLista"/>
        <w:widowControl w:val="0"/>
        <w:numPr>
          <w:ilvl w:val="0"/>
          <w:numId w:val="47"/>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 celebração de quaisquer contratos na sequência de consulta prévia ou ajuste direto deve ser publicitada, pela entidade adjudicante, no portal dos contratos públicos através de uma ficha conforme modelo constante de portaria dos membros do Governo responsáveis pelas áreas das finanças e das obras públicas.</w:t>
      </w:r>
    </w:p>
    <w:p w14:paraId="044A112D" w14:textId="77777777" w:rsidR="006F442A" w:rsidRPr="00A015F3" w:rsidRDefault="006F442A" w:rsidP="005C1254">
      <w:pPr>
        <w:pStyle w:val="PargrafodaLista"/>
        <w:widowControl w:val="0"/>
        <w:numPr>
          <w:ilvl w:val="0"/>
          <w:numId w:val="47"/>
        </w:numPr>
        <w:tabs>
          <w:tab w:val="left" w:pos="851"/>
        </w:tabs>
        <w:spacing w:after="0" w:line="360" w:lineRule="auto"/>
        <w:ind w:left="851" w:right="566" w:hanging="284"/>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288190F7" w14:textId="77777777" w:rsidR="006F442A" w:rsidRPr="00A015F3" w:rsidRDefault="006F442A" w:rsidP="005C1254">
      <w:pPr>
        <w:pStyle w:val="PargrafodaLista"/>
        <w:widowControl w:val="0"/>
        <w:numPr>
          <w:ilvl w:val="0"/>
          <w:numId w:val="47"/>
        </w:numPr>
        <w:tabs>
          <w:tab w:val="left" w:pos="851"/>
        </w:tabs>
        <w:spacing w:after="0" w:line="360" w:lineRule="auto"/>
        <w:ind w:left="851" w:right="566" w:hanging="284"/>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0DA30E41" w14:textId="77777777" w:rsidR="00AD209A" w:rsidRPr="00A015F3" w:rsidRDefault="00AD209A" w:rsidP="009E4CB3">
      <w:pPr>
        <w:widowControl w:val="0"/>
        <w:spacing w:after="0" w:line="360" w:lineRule="auto"/>
        <w:ind w:left="567" w:right="566"/>
        <w:jc w:val="both"/>
        <w:rPr>
          <w:rFonts w:ascii="Times New Roman" w:hAnsi="Times New Roman" w:cs="Times New Roman"/>
          <w:sz w:val="24"/>
          <w:szCs w:val="24"/>
        </w:rPr>
      </w:pPr>
    </w:p>
    <w:p w14:paraId="436681C5" w14:textId="77777777" w:rsidR="006F442A" w:rsidRPr="00A015F3" w:rsidRDefault="006F44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128.º</w:t>
      </w:r>
    </w:p>
    <w:p w14:paraId="4E8D3835" w14:textId="77777777" w:rsidR="006F442A" w:rsidRPr="005C1254" w:rsidRDefault="006F442A" w:rsidP="009E4CB3">
      <w:pPr>
        <w:widowControl w:val="0"/>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1AB23AB3" w14:textId="77777777" w:rsidR="006F442A" w:rsidRPr="00A015F3" w:rsidRDefault="006F442A" w:rsidP="009E4CB3">
      <w:pPr>
        <w:widowControl w:val="0"/>
        <w:spacing w:after="0" w:line="360" w:lineRule="auto"/>
        <w:ind w:left="567" w:right="566"/>
        <w:jc w:val="center"/>
        <w:rPr>
          <w:rFonts w:ascii="Times New Roman" w:hAnsi="Times New Roman" w:cs="Times New Roman"/>
          <w:b/>
          <w:bCs/>
          <w:sz w:val="24"/>
          <w:szCs w:val="24"/>
        </w:rPr>
      </w:pPr>
    </w:p>
    <w:p w14:paraId="428298A7" w14:textId="77777777" w:rsidR="006F442A" w:rsidRPr="00A015F3" w:rsidRDefault="006F442A" w:rsidP="005C1254">
      <w:pPr>
        <w:widowControl w:val="0"/>
        <w:numPr>
          <w:ilvl w:val="0"/>
          <w:numId w:val="50"/>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27271E47" w14:textId="024CF749" w:rsidR="004131BB" w:rsidRDefault="006F442A" w:rsidP="005C1254">
      <w:pPr>
        <w:widowControl w:val="0"/>
        <w:numPr>
          <w:ilvl w:val="0"/>
          <w:numId w:val="50"/>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DB76A3C" w14:textId="77777777"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40867BED" w14:textId="77777777" w:rsidR="006F442A" w:rsidRPr="00A015F3" w:rsidRDefault="006F442A" w:rsidP="004131BB">
      <w:pPr>
        <w:widowControl w:val="0"/>
        <w:tabs>
          <w:tab w:val="left" w:pos="851"/>
        </w:tabs>
        <w:spacing w:after="0" w:line="360" w:lineRule="auto"/>
        <w:ind w:left="851" w:right="566"/>
        <w:jc w:val="both"/>
        <w:rPr>
          <w:rFonts w:ascii="Times New Roman" w:hAnsi="Times New Roman" w:cs="Times New Roman"/>
          <w:sz w:val="24"/>
          <w:szCs w:val="24"/>
        </w:rPr>
      </w:pPr>
    </w:p>
    <w:p w14:paraId="22C15AF1" w14:textId="77777777" w:rsidR="006F442A" w:rsidRPr="00A015F3" w:rsidRDefault="006F442A" w:rsidP="005C1254">
      <w:pPr>
        <w:widowControl w:val="0"/>
        <w:numPr>
          <w:ilvl w:val="0"/>
          <w:numId w:val="50"/>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O procedimento de ajuste direto regulado na presente secção está dispensado de quaisquer outras formalidades previstas no presente Código, incluindo as relativas à celebração do contrato, à publicitação prevista no artigo 465.º e à designação do gestor do contrato previsto no artigo 290.º-A, assim como do regime de faturação eletrónica.</w:t>
      </w:r>
    </w:p>
    <w:p w14:paraId="6ECA9E86" w14:textId="77777777" w:rsidR="006F442A" w:rsidRPr="00A015F3" w:rsidRDefault="006F442A" w:rsidP="005C1254">
      <w:pPr>
        <w:widowControl w:val="0"/>
        <w:numPr>
          <w:ilvl w:val="0"/>
          <w:numId w:val="50"/>
        </w:numPr>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w:t>
      </w:r>
    </w:p>
    <w:p w14:paraId="51BC6651" w14:textId="60735AE9" w:rsidR="009D7253" w:rsidRDefault="009D7253">
      <w:pPr>
        <w:rPr>
          <w:rFonts w:ascii="Times New Roman" w:hAnsi="Times New Roman" w:cs="Times New Roman"/>
          <w:sz w:val="24"/>
          <w:szCs w:val="24"/>
        </w:rPr>
      </w:pPr>
    </w:p>
    <w:p w14:paraId="43AE1D19" w14:textId="77777777" w:rsidR="005E2915" w:rsidRPr="00A015F3"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129.º</w:t>
      </w:r>
    </w:p>
    <w:p w14:paraId="099F2299" w14:textId="77777777" w:rsidR="005E2915"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38FF0B3E" w14:textId="77777777" w:rsidR="005C1254" w:rsidRPr="005C1254" w:rsidRDefault="005C1254" w:rsidP="009E4CB3">
      <w:pPr>
        <w:widowControl w:val="0"/>
        <w:tabs>
          <w:tab w:val="left" w:pos="0"/>
        </w:tabs>
        <w:spacing w:after="0" w:line="360" w:lineRule="auto"/>
        <w:ind w:left="567" w:right="566"/>
        <w:jc w:val="center"/>
        <w:rPr>
          <w:rFonts w:ascii="Times New Roman" w:hAnsi="Times New Roman" w:cs="Times New Roman"/>
          <w:sz w:val="24"/>
          <w:szCs w:val="24"/>
        </w:rPr>
      </w:pPr>
    </w:p>
    <w:p w14:paraId="2B5F2430" w14:textId="77777777" w:rsidR="005E2915" w:rsidRPr="00A015F3" w:rsidRDefault="005E2915" w:rsidP="009E4CB3">
      <w:pPr>
        <w:widowControl w:val="0"/>
        <w:tabs>
          <w:tab w:val="left" w:pos="0"/>
        </w:tabs>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w:t>
      </w:r>
    </w:p>
    <w:p w14:paraId="7BFC1708" w14:textId="2F651BF1" w:rsidR="005E2915" w:rsidRPr="00873301" w:rsidRDefault="005E2915" w:rsidP="005C1254">
      <w:pPr>
        <w:pStyle w:val="PargrafodaLista"/>
        <w:widowControl w:val="0"/>
        <w:numPr>
          <w:ilvl w:val="1"/>
          <w:numId w:val="52"/>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O prazo de vigência não pode ter duração </w:t>
      </w:r>
      <w:r w:rsidRPr="00873301">
        <w:rPr>
          <w:rFonts w:ascii="Times New Roman" w:hAnsi="Times New Roman" w:cs="Times New Roman"/>
          <w:sz w:val="24"/>
          <w:szCs w:val="24"/>
        </w:rPr>
        <w:t xml:space="preserve">superior a </w:t>
      </w:r>
      <w:r w:rsidR="0074674A" w:rsidRPr="00873301">
        <w:rPr>
          <w:rFonts w:ascii="Times New Roman" w:hAnsi="Times New Roman" w:cs="Times New Roman"/>
          <w:sz w:val="24"/>
          <w:szCs w:val="24"/>
        </w:rPr>
        <w:t>três</w:t>
      </w:r>
      <w:r w:rsidRPr="00873301">
        <w:rPr>
          <w:rFonts w:ascii="Times New Roman" w:hAnsi="Times New Roman" w:cs="Times New Roman"/>
          <w:sz w:val="24"/>
          <w:szCs w:val="24"/>
        </w:rPr>
        <w:t xml:space="preserve"> anos a contar da decisão de adjudicação nem pode ser prorrogado, sem prejuízo da existência de obrigações acessórias que tenham sido estabelecidas inequivocamente em favor da entidade adjudicante, tais como as de sigilo ou de garantia dos bens ou serviços adquiridos;</w:t>
      </w:r>
    </w:p>
    <w:p w14:paraId="110C86B2" w14:textId="77777777" w:rsidR="005E2915" w:rsidRPr="00873301" w:rsidRDefault="005E2915" w:rsidP="005C1254">
      <w:pPr>
        <w:pStyle w:val="PargrafodaLista"/>
        <w:widowControl w:val="0"/>
        <w:numPr>
          <w:ilvl w:val="1"/>
          <w:numId w:val="52"/>
        </w:numPr>
        <w:spacing w:after="0" w:line="360" w:lineRule="auto"/>
        <w:ind w:left="1134" w:right="566" w:firstLine="0"/>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289806A6" w14:textId="77777777" w:rsidR="005E2915" w:rsidRPr="00873301" w:rsidRDefault="005E2915" w:rsidP="009E4CB3">
      <w:pPr>
        <w:pStyle w:val="PargrafodaLista"/>
        <w:widowControl w:val="0"/>
        <w:tabs>
          <w:tab w:val="left" w:pos="0"/>
        </w:tabs>
        <w:spacing w:after="0" w:line="360" w:lineRule="auto"/>
        <w:ind w:left="567" w:right="566"/>
        <w:contextualSpacing w:val="0"/>
        <w:jc w:val="both"/>
        <w:rPr>
          <w:rFonts w:ascii="Times New Roman" w:hAnsi="Times New Roman" w:cs="Times New Roman"/>
          <w:sz w:val="24"/>
          <w:szCs w:val="24"/>
        </w:rPr>
      </w:pPr>
    </w:p>
    <w:p w14:paraId="6B43D9AE" w14:textId="77777777" w:rsidR="005E2915" w:rsidRPr="00873301"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873301">
        <w:rPr>
          <w:rFonts w:ascii="Times New Roman" w:hAnsi="Times New Roman" w:cs="Times New Roman"/>
          <w:sz w:val="24"/>
          <w:szCs w:val="24"/>
        </w:rPr>
        <w:t>Artigo 132.º</w:t>
      </w:r>
    </w:p>
    <w:p w14:paraId="2502DE13" w14:textId="77777777" w:rsidR="005E2915" w:rsidRPr="00873301"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873301">
        <w:rPr>
          <w:rFonts w:ascii="Times New Roman" w:hAnsi="Times New Roman" w:cs="Times New Roman"/>
          <w:sz w:val="24"/>
          <w:szCs w:val="24"/>
        </w:rPr>
        <w:t>[…]</w:t>
      </w:r>
    </w:p>
    <w:p w14:paraId="7A0E4E19" w14:textId="77777777" w:rsidR="005C1254" w:rsidRPr="00873301" w:rsidRDefault="005C1254" w:rsidP="009E4CB3">
      <w:pPr>
        <w:widowControl w:val="0"/>
        <w:tabs>
          <w:tab w:val="left" w:pos="0"/>
        </w:tabs>
        <w:spacing w:after="0" w:line="360" w:lineRule="auto"/>
        <w:ind w:left="567" w:right="566"/>
        <w:jc w:val="center"/>
        <w:rPr>
          <w:rFonts w:ascii="Times New Roman" w:hAnsi="Times New Roman" w:cs="Times New Roman"/>
          <w:sz w:val="24"/>
          <w:szCs w:val="24"/>
        </w:rPr>
      </w:pPr>
    </w:p>
    <w:p w14:paraId="11D71510" w14:textId="77777777" w:rsidR="005E2915" w:rsidRPr="00873301" w:rsidRDefault="005E2915" w:rsidP="005C1254">
      <w:pPr>
        <w:pStyle w:val="PargrafodaLista"/>
        <w:widowControl w:val="0"/>
        <w:numPr>
          <w:ilvl w:val="0"/>
          <w:numId w:val="97"/>
        </w:numPr>
        <w:tabs>
          <w:tab w:val="left" w:pos="0"/>
        </w:tabs>
        <w:spacing w:after="0" w:line="360" w:lineRule="auto"/>
        <w:ind w:right="566"/>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034FC395" w14:textId="77777777" w:rsidR="005E2915" w:rsidRPr="00873301"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260EEA85" w14:textId="77777777" w:rsidR="005E2915" w:rsidRPr="00873301"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2547BD6C" w14:textId="77777777" w:rsidR="005E2915" w:rsidRPr="00873301"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4C3A9F31" w14:textId="77777777" w:rsidR="005E2915" w:rsidRPr="00A015F3"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FF9F529" w14:textId="77777777" w:rsidR="005E2915" w:rsidRPr="00A015F3"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33F2859" w14:textId="77777777" w:rsidR="005E2915" w:rsidRPr="00A015F3"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8FB9AF4" w14:textId="77777777" w:rsidR="005E2915" w:rsidRPr="00A015F3" w:rsidRDefault="005E2915" w:rsidP="005C1254">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D9C41A2" w14:textId="662D1030" w:rsidR="0074674A" w:rsidRDefault="005E2915" w:rsidP="0074674A">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69D2E397" w14:textId="4C2C8751" w:rsidR="0074674A" w:rsidRDefault="0074674A" w:rsidP="0074674A">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63500F02" w14:textId="19F27133" w:rsidR="0074674A" w:rsidRPr="0074674A" w:rsidRDefault="0074674A" w:rsidP="0074674A">
      <w:pPr>
        <w:pStyle w:val="PargrafodaLista"/>
        <w:widowControl w:val="0"/>
        <w:numPr>
          <w:ilvl w:val="0"/>
          <w:numId w:val="98"/>
        </w:numPr>
        <w:tabs>
          <w:tab w:val="left" w:pos="0"/>
        </w:tabs>
        <w:spacing w:after="0" w:line="360" w:lineRule="auto"/>
        <w:ind w:right="566" w:hanging="306"/>
        <w:contextualSpacing w:val="0"/>
        <w:jc w:val="both"/>
        <w:rPr>
          <w:rFonts w:ascii="Times New Roman" w:hAnsi="Times New Roman" w:cs="Times New Roman"/>
          <w:sz w:val="24"/>
          <w:szCs w:val="24"/>
        </w:rPr>
      </w:pPr>
      <w:r>
        <w:rPr>
          <w:rFonts w:ascii="Times New Roman" w:hAnsi="Times New Roman" w:cs="Times New Roman"/>
          <w:sz w:val="24"/>
          <w:szCs w:val="24"/>
        </w:rPr>
        <w:t>[…];</w:t>
      </w:r>
    </w:p>
    <w:p w14:paraId="0FFF5211" w14:textId="77777777" w:rsidR="005E2915" w:rsidRPr="00A015F3" w:rsidRDefault="005E2915" w:rsidP="005C1254">
      <w:pPr>
        <w:pStyle w:val="PargrafodaLista"/>
        <w:widowControl w:val="0"/>
        <w:numPr>
          <w:ilvl w:val="0"/>
          <w:numId w:val="55"/>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0FC0561" w14:textId="77777777" w:rsidR="005E2915" w:rsidRPr="00A015F3" w:rsidRDefault="005E2915" w:rsidP="005C1254">
      <w:pPr>
        <w:pStyle w:val="PargrafodaLista"/>
        <w:widowControl w:val="0"/>
        <w:numPr>
          <w:ilvl w:val="0"/>
          <w:numId w:val="55"/>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F6744B5" w14:textId="77777777" w:rsidR="005E2915" w:rsidRPr="00A015F3" w:rsidRDefault="005E2915" w:rsidP="005C1254">
      <w:pPr>
        <w:pStyle w:val="PargrafodaLista"/>
        <w:widowControl w:val="0"/>
        <w:numPr>
          <w:ilvl w:val="0"/>
          <w:numId w:val="55"/>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 modalidade do critério de adjudicação, bem como, se necessário, o modelo ou a grelha de avaliação das propostas, nos termos dos n.</w:t>
      </w:r>
      <w:r w:rsidRPr="00A015F3">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e 3 do artigo 74.º, respetivamente;</w:t>
      </w:r>
    </w:p>
    <w:p w14:paraId="67C3D83A" w14:textId="77777777" w:rsidR="005E2915" w:rsidRPr="00A015F3" w:rsidRDefault="005E2915" w:rsidP="005C1254">
      <w:pPr>
        <w:pStyle w:val="PargrafodaLista"/>
        <w:widowControl w:val="0"/>
        <w:numPr>
          <w:ilvl w:val="0"/>
          <w:numId w:val="55"/>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F4B084D" w14:textId="77777777" w:rsidR="005E2915" w:rsidRPr="00A015F3" w:rsidRDefault="005E2915" w:rsidP="005C1254">
      <w:pPr>
        <w:pStyle w:val="PargrafodaLista"/>
        <w:widowControl w:val="0"/>
        <w:numPr>
          <w:ilvl w:val="0"/>
          <w:numId w:val="55"/>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C8A6D01" w14:textId="77777777" w:rsidR="005E2915" w:rsidRPr="00A015F3" w:rsidRDefault="005E2915" w:rsidP="005C1254">
      <w:pPr>
        <w:pStyle w:val="PargrafodaLista"/>
        <w:widowControl w:val="0"/>
        <w:numPr>
          <w:ilvl w:val="0"/>
          <w:numId w:val="55"/>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A possibilidade de adoção de um ajuste direto, nos termos do disposto na alínea </w:t>
      </w:r>
      <w:r w:rsidRPr="00A015F3">
        <w:rPr>
          <w:rFonts w:ascii="Times New Roman" w:hAnsi="Times New Roman" w:cs="Times New Roman"/>
          <w:i/>
          <w:iCs/>
          <w:sz w:val="24"/>
          <w:szCs w:val="24"/>
        </w:rPr>
        <w:t xml:space="preserve">a) </w:t>
      </w:r>
      <w:r w:rsidRPr="00A015F3">
        <w:rPr>
          <w:rFonts w:ascii="Times New Roman" w:hAnsi="Times New Roman" w:cs="Times New Roman"/>
          <w:sz w:val="24"/>
          <w:szCs w:val="24"/>
        </w:rPr>
        <w:t xml:space="preserve">do n.º 1 do artigo 25.º ou na alínea </w:t>
      </w:r>
      <w:r w:rsidRPr="00A015F3">
        <w:rPr>
          <w:rFonts w:ascii="Times New Roman" w:hAnsi="Times New Roman" w:cs="Times New Roman"/>
          <w:i/>
          <w:iCs/>
          <w:sz w:val="24"/>
          <w:szCs w:val="24"/>
        </w:rPr>
        <w:t xml:space="preserve">a) </w:t>
      </w:r>
      <w:r w:rsidRPr="00A015F3">
        <w:rPr>
          <w:rFonts w:ascii="Times New Roman" w:hAnsi="Times New Roman" w:cs="Times New Roman"/>
          <w:sz w:val="24"/>
          <w:szCs w:val="24"/>
        </w:rPr>
        <w:t>do n.º 1 do artigo 27.º, quando for o caso;</w:t>
      </w:r>
    </w:p>
    <w:p w14:paraId="4584A2F1" w14:textId="75AC9A0B" w:rsidR="005E2915" w:rsidRPr="00A015F3" w:rsidRDefault="005E2915" w:rsidP="005C1254">
      <w:pPr>
        <w:pStyle w:val="PargrafodaLista"/>
        <w:widowControl w:val="0"/>
        <w:numPr>
          <w:ilvl w:val="0"/>
          <w:numId w:val="55"/>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r w:rsidR="00873301">
        <w:rPr>
          <w:rFonts w:ascii="Times New Roman" w:hAnsi="Times New Roman" w:cs="Times New Roman"/>
          <w:sz w:val="24"/>
          <w:szCs w:val="24"/>
        </w:rPr>
        <w:t>.</w:t>
      </w:r>
    </w:p>
    <w:p w14:paraId="0C6BE0C1" w14:textId="77777777" w:rsidR="005E2915" w:rsidRPr="00A015F3" w:rsidRDefault="005E2915" w:rsidP="005C1254">
      <w:pPr>
        <w:pStyle w:val="PargrafodaLista"/>
        <w:widowControl w:val="0"/>
        <w:numPr>
          <w:ilvl w:val="0"/>
          <w:numId w:val="97"/>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19A007E" w14:textId="77777777" w:rsidR="005E2915" w:rsidRPr="00A015F3" w:rsidRDefault="005E2915" w:rsidP="005C1254">
      <w:pPr>
        <w:pStyle w:val="PargrafodaLista"/>
        <w:widowControl w:val="0"/>
        <w:numPr>
          <w:ilvl w:val="0"/>
          <w:numId w:val="97"/>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C1193FA" w14:textId="77777777" w:rsidR="005E2915" w:rsidRPr="00873301" w:rsidRDefault="005E2915" w:rsidP="005C1254">
      <w:pPr>
        <w:pStyle w:val="PargrafodaLista"/>
        <w:widowControl w:val="0"/>
        <w:numPr>
          <w:ilvl w:val="0"/>
          <w:numId w:val="97"/>
        </w:numPr>
        <w:tabs>
          <w:tab w:val="left" w:pos="851"/>
        </w:tabs>
        <w:spacing w:after="0" w:line="360" w:lineRule="auto"/>
        <w:ind w:left="567" w:right="566" w:firstLine="0"/>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3966AC1F" w14:textId="04ED780A" w:rsidR="005E2915" w:rsidRPr="00873301" w:rsidRDefault="005E2915" w:rsidP="005C1254">
      <w:pPr>
        <w:pStyle w:val="PargrafodaLista"/>
        <w:widowControl w:val="0"/>
        <w:numPr>
          <w:ilvl w:val="0"/>
          <w:numId w:val="97"/>
        </w:numPr>
        <w:tabs>
          <w:tab w:val="left" w:pos="851"/>
        </w:tabs>
        <w:spacing w:after="0" w:line="360" w:lineRule="auto"/>
        <w:ind w:left="567" w:right="566" w:firstLine="0"/>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2522C830" w14:textId="7A88F292" w:rsidR="0074674A" w:rsidRPr="00873301" w:rsidRDefault="0074674A" w:rsidP="005C1254">
      <w:pPr>
        <w:pStyle w:val="PargrafodaLista"/>
        <w:widowControl w:val="0"/>
        <w:numPr>
          <w:ilvl w:val="0"/>
          <w:numId w:val="97"/>
        </w:numPr>
        <w:tabs>
          <w:tab w:val="left" w:pos="851"/>
        </w:tabs>
        <w:spacing w:after="0" w:line="360" w:lineRule="auto"/>
        <w:ind w:left="567" w:right="566" w:firstLine="0"/>
        <w:contextualSpacing w:val="0"/>
        <w:jc w:val="both"/>
        <w:rPr>
          <w:rFonts w:ascii="Times New Roman" w:hAnsi="Times New Roman" w:cs="Times New Roman"/>
          <w:sz w:val="24"/>
          <w:szCs w:val="24"/>
        </w:rPr>
      </w:pPr>
      <w:r w:rsidRPr="00873301">
        <w:rPr>
          <w:rFonts w:ascii="Times New Roman" w:hAnsi="Times New Roman" w:cs="Times New Roman"/>
          <w:sz w:val="24"/>
          <w:szCs w:val="24"/>
        </w:rPr>
        <w:t>[…].</w:t>
      </w:r>
    </w:p>
    <w:p w14:paraId="32E5F3FC" w14:textId="77777777" w:rsidR="005E2915" w:rsidRPr="00A015F3" w:rsidRDefault="005E2915" w:rsidP="005C1254">
      <w:pPr>
        <w:pStyle w:val="PargrafodaLista"/>
        <w:widowControl w:val="0"/>
        <w:tabs>
          <w:tab w:val="left" w:pos="851"/>
        </w:tabs>
        <w:spacing w:after="0" w:line="360" w:lineRule="auto"/>
        <w:ind w:left="567" w:right="566"/>
        <w:contextualSpacing w:val="0"/>
        <w:jc w:val="both"/>
        <w:rPr>
          <w:rFonts w:ascii="Times New Roman" w:hAnsi="Times New Roman" w:cs="Times New Roman"/>
          <w:sz w:val="24"/>
          <w:szCs w:val="24"/>
        </w:rPr>
      </w:pPr>
    </w:p>
    <w:p w14:paraId="3ACDD267" w14:textId="77777777" w:rsidR="005E2915" w:rsidRPr="00A015F3"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136.º</w:t>
      </w:r>
    </w:p>
    <w:p w14:paraId="050D9AAE" w14:textId="77777777" w:rsidR="005E2915" w:rsidRPr="005C1254" w:rsidRDefault="005E2915" w:rsidP="009E4CB3">
      <w:pPr>
        <w:widowControl w:val="0"/>
        <w:tabs>
          <w:tab w:val="left" w:pos="0"/>
        </w:tabs>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75F3AFD8" w14:textId="77777777" w:rsidR="005E2915" w:rsidRPr="00A015F3" w:rsidRDefault="005E2915"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20ADD8DF" w14:textId="77777777" w:rsidR="005E2915" w:rsidRPr="00A015F3" w:rsidRDefault="005E2915" w:rsidP="005C1254">
      <w:pPr>
        <w:pStyle w:val="PargrafodaLista"/>
        <w:widowControl w:val="0"/>
        <w:numPr>
          <w:ilvl w:val="0"/>
          <w:numId w:val="5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865AFF6" w14:textId="77777777" w:rsidR="005E2915" w:rsidRPr="00A015F3" w:rsidRDefault="005E2915" w:rsidP="005C1254">
      <w:pPr>
        <w:pStyle w:val="PargrafodaLista"/>
        <w:widowControl w:val="0"/>
        <w:numPr>
          <w:ilvl w:val="0"/>
          <w:numId w:val="5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01C5F1E" w14:textId="77777777" w:rsidR="005E2915" w:rsidRPr="00A015F3" w:rsidRDefault="005E2915" w:rsidP="005C1254">
      <w:pPr>
        <w:pStyle w:val="PargrafodaLista"/>
        <w:widowControl w:val="0"/>
        <w:numPr>
          <w:ilvl w:val="0"/>
          <w:numId w:val="5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B79A0D8" w14:textId="77777777" w:rsidR="005E2915" w:rsidRPr="00A015F3" w:rsidRDefault="005E2915" w:rsidP="005C1254">
      <w:pPr>
        <w:pStyle w:val="PargrafodaLista"/>
        <w:widowControl w:val="0"/>
        <w:numPr>
          <w:ilvl w:val="0"/>
          <w:numId w:val="5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41C58FB" w14:textId="47C2E665" w:rsidR="005E2915" w:rsidRPr="00A015F3" w:rsidDel="008810FE" w:rsidRDefault="005E2915" w:rsidP="005C1254">
      <w:pPr>
        <w:pStyle w:val="PargrafodaLista"/>
        <w:widowControl w:val="0"/>
        <w:numPr>
          <w:ilvl w:val="0"/>
          <w:numId w:val="5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sidDel="008810FE">
        <w:rPr>
          <w:rFonts w:ascii="Times New Roman" w:hAnsi="Times New Roman" w:cs="Times New Roman"/>
          <w:sz w:val="24"/>
          <w:szCs w:val="24"/>
        </w:rPr>
        <w:t xml:space="preserve">Na situação prevista no n.º 2 do artigo </w:t>
      </w:r>
      <w:r w:rsidRPr="004F48B4" w:rsidDel="008810FE">
        <w:rPr>
          <w:rFonts w:ascii="Times New Roman" w:hAnsi="Times New Roman" w:cs="Times New Roman"/>
          <w:sz w:val="24"/>
          <w:szCs w:val="24"/>
        </w:rPr>
        <w:t>133.º</w:t>
      </w:r>
      <w:r w:rsidR="00F6312A" w:rsidRPr="004F48B4">
        <w:rPr>
          <w:rFonts w:ascii="Times New Roman" w:hAnsi="Times New Roman" w:cs="Times New Roman"/>
          <w:sz w:val="24"/>
          <w:szCs w:val="24"/>
        </w:rPr>
        <w:t>,</w:t>
      </w:r>
      <w:r w:rsidRPr="004F48B4" w:rsidDel="008810FE">
        <w:rPr>
          <w:rFonts w:ascii="Times New Roman" w:hAnsi="Times New Roman" w:cs="Times New Roman"/>
          <w:sz w:val="24"/>
          <w:szCs w:val="24"/>
        </w:rPr>
        <w:t xml:space="preserve"> os prazos</w:t>
      </w:r>
      <w:r w:rsidRPr="00A015F3" w:rsidDel="008810FE">
        <w:rPr>
          <w:rFonts w:ascii="Times New Roman" w:hAnsi="Times New Roman" w:cs="Times New Roman"/>
          <w:sz w:val="24"/>
          <w:szCs w:val="24"/>
        </w:rPr>
        <w:t xml:space="preserve"> mínimos referidos nos n.</w:t>
      </w:r>
      <w:r w:rsidRPr="00A015F3" w:rsidDel="008810FE">
        <w:rPr>
          <w:rFonts w:ascii="Times New Roman" w:hAnsi="Times New Roman" w:cs="Times New Roman"/>
          <w:sz w:val="24"/>
          <w:szCs w:val="24"/>
          <w:vertAlign w:val="superscript"/>
        </w:rPr>
        <w:t>os</w:t>
      </w:r>
      <w:r w:rsidRPr="00A015F3" w:rsidDel="008810FE">
        <w:rPr>
          <w:rFonts w:ascii="Times New Roman" w:hAnsi="Times New Roman" w:cs="Times New Roman"/>
          <w:sz w:val="24"/>
          <w:szCs w:val="24"/>
        </w:rPr>
        <w:t xml:space="preserve"> 1 e 2 do presente artigo são prorrogados por cinco dias.</w:t>
      </w:r>
    </w:p>
    <w:p w14:paraId="2E8E8D98" w14:textId="447388B1"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1F4FC54B" w14:textId="77777777" w:rsidR="005E2915" w:rsidRPr="00A015F3" w:rsidRDefault="005E2915" w:rsidP="009E4CB3">
      <w:pPr>
        <w:widowControl w:val="0"/>
        <w:spacing w:after="0" w:line="360" w:lineRule="auto"/>
        <w:ind w:left="567" w:right="566"/>
        <w:jc w:val="center"/>
        <w:rPr>
          <w:rFonts w:ascii="Times New Roman" w:hAnsi="Times New Roman" w:cs="Times New Roman"/>
          <w:sz w:val="24"/>
          <w:szCs w:val="24"/>
        </w:rPr>
      </w:pPr>
    </w:p>
    <w:p w14:paraId="2DDAD617" w14:textId="77777777" w:rsidR="005E2915" w:rsidRPr="00A015F3" w:rsidRDefault="005E2915"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139.º</w:t>
      </w:r>
    </w:p>
    <w:p w14:paraId="3F53E9FA" w14:textId="77777777" w:rsidR="005E2915" w:rsidRPr="005C1254" w:rsidRDefault="005E2915" w:rsidP="009E4CB3">
      <w:pPr>
        <w:widowControl w:val="0"/>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1143E973" w14:textId="77777777" w:rsidR="005E2915" w:rsidRPr="00A015F3" w:rsidRDefault="005E2915" w:rsidP="009E4CB3">
      <w:pPr>
        <w:widowControl w:val="0"/>
        <w:spacing w:after="0" w:line="360" w:lineRule="auto"/>
        <w:ind w:left="567" w:right="566"/>
        <w:jc w:val="center"/>
        <w:rPr>
          <w:rFonts w:ascii="Times New Roman" w:hAnsi="Times New Roman" w:cs="Times New Roman"/>
          <w:b/>
          <w:bCs/>
          <w:sz w:val="24"/>
          <w:szCs w:val="24"/>
        </w:rPr>
      </w:pPr>
    </w:p>
    <w:p w14:paraId="755F9B25" w14:textId="77777777" w:rsidR="005E2915" w:rsidRPr="00A015F3" w:rsidRDefault="005E2915" w:rsidP="005C1254">
      <w:pPr>
        <w:pStyle w:val="PargrafodaLista"/>
        <w:widowControl w:val="0"/>
        <w:numPr>
          <w:ilvl w:val="0"/>
          <w:numId w:val="51"/>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Nos casos previstos na alínea </w:t>
      </w:r>
      <w:r w:rsidRPr="00A015F3">
        <w:rPr>
          <w:rFonts w:ascii="Times New Roman" w:hAnsi="Times New Roman" w:cs="Times New Roman"/>
          <w:i/>
          <w:iCs/>
          <w:sz w:val="24"/>
          <w:szCs w:val="24"/>
        </w:rPr>
        <w:t xml:space="preserve">a) </w:t>
      </w:r>
      <w:r w:rsidRPr="00A015F3">
        <w:rPr>
          <w:rFonts w:ascii="Times New Roman" w:hAnsi="Times New Roman" w:cs="Times New Roman"/>
          <w:sz w:val="24"/>
          <w:szCs w:val="24"/>
        </w:rPr>
        <w:t>do n.º 1 do artigo 74.º, deve ser elaborado um modelo de avaliação das propostas que explicite claramente os fatores e os eventuais subfatores relativos aos aspetos da execução do contrato a celebrar submetidos à concorrência pelo caderno de encargos.</w:t>
      </w:r>
    </w:p>
    <w:p w14:paraId="6FCFC762" w14:textId="77777777" w:rsidR="005E2915" w:rsidRPr="00A015F3" w:rsidRDefault="005E2915" w:rsidP="005C1254">
      <w:pPr>
        <w:pStyle w:val="PargrafodaLista"/>
        <w:widowControl w:val="0"/>
        <w:numPr>
          <w:ilvl w:val="0"/>
          <w:numId w:val="51"/>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120FF01" w14:textId="77777777" w:rsidR="005E2915" w:rsidRPr="00A015F3" w:rsidRDefault="005E2915" w:rsidP="005C1254">
      <w:pPr>
        <w:pStyle w:val="PargrafodaLista"/>
        <w:widowControl w:val="0"/>
        <w:numPr>
          <w:ilvl w:val="0"/>
          <w:numId w:val="51"/>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9E37B57" w14:textId="77777777" w:rsidR="003450C5" w:rsidRPr="00A015F3" w:rsidRDefault="003450C5" w:rsidP="005C1254">
      <w:pPr>
        <w:pStyle w:val="PargrafodaLista"/>
        <w:widowControl w:val="0"/>
        <w:numPr>
          <w:ilvl w:val="0"/>
          <w:numId w:val="51"/>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6FF985D" w14:textId="77777777" w:rsidR="003450C5" w:rsidRPr="00A015F3" w:rsidRDefault="003450C5" w:rsidP="005C1254">
      <w:pPr>
        <w:pStyle w:val="PargrafodaLista"/>
        <w:widowControl w:val="0"/>
        <w:numPr>
          <w:ilvl w:val="0"/>
          <w:numId w:val="51"/>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68506DE" w14:textId="77777777" w:rsidR="005E2915" w:rsidRPr="00A015F3" w:rsidRDefault="005E2915" w:rsidP="009E4CB3">
      <w:pPr>
        <w:widowControl w:val="0"/>
        <w:autoSpaceDE w:val="0"/>
        <w:autoSpaceDN w:val="0"/>
        <w:spacing w:after="0" w:line="360" w:lineRule="auto"/>
        <w:ind w:left="567" w:right="566"/>
        <w:jc w:val="center"/>
        <w:rPr>
          <w:rFonts w:ascii="Times New Roman" w:hAnsi="Times New Roman" w:cs="Times New Roman"/>
          <w:sz w:val="24"/>
          <w:szCs w:val="24"/>
        </w:rPr>
      </w:pPr>
    </w:p>
    <w:p w14:paraId="68655FBE" w14:textId="77777777" w:rsidR="005E2915" w:rsidRPr="00A015F3" w:rsidRDefault="005E2915" w:rsidP="009E4CB3">
      <w:pPr>
        <w:widowControl w:val="0"/>
        <w:autoSpaceDE w:val="0"/>
        <w:autoSpaceDN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140.º</w:t>
      </w:r>
    </w:p>
    <w:p w14:paraId="1416E7D9" w14:textId="77777777" w:rsidR="005E2915" w:rsidRDefault="005E2915" w:rsidP="009E4CB3">
      <w:pPr>
        <w:widowControl w:val="0"/>
        <w:autoSpaceDE w:val="0"/>
        <w:autoSpaceDN w:val="0"/>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4DC931EB" w14:textId="77777777" w:rsidR="005C1254" w:rsidRPr="005C1254" w:rsidRDefault="005C1254" w:rsidP="009E4CB3">
      <w:pPr>
        <w:widowControl w:val="0"/>
        <w:autoSpaceDE w:val="0"/>
        <w:autoSpaceDN w:val="0"/>
        <w:spacing w:after="0" w:line="360" w:lineRule="auto"/>
        <w:ind w:left="567" w:right="566"/>
        <w:jc w:val="center"/>
        <w:rPr>
          <w:rFonts w:ascii="Times New Roman" w:hAnsi="Times New Roman" w:cs="Times New Roman"/>
          <w:sz w:val="24"/>
          <w:szCs w:val="24"/>
        </w:rPr>
      </w:pPr>
    </w:p>
    <w:p w14:paraId="3A8CE627" w14:textId="77777777" w:rsidR="005E2915" w:rsidRPr="00A015F3" w:rsidRDefault="005E2915" w:rsidP="005C1254">
      <w:pPr>
        <w:pStyle w:val="PargrafodaLista"/>
        <w:widowControl w:val="0"/>
        <w:numPr>
          <w:ilvl w:val="0"/>
          <w:numId w:val="57"/>
        </w:numPr>
        <w:tabs>
          <w:tab w:val="left" w:pos="851"/>
        </w:tabs>
        <w:autoSpaceDE w:val="0"/>
        <w:autoSpaceDN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No caso de procedimentos de formação de contratos de empreitadas de obras públicas em que o caderno de encargos inclua um projeto de execução, de contratos de locação ou de aquisição de bens móveis ou de contratos de aquisição de serviços, a entidade adjudicante pode recorrer a um leilão eletrónico, através de um processo interativo baseado num dispositivo eletrónico destinado a permitir aos concorrentes melhorar progressivamente os atributos das respetivas propostas, depois de avaliadas, obtendo-se a sua nova pontuação global por via de um tratamento automático.</w:t>
      </w:r>
    </w:p>
    <w:p w14:paraId="4A664195" w14:textId="77777777" w:rsidR="005E2915" w:rsidRPr="00A015F3" w:rsidRDefault="005E2915" w:rsidP="005C1254">
      <w:pPr>
        <w:pStyle w:val="PargrafodaLista"/>
        <w:widowControl w:val="0"/>
        <w:numPr>
          <w:ilvl w:val="0"/>
          <w:numId w:val="57"/>
        </w:numPr>
        <w:tabs>
          <w:tab w:val="left" w:pos="851"/>
        </w:tabs>
        <w:autoSpaceDE w:val="0"/>
        <w:autoSpaceDN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FEEBBAF" w14:textId="77777777" w:rsidR="005E2915" w:rsidRPr="00A015F3" w:rsidRDefault="005E2915" w:rsidP="005C1254">
      <w:pPr>
        <w:pStyle w:val="PargrafodaLista"/>
        <w:widowControl w:val="0"/>
        <w:numPr>
          <w:ilvl w:val="0"/>
          <w:numId w:val="57"/>
        </w:numPr>
        <w:tabs>
          <w:tab w:val="left" w:pos="851"/>
        </w:tabs>
        <w:autoSpaceDE w:val="0"/>
        <w:autoSpaceDN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4A2F827" w14:textId="5250A3AA"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4B169FE6" w14:textId="77777777" w:rsidR="005E2915" w:rsidRPr="00A015F3" w:rsidRDefault="005E2915" w:rsidP="009E4CB3">
      <w:pPr>
        <w:widowControl w:val="0"/>
        <w:autoSpaceDE w:val="0"/>
        <w:autoSpaceDN w:val="0"/>
        <w:spacing w:after="0" w:line="360" w:lineRule="auto"/>
        <w:ind w:left="567" w:right="566"/>
        <w:jc w:val="center"/>
        <w:rPr>
          <w:rFonts w:ascii="Times New Roman" w:hAnsi="Times New Roman" w:cs="Times New Roman"/>
          <w:iCs/>
          <w:sz w:val="24"/>
          <w:szCs w:val="24"/>
        </w:rPr>
      </w:pPr>
      <w:r w:rsidRPr="00A015F3">
        <w:rPr>
          <w:rFonts w:ascii="Times New Roman" w:hAnsi="Times New Roman" w:cs="Times New Roman"/>
          <w:iCs/>
          <w:sz w:val="24"/>
          <w:szCs w:val="24"/>
        </w:rPr>
        <w:lastRenderedPageBreak/>
        <w:t>Artigo 145.º</w:t>
      </w:r>
    </w:p>
    <w:p w14:paraId="3E010914" w14:textId="77777777" w:rsidR="005E2915" w:rsidRDefault="005E2915" w:rsidP="009E4CB3">
      <w:pPr>
        <w:widowControl w:val="0"/>
        <w:autoSpaceDE w:val="0"/>
        <w:autoSpaceDN w:val="0"/>
        <w:spacing w:after="0" w:line="360" w:lineRule="auto"/>
        <w:ind w:left="567" w:right="566"/>
        <w:jc w:val="center"/>
        <w:rPr>
          <w:rFonts w:ascii="Times New Roman" w:hAnsi="Times New Roman" w:cs="Times New Roman"/>
          <w:iCs/>
          <w:sz w:val="24"/>
          <w:szCs w:val="24"/>
        </w:rPr>
      </w:pPr>
      <w:r w:rsidRPr="005C1254">
        <w:rPr>
          <w:rFonts w:ascii="Times New Roman" w:hAnsi="Times New Roman" w:cs="Times New Roman"/>
          <w:iCs/>
          <w:sz w:val="24"/>
          <w:szCs w:val="24"/>
        </w:rPr>
        <w:t>[…]</w:t>
      </w:r>
    </w:p>
    <w:p w14:paraId="48C62BE4" w14:textId="77777777" w:rsidR="005C1254" w:rsidRPr="005C1254" w:rsidRDefault="005C1254" w:rsidP="009E4CB3">
      <w:pPr>
        <w:widowControl w:val="0"/>
        <w:autoSpaceDE w:val="0"/>
        <w:autoSpaceDN w:val="0"/>
        <w:spacing w:after="0" w:line="360" w:lineRule="auto"/>
        <w:ind w:left="567" w:right="566"/>
        <w:jc w:val="center"/>
        <w:rPr>
          <w:rFonts w:ascii="Times New Roman" w:hAnsi="Times New Roman" w:cs="Times New Roman"/>
          <w:iCs/>
          <w:sz w:val="24"/>
          <w:szCs w:val="24"/>
        </w:rPr>
      </w:pPr>
    </w:p>
    <w:p w14:paraId="758EABAE" w14:textId="77777777" w:rsidR="005E2915" w:rsidRPr="00A015F3" w:rsidRDefault="005E2915" w:rsidP="005C1254">
      <w:pPr>
        <w:pStyle w:val="PargrafodaLista"/>
        <w:widowControl w:val="0"/>
        <w:numPr>
          <w:ilvl w:val="0"/>
          <w:numId w:val="58"/>
        </w:numPr>
        <w:tabs>
          <w:tab w:val="left" w:pos="851"/>
        </w:tabs>
        <w:autoSpaceDE w:val="0"/>
        <w:autoSpaceDN w:val="0"/>
        <w:spacing w:after="0" w:line="360" w:lineRule="auto"/>
        <w:ind w:left="567" w:right="566" w:firstLine="0"/>
        <w:contextualSpacing w:val="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7D5D3AF4" w14:textId="77777777" w:rsidR="005E2915" w:rsidRPr="00A015F3" w:rsidRDefault="005E2915" w:rsidP="005C1254">
      <w:pPr>
        <w:pStyle w:val="PargrafodaLista"/>
        <w:widowControl w:val="0"/>
        <w:numPr>
          <w:ilvl w:val="1"/>
          <w:numId w:val="59"/>
        </w:numPr>
        <w:autoSpaceDE w:val="0"/>
        <w:autoSpaceDN w:val="0"/>
        <w:spacing w:after="0" w:line="360" w:lineRule="auto"/>
        <w:ind w:left="1418" w:right="566" w:hanging="284"/>
        <w:contextualSpacing w:val="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7CAB8F82" w14:textId="77777777" w:rsidR="005E2915" w:rsidRPr="00A015F3" w:rsidRDefault="005E2915" w:rsidP="005C1254">
      <w:pPr>
        <w:pStyle w:val="PargrafodaLista"/>
        <w:widowControl w:val="0"/>
        <w:numPr>
          <w:ilvl w:val="1"/>
          <w:numId w:val="59"/>
        </w:numPr>
        <w:autoSpaceDE w:val="0"/>
        <w:autoSpaceDN w:val="0"/>
        <w:spacing w:after="0" w:line="360" w:lineRule="auto"/>
        <w:ind w:left="1418" w:right="566" w:hanging="284"/>
        <w:contextualSpacing w:val="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5CAD6B95" w14:textId="264CE576" w:rsidR="005E2915" w:rsidRPr="00A015F3" w:rsidRDefault="005E2915" w:rsidP="005C1254">
      <w:pPr>
        <w:pStyle w:val="PargrafodaLista"/>
        <w:widowControl w:val="0"/>
        <w:numPr>
          <w:ilvl w:val="1"/>
          <w:numId w:val="59"/>
        </w:numPr>
        <w:autoSpaceDE w:val="0"/>
        <w:autoSpaceDN w:val="0"/>
        <w:spacing w:after="0" w:line="360" w:lineRule="auto"/>
        <w:ind w:left="1418" w:right="566" w:hanging="284"/>
        <w:contextualSpacing w:val="0"/>
        <w:jc w:val="both"/>
        <w:rPr>
          <w:rFonts w:ascii="Times New Roman" w:hAnsi="Times New Roman" w:cs="Times New Roman"/>
          <w:iCs/>
          <w:sz w:val="24"/>
          <w:szCs w:val="24"/>
        </w:rPr>
      </w:pPr>
      <w:bookmarkStart w:id="8" w:name="_Hlk54391045"/>
      <w:r w:rsidRPr="00A015F3">
        <w:rPr>
          <w:rFonts w:ascii="Times New Roman" w:hAnsi="Times New Roman" w:cs="Times New Roman"/>
          <w:iCs/>
          <w:sz w:val="24"/>
          <w:szCs w:val="24"/>
        </w:rPr>
        <w:t xml:space="preserve">Quando tiver sido atingido </w:t>
      </w:r>
      <w:bookmarkStart w:id="9" w:name="_Hlk54390917"/>
      <w:bookmarkEnd w:id="8"/>
      <w:r w:rsidRPr="00A015F3">
        <w:rPr>
          <w:rFonts w:ascii="Times New Roman" w:hAnsi="Times New Roman" w:cs="Times New Roman"/>
          <w:iCs/>
          <w:sz w:val="24"/>
          <w:szCs w:val="24"/>
        </w:rPr>
        <w:t xml:space="preserve">o número de fases previamente definido no </w:t>
      </w:r>
      <w:r w:rsidRPr="004F48B4">
        <w:rPr>
          <w:rFonts w:ascii="Times New Roman" w:hAnsi="Times New Roman" w:cs="Times New Roman"/>
          <w:iCs/>
          <w:sz w:val="24"/>
          <w:szCs w:val="24"/>
        </w:rPr>
        <w:t>convite</w:t>
      </w:r>
      <w:r w:rsidR="0096202A" w:rsidRPr="004F48B4">
        <w:rPr>
          <w:rFonts w:ascii="Times New Roman" w:hAnsi="Times New Roman" w:cs="Times New Roman"/>
          <w:iCs/>
          <w:sz w:val="24"/>
          <w:szCs w:val="24"/>
        </w:rPr>
        <w:t xml:space="preserve"> para </w:t>
      </w:r>
      <w:r w:rsidRPr="004F48B4">
        <w:rPr>
          <w:rFonts w:ascii="Times New Roman" w:hAnsi="Times New Roman" w:cs="Times New Roman"/>
          <w:iCs/>
          <w:sz w:val="24"/>
          <w:szCs w:val="24"/>
        </w:rPr>
        <w:t>participação no leilão</w:t>
      </w:r>
      <w:r w:rsidR="0096202A" w:rsidRPr="004F48B4">
        <w:rPr>
          <w:rFonts w:ascii="Times New Roman" w:hAnsi="Times New Roman" w:cs="Times New Roman"/>
          <w:iCs/>
          <w:sz w:val="24"/>
          <w:szCs w:val="24"/>
        </w:rPr>
        <w:t>, o qual</w:t>
      </w:r>
      <w:r w:rsidRPr="00A015F3">
        <w:rPr>
          <w:rFonts w:ascii="Times New Roman" w:hAnsi="Times New Roman" w:cs="Times New Roman"/>
          <w:iCs/>
          <w:sz w:val="24"/>
          <w:szCs w:val="24"/>
        </w:rPr>
        <w:t xml:space="preserve"> deve indicar o calendário</w:t>
      </w:r>
      <w:bookmarkEnd w:id="9"/>
      <w:r w:rsidRPr="00A015F3">
        <w:rPr>
          <w:rFonts w:ascii="Times New Roman" w:hAnsi="Times New Roman" w:cs="Times New Roman"/>
          <w:iCs/>
          <w:sz w:val="24"/>
          <w:szCs w:val="24"/>
        </w:rPr>
        <w:t xml:space="preserve"> para cada fase.</w:t>
      </w:r>
    </w:p>
    <w:p w14:paraId="50289F44" w14:textId="5441715F" w:rsidR="005C1254" w:rsidRPr="004131BB" w:rsidRDefault="005E2915" w:rsidP="004131BB">
      <w:pPr>
        <w:pStyle w:val="PargrafodaLista"/>
        <w:widowControl w:val="0"/>
        <w:numPr>
          <w:ilvl w:val="0"/>
          <w:numId w:val="58"/>
        </w:numPr>
        <w:tabs>
          <w:tab w:val="left" w:pos="851"/>
        </w:tabs>
        <w:autoSpaceDE w:val="0"/>
        <w:autoSpaceDN w:val="0"/>
        <w:spacing w:after="0" w:line="360" w:lineRule="auto"/>
        <w:ind w:left="567" w:right="566" w:firstLine="0"/>
        <w:contextualSpacing w:val="0"/>
        <w:jc w:val="both"/>
        <w:rPr>
          <w:rFonts w:ascii="Times New Roman" w:hAnsi="Times New Roman" w:cs="Times New Roman"/>
          <w:iCs/>
          <w:sz w:val="24"/>
          <w:szCs w:val="24"/>
        </w:rPr>
      </w:pPr>
      <w:r w:rsidRPr="00A015F3">
        <w:rPr>
          <w:rFonts w:ascii="Times New Roman" w:hAnsi="Times New Roman" w:cs="Times New Roman"/>
          <w:iCs/>
          <w:sz w:val="24"/>
          <w:szCs w:val="24"/>
        </w:rPr>
        <w:t>[…].</w:t>
      </w:r>
    </w:p>
    <w:p w14:paraId="4172D5EF" w14:textId="77777777" w:rsidR="005E2915" w:rsidRPr="00A015F3" w:rsidRDefault="005E2915" w:rsidP="0096202A">
      <w:pPr>
        <w:widowControl w:val="0"/>
        <w:spacing w:after="0" w:line="360" w:lineRule="auto"/>
        <w:ind w:left="709" w:right="566" w:hanging="142"/>
        <w:jc w:val="center"/>
        <w:rPr>
          <w:rFonts w:ascii="Times New Roman" w:hAnsi="Times New Roman" w:cs="Times New Roman"/>
          <w:sz w:val="24"/>
          <w:szCs w:val="24"/>
        </w:rPr>
      </w:pPr>
    </w:p>
    <w:p w14:paraId="6D8610AE" w14:textId="77777777" w:rsidR="005E2915" w:rsidRPr="00A015F3" w:rsidRDefault="005E2915"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147.º</w:t>
      </w:r>
    </w:p>
    <w:p w14:paraId="4B3AE1C4" w14:textId="77777777" w:rsidR="005E2915" w:rsidRPr="005C1254" w:rsidRDefault="005E2915" w:rsidP="009E4CB3">
      <w:pPr>
        <w:widowControl w:val="0"/>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2CF3EE1A" w14:textId="77777777" w:rsidR="005E2915" w:rsidRPr="00A015F3" w:rsidRDefault="005E2915" w:rsidP="009E4CB3">
      <w:pPr>
        <w:widowControl w:val="0"/>
        <w:spacing w:after="0" w:line="360" w:lineRule="auto"/>
        <w:ind w:left="567" w:right="566"/>
        <w:jc w:val="center"/>
        <w:rPr>
          <w:rFonts w:ascii="Times New Roman" w:hAnsi="Times New Roman" w:cs="Times New Roman"/>
          <w:sz w:val="24"/>
          <w:szCs w:val="24"/>
        </w:rPr>
      </w:pPr>
    </w:p>
    <w:p w14:paraId="5E140219" w14:textId="6DA71A95" w:rsidR="006F442A" w:rsidRDefault="005E2915" w:rsidP="009E4CB3">
      <w:pPr>
        <w:widowControl w:val="0"/>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Elaborado o relatório preliminar, o júri envia-o a todos os concorrentes, fixando-lhes um prazo, não inferior a cinco dias, para que se pronunciem, por escrito, ao abrigo do direito de audiência prévia, salvo se tiver sido apresentada uma única proposta, aplicando-se, nesse caso, o disposto no artigo 125.º.</w:t>
      </w:r>
    </w:p>
    <w:p w14:paraId="0BC56D91" w14:textId="77777777" w:rsidR="005E2915" w:rsidRPr="00A015F3" w:rsidRDefault="005E2915" w:rsidP="009E4CB3">
      <w:pPr>
        <w:widowControl w:val="0"/>
        <w:spacing w:after="0" w:line="360" w:lineRule="auto"/>
        <w:ind w:left="567" w:right="566"/>
        <w:jc w:val="both"/>
        <w:rPr>
          <w:rFonts w:ascii="Times New Roman" w:hAnsi="Times New Roman" w:cs="Times New Roman"/>
          <w:sz w:val="24"/>
          <w:szCs w:val="24"/>
        </w:rPr>
      </w:pPr>
    </w:p>
    <w:p w14:paraId="30091D1B"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164.º</w:t>
      </w:r>
    </w:p>
    <w:p w14:paraId="68AE6EF2" w14:textId="77777777" w:rsidR="00416C45" w:rsidRPr="005C1254"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5C1254">
        <w:rPr>
          <w:rFonts w:ascii="Times New Roman" w:hAnsi="Times New Roman" w:cs="Times New Roman"/>
          <w:sz w:val="24"/>
          <w:szCs w:val="24"/>
        </w:rPr>
        <w:t>[…]</w:t>
      </w:r>
    </w:p>
    <w:p w14:paraId="06E32777"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536DA2C6" w14:textId="77777777" w:rsidR="00416C45" w:rsidRPr="00A015F3" w:rsidRDefault="00416C45" w:rsidP="005C1254">
      <w:pPr>
        <w:pStyle w:val="PargrafodaLista"/>
        <w:widowControl w:val="0"/>
        <w:numPr>
          <w:ilvl w:val="0"/>
          <w:numId w:val="62"/>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00A55A8"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784CBB3"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C87584F"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F53B713"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9A32EB7"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4440203"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00E1DA2"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5893A2F2"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2DF089D" w14:textId="77777777" w:rsidR="00416C45" w:rsidRPr="00A015F3"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15A3BB0" w14:textId="77777777" w:rsidR="00416C45" w:rsidRPr="00DC4061" w:rsidRDefault="00416C45" w:rsidP="005C1254">
      <w:pPr>
        <w:pStyle w:val="PargrafodaLista"/>
        <w:widowControl w:val="0"/>
        <w:numPr>
          <w:ilvl w:val="1"/>
          <w:numId w:val="63"/>
        </w:numPr>
        <w:tabs>
          <w:tab w:val="left" w:pos="0"/>
        </w:tabs>
        <w:spacing w:after="0" w:line="360" w:lineRule="auto"/>
        <w:ind w:left="1418" w:right="566" w:hanging="284"/>
        <w:contextualSpacing w:val="0"/>
        <w:jc w:val="both"/>
        <w:rPr>
          <w:rFonts w:ascii="Times New Roman" w:hAnsi="Times New Roman" w:cs="Times New Roman"/>
          <w:sz w:val="24"/>
          <w:szCs w:val="24"/>
        </w:rPr>
      </w:pPr>
      <w:r w:rsidRPr="00DC4061">
        <w:rPr>
          <w:rFonts w:ascii="Times New Roman" w:hAnsi="Times New Roman" w:cs="Times New Roman"/>
          <w:sz w:val="24"/>
          <w:szCs w:val="24"/>
        </w:rPr>
        <w:t>[…];</w:t>
      </w:r>
    </w:p>
    <w:p w14:paraId="6DB0A1CE" w14:textId="77777777" w:rsidR="00416C45" w:rsidRPr="00DC4061" w:rsidRDefault="00416C45" w:rsidP="005C1254">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DC4061">
        <w:rPr>
          <w:rFonts w:ascii="Times New Roman" w:hAnsi="Times New Roman" w:cs="Times New Roman"/>
          <w:sz w:val="24"/>
          <w:szCs w:val="24"/>
        </w:rPr>
        <w:t>[…];</w:t>
      </w:r>
    </w:p>
    <w:p w14:paraId="2C3C57FE" w14:textId="77777777" w:rsidR="00416C45" w:rsidRPr="00A015F3" w:rsidRDefault="00416C45" w:rsidP="005C1254">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208845E" w14:textId="77777777" w:rsidR="00416C45" w:rsidRPr="00A015F3" w:rsidRDefault="00416C45" w:rsidP="008663FB">
      <w:pPr>
        <w:pStyle w:val="PargrafodaLista"/>
        <w:widowControl w:val="0"/>
        <w:numPr>
          <w:ilvl w:val="0"/>
          <w:numId w:val="66"/>
        </w:numPr>
        <w:tabs>
          <w:tab w:val="left" w:pos="0"/>
        </w:tabs>
        <w:spacing w:after="0" w:line="360" w:lineRule="auto"/>
        <w:ind w:left="1985"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O modelo de avaliação dos candidatos, nos termos do artigo 139.º, aplicável com as necessárias adaptações;</w:t>
      </w:r>
    </w:p>
    <w:p w14:paraId="3BCABC80" w14:textId="77777777" w:rsidR="00416C45" w:rsidRPr="00A015F3" w:rsidRDefault="00416C45" w:rsidP="008663FB">
      <w:pPr>
        <w:pStyle w:val="PargrafodaLista"/>
        <w:widowControl w:val="0"/>
        <w:numPr>
          <w:ilvl w:val="0"/>
          <w:numId w:val="66"/>
        </w:numPr>
        <w:tabs>
          <w:tab w:val="left" w:pos="0"/>
        </w:tabs>
        <w:spacing w:after="0" w:line="360" w:lineRule="auto"/>
        <w:ind w:left="1985" w:right="566" w:hanging="284"/>
        <w:contextualSpacing w:val="0"/>
        <w:jc w:val="both"/>
        <w:rPr>
          <w:rFonts w:ascii="Times New Roman" w:hAnsi="Times New Roman" w:cs="Times New Roman"/>
          <w:sz w:val="24"/>
          <w:szCs w:val="24"/>
          <w:shd w:val="clear" w:color="auto" w:fill="FFFFFF"/>
        </w:rPr>
      </w:pPr>
      <w:r w:rsidRPr="00A015F3">
        <w:rPr>
          <w:rFonts w:ascii="Times New Roman" w:hAnsi="Times New Roman" w:cs="Times New Roman"/>
          <w:sz w:val="24"/>
          <w:szCs w:val="24"/>
          <w:shd w:val="clear" w:color="auto" w:fill="FFFFFF"/>
        </w:rPr>
        <w:t>[…];</w:t>
      </w:r>
    </w:p>
    <w:p w14:paraId="6BAE56BC"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A425B24"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EAF3CD4"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3BD9F88" w14:textId="77777777" w:rsidR="00416C45" w:rsidRPr="00A015F3" w:rsidRDefault="00416C45" w:rsidP="008663FB">
      <w:pPr>
        <w:pStyle w:val="PargrafodaLista"/>
        <w:widowControl w:val="0"/>
        <w:numPr>
          <w:ilvl w:val="0"/>
          <w:numId w:val="64"/>
        </w:numPr>
        <w:tabs>
          <w:tab w:val="left" w:pos="426"/>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 modalidade do critério de adjudicação, bem como, se necessário, o modelo ou a grelha de avaliação das propostas, nos termos dos n.</w:t>
      </w:r>
      <w:r w:rsidRPr="00A015F3">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e 3 do artigo 74.º, respetivamente;</w:t>
      </w:r>
    </w:p>
    <w:p w14:paraId="3C9DEA77"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138AAB4"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5F97C34"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F1EB54E" w14:textId="77777777" w:rsidR="00416C45" w:rsidRPr="00A015F3" w:rsidRDefault="00416C45" w:rsidP="008663FB">
      <w:pPr>
        <w:pStyle w:val="PargrafodaLista"/>
        <w:widowControl w:val="0"/>
        <w:numPr>
          <w:ilvl w:val="0"/>
          <w:numId w:val="64"/>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81E1FB8" w14:textId="77777777" w:rsidR="00416C45" w:rsidRPr="00A015F3" w:rsidRDefault="00416C45" w:rsidP="008663FB">
      <w:pPr>
        <w:pStyle w:val="PargrafodaLista"/>
        <w:widowControl w:val="0"/>
        <w:numPr>
          <w:ilvl w:val="0"/>
          <w:numId w:val="62"/>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6B39A08" w14:textId="77777777" w:rsidR="00416C45" w:rsidRPr="00A015F3" w:rsidRDefault="00416C45" w:rsidP="008663FB">
      <w:pPr>
        <w:pStyle w:val="PargrafodaLista"/>
        <w:widowControl w:val="0"/>
        <w:numPr>
          <w:ilvl w:val="0"/>
          <w:numId w:val="62"/>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328E39F" w14:textId="77777777" w:rsidR="00416C45" w:rsidRPr="00A015F3" w:rsidRDefault="00416C45" w:rsidP="008663FB">
      <w:pPr>
        <w:pStyle w:val="PargrafodaLista"/>
        <w:widowControl w:val="0"/>
        <w:numPr>
          <w:ilvl w:val="0"/>
          <w:numId w:val="62"/>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2B125DF" w14:textId="77777777" w:rsidR="00416C45" w:rsidRPr="00A015F3" w:rsidRDefault="00416C45" w:rsidP="008663FB">
      <w:pPr>
        <w:pStyle w:val="PargrafodaLista"/>
        <w:widowControl w:val="0"/>
        <w:numPr>
          <w:ilvl w:val="0"/>
          <w:numId w:val="62"/>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106D76B" w14:textId="3EB3B480"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3E8303EE"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174.º</w:t>
      </w:r>
    </w:p>
    <w:p w14:paraId="433A960E" w14:textId="77777777" w:rsidR="00416C45" w:rsidRPr="008663FB"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399B73B3"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1BB260FD" w14:textId="77777777" w:rsidR="00416C45" w:rsidRPr="00A015F3" w:rsidRDefault="00416C45" w:rsidP="008663FB">
      <w:pPr>
        <w:pStyle w:val="PargrafodaLista"/>
        <w:widowControl w:val="0"/>
        <w:numPr>
          <w:ilvl w:val="0"/>
          <w:numId w:val="6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53F7DEA" w14:textId="77777777" w:rsidR="00416C45" w:rsidRPr="00A015F3" w:rsidRDefault="00416C45" w:rsidP="008663FB">
      <w:pPr>
        <w:pStyle w:val="PargrafodaLista"/>
        <w:widowControl w:val="0"/>
        <w:numPr>
          <w:ilvl w:val="0"/>
          <w:numId w:val="6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FCE2FBC" w14:textId="77777777" w:rsidR="00416C45" w:rsidRPr="00A015F3" w:rsidRDefault="00416C45" w:rsidP="008663FB">
      <w:pPr>
        <w:pStyle w:val="PargrafodaLista"/>
        <w:widowControl w:val="0"/>
        <w:numPr>
          <w:ilvl w:val="0"/>
          <w:numId w:val="6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409FBD6" w14:textId="77777777" w:rsidR="00416C45" w:rsidRPr="00A015F3" w:rsidRDefault="00416C45" w:rsidP="008663FB">
      <w:pPr>
        <w:pStyle w:val="PargrafodaLista"/>
        <w:widowControl w:val="0"/>
        <w:numPr>
          <w:ilvl w:val="0"/>
          <w:numId w:val="6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Se as peças procedimentais não puderem, total ou parcialmente, ser disponibilizadas sem restrições de acesso, designadamente por motivos de segurança, devem ser disponibilizadas por meios adequados, sendo, nesse caso, os prazos mínimos previstos nos n.</w:t>
      </w:r>
      <w:r w:rsidR="00F539CC" w:rsidRPr="00F539CC">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1 e 3 do presente artigo prorrogados por cinco dias.</w:t>
      </w:r>
    </w:p>
    <w:p w14:paraId="68E2652E" w14:textId="675F7481" w:rsidR="00701246" w:rsidRDefault="00701246">
      <w:pPr>
        <w:rPr>
          <w:rFonts w:ascii="Times New Roman" w:hAnsi="Times New Roman" w:cs="Times New Roman"/>
          <w:sz w:val="24"/>
          <w:szCs w:val="24"/>
        </w:rPr>
      </w:pPr>
    </w:p>
    <w:p w14:paraId="505071DF"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191.º</w:t>
      </w:r>
    </w:p>
    <w:p w14:paraId="392D61E3" w14:textId="77777777" w:rsidR="00416C45" w:rsidRPr="008663FB"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1D110E32"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p>
    <w:p w14:paraId="325A47A4" w14:textId="77777777" w:rsidR="00416C45" w:rsidRPr="00A015F3" w:rsidRDefault="00416C45" w:rsidP="008663FB">
      <w:pPr>
        <w:pStyle w:val="PargrafodaLista"/>
        <w:widowControl w:val="0"/>
        <w:numPr>
          <w:ilvl w:val="0"/>
          <w:numId w:val="68"/>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C7B3040" w14:textId="77777777" w:rsidR="00416C45" w:rsidRPr="00A015F3" w:rsidRDefault="00416C45" w:rsidP="008663FB">
      <w:pPr>
        <w:pStyle w:val="PargrafodaLista"/>
        <w:widowControl w:val="0"/>
        <w:numPr>
          <w:ilvl w:val="0"/>
          <w:numId w:val="68"/>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CF6E0A4" w14:textId="77777777" w:rsidR="00416C45" w:rsidRPr="00A015F3" w:rsidRDefault="00416C45" w:rsidP="008663FB">
      <w:pPr>
        <w:pStyle w:val="PargrafodaLista"/>
        <w:widowControl w:val="0"/>
        <w:numPr>
          <w:ilvl w:val="0"/>
          <w:numId w:val="67"/>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anúncio de pré-informação tenha sido enviado para publicação com uma antecedência mínima de 35 dias e máxima de 12 meses em relação à data do envio do anúncio previsto no número anterior; e</w:t>
      </w:r>
    </w:p>
    <w:p w14:paraId="1614C1CE" w14:textId="77777777" w:rsidR="00416C45" w:rsidRPr="00A015F3" w:rsidRDefault="00416C45" w:rsidP="008663FB">
      <w:pPr>
        <w:pStyle w:val="PargrafodaLista"/>
        <w:widowControl w:val="0"/>
        <w:numPr>
          <w:ilvl w:val="0"/>
          <w:numId w:val="67"/>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55BC797" w14:textId="77777777" w:rsidR="00416C45" w:rsidRPr="00A015F3" w:rsidRDefault="00416C45" w:rsidP="008663FB">
      <w:pPr>
        <w:pStyle w:val="PargrafodaLista"/>
        <w:widowControl w:val="0"/>
        <w:numPr>
          <w:ilvl w:val="0"/>
          <w:numId w:val="68"/>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D04B7D6" w14:textId="77777777" w:rsidR="00416C45" w:rsidRPr="00A015F3" w:rsidRDefault="00416C45" w:rsidP="008663FB">
      <w:pPr>
        <w:pStyle w:val="PargrafodaLista"/>
        <w:widowControl w:val="0"/>
        <w:numPr>
          <w:ilvl w:val="0"/>
          <w:numId w:val="68"/>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90D4743" w14:textId="77777777" w:rsidR="00416C45" w:rsidRPr="00A015F3" w:rsidRDefault="00416C45" w:rsidP="008663FB">
      <w:pPr>
        <w:pStyle w:val="PargrafodaLista"/>
        <w:widowControl w:val="0"/>
        <w:numPr>
          <w:ilvl w:val="0"/>
          <w:numId w:val="68"/>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D73A9DB" w14:textId="54055CE4"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09483292" w14:textId="77777777" w:rsidR="00416C45" w:rsidRPr="00A015F3" w:rsidRDefault="00416C45"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197.º</w:t>
      </w:r>
    </w:p>
    <w:p w14:paraId="31C8AFD4" w14:textId="77777777" w:rsidR="00416C45"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7B0E38F8" w14:textId="77777777" w:rsidR="008663FB" w:rsidRPr="008663FB" w:rsidRDefault="008663FB" w:rsidP="009E4CB3">
      <w:pPr>
        <w:widowControl w:val="0"/>
        <w:tabs>
          <w:tab w:val="left" w:pos="0"/>
        </w:tabs>
        <w:spacing w:after="0" w:line="360" w:lineRule="auto"/>
        <w:ind w:left="567" w:right="566"/>
        <w:jc w:val="center"/>
        <w:rPr>
          <w:rFonts w:ascii="Times New Roman" w:hAnsi="Times New Roman" w:cs="Times New Roman"/>
          <w:sz w:val="24"/>
          <w:szCs w:val="24"/>
        </w:rPr>
      </w:pPr>
    </w:p>
    <w:p w14:paraId="6BAC83F1" w14:textId="77777777" w:rsidR="00416C45" w:rsidRPr="00A015F3" w:rsidRDefault="00416C45" w:rsidP="008663FB">
      <w:pPr>
        <w:pStyle w:val="PargrafodaLista"/>
        <w:widowControl w:val="0"/>
        <w:numPr>
          <w:ilvl w:val="0"/>
          <w:numId w:val="69"/>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44EAC83" w14:textId="77777777" w:rsidR="00416C45" w:rsidRPr="00A015F3" w:rsidRDefault="00416C45" w:rsidP="008663FB">
      <w:pPr>
        <w:pStyle w:val="PargrafodaLista"/>
        <w:widowControl w:val="0"/>
        <w:numPr>
          <w:ilvl w:val="0"/>
          <w:numId w:val="69"/>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Ao procedimento de negociação, independentemente do preço base fixado no caderno de encargos, é aplicável, com as necessárias adaptações, o disposto no artigo 131.º.</w:t>
      </w:r>
    </w:p>
    <w:p w14:paraId="693CF015" w14:textId="77777777" w:rsidR="00416C45" w:rsidRPr="00A015F3" w:rsidRDefault="008663FB" w:rsidP="008663FB">
      <w:pPr>
        <w:pStyle w:val="PargrafodaLista"/>
        <w:widowControl w:val="0"/>
        <w:numPr>
          <w:ilvl w:val="0"/>
          <w:numId w:val="69"/>
        </w:numPr>
        <w:tabs>
          <w:tab w:val="left" w:pos="851"/>
        </w:tabs>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416C45" w:rsidRPr="00A015F3">
        <w:rPr>
          <w:rFonts w:ascii="Times New Roman" w:hAnsi="Times New Roman" w:cs="Times New Roman"/>
          <w:i/>
          <w:iCs/>
          <w:sz w:val="24"/>
          <w:szCs w:val="24"/>
        </w:rPr>
        <w:t>Revogado</w:t>
      </w:r>
      <w:r>
        <w:rPr>
          <w:rFonts w:ascii="Times New Roman" w:hAnsi="Times New Roman" w:cs="Times New Roman"/>
          <w:sz w:val="24"/>
          <w:szCs w:val="24"/>
        </w:rPr>
        <w:t>)</w:t>
      </w:r>
      <w:r w:rsidR="00416C45" w:rsidRPr="00A015F3">
        <w:rPr>
          <w:rFonts w:ascii="Times New Roman" w:hAnsi="Times New Roman" w:cs="Times New Roman"/>
          <w:sz w:val="24"/>
          <w:szCs w:val="24"/>
        </w:rPr>
        <w:t>.</w:t>
      </w:r>
    </w:p>
    <w:p w14:paraId="61D3554E"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p>
    <w:p w14:paraId="037C7EF6"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208.º</w:t>
      </w:r>
    </w:p>
    <w:p w14:paraId="5A1F4CE0" w14:textId="77777777" w:rsidR="00416C45" w:rsidRPr="008663FB"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7DD51F56"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74203102" w14:textId="77777777" w:rsidR="00416C45" w:rsidRPr="00A015F3" w:rsidRDefault="00416C45" w:rsidP="008663FB">
      <w:pPr>
        <w:pStyle w:val="PargrafodaLista"/>
        <w:widowControl w:val="0"/>
        <w:numPr>
          <w:ilvl w:val="0"/>
          <w:numId w:val="70"/>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20502DB" w14:textId="77777777" w:rsidR="00416C45" w:rsidRPr="00A015F3" w:rsidRDefault="00416C45" w:rsidP="008663FB">
      <w:pPr>
        <w:pStyle w:val="PargrafodaLista"/>
        <w:widowControl w:val="0"/>
        <w:numPr>
          <w:ilvl w:val="0"/>
          <w:numId w:val="70"/>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54B390A" w14:textId="77777777" w:rsidR="00416C45" w:rsidRPr="00A015F3" w:rsidRDefault="00416C45" w:rsidP="008663FB">
      <w:pPr>
        <w:pStyle w:val="PargrafodaLista"/>
        <w:widowControl w:val="0"/>
        <w:numPr>
          <w:ilvl w:val="0"/>
          <w:numId w:val="70"/>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Ao anúncio referido no número anterior é aplicável, com as necessárias adaptações, o disposto nos n.</w:t>
      </w:r>
      <w:r w:rsidR="00F539CC" w:rsidRPr="00F539CC">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5 a 7 do artigo 131.º.</w:t>
      </w:r>
    </w:p>
    <w:p w14:paraId="11D8184A" w14:textId="77777777" w:rsidR="00416C45" w:rsidRPr="00A015F3" w:rsidRDefault="00416C45" w:rsidP="009E4CB3">
      <w:pPr>
        <w:pStyle w:val="PargrafodaLista"/>
        <w:widowControl w:val="0"/>
        <w:tabs>
          <w:tab w:val="left" w:pos="0"/>
        </w:tabs>
        <w:spacing w:after="0" w:line="360" w:lineRule="auto"/>
        <w:ind w:left="567" w:right="566"/>
        <w:contextualSpacing w:val="0"/>
        <w:jc w:val="both"/>
        <w:rPr>
          <w:rFonts w:ascii="Times New Roman" w:hAnsi="Times New Roman" w:cs="Times New Roman"/>
          <w:sz w:val="24"/>
          <w:szCs w:val="24"/>
        </w:rPr>
      </w:pPr>
    </w:p>
    <w:p w14:paraId="2A2898B0"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218.º</w:t>
      </w:r>
    </w:p>
    <w:p w14:paraId="72766E8D" w14:textId="77777777" w:rsidR="00416C45" w:rsidRPr="008663FB"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447C1687"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p>
    <w:p w14:paraId="677903E5" w14:textId="77777777" w:rsidR="00416C45" w:rsidRPr="00A015F3" w:rsidRDefault="00416C45" w:rsidP="009E4CB3">
      <w:pPr>
        <w:widowControl w:val="0"/>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Não pode ser fixado um prazo para a apresentação das propostas inferior a 30 dias a contar da data do envio do convite.</w:t>
      </w:r>
    </w:p>
    <w:p w14:paraId="289753A4" w14:textId="77777777" w:rsidR="008663FB" w:rsidRDefault="008663FB" w:rsidP="009E4CB3">
      <w:pPr>
        <w:widowControl w:val="0"/>
        <w:tabs>
          <w:tab w:val="left" w:pos="0"/>
        </w:tabs>
        <w:spacing w:after="0" w:line="360" w:lineRule="auto"/>
        <w:ind w:left="567" w:right="566"/>
        <w:jc w:val="center"/>
        <w:rPr>
          <w:rFonts w:ascii="Times New Roman" w:hAnsi="Times New Roman" w:cs="Times New Roman"/>
          <w:sz w:val="24"/>
          <w:szCs w:val="24"/>
        </w:rPr>
      </w:pPr>
    </w:p>
    <w:p w14:paraId="50708030"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250.º-D</w:t>
      </w:r>
    </w:p>
    <w:p w14:paraId="06F28177" w14:textId="77777777" w:rsidR="00416C45" w:rsidRPr="008663FB"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205D6569" w14:textId="77777777" w:rsidR="00416C45" w:rsidRPr="00A015F3" w:rsidRDefault="00416C45" w:rsidP="009E4CB3">
      <w:pPr>
        <w:widowControl w:val="0"/>
        <w:tabs>
          <w:tab w:val="left" w:pos="0"/>
        </w:tabs>
        <w:spacing w:after="0" w:line="360" w:lineRule="auto"/>
        <w:ind w:left="567" w:right="566"/>
        <w:jc w:val="center"/>
        <w:rPr>
          <w:rFonts w:ascii="Times New Roman" w:hAnsi="Times New Roman" w:cs="Times New Roman"/>
          <w:sz w:val="24"/>
          <w:szCs w:val="24"/>
        </w:rPr>
      </w:pPr>
    </w:p>
    <w:p w14:paraId="3A0822F2"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531616C"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2735F53" w14:textId="77777777" w:rsidR="00416C45" w:rsidRPr="00A015F3" w:rsidRDefault="00416C45" w:rsidP="008663FB">
      <w:pPr>
        <w:pStyle w:val="PargrafodaLista"/>
        <w:widowControl w:val="0"/>
        <w:numPr>
          <w:ilvl w:val="1"/>
          <w:numId w:val="72"/>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F1CCCFF" w14:textId="77777777" w:rsidR="00416C45" w:rsidRPr="00A015F3" w:rsidRDefault="00416C45" w:rsidP="008663FB">
      <w:pPr>
        <w:pStyle w:val="PargrafodaLista"/>
        <w:widowControl w:val="0"/>
        <w:numPr>
          <w:ilvl w:val="1"/>
          <w:numId w:val="72"/>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EF0FDF2" w14:textId="77777777" w:rsidR="00416C45" w:rsidRPr="00A015F3" w:rsidRDefault="00416C45" w:rsidP="008663FB">
      <w:pPr>
        <w:pStyle w:val="PargrafodaLista"/>
        <w:widowControl w:val="0"/>
        <w:numPr>
          <w:ilvl w:val="1"/>
          <w:numId w:val="72"/>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5E4B064D" w14:textId="77777777" w:rsidR="00416C45" w:rsidRPr="00A015F3" w:rsidRDefault="00416C45" w:rsidP="008663FB">
      <w:pPr>
        <w:pStyle w:val="PargrafodaLista"/>
        <w:widowControl w:val="0"/>
        <w:numPr>
          <w:ilvl w:val="1"/>
          <w:numId w:val="72"/>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Não terem celebrado nos últimos três anos, com a mesma entidade adjudicante, qualquer contrato abrangido pelo presente artigo</w:t>
      </w:r>
      <w:r w:rsidR="008663FB">
        <w:rPr>
          <w:rFonts w:ascii="Times New Roman" w:hAnsi="Times New Roman" w:cs="Times New Roman"/>
          <w:sz w:val="24"/>
          <w:szCs w:val="24"/>
        </w:rPr>
        <w:t>.</w:t>
      </w:r>
    </w:p>
    <w:p w14:paraId="7F3DAC8F"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Os contratos abrangidos pelo presente artigo não podem ter um prazo de vigência superior a três anos.</w:t>
      </w:r>
    </w:p>
    <w:p w14:paraId="7C11DC10"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Quando a participação no procedimento se encontrar reservada nos termos dos números anteriores, o anúncio deve fazer referência ao presente artigo.</w:t>
      </w:r>
    </w:p>
    <w:p w14:paraId="5434443A"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42A4CFE"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5D8AA02" w14:textId="77777777" w:rsidR="00416C45" w:rsidRPr="00A015F3" w:rsidRDefault="00416C45" w:rsidP="008663FB">
      <w:pPr>
        <w:pStyle w:val="PargrafodaLista"/>
        <w:widowControl w:val="0"/>
        <w:numPr>
          <w:ilvl w:val="0"/>
          <w:numId w:val="71"/>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3FEBA69" w14:textId="77777777" w:rsidR="00EC5E04" w:rsidRPr="00A015F3" w:rsidRDefault="00EC5E04" w:rsidP="009E4CB3">
      <w:pPr>
        <w:widowControl w:val="0"/>
        <w:spacing w:after="0" w:line="360" w:lineRule="auto"/>
        <w:ind w:left="567" w:right="566"/>
        <w:jc w:val="both"/>
        <w:rPr>
          <w:rFonts w:ascii="Times New Roman" w:hAnsi="Times New Roman" w:cs="Times New Roman"/>
          <w:sz w:val="24"/>
          <w:szCs w:val="24"/>
        </w:rPr>
      </w:pPr>
    </w:p>
    <w:p w14:paraId="4E422403" w14:textId="77777777" w:rsidR="0039526B" w:rsidRPr="00A015F3" w:rsidRDefault="0039526B"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275.º</w:t>
      </w:r>
    </w:p>
    <w:p w14:paraId="5A6C6712" w14:textId="77777777" w:rsidR="0039526B" w:rsidRPr="008663FB" w:rsidRDefault="0039526B" w:rsidP="009E4CB3">
      <w:pPr>
        <w:widowControl w:val="0"/>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0BBB1188" w14:textId="77777777" w:rsidR="0039526B" w:rsidRPr="00A015F3" w:rsidRDefault="0039526B" w:rsidP="009E4CB3">
      <w:pPr>
        <w:widowControl w:val="0"/>
        <w:spacing w:after="0" w:line="360" w:lineRule="auto"/>
        <w:ind w:left="567" w:right="566"/>
        <w:jc w:val="center"/>
        <w:rPr>
          <w:rFonts w:ascii="Times New Roman" w:hAnsi="Times New Roman" w:cs="Times New Roman"/>
          <w:b/>
          <w:bCs/>
          <w:sz w:val="24"/>
          <w:szCs w:val="24"/>
        </w:rPr>
      </w:pPr>
    </w:p>
    <w:p w14:paraId="229C48C7" w14:textId="77777777" w:rsidR="0039526B" w:rsidRPr="00A015F3" w:rsidRDefault="0039526B" w:rsidP="008663FB">
      <w:pPr>
        <w:widowControl w:val="0"/>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1 – […].</w:t>
      </w:r>
    </w:p>
    <w:p w14:paraId="12142F43" w14:textId="7DCB14C3" w:rsidR="00701246" w:rsidRPr="004F48B4" w:rsidRDefault="0039526B" w:rsidP="004131BB">
      <w:pPr>
        <w:widowControl w:val="0"/>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 xml:space="preserve">2 – </w:t>
      </w:r>
      <w:r w:rsidRPr="004F48B4">
        <w:rPr>
          <w:rFonts w:ascii="Times New Roman" w:hAnsi="Times New Roman" w:cs="Times New Roman"/>
          <w:sz w:val="24"/>
          <w:szCs w:val="24"/>
        </w:rPr>
        <w:t>[…].</w:t>
      </w:r>
    </w:p>
    <w:p w14:paraId="2B65E7AC" w14:textId="65DADCDF" w:rsidR="00416C45" w:rsidRPr="00A015F3" w:rsidRDefault="0039526B" w:rsidP="008663FB">
      <w:pPr>
        <w:widowControl w:val="0"/>
        <w:tabs>
          <w:tab w:val="left" w:pos="851"/>
        </w:tabs>
        <w:spacing w:after="0" w:line="360" w:lineRule="auto"/>
        <w:ind w:left="851" w:right="566" w:hanging="284"/>
        <w:jc w:val="both"/>
        <w:rPr>
          <w:rFonts w:ascii="Times New Roman" w:hAnsi="Times New Roman" w:cs="Times New Roman"/>
          <w:sz w:val="24"/>
          <w:szCs w:val="24"/>
        </w:rPr>
      </w:pPr>
      <w:r w:rsidRPr="004F48B4">
        <w:rPr>
          <w:rFonts w:ascii="Times New Roman" w:hAnsi="Times New Roman" w:cs="Times New Roman"/>
          <w:sz w:val="24"/>
          <w:szCs w:val="24"/>
        </w:rPr>
        <w:t>3 –</w:t>
      </w:r>
      <w:r w:rsidR="00977A70" w:rsidRPr="004F48B4">
        <w:rPr>
          <w:rFonts w:ascii="Times New Roman" w:hAnsi="Times New Roman" w:cs="Times New Roman"/>
          <w:sz w:val="24"/>
          <w:szCs w:val="24"/>
        </w:rPr>
        <w:t>A</w:t>
      </w:r>
      <w:r w:rsidRPr="004F48B4">
        <w:rPr>
          <w:rFonts w:ascii="Times New Roman" w:hAnsi="Times New Roman" w:cs="Times New Roman"/>
          <w:sz w:val="24"/>
          <w:szCs w:val="24"/>
        </w:rPr>
        <w:t xml:space="preserve"> formação de contratos celebrados por entidades não previstas no artigo 2.º e no artigo 7.º, que sejam financiados com recurso a subsídios sujeitos a reembolso de pelo menos 85% do seu valor</w:t>
      </w:r>
      <w:r w:rsidR="00977A70" w:rsidRPr="004F48B4">
        <w:rPr>
          <w:rFonts w:ascii="Times New Roman" w:hAnsi="Times New Roman" w:cs="Times New Roman"/>
          <w:sz w:val="24"/>
          <w:szCs w:val="24"/>
        </w:rPr>
        <w:t>, fica excecionada</w:t>
      </w:r>
      <w:r w:rsidR="00977A70" w:rsidRPr="00977A70">
        <w:rPr>
          <w:rFonts w:ascii="Times New Roman" w:hAnsi="Times New Roman" w:cs="Times New Roman"/>
          <w:sz w:val="24"/>
          <w:szCs w:val="24"/>
        </w:rPr>
        <w:t xml:space="preserve"> do disposto no n.º 1</w:t>
      </w:r>
      <w:r w:rsidRPr="00A015F3">
        <w:rPr>
          <w:rFonts w:ascii="Times New Roman" w:hAnsi="Times New Roman" w:cs="Times New Roman"/>
          <w:sz w:val="24"/>
          <w:szCs w:val="24"/>
        </w:rPr>
        <w:t>.</w:t>
      </w:r>
    </w:p>
    <w:p w14:paraId="7F756C26" w14:textId="77777777" w:rsidR="0039526B" w:rsidRPr="00A015F3" w:rsidRDefault="0039526B" w:rsidP="008663FB">
      <w:pPr>
        <w:widowControl w:val="0"/>
        <w:tabs>
          <w:tab w:val="left" w:pos="851"/>
        </w:tabs>
        <w:spacing w:after="0" w:line="360" w:lineRule="auto"/>
        <w:ind w:left="851" w:right="566" w:hanging="284"/>
        <w:jc w:val="both"/>
        <w:rPr>
          <w:rFonts w:ascii="Times New Roman" w:hAnsi="Times New Roman" w:cs="Times New Roman"/>
          <w:sz w:val="24"/>
          <w:szCs w:val="24"/>
        </w:rPr>
      </w:pPr>
      <w:r w:rsidRPr="00A015F3">
        <w:rPr>
          <w:rFonts w:ascii="Times New Roman" w:hAnsi="Times New Roman" w:cs="Times New Roman"/>
          <w:sz w:val="24"/>
          <w:szCs w:val="24"/>
        </w:rPr>
        <w:t>4 – […].</w:t>
      </w:r>
    </w:p>
    <w:p w14:paraId="56C2F69F" w14:textId="77777777" w:rsidR="008663FB" w:rsidRDefault="008663FB" w:rsidP="009E4CB3">
      <w:pPr>
        <w:widowControl w:val="0"/>
        <w:tabs>
          <w:tab w:val="left" w:pos="0"/>
        </w:tabs>
        <w:spacing w:after="0" w:line="360" w:lineRule="auto"/>
        <w:ind w:left="567" w:right="566"/>
        <w:jc w:val="center"/>
        <w:rPr>
          <w:rFonts w:ascii="Times New Roman" w:hAnsi="Times New Roman" w:cs="Times New Roman"/>
          <w:sz w:val="24"/>
          <w:szCs w:val="24"/>
        </w:rPr>
      </w:pPr>
    </w:p>
    <w:p w14:paraId="107C25AE"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276.º</w:t>
      </w:r>
    </w:p>
    <w:p w14:paraId="05BE379E" w14:textId="77777777" w:rsidR="0039526B" w:rsidRPr="008663FB"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6D684CBC"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5554CC2B"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12981D6"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066BE05"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Aos anúncios referidos nos números anteriores é aplicável, com as necessárias adaptações, o disposto nos n.</w:t>
      </w:r>
      <w:r w:rsidRPr="00A015F3">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5 a 7 do artigo 131.º.</w:t>
      </w:r>
    </w:p>
    <w:p w14:paraId="2094800A"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C00B846"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w:t>
      </w:r>
    </w:p>
    <w:p w14:paraId="42AA61EC"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D7B6464" w14:textId="77777777" w:rsidR="0039526B" w:rsidRPr="00A015F3" w:rsidRDefault="0039526B" w:rsidP="008663FB">
      <w:pPr>
        <w:pStyle w:val="PargrafodaLista"/>
        <w:widowControl w:val="0"/>
        <w:numPr>
          <w:ilvl w:val="0"/>
          <w:numId w:val="75"/>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1C71903"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p>
    <w:p w14:paraId="6E1742E8"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280.º</w:t>
      </w:r>
    </w:p>
    <w:p w14:paraId="0D6EAEAD" w14:textId="77777777" w:rsidR="0039526B" w:rsidRPr="008663FB"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6A2FE801"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4AE4614E" w14:textId="77777777" w:rsidR="0039526B" w:rsidRPr="00A015F3" w:rsidRDefault="0039526B" w:rsidP="008663FB">
      <w:pPr>
        <w:pStyle w:val="PargrafodaLista"/>
        <w:widowControl w:val="0"/>
        <w:numPr>
          <w:ilvl w:val="0"/>
          <w:numId w:val="7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 parte III aplica-se aos contratos administrativos, entendendo-se como tal aqueles em que pelo menos uma das partes seja um contraente público e que se integrem em qualquer uma das seguintes categorias:</w:t>
      </w:r>
    </w:p>
    <w:p w14:paraId="3675B93D" w14:textId="77777777" w:rsidR="0039526B" w:rsidRPr="00A015F3" w:rsidRDefault="0039526B" w:rsidP="008663FB">
      <w:pPr>
        <w:pStyle w:val="PargrafodaLista"/>
        <w:widowControl w:val="0"/>
        <w:numPr>
          <w:ilvl w:val="0"/>
          <w:numId w:val="73"/>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D503313" w14:textId="77777777" w:rsidR="0039526B" w:rsidRPr="00A015F3" w:rsidRDefault="0039526B" w:rsidP="008663FB">
      <w:pPr>
        <w:pStyle w:val="PargrafodaLista"/>
        <w:widowControl w:val="0"/>
        <w:numPr>
          <w:ilvl w:val="0"/>
          <w:numId w:val="73"/>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8C4388A" w14:textId="77777777" w:rsidR="0039526B" w:rsidRPr="00A015F3" w:rsidRDefault="0039526B" w:rsidP="008663FB">
      <w:pPr>
        <w:pStyle w:val="PargrafodaLista"/>
        <w:widowControl w:val="0"/>
        <w:numPr>
          <w:ilvl w:val="0"/>
          <w:numId w:val="73"/>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CE28ACD" w14:textId="4DE86BD2" w:rsidR="00701246" w:rsidRPr="004131BB" w:rsidRDefault="0039526B" w:rsidP="004131BB">
      <w:pPr>
        <w:pStyle w:val="PargrafodaLista"/>
        <w:widowControl w:val="0"/>
        <w:numPr>
          <w:ilvl w:val="0"/>
          <w:numId w:val="73"/>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9F3C910" w14:textId="77777777" w:rsidR="0039526B" w:rsidRPr="00A015F3" w:rsidRDefault="0039526B" w:rsidP="008663FB">
      <w:pPr>
        <w:pStyle w:val="PargrafodaLista"/>
        <w:widowControl w:val="0"/>
        <w:numPr>
          <w:ilvl w:val="0"/>
          <w:numId w:val="7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Sem prejuízo do disposto no número seguinte, as disposições do presente título só se aplicam quando o tipo contratual em questão não afaste, pela sua natureza, as razões justificativas da disciplina em causa.</w:t>
      </w:r>
    </w:p>
    <w:p w14:paraId="18756EEA" w14:textId="77777777" w:rsidR="0039526B" w:rsidRPr="00A015F3" w:rsidRDefault="0039526B" w:rsidP="008663FB">
      <w:pPr>
        <w:pStyle w:val="PargrafodaLista"/>
        <w:widowControl w:val="0"/>
        <w:numPr>
          <w:ilvl w:val="0"/>
          <w:numId w:val="7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As disposições do presente título relativas à invalidade, limites à modificação objetiva, cessão da posição contratual e subcontratação são aplicáveis, com as devidas adaptações e sem prejuízo do disposto em lei especial, a todos os contratos públicos, independentemente da sua qualificação como contratos administrativos nos termos do n.º 1.</w:t>
      </w:r>
    </w:p>
    <w:p w14:paraId="6C2CC379" w14:textId="77777777" w:rsidR="0039526B" w:rsidRPr="00A015F3" w:rsidRDefault="0039526B" w:rsidP="008663FB">
      <w:pPr>
        <w:pStyle w:val="PargrafodaLista"/>
        <w:widowControl w:val="0"/>
        <w:numPr>
          <w:ilvl w:val="0"/>
          <w:numId w:val="76"/>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Em tudo quanto não estiver regulado no presente Código ou em lei especial, ou não resultar da aplicação dos princípios gerais de direito administrativo, é subsidiariamente aplicável à execução dos contratos administrativos, com as necessárias adaptações, o direito civil.</w:t>
      </w:r>
    </w:p>
    <w:p w14:paraId="0C53E934" w14:textId="687D3C24"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5B4AC0CF" w14:textId="6D460BDE" w:rsidR="00867D08" w:rsidRPr="004F48B4" w:rsidRDefault="00867D08" w:rsidP="00867D08">
      <w:pPr>
        <w:widowControl w:val="0"/>
        <w:spacing w:after="0" w:line="360" w:lineRule="auto"/>
        <w:ind w:left="567" w:right="566"/>
        <w:jc w:val="center"/>
        <w:rPr>
          <w:rFonts w:ascii="Times New Roman" w:hAnsi="Times New Roman" w:cs="Times New Roman"/>
          <w:sz w:val="24"/>
          <w:szCs w:val="24"/>
        </w:rPr>
      </w:pPr>
      <w:r w:rsidRPr="004F48B4">
        <w:rPr>
          <w:rFonts w:ascii="Times New Roman" w:hAnsi="Times New Roman" w:cs="Times New Roman"/>
          <w:sz w:val="24"/>
          <w:szCs w:val="24"/>
        </w:rPr>
        <w:lastRenderedPageBreak/>
        <w:t>Artigo 283.º-A</w:t>
      </w:r>
    </w:p>
    <w:p w14:paraId="5DD3A841" w14:textId="4804A59A" w:rsidR="00867D08" w:rsidRPr="002274F0" w:rsidRDefault="00867D08" w:rsidP="00867D08">
      <w:pPr>
        <w:widowControl w:val="0"/>
        <w:spacing w:after="0" w:line="360" w:lineRule="auto"/>
        <w:ind w:left="567" w:right="566"/>
        <w:jc w:val="center"/>
        <w:rPr>
          <w:rFonts w:ascii="Times New Roman" w:hAnsi="Times New Roman" w:cs="Times New Roman"/>
          <w:sz w:val="24"/>
          <w:szCs w:val="24"/>
        </w:rPr>
      </w:pPr>
      <w:bookmarkStart w:id="10" w:name="_Hlk54380337"/>
      <w:r w:rsidRPr="004F48B4">
        <w:rPr>
          <w:rFonts w:ascii="Times New Roman" w:hAnsi="Times New Roman" w:cs="Times New Roman"/>
          <w:sz w:val="24"/>
          <w:szCs w:val="24"/>
        </w:rPr>
        <w:t>Anula</w:t>
      </w:r>
      <w:r w:rsidR="004F48B4">
        <w:rPr>
          <w:rFonts w:ascii="Times New Roman" w:hAnsi="Times New Roman" w:cs="Times New Roman"/>
          <w:sz w:val="24"/>
          <w:szCs w:val="24"/>
        </w:rPr>
        <w:t>bilidade</w:t>
      </w:r>
      <w:r w:rsidRPr="004F48B4">
        <w:rPr>
          <w:rFonts w:ascii="Times New Roman" w:hAnsi="Times New Roman" w:cs="Times New Roman"/>
          <w:sz w:val="24"/>
          <w:szCs w:val="24"/>
        </w:rPr>
        <w:t xml:space="preserve"> de contratos com fundamento em vícios procedimentais</w:t>
      </w:r>
    </w:p>
    <w:bookmarkEnd w:id="10"/>
    <w:p w14:paraId="1BEAA466" w14:textId="77777777" w:rsidR="00867D08" w:rsidRPr="00A015F3" w:rsidRDefault="00867D08" w:rsidP="00867D08">
      <w:pPr>
        <w:widowControl w:val="0"/>
        <w:spacing w:after="0" w:line="360" w:lineRule="auto"/>
        <w:ind w:left="567" w:right="566"/>
        <w:jc w:val="center"/>
        <w:rPr>
          <w:rFonts w:ascii="Times New Roman" w:hAnsi="Times New Roman" w:cs="Times New Roman"/>
          <w:b/>
          <w:bCs/>
          <w:sz w:val="24"/>
          <w:szCs w:val="24"/>
        </w:rPr>
      </w:pPr>
    </w:p>
    <w:p w14:paraId="13B1AE48" w14:textId="77777777" w:rsidR="00867D08" w:rsidRPr="00A015F3" w:rsidRDefault="00867D08" w:rsidP="00867D08">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Pr>
          <w:rFonts w:ascii="Times New Roman" w:hAnsi="Times New Roman" w:cs="Times New Roman"/>
          <w:sz w:val="24"/>
          <w:szCs w:val="24"/>
        </w:rPr>
        <w:t>–</w:t>
      </w:r>
      <w:r w:rsidRPr="00A015F3">
        <w:rPr>
          <w:rFonts w:ascii="Times New Roman" w:hAnsi="Times New Roman" w:cs="Times New Roman"/>
          <w:sz w:val="24"/>
          <w:szCs w:val="24"/>
        </w:rPr>
        <w:tab/>
        <w:t xml:space="preserve">Os contratos são </w:t>
      </w:r>
      <w:r w:rsidRPr="004F48B4">
        <w:rPr>
          <w:rFonts w:ascii="Times New Roman" w:hAnsi="Times New Roman" w:cs="Times New Roman"/>
          <w:sz w:val="24"/>
          <w:szCs w:val="24"/>
        </w:rPr>
        <w:t>anuláveis, designadamente</w:t>
      </w:r>
      <w:r>
        <w:rPr>
          <w:rFonts w:ascii="Times New Roman" w:hAnsi="Times New Roman" w:cs="Times New Roman"/>
          <w:sz w:val="24"/>
          <w:szCs w:val="24"/>
        </w:rPr>
        <w:t>,</w:t>
      </w:r>
      <w:r w:rsidRPr="00A015F3">
        <w:rPr>
          <w:rFonts w:ascii="Times New Roman" w:hAnsi="Times New Roman" w:cs="Times New Roman"/>
          <w:sz w:val="24"/>
          <w:szCs w:val="24"/>
        </w:rPr>
        <w:t xml:space="preserve"> quando tenham sido celebrados:</w:t>
      </w:r>
    </w:p>
    <w:p w14:paraId="2277AFBD" w14:textId="77777777" w:rsidR="00867D08" w:rsidRPr="00A015F3"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 xml:space="preserve">Na sequência de um procedimento de formação de contrato sem publicação de anúncio no </w:t>
      </w:r>
      <w:r w:rsidRPr="00867D08">
        <w:rPr>
          <w:rFonts w:ascii="Times New Roman" w:hAnsi="Times New Roman" w:cs="Times New Roman"/>
          <w:i/>
          <w:iCs/>
          <w:sz w:val="24"/>
          <w:szCs w:val="24"/>
        </w:rPr>
        <w:t>Jornal Oficial da União Europeia</w:t>
      </w:r>
      <w:r w:rsidRPr="00A015F3">
        <w:rPr>
          <w:rFonts w:ascii="Times New Roman" w:hAnsi="Times New Roman" w:cs="Times New Roman"/>
          <w:sz w:val="24"/>
          <w:szCs w:val="24"/>
        </w:rPr>
        <w:t>, quando exigível;</w:t>
      </w:r>
    </w:p>
    <w:p w14:paraId="649DA63F" w14:textId="4D433CAB" w:rsidR="00867D08" w:rsidRPr="00A015F3"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r>
      <w:r w:rsidR="004F48B4">
        <w:rPr>
          <w:rFonts w:ascii="Times New Roman" w:hAnsi="Times New Roman" w:cs="Times New Roman"/>
          <w:sz w:val="24"/>
          <w:szCs w:val="24"/>
        </w:rPr>
        <w:t>A</w:t>
      </w:r>
      <w:r w:rsidRPr="00A015F3">
        <w:rPr>
          <w:rFonts w:ascii="Times New Roman" w:hAnsi="Times New Roman" w:cs="Times New Roman"/>
          <w:sz w:val="24"/>
          <w:szCs w:val="24"/>
        </w:rPr>
        <w:t xml:space="preserve">ntes de </w:t>
      </w:r>
      <w:r w:rsidRPr="004F48B4">
        <w:rPr>
          <w:rFonts w:ascii="Times New Roman" w:hAnsi="Times New Roman" w:cs="Times New Roman"/>
          <w:sz w:val="24"/>
          <w:szCs w:val="24"/>
        </w:rPr>
        <w:t>decorrido</w:t>
      </w:r>
      <w:r w:rsidR="004F48B4" w:rsidRPr="004F48B4">
        <w:rPr>
          <w:rFonts w:ascii="Times New Roman" w:hAnsi="Times New Roman" w:cs="Times New Roman"/>
          <w:sz w:val="24"/>
          <w:szCs w:val="24"/>
        </w:rPr>
        <w:t>, quando aplicável,</w:t>
      </w:r>
      <w:r w:rsidRPr="004F48B4">
        <w:rPr>
          <w:rFonts w:ascii="Times New Roman" w:hAnsi="Times New Roman" w:cs="Times New Roman"/>
          <w:sz w:val="24"/>
          <w:szCs w:val="24"/>
        </w:rPr>
        <w:t xml:space="preserve"> o</w:t>
      </w:r>
      <w:r w:rsidRPr="00A015F3">
        <w:rPr>
          <w:rFonts w:ascii="Times New Roman" w:hAnsi="Times New Roman" w:cs="Times New Roman"/>
          <w:sz w:val="24"/>
          <w:szCs w:val="24"/>
        </w:rPr>
        <w:t xml:space="preserve"> prazo de suspensão previsto no n.º 3 do artigo 95.º ou na alínea </w:t>
      </w:r>
      <w:r w:rsidRPr="002274F0">
        <w:rPr>
          <w:rFonts w:ascii="Times New Roman" w:hAnsi="Times New Roman" w:cs="Times New Roman"/>
          <w:i/>
          <w:iCs/>
          <w:sz w:val="24"/>
          <w:szCs w:val="24"/>
        </w:rPr>
        <w:t>a</w:t>
      </w:r>
      <w:r w:rsidRPr="00A015F3">
        <w:rPr>
          <w:rFonts w:ascii="Times New Roman" w:hAnsi="Times New Roman" w:cs="Times New Roman"/>
          <w:sz w:val="24"/>
          <w:szCs w:val="24"/>
        </w:rPr>
        <w:t>) do n.º 1 do artigo 104.º, conforme o caso.</w:t>
      </w:r>
    </w:p>
    <w:p w14:paraId="0EFFAEC2" w14:textId="77777777" w:rsidR="00867D08" w:rsidRPr="00A015F3" w:rsidRDefault="00867D08" w:rsidP="00867D08">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Pr>
          <w:rFonts w:ascii="Times New Roman" w:hAnsi="Times New Roman" w:cs="Times New Roman"/>
          <w:sz w:val="24"/>
          <w:szCs w:val="24"/>
        </w:rPr>
        <w:t>–</w:t>
      </w:r>
      <w:r w:rsidRPr="00A015F3">
        <w:rPr>
          <w:rFonts w:ascii="Times New Roman" w:hAnsi="Times New Roman" w:cs="Times New Roman"/>
          <w:sz w:val="24"/>
          <w:szCs w:val="24"/>
        </w:rPr>
        <w:tab/>
        <w:t xml:space="preserve">Os contratos não são anuláveis com fundamento na alínea </w:t>
      </w:r>
      <w:r w:rsidRPr="002274F0">
        <w:rPr>
          <w:rFonts w:ascii="Times New Roman" w:hAnsi="Times New Roman" w:cs="Times New Roman"/>
          <w:i/>
          <w:iCs/>
          <w:sz w:val="24"/>
          <w:szCs w:val="24"/>
        </w:rPr>
        <w:t>a</w:t>
      </w:r>
      <w:r w:rsidRPr="00A015F3">
        <w:rPr>
          <w:rFonts w:ascii="Times New Roman" w:hAnsi="Times New Roman" w:cs="Times New Roman"/>
          <w:sz w:val="24"/>
          <w:szCs w:val="24"/>
        </w:rPr>
        <w:t>) do número anterior quando, cumulativamente:</w:t>
      </w:r>
    </w:p>
    <w:p w14:paraId="01E00339" w14:textId="77777777" w:rsidR="00867D08" w:rsidRPr="00A015F3"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O respetivo procedimento de formação tenha sido escolhido em função de um critério material previsto nos artigos 24.º a 27.º;</w:t>
      </w:r>
    </w:p>
    <w:p w14:paraId="09E864C5" w14:textId="77777777" w:rsidR="00867D08" w:rsidRPr="00A015F3"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Tenha sido publicado o anúncio voluntário de transparência previsto no artigo 78.º-A;</w:t>
      </w:r>
    </w:p>
    <w:p w14:paraId="336EA2DA" w14:textId="77777777" w:rsidR="00867D08" w:rsidRPr="00A015F3"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A outorga do contrato não tenha ocorrido antes de 10 dias após a data da referida publicação.</w:t>
      </w:r>
    </w:p>
    <w:p w14:paraId="366A4207" w14:textId="77777777" w:rsidR="00867D08" w:rsidRPr="00A015F3" w:rsidRDefault="00867D08" w:rsidP="00867D08">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Pr>
          <w:rFonts w:ascii="Times New Roman" w:hAnsi="Times New Roman" w:cs="Times New Roman"/>
          <w:sz w:val="24"/>
          <w:szCs w:val="24"/>
        </w:rPr>
        <w:t>–</w:t>
      </w:r>
      <w:r w:rsidRPr="00A015F3">
        <w:rPr>
          <w:rFonts w:ascii="Times New Roman" w:hAnsi="Times New Roman" w:cs="Times New Roman"/>
          <w:sz w:val="24"/>
          <w:szCs w:val="24"/>
        </w:rPr>
        <w:tab/>
        <w:t>O efeito anulatório previsto no n.º 1 pode ser afastado nos termos do n.º 4 do artigo 283.º, devendo a decisão obrigatoriamente determinar uma das seguintes consequências alternativas:</w:t>
      </w:r>
    </w:p>
    <w:p w14:paraId="69FF4AF6" w14:textId="736E1091" w:rsidR="00867D08" w:rsidRDefault="00867D08" w:rsidP="00CE6A19">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Redução da duração do contrato; ou</w:t>
      </w:r>
    </w:p>
    <w:p w14:paraId="01EBB396" w14:textId="52217F8C" w:rsidR="00CE6A19" w:rsidRDefault="00867D08" w:rsidP="00867D08">
      <w:pPr>
        <w:widowControl w:val="0"/>
        <w:spacing w:after="0" w:line="360" w:lineRule="auto"/>
        <w:ind w:left="1560" w:right="566" w:hanging="426"/>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Sanção pecuniária de montante inferior ou igual ao preço contratual.</w:t>
      </w:r>
    </w:p>
    <w:p w14:paraId="6A26FB4B" w14:textId="77777777" w:rsidR="00CE6A19" w:rsidRDefault="00CE6A19">
      <w:pPr>
        <w:rPr>
          <w:rFonts w:ascii="Times New Roman" w:hAnsi="Times New Roman" w:cs="Times New Roman"/>
          <w:sz w:val="24"/>
          <w:szCs w:val="24"/>
        </w:rPr>
      </w:pPr>
      <w:r>
        <w:rPr>
          <w:rFonts w:ascii="Times New Roman" w:hAnsi="Times New Roman" w:cs="Times New Roman"/>
          <w:sz w:val="24"/>
          <w:szCs w:val="24"/>
        </w:rPr>
        <w:br w:type="page"/>
      </w:r>
    </w:p>
    <w:p w14:paraId="4A552A67" w14:textId="5DABF2C5" w:rsidR="00867D08" w:rsidRDefault="00867D08" w:rsidP="00867D08">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lastRenderedPageBreak/>
        <w:t xml:space="preserve">4 </w:t>
      </w:r>
      <w:r>
        <w:rPr>
          <w:rFonts w:ascii="Times New Roman" w:hAnsi="Times New Roman" w:cs="Times New Roman"/>
          <w:sz w:val="24"/>
          <w:szCs w:val="24"/>
        </w:rPr>
        <w:t>–</w:t>
      </w:r>
      <w:r w:rsidRPr="00A015F3">
        <w:rPr>
          <w:rFonts w:ascii="Times New Roman" w:hAnsi="Times New Roman" w:cs="Times New Roman"/>
          <w:sz w:val="24"/>
          <w:szCs w:val="24"/>
        </w:rPr>
        <w:tab/>
        <w:t>A decisão referida no número anterior não pode afastar o efeito anulatório com base na ponderação do interesse económico diretamente relacionado com o contrato em causa, quando tal interesse assente, designadamente, nos custos resultantes de atraso na execução do contrato, de abertura de um novo procedimento de formação do contrato, de mudança do cocontratante ou de obrigações legais resultantes da anulação.</w:t>
      </w:r>
    </w:p>
    <w:p w14:paraId="288D5180" w14:textId="3D38D2C0" w:rsidR="00867D08" w:rsidRPr="00A015F3" w:rsidRDefault="00867D08" w:rsidP="00867D08">
      <w:pPr>
        <w:widowControl w:val="0"/>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5 – […]</w:t>
      </w:r>
      <w:r w:rsidR="00C70638">
        <w:rPr>
          <w:rFonts w:ascii="Times New Roman" w:hAnsi="Times New Roman" w:cs="Times New Roman"/>
          <w:sz w:val="24"/>
          <w:szCs w:val="24"/>
        </w:rPr>
        <w:t>.</w:t>
      </w:r>
    </w:p>
    <w:p w14:paraId="319C7BEB" w14:textId="77777777" w:rsidR="00867D08" w:rsidRDefault="00867D08" w:rsidP="009E4CB3">
      <w:pPr>
        <w:widowControl w:val="0"/>
        <w:tabs>
          <w:tab w:val="left" w:pos="0"/>
        </w:tabs>
        <w:spacing w:after="0" w:line="360" w:lineRule="auto"/>
        <w:ind w:left="567" w:right="566"/>
        <w:jc w:val="center"/>
        <w:rPr>
          <w:rFonts w:ascii="Times New Roman" w:hAnsi="Times New Roman" w:cs="Times New Roman"/>
          <w:sz w:val="24"/>
          <w:szCs w:val="24"/>
        </w:rPr>
      </w:pPr>
    </w:p>
    <w:p w14:paraId="0A262744" w14:textId="18207E5D"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290.º-A</w:t>
      </w:r>
    </w:p>
    <w:p w14:paraId="74BD1818" w14:textId="77777777" w:rsidR="0039526B" w:rsidRPr="008663FB" w:rsidRDefault="0039526B" w:rsidP="009E4CB3">
      <w:pPr>
        <w:widowControl w:val="0"/>
        <w:tabs>
          <w:tab w:val="left" w:pos="0"/>
        </w:tabs>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155239FF" w14:textId="77777777" w:rsidR="0039526B" w:rsidRPr="00A015F3" w:rsidRDefault="0039526B"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0E87A70F" w14:textId="77777777" w:rsidR="0039526B" w:rsidRPr="00A015F3" w:rsidRDefault="0039526B"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contraente público deve designar um ou mais gestores do contrato, com a função de acompanhar permanentemente a execução deste.</w:t>
      </w:r>
    </w:p>
    <w:p w14:paraId="05209F81" w14:textId="77777777" w:rsidR="0039526B" w:rsidRPr="00A015F3" w:rsidRDefault="0039526B"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Caso o contraente público designe mais do que um gestor do contrato, deve definir de forma clara as funções e responsabilidades de cada um.</w:t>
      </w:r>
    </w:p>
    <w:p w14:paraId="71A234A8" w14:textId="5DAC4DD4" w:rsidR="00701246" w:rsidRPr="004131BB" w:rsidRDefault="0039526B" w:rsidP="004131B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Quando se trate de contratos com especiais características de complexidade técnica ou financeira ou de duração superior a três anos, e sem prejuízo das funções que sejam definidas por cada contraente público, o gestor ou os gestores devem elaborar indicadores de execução quantitativos e qualitativos adequados a cada tipo de contrato, que permitam, entre outros aspetos, medir os níveis de desempenho do cocontratante, a execução financeira, técnica e material do contrato.</w:t>
      </w:r>
    </w:p>
    <w:p w14:paraId="76CB0D7C" w14:textId="32B572CC" w:rsidR="002274A0" w:rsidRPr="004F48B4" w:rsidRDefault="0039526B"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Caso o gestor ou os gestores detetem desvios, defeitos ou outras anomalias na execução do contrato, devem comunicá-los de imediato ao órgão competente, </w:t>
      </w:r>
      <w:r w:rsidRPr="004F48B4">
        <w:rPr>
          <w:rFonts w:ascii="Times New Roman" w:hAnsi="Times New Roman" w:cs="Times New Roman"/>
          <w:sz w:val="24"/>
          <w:szCs w:val="24"/>
        </w:rPr>
        <w:t>propondo</w:t>
      </w:r>
      <w:r w:rsidR="0051279A" w:rsidRPr="004F48B4">
        <w:rPr>
          <w:rFonts w:ascii="Times New Roman" w:hAnsi="Times New Roman" w:cs="Times New Roman"/>
          <w:sz w:val="24"/>
          <w:szCs w:val="24"/>
        </w:rPr>
        <w:t>,</w:t>
      </w:r>
      <w:r w:rsidRPr="004F48B4">
        <w:rPr>
          <w:rFonts w:ascii="Times New Roman" w:hAnsi="Times New Roman" w:cs="Times New Roman"/>
          <w:sz w:val="24"/>
          <w:szCs w:val="24"/>
        </w:rPr>
        <w:t xml:space="preserve"> em relatório fundamentado</w:t>
      </w:r>
      <w:r w:rsidR="0051279A" w:rsidRPr="004F48B4">
        <w:rPr>
          <w:rFonts w:ascii="Times New Roman" w:hAnsi="Times New Roman" w:cs="Times New Roman"/>
          <w:sz w:val="24"/>
          <w:szCs w:val="24"/>
        </w:rPr>
        <w:t>,</w:t>
      </w:r>
      <w:r w:rsidRPr="004F48B4">
        <w:rPr>
          <w:rFonts w:ascii="Times New Roman" w:hAnsi="Times New Roman" w:cs="Times New Roman"/>
          <w:sz w:val="24"/>
          <w:szCs w:val="24"/>
        </w:rPr>
        <w:t xml:space="preserve"> as medidas corretivas que, em cada caso, se revelem adequadas.</w:t>
      </w:r>
    </w:p>
    <w:p w14:paraId="7481FFA9" w14:textId="77777777" w:rsidR="002274A0" w:rsidRPr="004F48B4" w:rsidRDefault="002274A0">
      <w:pPr>
        <w:rPr>
          <w:rFonts w:ascii="Times New Roman" w:hAnsi="Times New Roman" w:cs="Times New Roman"/>
          <w:sz w:val="24"/>
          <w:szCs w:val="24"/>
        </w:rPr>
      </w:pPr>
      <w:r w:rsidRPr="004F48B4">
        <w:rPr>
          <w:rFonts w:ascii="Times New Roman" w:hAnsi="Times New Roman" w:cs="Times New Roman"/>
          <w:sz w:val="24"/>
          <w:szCs w:val="24"/>
        </w:rPr>
        <w:br w:type="page"/>
      </w:r>
    </w:p>
    <w:p w14:paraId="6F7D7D8D" w14:textId="77777777" w:rsidR="0039526B" w:rsidRPr="004F48B4" w:rsidRDefault="0039526B" w:rsidP="002274A0">
      <w:pPr>
        <w:pStyle w:val="PargrafodaLista"/>
        <w:widowControl w:val="0"/>
        <w:tabs>
          <w:tab w:val="left" w:pos="0"/>
          <w:tab w:val="left" w:pos="851"/>
        </w:tabs>
        <w:spacing w:after="0" w:line="360" w:lineRule="auto"/>
        <w:ind w:left="851" w:right="566"/>
        <w:contextualSpacing w:val="0"/>
        <w:jc w:val="both"/>
        <w:rPr>
          <w:rFonts w:ascii="Times New Roman" w:hAnsi="Times New Roman" w:cs="Times New Roman"/>
          <w:sz w:val="24"/>
          <w:szCs w:val="24"/>
        </w:rPr>
      </w:pPr>
    </w:p>
    <w:p w14:paraId="66D14302" w14:textId="771AB503" w:rsidR="0039526B" w:rsidRPr="004F48B4" w:rsidRDefault="00D21391"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4F48B4">
        <w:rPr>
          <w:rFonts w:ascii="Times New Roman" w:hAnsi="Times New Roman" w:cs="Times New Roman"/>
          <w:sz w:val="24"/>
          <w:szCs w:val="24"/>
        </w:rPr>
        <w:t>(</w:t>
      </w:r>
      <w:r w:rsidRPr="004F48B4">
        <w:rPr>
          <w:rFonts w:ascii="Times New Roman" w:hAnsi="Times New Roman" w:cs="Times New Roman"/>
          <w:i/>
          <w:iCs/>
          <w:sz w:val="24"/>
          <w:szCs w:val="24"/>
        </w:rPr>
        <w:t>Anterior n.º 4</w:t>
      </w:r>
      <w:r w:rsidRPr="004F48B4">
        <w:rPr>
          <w:rFonts w:ascii="Times New Roman" w:hAnsi="Times New Roman" w:cs="Times New Roman"/>
          <w:sz w:val="24"/>
          <w:szCs w:val="24"/>
        </w:rPr>
        <w:t>)</w:t>
      </w:r>
      <w:r w:rsidR="0039526B" w:rsidRPr="004F48B4">
        <w:rPr>
          <w:rFonts w:ascii="Times New Roman" w:hAnsi="Times New Roman" w:cs="Times New Roman"/>
          <w:sz w:val="24"/>
          <w:szCs w:val="24"/>
        </w:rPr>
        <w:t>.</w:t>
      </w:r>
    </w:p>
    <w:p w14:paraId="05049266" w14:textId="77777777" w:rsidR="0039526B" w:rsidRPr="004F48B4" w:rsidRDefault="0039526B"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4F48B4">
        <w:rPr>
          <w:rFonts w:ascii="Times New Roman" w:hAnsi="Times New Roman" w:cs="Times New Roman"/>
          <w:sz w:val="24"/>
          <w:szCs w:val="24"/>
        </w:rPr>
        <w:t xml:space="preserve">Em casos excecionais, devidamente fundamentados, o contraente público pode contratualizar a gestão do contrato com um terceiro. </w:t>
      </w:r>
    </w:p>
    <w:p w14:paraId="1B711166" w14:textId="2CF4C80D" w:rsidR="0039526B" w:rsidRPr="00A015F3" w:rsidRDefault="0039526B" w:rsidP="008663FB">
      <w:pPr>
        <w:pStyle w:val="PargrafodaLista"/>
        <w:widowControl w:val="0"/>
        <w:numPr>
          <w:ilvl w:val="0"/>
          <w:numId w:val="77"/>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4F48B4">
        <w:rPr>
          <w:rFonts w:ascii="Times New Roman" w:hAnsi="Times New Roman" w:cs="Times New Roman"/>
          <w:sz w:val="24"/>
          <w:szCs w:val="24"/>
        </w:rPr>
        <w:t>Antes do início de funções o gestor de contrato subscreve a declaração de inexistência de conflitos de interesse, conforme modelo previsto no anexo XIII ao presente Código</w:t>
      </w:r>
      <w:r w:rsidRPr="00A015F3">
        <w:rPr>
          <w:rFonts w:ascii="Times New Roman" w:hAnsi="Times New Roman" w:cs="Times New Roman"/>
          <w:sz w:val="24"/>
          <w:szCs w:val="24"/>
        </w:rPr>
        <w:t>.</w:t>
      </w:r>
    </w:p>
    <w:p w14:paraId="01DD66CA" w14:textId="77777777" w:rsidR="008663FB" w:rsidRDefault="008663FB" w:rsidP="009E4CB3">
      <w:pPr>
        <w:widowControl w:val="0"/>
        <w:spacing w:after="0" w:line="360" w:lineRule="auto"/>
        <w:ind w:left="567" w:right="566"/>
        <w:jc w:val="center"/>
        <w:rPr>
          <w:rFonts w:ascii="Times New Roman" w:hAnsi="Times New Roman" w:cs="Times New Roman"/>
          <w:sz w:val="24"/>
          <w:szCs w:val="24"/>
        </w:rPr>
      </w:pPr>
    </w:p>
    <w:p w14:paraId="25BD14B9"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311.º</w:t>
      </w:r>
    </w:p>
    <w:p w14:paraId="61D0BFAB" w14:textId="77777777" w:rsidR="00C32557" w:rsidRPr="008663FB" w:rsidRDefault="00C32557" w:rsidP="009E4CB3">
      <w:pPr>
        <w:widowControl w:val="0"/>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Fonte</w:t>
      </w:r>
    </w:p>
    <w:p w14:paraId="2055F863"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p>
    <w:p w14:paraId="1D26ABB5" w14:textId="77777777" w:rsidR="00C32557" w:rsidRPr="00A015F3" w:rsidRDefault="00C32557" w:rsidP="008663F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8663FB">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O contrato pode ser modificado por:</w:t>
      </w:r>
    </w:p>
    <w:p w14:paraId="6F960C01"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Acordo das partes, que não pode revestir forma menos solene do que a do contrato;</w:t>
      </w:r>
    </w:p>
    <w:p w14:paraId="6A57669D"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Decisão judicial ou arbitral, exceto nos casos em que a modificação interfira com o resultado do exercício da margem de livre decisão administrativa subjacente ao mesmo ou implique a formulação de valorações próprias do exercício da função administrativa;</w:t>
      </w:r>
    </w:p>
    <w:p w14:paraId="360896BD"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 xml:space="preserve">Ato administrativo do contraente público, nos casos previstos na alínea </w:t>
      </w:r>
      <w:r w:rsidRPr="008663FB">
        <w:rPr>
          <w:rFonts w:ascii="Times New Roman" w:hAnsi="Times New Roman" w:cs="Times New Roman"/>
          <w:i/>
          <w:iCs/>
          <w:sz w:val="24"/>
          <w:szCs w:val="24"/>
        </w:rPr>
        <w:t>c</w:t>
      </w:r>
      <w:r w:rsidRPr="00A015F3">
        <w:rPr>
          <w:rFonts w:ascii="Times New Roman" w:hAnsi="Times New Roman" w:cs="Times New Roman"/>
          <w:sz w:val="24"/>
          <w:szCs w:val="24"/>
        </w:rPr>
        <w:t>) do artigo seguinte.</w:t>
      </w:r>
    </w:p>
    <w:p w14:paraId="028B9440" w14:textId="0ED892A5" w:rsidR="00DA577E" w:rsidRDefault="00C32557" w:rsidP="008663F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8663FB">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r>
      <w:r w:rsidR="008663FB">
        <w:rPr>
          <w:rFonts w:ascii="Times New Roman" w:hAnsi="Times New Roman" w:cs="Times New Roman"/>
          <w:sz w:val="24"/>
          <w:szCs w:val="24"/>
        </w:rPr>
        <w:t>(</w:t>
      </w:r>
      <w:r w:rsidRPr="008663FB">
        <w:rPr>
          <w:rFonts w:ascii="Times New Roman" w:hAnsi="Times New Roman" w:cs="Times New Roman"/>
          <w:i/>
          <w:iCs/>
          <w:sz w:val="24"/>
          <w:szCs w:val="24"/>
        </w:rPr>
        <w:t>Revogado</w:t>
      </w:r>
      <w:r w:rsidR="008663FB">
        <w:rPr>
          <w:rFonts w:ascii="Times New Roman" w:hAnsi="Times New Roman" w:cs="Times New Roman"/>
          <w:sz w:val="24"/>
          <w:szCs w:val="24"/>
        </w:rPr>
        <w:t>)</w:t>
      </w:r>
      <w:r w:rsidRPr="00A015F3">
        <w:rPr>
          <w:rFonts w:ascii="Times New Roman" w:hAnsi="Times New Roman" w:cs="Times New Roman"/>
          <w:sz w:val="24"/>
          <w:szCs w:val="24"/>
        </w:rPr>
        <w:t>.</w:t>
      </w:r>
    </w:p>
    <w:p w14:paraId="257E71CD" w14:textId="77777777" w:rsidR="00DA577E" w:rsidRDefault="00DA577E">
      <w:pPr>
        <w:rPr>
          <w:rFonts w:ascii="Times New Roman" w:hAnsi="Times New Roman" w:cs="Times New Roman"/>
          <w:sz w:val="24"/>
          <w:szCs w:val="24"/>
        </w:rPr>
      </w:pPr>
      <w:r>
        <w:rPr>
          <w:rFonts w:ascii="Times New Roman" w:hAnsi="Times New Roman" w:cs="Times New Roman"/>
          <w:sz w:val="24"/>
          <w:szCs w:val="24"/>
        </w:rPr>
        <w:br w:type="page"/>
      </w:r>
    </w:p>
    <w:p w14:paraId="34129AE2"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312.º</w:t>
      </w:r>
    </w:p>
    <w:p w14:paraId="48CC9CE7" w14:textId="77777777" w:rsidR="00C32557" w:rsidRPr="008663FB" w:rsidRDefault="00C32557" w:rsidP="009E4CB3">
      <w:pPr>
        <w:widowControl w:val="0"/>
        <w:spacing w:after="0" w:line="360" w:lineRule="auto"/>
        <w:ind w:left="567" w:right="566"/>
        <w:jc w:val="center"/>
        <w:rPr>
          <w:rFonts w:ascii="Times New Roman" w:hAnsi="Times New Roman" w:cs="Times New Roman"/>
          <w:sz w:val="24"/>
          <w:szCs w:val="24"/>
        </w:rPr>
      </w:pPr>
      <w:r w:rsidRPr="008663FB">
        <w:rPr>
          <w:rFonts w:ascii="Times New Roman" w:hAnsi="Times New Roman" w:cs="Times New Roman"/>
          <w:sz w:val="24"/>
          <w:szCs w:val="24"/>
        </w:rPr>
        <w:t>[…]</w:t>
      </w:r>
    </w:p>
    <w:p w14:paraId="6CAC2AB9" w14:textId="77777777" w:rsidR="00C32557" w:rsidRPr="00A015F3" w:rsidRDefault="00C32557" w:rsidP="009E4CB3">
      <w:pPr>
        <w:widowControl w:val="0"/>
        <w:spacing w:after="0" w:line="360" w:lineRule="auto"/>
        <w:ind w:left="567" w:right="566"/>
        <w:jc w:val="both"/>
        <w:rPr>
          <w:rFonts w:ascii="Times New Roman" w:hAnsi="Times New Roman" w:cs="Times New Roman"/>
          <w:b/>
          <w:bCs/>
          <w:sz w:val="24"/>
          <w:szCs w:val="24"/>
        </w:rPr>
      </w:pPr>
    </w:p>
    <w:p w14:paraId="23EFEF20" w14:textId="77777777" w:rsidR="00C32557" w:rsidRPr="00A015F3" w:rsidRDefault="00C32557" w:rsidP="009E4CB3">
      <w:pPr>
        <w:widowControl w:val="0"/>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A modificação do contrato pode ter como fundamento:</w:t>
      </w:r>
    </w:p>
    <w:p w14:paraId="46B5521A"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Cláusulas contratuais que indiquem de forma clara, precisa e inequívoca o âmbito e a natureza das eventuais modificações, bem como as condições em que podem ser aplicadas;</w:t>
      </w:r>
    </w:p>
    <w:p w14:paraId="351B811E"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A alteração anormal e imprevisível das circunstâncias em que as partes tenham fundado a decisão de contratar, desde que a exigência das obrigações por si assumidas afete gravemente os princípios da boa-fé e não esteja coberta pelos riscos próprios do contrato;</w:t>
      </w:r>
    </w:p>
    <w:p w14:paraId="7B353549"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Razões de interesse público decorrentes de necessidades novas ou de uma nova ponderação das circunstâncias existentes.</w:t>
      </w:r>
    </w:p>
    <w:p w14:paraId="0EA4CBED" w14:textId="3AED184B" w:rsidR="00701246" w:rsidRDefault="00701246">
      <w:pPr>
        <w:rPr>
          <w:rFonts w:ascii="Times New Roman" w:hAnsi="Times New Roman" w:cs="Times New Roman"/>
          <w:sz w:val="24"/>
          <w:szCs w:val="24"/>
        </w:rPr>
      </w:pPr>
    </w:p>
    <w:p w14:paraId="63300F13" w14:textId="77777777" w:rsidR="00C32557" w:rsidRPr="00FD38FF" w:rsidRDefault="00C32557" w:rsidP="009E4CB3">
      <w:pPr>
        <w:widowControl w:val="0"/>
        <w:spacing w:after="0" w:line="360" w:lineRule="auto"/>
        <w:ind w:left="567" w:right="566"/>
        <w:jc w:val="center"/>
        <w:rPr>
          <w:rFonts w:ascii="Times New Roman" w:hAnsi="Times New Roman" w:cs="Times New Roman"/>
          <w:sz w:val="24"/>
          <w:szCs w:val="24"/>
        </w:rPr>
      </w:pPr>
      <w:r w:rsidRPr="00FD38FF">
        <w:rPr>
          <w:rFonts w:ascii="Times New Roman" w:hAnsi="Times New Roman" w:cs="Times New Roman"/>
          <w:sz w:val="24"/>
          <w:szCs w:val="24"/>
        </w:rPr>
        <w:t>Artigo 313.º</w:t>
      </w:r>
    </w:p>
    <w:p w14:paraId="45BF2CC9" w14:textId="77777777" w:rsidR="00C32557" w:rsidRPr="00FD38FF" w:rsidRDefault="00C32557" w:rsidP="009E4CB3">
      <w:pPr>
        <w:widowControl w:val="0"/>
        <w:spacing w:after="0" w:line="360" w:lineRule="auto"/>
        <w:ind w:left="567" w:right="566"/>
        <w:jc w:val="center"/>
        <w:rPr>
          <w:rFonts w:ascii="Times New Roman" w:hAnsi="Times New Roman" w:cs="Times New Roman"/>
          <w:sz w:val="24"/>
          <w:szCs w:val="24"/>
        </w:rPr>
      </w:pPr>
      <w:r w:rsidRPr="00FD38FF">
        <w:rPr>
          <w:rFonts w:ascii="Times New Roman" w:hAnsi="Times New Roman" w:cs="Times New Roman"/>
          <w:sz w:val="24"/>
          <w:szCs w:val="24"/>
        </w:rPr>
        <w:t>[…]</w:t>
      </w:r>
    </w:p>
    <w:p w14:paraId="5225EF8A" w14:textId="77777777" w:rsidR="00C32557" w:rsidRPr="00FD38FF" w:rsidRDefault="00C32557" w:rsidP="009E4CB3">
      <w:pPr>
        <w:widowControl w:val="0"/>
        <w:spacing w:after="0" w:line="360" w:lineRule="auto"/>
        <w:ind w:left="567" w:right="566"/>
        <w:jc w:val="center"/>
        <w:rPr>
          <w:rFonts w:ascii="Times New Roman" w:hAnsi="Times New Roman" w:cs="Times New Roman"/>
          <w:sz w:val="24"/>
          <w:szCs w:val="24"/>
        </w:rPr>
      </w:pPr>
    </w:p>
    <w:p w14:paraId="146356C7" w14:textId="77777777" w:rsidR="00C32557" w:rsidRPr="00FD38FF" w:rsidRDefault="00C32557" w:rsidP="008663FB">
      <w:pPr>
        <w:widowControl w:val="0"/>
        <w:spacing w:after="0" w:line="360" w:lineRule="auto"/>
        <w:ind w:left="993" w:right="566" w:hanging="426"/>
        <w:jc w:val="both"/>
        <w:rPr>
          <w:rFonts w:ascii="Times New Roman" w:hAnsi="Times New Roman" w:cs="Times New Roman"/>
          <w:sz w:val="24"/>
          <w:szCs w:val="24"/>
        </w:rPr>
      </w:pPr>
      <w:r w:rsidRPr="00FD38FF">
        <w:rPr>
          <w:rFonts w:ascii="Times New Roman" w:hAnsi="Times New Roman" w:cs="Times New Roman"/>
          <w:sz w:val="24"/>
          <w:szCs w:val="24"/>
        </w:rPr>
        <w:t xml:space="preserve">1 </w:t>
      </w:r>
      <w:r w:rsidR="008663FB" w:rsidRPr="00FD38FF">
        <w:rPr>
          <w:rFonts w:ascii="Times New Roman" w:hAnsi="Times New Roman" w:cs="Times New Roman"/>
          <w:sz w:val="24"/>
          <w:szCs w:val="24"/>
        </w:rPr>
        <w:t>–</w:t>
      </w:r>
      <w:r w:rsidRPr="00FD38FF">
        <w:rPr>
          <w:rFonts w:ascii="Times New Roman" w:hAnsi="Times New Roman" w:cs="Times New Roman"/>
          <w:sz w:val="24"/>
          <w:szCs w:val="24"/>
        </w:rPr>
        <w:tab/>
        <w:t>A modificação não pode nunca traduzir-se na alteração da natureza global do contrato, considerando as prestações principais que constituem o seu objeto.</w:t>
      </w:r>
    </w:p>
    <w:p w14:paraId="4204DB5F" w14:textId="77777777" w:rsidR="00C32557" w:rsidRPr="00FD38FF" w:rsidRDefault="00C32557" w:rsidP="008663FB">
      <w:pPr>
        <w:widowControl w:val="0"/>
        <w:spacing w:after="0" w:line="360" w:lineRule="auto"/>
        <w:ind w:left="993" w:right="566" w:hanging="426"/>
        <w:jc w:val="both"/>
        <w:rPr>
          <w:rFonts w:ascii="Times New Roman" w:hAnsi="Times New Roman" w:cs="Times New Roman"/>
          <w:sz w:val="24"/>
          <w:szCs w:val="24"/>
        </w:rPr>
      </w:pPr>
      <w:r w:rsidRPr="00FD38FF">
        <w:rPr>
          <w:rFonts w:ascii="Times New Roman" w:hAnsi="Times New Roman" w:cs="Times New Roman"/>
          <w:sz w:val="24"/>
          <w:szCs w:val="24"/>
        </w:rPr>
        <w:t xml:space="preserve">2 </w:t>
      </w:r>
      <w:r w:rsidR="008663FB" w:rsidRPr="00FD38FF">
        <w:rPr>
          <w:rFonts w:ascii="Times New Roman" w:hAnsi="Times New Roman" w:cs="Times New Roman"/>
          <w:sz w:val="24"/>
          <w:szCs w:val="24"/>
        </w:rPr>
        <w:t>–</w:t>
      </w:r>
      <w:r w:rsidRPr="00FD38FF">
        <w:rPr>
          <w:rFonts w:ascii="Times New Roman" w:hAnsi="Times New Roman" w:cs="Times New Roman"/>
          <w:sz w:val="24"/>
          <w:szCs w:val="24"/>
        </w:rPr>
        <w:tab/>
        <w:t>A modificação fundada em razões de interesse público não pode ter lugar quando implicar uma modificação substancial do contrato ou configurar uma forma de impedir, restringir ou falsear a concorrência, designadamente por:</w:t>
      </w:r>
    </w:p>
    <w:p w14:paraId="4F60A580" w14:textId="70B50BE1" w:rsidR="004131BB" w:rsidRDefault="00C32557" w:rsidP="008663FB">
      <w:pPr>
        <w:widowControl w:val="0"/>
        <w:spacing w:after="0" w:line="360" w:lineRule="auto"/>
        <w:ind w:left="1418" w:right="566" w:hanging="284"/>
        <w:jc w:val="both"/>
        <w:rPr>
          <w:rFonts w:ascii="Times New Roman" w:hAnsi="Times New Roman" w:cs="Times New Roman"/>
          <w:sz w:val="24"/>
          <w:szCs w:val="24"/>
        </w:rPr>
      </w:pPr>
      <w:r w:rsidRPr="00FD38FF">
        <w:rPr>
          <w:rFonts w:ascii="Times New Roman" w:hAnsi="Times New Roman" w:cs="Times New Roman"/>
          <w:sz w:val="24"/>
          <w:szCs w:val="24"/>
        </w:rPr>
        <w:t>a)</w:t>
      </w:r>
      <w:r w:rsidRPr="00FD38FF">
        <w:rPr>
          <w:rFonts w:ascii="Times New Roman" w:hAnsi="Times New Roman" w:cs="Times New Roman"/>
          <w:sz w:val="24"/>
          <w:szCs w:val="24"/>
        </w:rPr>
        <w:tab/>
        <w:t>Introduzir alterações que, se inicialmente previstas no caderno de encargos, teriam ocasionado no procedimento pré-contratual, de forma objetivamente demonstrável, a alteração da qualificação dos candidatos, a alteração da ordenação das propostas avaliadas, a não exclusão ou a apresentação de outras candidaturas ou propostas;</w:t>
      </w:r>
    </w:p>
    <w:p w14:paraId="6C95A1F5" w14:textId="77777777"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49B9FF1C" w14:textId="3F47B3B2"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b)</w:t>
      </w:r>
      <w:r w:rsidRPr="00A015F3">
        <w:rPr>
          <w:rFonts w:ascii="Times New Roman" w:hAnsi="Times New Roman" w:cs="Times New Roman"/>
          <w:sz w:val="24"/>
          <w:szCs w:val="24"/>
        </w:rPr>
        <w:tab/>
      </w:r>
      <w:r w:rsidRPr="004F48B4">
        <w:rPr>
          <w:rFonts w:ascii="Times New Roman" w:hAnsi="Times New Roman" w:cs="Times New Roman"/>
          <w:sz w:val="24"/>
          <w:szCs w:val="24"/>
        </w:rPr>
        <w:t xml:space="preserve">Alterar o equilíbrio económico do contrato a favor do cocontratante </w:t>
      </w:r>
      <w:r w:rsidR="0051279A" w:rsidRPr="004F48B4">
        <w:rPr>
          <w:rFonts w:ascii="Times New Roman" w:hAnsi="Times New Roman" w:cs="Times New Roman"/>
          <w:sz w:val="24"/>
          <w:szCs w:val="24"/>
        </w:rPr>
        <w:t>de modo a que este seja</w:t>
      </w:r>
      <w:r w:rsidRPr="004F48B4">
        <w:rPr>
          <w:rFonts w:ascii="Times New Roman" w:hAnsi="Times New Roman" w:cs="Times New Roman"/>
          <w:sz w:val="24"/>
          <w:szCs w:val="24"/>
        </w:rPr>
        <w:t xml:space="preserve"> colocado</w:t>
      </w:r>
      <w:r w:rsidRPr="00A015F3">
        <w:rPr>
          <w:rFonts w:ascii="Times New Roman" w:hAnsi="Times New Roman" w:cs="Times New Roman"/>
          <w:sz w:val="24"/>
          <w:szCs w:val="24"/>
        </w:rPr>
        <w:t xml:space="preserve"> numa situação mais favorável do que a resultante do equilíbrio inicialmente estabelecido;</w:t>
      </w:r>
    </w:p>
    <w:p w14:paraId="7F7CA651" w14:textId="77777777" w:rsidR="00C32557" w:rsidRPr="00A015F3" w:rsidRDefault="00C32557" w:rsidP="008663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Alargar consideravelmente o âmbito do contrato.</w:t>
      </w:r>
    </w:p>
    <w:p w14:paraId="6C0566C3" w14:textId="77777777" w:rsidR="00C32557" w:rsidRPr="00A015F3" w:rsidRDefault="00C32557" w:rsidP="000234AD">
      <w:pPr>
        <w:widowControl w:val="0"/>
        <w:tabs>
          <w:tab w:val="left" w:pos="993"/>
        </w:tabs>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8663FB">
        <w:rPr>
          <w:rFonts w:ascii="Times New Roman" w:hAnsi="Times New Roman" w:cs="Times New Roman"/>
          <w:sz w:val="24"/>
          <w:szCs w:val="24"/>
        </w:rPr>
        <w:t>–</w:t>
      </w:r>
      <w:r w:rsidRPr="00A015F3">
        <w:rPr>
          <w:rFonts w:ascii="Times New Roman" w:hAnsi="Times New Roman" w:cs="Times New Roman"/>
          <w:sz w:val="24"/>
          <w:szCs w:val="24"/>
        </w:rPr>
        <w:tab/>
        <w:t>Os limites previstos no número anterior não se aplicam a:</w:t>
      </w:r>
    </w:p>
    <w:p w14:paraId="26443210" w14:textId="77777777" w:rsidR="00C32557" w:rsidRPr="00A015F3" w:rsidRDefault="00C32557" w:rsidP="000234AD">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Modificações de valor inferior aos limiares referidos nos n.</w:t>
      </w:r>
      <w:r w:rsidRPr="00D62F0B">
        <w:rPr>
          <w:rFonts w:ascii="Times New Roman" w:hAnsi="Times New Roman" w:cs="Times New Roman"/>
          <w:sz w:val="24"/>
          <w:szCs w:val="24"/>
          <w:vertAlign w:val="superscript"/>
        </w:rPr>
        <w:t>os</w:t>
      </w:r>
      <w:r w:rsidRPr="00A015F3">
        <w:rPr>
          <w:rFonts w:ascii="Times New Roman" w:hAnsi="Times New Roman" w:cs="Times New Roman"/>
          <w:sz w:val="24"/>
          <w:szCs w:val="24"/>
        </w:rPr>
        <w:t xml:space="preserve"> 2, 3 ou 4 do artigo 474.º, consoante o caso, e inferior a 10% ou, em contratos de empreitada de obras públicas, a 15% do preço contratual inicial;</w:t>
      </w:r>
    </w:p>
    <w:p w14:paraId="651781FE" w14:textId="353F2BA8" w:rsidR="00701246" w:rsidRDefault="00C32557" w:rsidP="004131B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Modificações que decorram de circunstâncias que uma entidade adjudicante diligente não pudesse ter previsto, desde que a natureza duradoura do vínculo contratual e o decurso do tempo as justifique, e desde que o seu valor não ultrapasse 50% do preço contratual inicial.</w:t>
      </w:r>
    </w:p>
    <w:p w14:paraId="51E2E7EE" w14:textId="77777777" w:rsidR="00C32557" w:rsidRPr="00A015F3" w:rsidRDefault="00C32557" w:rsidP="00D62F0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8663FB">
        <w:rPr>
          <w:rFonts w:ascii="Times New Roman" w:hAnsi="Times New Roman" w:cs="Times New Roman"/>
          <w:sz w:val="24"/>
          <w:szCs w:val="24"/>
        </w:rPr>
        <w:t>–</w:t>
      </w:r>
      <w:r w:rsidRPr="00A015F3">
        <w:rPr>
          <w:rFonts w:ascii="Times New Roman" w:hAnsi="Times New Roman" w:cs="Times New Roman"/>
          <w:sz w:val="24"/>
          <w:szCs w:val="24"/>
        </w:rPr>
        <w:tab/>
        <w:t xml:space="preserve">Em caso de modificações sucessivas, o valor a considerar para efeitos do número anterior é, no caso da alínea </w:t>
      </w:r>
      <w:r w:rsidRPr="00D62F0B">
        <w:rPr>
          <w:rFonts w:ascii="Times New Roman" w:hAnsi="Times New Roman" w:cs="Times New Roman"/>
          <w:i/>
          <w:iCs/>
          <w:sz w:val="24"/>
          <w:szCs w:val="24"/>
        </w:rPr>
        <w:t>a</w:t>
      </w:r>
      <w:r w:rsidRPr="00A015F3">
        <w:rPr>
          <w:rFonts w:ascii="Times New Roman" w:hAnsi="Times New Roman" w:cs="Times New Roman"/>
          <w:sz w:val="24"/>
          <w:szCs w:val="24"/>
        </w:rPr>
        <w:t xml:space="preserve">), o do acumulado das modificações e, no caso da alínea </w:t>
      </w:r>
      <w:r w:rsidRPr="00D62F0B">
        <w:rPr>
          <w:rFonts w:ascii="Times New Roman" w:hAnsi="Times New Roman" w:cs="Times New Roman"/>
          <w:i/>
          <w:iCs/>
          <w:sz w:val="24"/>
          <w:szCs w:val="24"/>
        </w:rPr>
        <w:t>b</w:t>
      </w:r>
      <w:r w:rsidRPr="00A015F3">
        <w:rPr>
          <w:rFonts w:ascii="Times New Roman" w:hAnsi="Times New Roman" w:cs="Times New Roman"/>
          <w:sz w:val="24"/>
          <w:szCs w:val="24"/>
        </w:rPr>
        <w:t>), o de cada modificação.</w:t>
      </w:r>
    </w:p>
    <w:p w14:paraId="08E87C91" w14:textId="77777777" w:rsidR="00C32557" w:rsidRPr="00A015F3" w:rsidRDefault="00C32557" w:rsidP="00D62F0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8663FB">
        <w:rPr>
          <w:rFonts w:ascii="Times New Roman" w:hAnsi="Times New Roman" w:cs="Times New Roman"/>
          <w:sz w:val="24"/>
          <w:szCs w:val="24"/>
        </w:rPr>
        <w:t>–</w:t>
      </w:r>
      <w:r w:rsidRPr="00A015F3">
        <w:rPr>
          <w:rFonts w:ascii="Times New Roman" w:hAnsi="Times New Roman" w:cs="Times New Roman"/>
          <w:sz w:val="24"/>
          <w:szCs w:val="24"/>
        </w:rPr>
        <w:tab/>
        <w:t>O disposto no presente artigo não prejudica, em relação às modificações que tenham por objeto a realização de prestações complementares, o regime especial do artigo 370.º.</w:t>
      </w:r>
    </w:p>
    <w:p w14:paraId="59FF77C1" w14:textId="06C3BF55" w:rsidR="00C32557" w:rsidRPr="00A015F3" w:rsidRDefault="00C32557" w:rsidP="00D62F0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8663FB">
        <w:rPr>
          <w:rFonts w:ascii="Times New Roman" w:hAnsi="Times New Roman" w:cs="Times New Roman"/>
          <w:sz w:val="24"/>
          <w:szCs w:val="24"/>
        </w:rPr>
        <w:t>–</w:t>
      </w:r>
      <w:r w:rsidRPr="00A015F3">
        <w:rPr>
          <w:rFonts w:ascii="Times New Roman" w:hAnsi="Times New Roman" w:cs="Times New Roman"/>
          <w:sz w:val="24"/>
          <w:szCs w:val="24"/>
        </w:rPr>
        <w:tab/>
      </w:r>
      <w:r w:rsidR="00D62F0B">
        <w:rPr>
          <w:rFonts w:ascii="Times New Roman" w:hAnsi="Times New Roman" w:cs="Times New Roman"/>
          <w:sz w:val="24"/>
          <w:szCs w:val="24"/>
        </w:rPr>
        <w:t>(</w:t>
      </w:r>
      <w:r w:rsidR="00D62F0B" w:rsidRPr="00D62F0B">
        <w:rPr>
          <w:rFonts w:ascii="Times New Roman" w:hAnsi="Times New Roman" w:cs="Times New Roman"/>
          <w:i/>
          <w:iCs/>
          <w:sz w:val="24"/>
          <w:szCs w:val="24"/>
        </w:rPr>
        <w:t>A</w:t>
      </w:r>
      <w:r w:rsidRPr="00D62F0B">
        <w:rPr>
          <w:rFonts w:ascii="Times New Roman" w:hAnsi="Times New Roman" w:cs="Times New Roman"/>
          <w:i/>
          <w:iCs/>
          <w:sz w:val="24"/>
          <w:szCs w:val="24"/>
        </w:rPr>
        <w:t>nterior n.º 5</w:t>
      </w:r>
      <w:r w:rsidR="00D62F0B">
        <w:rPr>
          <w:rFonts w:ascii="Times New Roman" w:hAnsi="Times New Roman" w:cs="Times New Roman"/>
          <w:sz w:val="24"/>
          <w:szCs w:val="24"/>
        </w:rPr>
        <w:t>)</w:t>
      </w:r>
      <w:r w:rsidRPr="00A015F3">
        <w:rPr>
          <w:rFonts w:ascii="Times New Roman" w:hAnsi="Times New Roman" w:cs="Times New Roman"/>
          <w:sz w:val="24"/>
          <w:szCs w:val="24"/>
        </w:rPr>
        <w:t>.</w:t>
      </w:r>
    </w:p>
    <w:p w14:paraId="38A1FFFB" w14:textId="77777777" w:rsidR="00C32557" w:rsidRPr="00A015F3" w:rsidRDefault="00C32557" w:rsidP="009E4CB3">
      <w:pPr>
        <w:widowControl w:val="0"/>
        <w:spacing w:after="0" w:line="360" w:lineRule="auto"/>
        <w:ind w:left="567" w:right="566"/>
        <w:jc w:val="both"/>
        <w:rPr>
          <w:rFonts w:ascii="Times New Roman" w:hAnsi="Times New Roman" w:cs="Times New Roman"/>
          <w:sz w:val="24"/>
          <w:szCs w:val="24"/>
        </w:rPr>
      </w:pPr>
    </w:p>
    <w:p w14:paraId="39E603FF"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314.º</w:t>
      </w:r>
    </w:p>
    <w:p w14:paraId="48340FE0" w14:textId="77777777" w:rsidR="00C32557" w:rsidRPr="00D62F0B" w:rsidRDefault="00C32557" w:rsidP="009E4CB3">
      <w:pPr>
        <w:widowControl w:val="0"/>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1051CDBC"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p>
    <w:p w14:paraId="2D4E521B" w14:textId="329FA4CF" w:rsidR="004131BB"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8663FB">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O cocontratante tem direito à reposição do equilíbrio financeiro, nos termos do artigo 282.º, quando:</w:t>
      </w:r>
    </w:p>
    <w:p w14:paraId="31826EC5" w14:textId="77777777"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30B0A11D" w14:textId="77777777" w:rsidR="00C32557" w:rsidRPr="00A015F3" w:rsidRDefault="00C32557" w:rsidP="00D62F0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lastRenderedPageBreak/>
        <w:t>a)</w:t>
      </w:r>
      <w:r w:rsidRPr="00A015F3">
        <w:rPr>
          <w:rFonts w:ascii="Times New Roman" w:hAnsi="Times New Roman" w:cs="Times New Roman"/>
          <w:sz w:val="24"/>
          <w:szCs w:val="24"/>
        </w:rPr>
        <w:tab/>
        <w:t xml:space="preserve">A alteração anormal e imprevisível das circunstâncias a que se refere a alínea </w:t>
      </w:r>
      <w:r w:rsidRPr="00D62F0B">
        <w:rPr>
          <w:rFonts w:ascii="Times New Roman" w:hAnsi="Times New Roman" w:cs="Times New Roman"/>
          <w:i/>
          <w:iCs/>
          <w:sz w:val="24"/>
          <w:szCs w:val="24"/>
        </w:rPr>
        <w:t>b</w:t>
      </w:r>
      <w:r w:rsidRPr="00A015F3">
        <w:rPr>
          <w:rFonts w:ascii="Times New Roman" w:hAnsi="Times New Roman" w:cs="Times New Roman"/>
          <w:sz w:val="24"/>
          <w:szCs w:val="24"/>
        </w:rPr>
        <w:t>) do artigo 312.º seja imputável a decisão do contraente público, adotada fora do exercício dos seus poderes de conformação da relação contratual, que se repercuta de modo específico na situação contratual do cocontratante; ou</w:t>
      </w:r>
    </w:p>
    <w:p w14:paraId="03219E12" w14:textId="77777777" w:rsidR="00C32557" w:rsidRPr="00A015F3" w:rsidRDefault="00C32557" w:rsidP="00D62F0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 xml:space="preserve">O contrato seja modificado por razões de interesse público, nos termos da alínea </w:t>
      </w:r>
      <w:r w:rsidRPr="00D62F0B">
        <w:rPr>
          <w:rFonts w:ascii="Times New Roman" w:hAnsi="Times New Roman" w:cs="Times New Roman"/>
          <w:i/>
          <w:iCs/>
          <w:sz w:val="24"/>
          <w:szCs w:val="24"/>
        </w:rPr>
        <w:t>c</w:t>
      </w:r>
      <w:r w:rsidRPr="00A015F3">
        <w:rPr>
          <w:rFonts w:ascii="Times New Roman" w:hAnsi="Times New Roman" w:cs="Times New Roman"/>
          <w:sz w:val="24"/>
          <w:szCs w:val="24"/>
        </w:rPr>
        <w:t>) do artigo 312.º.</w:t>
      </w:r>
    </w:p>
    <w:p w14:paraId="3BB9C56C" w14:textId="77777777" w:rsidR="00C32557"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8663FB">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w:t>
      </w:r>
    </w:p>
    <w:p w14:paraId="60D79282" w14:textId="77777777" w:rsidR="00C32557"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8663FB">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r>
      <w:r w:rsidR="00D62F0B">
        <w:rPr>
          <w:rFonts w:ascii="Times New Roman" w:hAnsi="Times New Roman" w:cs="Times New Roman"/>
          <w:sz w:val="24"/>
          <w:szCs w:val="24"/>
        </w:rPr>
        <w:t>(</w:t>
      </w:r>
      <w:r w:rsidRPr="00D62F0B">
        <w:rPr>
          <w:rFonts w:ascii="Times New Roman" w:hAnsi="Times New Roman" w:cs="Times New Roman"/>
          <w:i/>
          <w:iCs/>
          <w:sz w:val="24"/>
          <w:szCs w:val="24"/>
        </w:rPr>
        <w:t>Revogado</w:t>
      </w:r>
      <w:r w:rsidR="00D62F0B">
        <w:rPr>
          <w:rFonts w:ascii="Times New Roman" w:hAnsi="Times New Roman" w:cs="Times New Roman"/>
          <w:sz w:val="24"/>
          <w:szCs w:val="24"/>
        </w:rPr>
        <w:t>)</w:t>
      </w:r>
      <w:r w:rsidRPr="00A015F3">
        <w:rPr>
          <w:rFonts w:ascii="Times New Roman" w:hAnsi="Times New Roman" w:cs="Times New Roman"/>
          <w:sz w:val="24"/>
          <w:szCs w:val="24"/>
        </w:rPr>
        <w:t>.</w:t>
      </w:r>
    </w:p>
    <w:p w14:paraId="60B43E21" w14:textId="537AA74B" w:rsidR="00701246" w:rsidRDefault="00701246">
      <w:pPr>
        <w:rPr>
          <w:rFonts w:ascii="Times New Roman" w:hAnsi="Times New Roman" w:cs="Times New Roman"/>
          <w:sz w:val="24"/>
          <w:szCs w:val="24"/>
        </w:rPr>
      </w:pPr>
    </w:p>
    <w:p w14:paraId="7DC06DEC"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315.º</w:t>
      </w:r>
    </w:p>
    <w:p w14:paraId="5A45F330" w14:textId="77777777" w:rsidR="00C32557" w:rsidRPr="00D62F0B" w:rsidRDefault="00C32557" w:rsidP="009E4CB3">
      <w:pPr>
        <w:widowControl w:val="0"/>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488F6D66"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p>
    <w:p w14:paraId="4164D0A6" w14:textId="7D3E6763" w:rsidR="00C32557" w:rsidRPr="004F48B4"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8663FB">
        <w:rPr>
          <w:rFonts w:ascii="Times New Roman" w:hAnsi="Times New Roman" w:cs="Times New Roman"/>
          <w:sz w:val="24"/>
          <w:szCs w:val="24"/>
        </w:rPr>
        <w:t>–</w:t>
      </w:r>
      <w:r w:rsidRPr="00A015F3">
        <w:rPr>
          <w:rFonts w:ascii="Times New Roman" w:hAnsi="Times New Roman" w:cs="Times New Roman"/>
          <w:sz w:val="24"/>
          <w:szCs w:val="24"/>
        </w:rPr>
        <w:tab/>
        <w:t xml:space="preserve">As modificações, incluindo as que tenham por objeto a realização de prestações complementares, devem ser </w:t>
      </w:r>
      <w:r w:rsidRPr="004F48B4">
        <w:rPr>
          <w:rFonts w:ascii="Times New Roman" w:hAnsi="Times New Roman" w:cs="Times New Roman"/>
          <w:sz w:val="24"/>
          <w:szCs w:val="24"/>
        </w:rPr>
        <w:t>publicitadas pelo contraente público no portal dos contratos públicos até cinco dias após a sua concretização, devendo a publicidade ser mantida até seis meses após a extinção do contrato.</w:t>
      </w:r>
    </w:p>
    <w:p w14:paraId="53A54E0A" w14:textId="3EA9E3C5" w:rsidR="00C32557"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 xml:space="preserve">2 </w:t>
      </w:r>
      <w:r w:rsidR="008663FB" w:rsidRPr="004F48B4">
        <w:rPr>
          <w:rFonts w:ascii="Times New Roman" w:hAnsi="Times New Roman" w:cs="Times New Roman"/>
          <w:sz w:val="24"/>
          <w:szCs w:val="24"/>
        </w:rPr>
        <w:t>–</w:t>
      </w:r>
      <w:r w:rsidRPr="004F48B4">
        <w:rPr>
          <w:rFonts w:ascii="Times New Roman" w:hAnsi="Times New Roman" w:cs="Times New Roman"/>
          <w:sz w:val="24"/>
          <w:szCs w:val="24"/>
        </w:rPr>
        <w:tab/>
        <w:t xml:space="preserve">Tratando-se de contratos celebrados na sequência de procedimento com publicidade no </w:t>
      </w:r>
      <w:r w:rsidRPr="004F48B4">
        <w:rPr>
          <w:rFonts w:ascii="Times New Roman" w:hAnsi="Times New Roman" w:cs="Times New Roman"/>
          <w:i/>
          <w:iCs/>
          <w:sz w:val="24"/>
          <w:szCs w:val="24"/>
        </w:rPr>
        <w:t>Jornal Oficial da União Europeia</w:t>
      </w:r>
      <w:r w:rsidRPr="004F48B4">
        <w:rPr>
          <w:rFonts w:ascii="Times New Roman" w:hAnsi="Times New Roman" w:cs="Times New Roman"/>
          <w:sz w:val="24"/>
          <w:szCs w:val="24"/>
        </w:rPr>
        <w:t xml:space="preserve">, as modificações </w:t>
      </w:r>
      <w:r w:rsidR="00E90E24">
        <w:rPr>
          <w:rFonts w:ascii="Times New Roman" w:hAnsi="Times New Roman" w:cs="Times New Roman"/>
          <w:sz w:val="24"/>
          <w:szCs w:val="24"/>
        </w:rPr>
        <w:t>que se fundem</w:t>
      </w:r>
      <w:r w:rsidRPr="004F48B4">
        <w:rPr>
          <w:rFonts w:ascii="Times New Roman" w:hAnsi="Times New Roman" w:cs="Times New Roman"/>
          <w:sz w:val="24"/>
          <w:szCs w:val="24"/>
        </w:rPr>
        <w:t xml:space="preserve"> na alínea </w:t>
      </w:r>
      <w:r w:rsidRPr="004F48B4">
        <w:rPr>
          <w:rFonts w:ascii="Times New Roman" w:hAnsi="Times New Roman" w:cs="Times New Roman"/>
          <w:i/>
          <w:iCs/>
          <w:sz w:val="24"/>
          <w:szCs w:val="24"/>
        </w:rPr>
        <w:t>b</w:t>
      </w:r>
      <w:r w:rsidRPr="004F48B4">
        <w:rPr>
          <w:rFonts w:ascii="Times New Roman" w:hAnsi="Times New Roman" w:cs="Times New Roman"/>
          <w:sz w:val="24"/>
          <w:szCs w:val="24"/>
        </w:rPr>
        <w:t>) do n.º 3 do artigo 313.º ou que tenham por objeto a realização de prestações complementares</w:t>
      </w:r>
      <w:r w:rsidR="001E059E" w:rsidRPr="004F48B4">
        <w:rPr>
          <w:rFonts w:ascii="Times New Roman" w:hAnsi="Times New Roman" w:cs="Times New Roman"/>
          <w:sz w:val="24"/>
          <w:szCs w:val="24"/>
        </w:rPr>
        <w:t xml:space="preserve"> </w:t>
      </w:r>
      <w:r w:rsidRPr="004F48B4">
        <w:rPr>
          <w:rFonts w:ascii="Times New Roman" w:hAnsi="Times New Roman" w:cs="Times New Roman"/>
          <w:sz w:val="24"/>
          <w:szCs w:val="24"/>
        </w:rPr>
        <w:t xml:space="preserve">devem ser nele </w:t>
      </w:r>
      <w:r w:rsidR="00E90E24">
        <w:rPr>
          <w:rFonts w:ascii="Times New Roman" w:hAnsi="Times New Roman" w:cs="Times New Roman"/>
          <w:sz w:val="24"/>
          <w:szCs w:val="24"/>
        </w:rPr>
        <w:t xml:space="preserve">também </w:t>
      </w:r>
      <w:r w:rsidRPr="004F48B4">
        <w:rPr>
          <w:rFonts w:ascii="Times New Roman" w:hAnsi="Times New Roman" w:cs="Times New Roman"/>
          <w:sz w:val="24"/>
          <w:szCs w:val="24"/>
        </w:rPr>
        <w:t>publicitadas, mediante anúncio de modelo próprio.</w:t>
      </w:r>
    </w:p>
    <w:p w14:paraId="07AFB864" w14:textId="77777777" w:rsidR="0039526B"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8663FB">
        <w:rPr>
          <w:rFonts w:ascii="Times New Roman" w:hAnsi="Times New Roman" w:cs="Times New Roman"/>
          <w:sz w:val="24"/>
          <w:szCs w:val="24"/>
        </w:rPr>
        <w:t>–</w:t>
      </w:r>
      <w:r w:rsidRPr="00A015F3">
        <w:rPr>
          <w:rFonts w:ascii="Times New Roman" w:hAnsi="Times New Roman" w:cs="Times New Roman"/>
          <w:sz w:val="24"/>
          <w:szCs w:val="24"/>
        </w:rPr>
        <w:tab/>
        <w:t>A publicitação referida nos números anteriores é condição de eficácia dos atos ou acordos modificativos, nomeadamente para efeitos de quaisquer pagamentos.</w:t>
      </w:r>
    </w:p>
    <w:p w14:paraId="7B41973C" w14:textId="73E03FAC" w:rsidR="004131BB" w:rsidRDefault="004131BB">
      <w:pPr>
        <w:rPr>
          <w:rFonts w:ascii="Times New Roman" w:hAnsi="Times New Roman" w:cs="Times New Roman"/>
          <w:sz w:val="24"/>
          <w:szCs w:val="24"/>
        </w:rPr>
      </w:pPr>
      <w:r>
        <w:rPr>
          <w:rFonts w:ascii="Times New Roman" w:hAnsi="Times New Roman" w:cs="Times New Roman"/>
          <w:sz w:val="24"/>
          <w:szCs w:val="24"/>
        </w:rPr>
        <w:br w:type="page"/>
      </w:r>
    </w:p>
    <w:p w14:paraId="1E53E0DE"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318.º-A</w:t>
      </w:r>
    </w:p>
    <w:p w14:paraId="12E67918" w14:textId="77777777" w:rsidR="00C32557"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2EC05C65" w14:textId="77777777" w:rsidR="00D62F0B" w:rsidRPr="00D62F0B" w:rsidRDefault="00D62F0B" w:rsidP="009E4CB3">
      <w:pPr>
        <w:widowControl w:val="0"/>
        <w:tabs>
          <w:tab w:val="left" w:pos="0"/>
        </w:tabs>
        <w:spacing w:after="0" w:line="360" w:lineRule="auto"/>
        <w:ind w:left="567" w:right="566"/>
        <w:jc w:val="center"/>
        <w:rPr>
          <w:rFonts w:ascii="Times New Roman" w:hAnsi="Times New Roman" w:cs="Times New Roman"/>
          <w:sz w:val="24"/>
          <w:szCs w:val="24"/>
        </w:rPr>
      </w:pPr>
    </w:p>
    <w:p w14:paraId="24A55DE5"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70FCD70"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4494B2F"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AD60989"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038C735"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D3EE83D"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160378B" w14:textId="77777777"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72B9526" w14:textId="0E822C5F" w:rsidR="00701246" w:rsidRPr="004131BB" w:rsidRDefault="00C32557" w:rsidP="004131B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E058D79" w14:textId="7A363BAE" w:rsidR="00C32557" w:rsidRPr="00A015F3" w:rsidRDefault="00C32557" w:rsidP="00D62F0B">
      <w:pPr>
        <w:pStyle w:val="PargrafodaLista"/>
        <w:widowControl w:val="0"/>
        <w:numPr>
          <w:ilvl w:val="0"/>
          <w:numId w:val="79"/>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color w:val="000000"/>
          <w:sz w:val="24"/>
          <w:szCs w:val="24"/>
        </w:rPr>
        <w:t xml:space="preserve">A </w:t>
      </w:r>
      <w:r w:rsidRPr="00A015F3">
        <w:rPr>
          <w:rFonts w:ascii="Times New Roman" w:eastAsia="Times New Roman" w:hAnsi="Times New Roman" w:cs="Times New Roman"/>
          <w:color w:val="000000"/>
          <w:sz w:val="24"/>
          <w:szCs w:val="24"/>
        </w:rPr>
        <w:t xml:space="preserve">cessão da posição </w:t>
      </w:r>
      <w:r w:rsidRPr="00A015F3">
        <w:rPr>
          <w:rFonts w:ascii="Times New Roman" w:hAnsi="Times New Roman" w:cs="Times New Roman"/>
          <w:color w:val="000000"/>
          <w:sz w:val="24"/>
          <w:szCs w:val="24"/>
        </w:rPr>
        <w:t xml:space="preserve">contratual </w:t>
      </w:r>
      <w:r w:rsidRPr="00A015F3">
        <w:rPr>
          <w:rFonts w:ascii="Times New Roman" w:eastAsia="Times New Roman" w:hAnsi="Times New Roman" w:cs="Times New Roman"/>
          <w:color w:val="000000"/>
          <w:sz w:val="24"/>
          <w:szCs w:val="24"/>
        </w:rPr>
        <w:t>nos termos do presente artigo constitui uma circunstância imprevisível para efeitos</w:t>
      </w:r>
      <w:r w:rsidRPr="00A015F3">
        <w:rPr>
          <w:rFonts w:ascii="Times New Roman" w:hAnsi="Times New Roman" w:cs="Times New Roman"/>
          <w:color w:val="000000"/>
          <w:sz w:val="24"/>
          <w:szCs w:val="24"/>
        </w:rPr>
        <w:t xml:space="preserve"> do disposto n</w:t>
      </w:r>
      <w:r w:rsidR="00BA796C">
        <w:rPr>
          <w:rFonts w:ascii="Times New Roman" w:hAnsi="Times New Roman" w:cs="Times New Roman"/>
          <w:color w:val="000000"/>
          <w:sz w:val="24"/>
          <w:szCs w:val="24"/>
        </w:rPr>
        <w:t>a</w:t>
      </w:r>
      <w:r w:rsidR="00BA796C" w:rsidRPr="00BA796C">
        <w:rPr>
          <w:rFonts w:ascii="Times New Roman" w:hAnsi="Times New Roman" w:cs="Times New Roman"/>
          <w:color w:val="000000"/>
          <w:sz w:val="24"/>
          <w:szCs w:val="24"/>
        </w:rPr>
        <w:t xml:space="preserve"> subalínea </w:t>
      </w:r>
      <w:r w:rsidR="00BA796C" w:rsidRPr="00BA796C">
        <w:rPr>
          <w:rFonts w:ascii="Times New Roman" w:hAnsi="Times New Roman" w:cs="Times New Roman"/>
          <w:i/>
          <w:iCs/>
          <w:color w:val="000000"/>
          <w:sz w:val="24"/>
          <w:szCs w:val="24"/>
        </w:rPr>
        <w:t>ii</w:t>
      </w:r>
      <w:r w:rsidR="00BA796C" w:rsidRPr="00BA796C">
        <w:rPr>
          <w:rFonts w:ascii="Times New Roman" w:hAnsi="Times New Roman" w:cs="Times New Roman"/>
          <w:color w:val="000000"/>
          <w:sz w:val="24"/>
          <w:szCs w:val="24"/>
        </w:rPr>
        <w:t xml:space="preserve">) da alínea </w:t>
      </w:r>
      <w:r w:rsidR="00BA796C" w:rsidRPr="00BA796C">
        <w:rPr>
          <w:rFonts w:ascii="Times New Roman" w:hAnsi="Times New Roman" w:cs="Times New Roman"/>
          <w:i/>
          <w:iCs/>
          <w:color w:val="000000"/>
          <w:sz w:val="24"/>
          <w:szCs w:val="24"/>
        </w:rPr>
        <w:t>c</w:t>
      </w:r>
      <w:r w:rsidR="00BA796C" w:rsidRPr="00BA796C">
        <w:rPr>
          <w:rFonts w:ascii="Times New Roman" w:hAnsi="Times New Roman" w:cs="Times New Roman"/>
          <w:color w:val="000000"/>
          <w:sz w:val="24"/>
          <w:szCs w:val="24"/>
        </w:rPr>
        <w:t>) do</w:t>
      </w:r>
      <w:r w:rsidR="00BA796C">
        <w:rPr>
          <w:rFonts w:ascii="Times New Roman" w:hAnsi="Times New Roman" w:cs="Times New Roman"/>
          <w:color w:val="000000"/>
          <w:sz w:val="24"/>
          <w:szCs w:val="24"/>
        </w:rPr>
        <w:t xml:space="preserve"> do</w:t>
      </w:r>
      <w:r w:rsidRPr="00A015F3">
        <w:rPr>
          <w:rFonts w:ascii="Times New Roman" w:hAnsi="Times New Roman" w:cs="Times New Roman"/>
          <w:color w:val="000000"/>
          <w:sz w:val="24"/>
          <w:szCs w:val="24"/>
        </w:rPr>
        <w:t xml:space="preserve"> n.º </w:t>
      </w:r>
      <w:r w:rsidR="00BA796C">
        <w:rPr>
          <w:rFonts w:ascii="Times New Roman" w:hAnsi="Times New Roman" w:cs="Times New Roman"/>
          <w:color w:val="000000"/>
          <w:sz w:val="24"/>
          <w:szCs w:val="24"/>
        </w:rPr>
        <w:t>2</w:t>
      </w:r>
      <w:r w:rsidRPr="00A015F3">
        <w:rPr>
          <w:rFonts w:ascii="Times New Roman" w:hAnsi="Times New Roman" w:cs="Times New Roman"/>
          <w:color w:val="000000"/>
          <w:sz w:val="24"/>
          <w:szCs w:val="24"/>
        </w:rPr>
        <w:t xml:space="preserve"> do artigo 370.º.</w:t>
      </w:r>
    </w:p>
    <w:p w14:paraId="46113D6A" w14:textId="77777777" w:rsidR="00C32557" w:rsidRPr="00A015F3" w:rsidRDefault="00C32557" w:rsidP="009E4CB3">
      <w:pPr>
        <w:pStyle w:val="PargrafodaLista"/>
        <w:widowControl w:val="0"/>
        <w:tabs>
          <w:tab w:val="left" w:pos="0"/>
        </w:tabs>
        <w:spacing w:after="0" w:line="360" w:lineRule="auto"/>
        <w:ind w:left="567" w:right="566"/>
        <w:contextualSpacing w:val="0"/>
        <w:jc w:val="both"/>
        <w:rPr>
          <w:rFonts w:ascii="Times New Roman" w:hAnsi="Times New Roman" w:cs="Times New Roman"/>
          <w:sz w:val="24"/>
          <w:szCs w:val="24"/>
        </w:rPr>
      </w:pPr>
    </w:p>
    <w:p w14:paraId="1E6DD8E9"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321.º-A</w:t>
      </w:r>
    </w:p>
    <w:p w14:paraId="77272E78" w14:textId="77777777" w:rsidR="00C32557"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352EAAE7" w14:textId="77777777" w:rsidR="00D62F0B" w:rsidRPr="00D62F0B" w:rsidRDefault="00D62F0B" w:rsidP="009E4CB3">
      <w:pPr>
        <w:widowControl w:val="0"/>
        <w:tabs>
          <w:tab w:val="left" w:pos="0"/>
        </w:tabs>
        <w:spacing w:after="0" w:line="360" w:lineRule="auto"/>
        <w:ind w:left="567" w:right="566"/>
        <w:jc w:val="center"/>
        <w:rPr>
          <w:rFonts w:ascii="Times New Roman" w:hAnsi="Times New Roman" w:cs="Times New Roman"/>
          <w:sz w:val="24"/>
          <w:szCs w:val="24"/>
        </w:rPr>
      </w:pPr>
    </w:p>
    <w:p w14:paraId="5A5F3CC1"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2AA93FA"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4FBABD2"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contraente público efetua diretamente os pagamentos ao subcontratado caso, na situação concreta:</w:t>
      </w:r>
    </w:p>
    <w:p w14:paraId="35FB7480" w14:textId="77777777" w:rsidR="00C32557" w:rsidRPr="00A015F3" w:rsidRDefault="00C32557" w:rsidP="00D62F0B">
      <w:pPr>
        <w:pStyle w:val="PargrafodaLista"/>
        <w:widowControl w:val="0"/>
        <w:numPr>
          <w:ilvl w:val="1"/>
          <w:numId w:val="81"/>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O quadro normativo especificamente aplicável à execução do contrato não proíba a realização de pagamentos a terceiros; e </w:t>
      </w:r>
    </w:p>
    <w:p w14:paraId="0AB12AD8" w14:textId="77777777" w:rsidR="00C32557" w:rsidRPr="00A015F3" w:rsidRDefault="00C32557" w:rsidP="00D62F0B">
      <w:pPr>
        <w:pStyle w:val="PargrafodaLista"/>
        <w:widowControl w:val="0"/>
        <w:numPr>
          <w:ilvl w:val="1"/>
          <w:numId w:val="81"/>
        </w:numPr>
        <w:tabs>
          <w:tab w:val="left" w:pos="0"/>
        </w:tabs>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cocontratante não se oponha justificadamente nos termos do número anterior, ou não liquide os valores devidos no prazo por si indicado.</w:t>
      </w:r>
    </w:p>
    <w:p w14:paraId="49C559DD"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315525F"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405CD3E" w14:textId="77777777" w:rsidR="00C32557" w:rsidRPr="00A015F3" w:rsidRDefault="00C32557" w:rsidP="00D62F0B">
      <w:pPr>
        <w:pStyle w:val="PargrafodaLista"/>
        <w:widowControl w:val="0"/>
        <w:numPr>
          <w:ilvl w:val="0"/>
          <w:numId w:val="80"/>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216AB6B"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344.º</w:t>
      </w:r>
    </w:p>
    <w:p w14:paraId="6ABB09CD" w14:textId="77777777" w:rsidR="00C32557" w:rsidRPr="00D62F0B"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2473E6E6"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0D6DCED7" w14:textId="77777777" w:rsidR="00C32557" w:rsidRPr="00A015F3" w:rsidRDefault="00C32557" w:rsidP="00D62F0B">
      <w:pPr>
        <w:pStyle w:val="PargrafodaLista"/>
        <w:widowControl w:val="0"/>
        <w:numPr>
          <w:ilvl w:val="0"/>
          <w:numId w:val="82"/>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8A4B3F2" w14:textId="085E5AB8" w:rsidR="00C32557" w:rsidRPr="004F48B4" w:rsidRDefault="00C32557" w:rsidP="00D62F0B">
      <w:pPr>
        <w:pStyle w:val="PargrafodaLista"/>
        <w:widowControl w:val="0"/>
        <w:numPr>
          <w:ilvl w:val="0"/>
          <w:numId w:val="82"/>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Durante a execução do contrato, o dono da obra é representado pelo diretor de fiscalização da obra, em todos os aspetos relacionados com a obra, e pelo gestor do </w:t>
      </w:r>
      <w:r w:rsidRPr="004F48B4">
        <w:rPr>
          <w:rFonts w:ascii="Times New Roman" w:hAnsi="Times New Roman" w:cs="Times New Roman"/>
          <w:sz w:val="24"/>
          <w:szCs w:val="24"/>
        </w:rPr>
        <w:t>contrato</w:t>
      </w:r>
      <w:r w:rsidR="00F27AB3" w:rsidRPr="004F48B4">
        <w:rPr>
          <w:rFonts w:ascii="Times New Roman" w:hAnsi="Times New Roman" w:cs="Times New Roman"/>
          <w:sz w:val="24"/>
          <w:szCs w:val="24"/>
        </w:rPr>
        <w:t>,</w:t>
      </w:r>
      <w:r w:rsidRPr="004F48B4">
        <w:rPr>
          <w:rFonts w:ascii="Times New Roman" w:hAnsi="Times New Roman" w:cs="Times New Roman"/>
          <w:sz w:val="24"/>
          <w:szCs w:val="24"/>
        </w:rPr>
        <w:t xml:space="preserve"> em todos os outros aspetos da execução do contrato, e o empreiteiro por um diretor de obra, salvo nas matérias em que, em virtude da lei ou de estipulação contratual, se estabeleça diferente mecanismo de representação.</w:t>
      </w:r>
    </w:p>
    <w:p w14:paraId="71981A56" w14:textId="1B416EAB" w:rsidR="00C32557" w:rsidRPr="00A015F3" w:rsidRDefault="00C32557" w:rsidP="00D62F0B">
      <w:pPr>
        <w:pStyle w:val="PargrafodaLista"/>
        <w:widowControl w:val="0"/>
        <w:numPr>
          <w:ilvl w:val="0"/>
          <w:numId w:val="82"/>
        </w:numPr>
        <w:tabs>
          <w:tab w:val="left" w:pos="0"/>
        </w:tabs>
        <w:spacing w:after="0" w:line="360" w:lineRule="auto"/>
        <w:ind w:left="851" w:right="566" w:hanging="284"/>
        <w:contextualSpacing w:val="0"/>
        <w:jc w:val="both"/>
        <w:rPr>
          <w:rFonts w:ascii="Times New Roman" w:hAnsi="Times New Roman" w:cs="Times New Roman"/>
          <w:sz w:val="24"/>
          <w:szCs w:val="24"/>
        </w:rPr>
      </w:pPr>
      <w:r w:rsidRPr="004F48B4">
        <w:rPr>
          <w:rFonts w:ascii="Times New Roman" w:hAnsi="Times New Roman" w:cs="Times New Roman"/>
          <w:sz w:val="24"/>
          <w:szCs w:val="24"/>
        </w:rPr>
        <w:t>Sem prejuízo de outras limitações previstas no contrato, o diretor de fiscalização da obra e o gestor do contrato não têm</w:t>
      </w:r>
      <w:r w:rsidRPr="00A015F3">
        <w:rPr>
          <w:rFonts w:ascii="Times New Roman" w:hAnsi="Times New Roman" w:cs="Times New Roman"/>
          <w:sz w:val="24"/>
          <w:szCs w:val="24"/>
        </w:rPr>
        <w:t xml:space="preserve"> poderes de representação do dono da obra em matéria de modificação, resolução ou revogação do contrato.</w:t>
      </w:r>
    </w:p>
    <w:p w14:paraId="733743C2" w14:textId="77777777" w:rsidR="00C32557" w:rsidRPr="00A015F3" w:rsidRDefault="00C32557" w:rsidP="00D62F0B">
      <w:pPr>
        <w:pStyle w:val="PargrafodaLista"/>
        <w:widowControl w:val="0"/>
        <w:numPr>
          <w:ilvl w:val="0"/>
          <w:numId w:val="82"/>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Na falta de estipulação contratual, durante os períodos em que se encontrem ausentes ou impedidos, o diretor de fiscalização da obra, o gestor do contrato e o diretor de obra são substituídos pelas pessoas que os mesmos indicarem para esse efeito, desde que, no caso do diretor de fiscalização da obra, a designação do substituto seja aceite pelo dono da obra e comunicada ao empreiteiro.</w:t>
      </w:r>
    </w:p>
    <w:p w14:paraId="2A2F66AF" w14:textId="77777777" w:rsidR="00C32557" w:rsidRPr="00A015F3" w:rsidRDefault="00C32557" w:rsidP="009E4CB3">
      <w:pPr>
        <w:pStyle w:val="PargrafodaLista"/>
        <w:widowControl w:val="0"/>
        <w:tabs>
          <w:tab w:val="left" w:pos="0"/>
        </w:tabs>
        <w:spacing w:after="0" w:line="360" w:lineRule="auto"/>
        <w:ind w:left="567" w:right="566"/>
        <w:contextualSpacing w:val="0"/>
        <w:jc w:val="both"/>
        <w:rPr>
          <w:rFonts w:ascii="Times New Roman" w:hAnsi="Times New Roman" w:cs="Times New Roman"/>
          <w:sz w:val="24"/>
          <w:szCs w:val="24"/>
        </w:rPr>
      </w:pPr>
    </w:p>
    <w:p w14:paraId="77830F21"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361.º</w:t>
      </w:r>
    </w:p>
    <w:p w14:paraId="79E850BB" w14:textId="77777777" w:rsidR="00C32557" w:rsidRPr="00D62F0B" w:rsidRDefault="00C32557" w:rsidP="009E4CB3">
      <w:pPr>
        <w:widowControl w:val="0"/>
        <w:tabs>
          <w:tab w:val="left" w:pos="0"/>
        </w:tabs>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606E1DED" w14:textId="77777777" w:rsidR="00C32557" w:rsidRPr="00A015F3" w:rsidRDefault="00C32557" w:rsidP="009E4CB3">
      <w:pPr>
        <w:widowControl w:val="0"/>
        <w:tabs>
          <w:tab w:val="left" w:pos="0"/>
        </w:tabs>
        <w:spacing w:after="0" w:line="360" w:lineRule="auto"/>
        <w:ind w:left="567" w:right="566"/>
        <w:jc w:val="center"/>
        <w:rPr>
          <w:rFonts w:ascii="Times New Roman" w:hAnsi="Times New Roman" w:cs="Times New Roman"/>
          <w:b/>
          <w:bCs/>
          <w:sz w:val="24"/>
          <w:szCs w:val="24"/>
        </w:rPr>
      </w:pPr>
    </w:p>
    <w:p w14:paraId="7B7F0102"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iCs/>
          <w:sz w:val="24"/>
          <w:szCs w:val="24"/>
        </w:rPr>
        <w:t>O plano de trabalhos destina-se, com respeito pelo prazo de execução da obra, à fixação da sequência e dos prazos parciais de execução de cada uma das espécies de trabalhos previstas e à especificação dos meios com que o empreiteiro se propõe executá-los.</w:t>
      </w:r>
    </w:p>
    <w:p w14:paraId="5256A9DA" w14:textId="09663653" w:rsidR="00F27AB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AA2FA38" w14:textId="50FB7F1F" w:rsidR="00C32557" w:rsidRPr="00A015F3" w:rsidRDefault="00F27AB3" w:rsidP="00F27AB3">
      <w:pPr>
        <w:rPr>
          <w:rFonts w:ascii="Times New Roman" w:hAnsi="Times New Roman" w:cs="Times New Roman"/>
          <w:sz w:val="24"/>
          <w:szCs w:val="24"/>
        </w:rPr>
      </w:pPr>
      <w:r>
        <w:rPr>
          <w:rFonts w:ascii="Times New Roman" w:hAnsi="Times New Roman" w:cs="Times New Roman"/>
          <w:sz w:val="24"/>
          <w:szCs w:val="24"/>
        </w:rPr>
        <w:br w:type="page"/>
      </w:r>
    </w:p>
    <w:p w14:paraId="61BF0169"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O plano de trabalhos constante do contrato pode ser ajustado pelo empreiteiro ao plano final de consignação apresentado pelo dono da obra nos termos do disposto no artigo 357.º.</w:t>
      </w:r>
    </w:p>
    <w:p w14:paraId="77A60497"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70B00D4"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C2B951D"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F045A0A" w14:textId="77777777" w:rsidR="00C32557" w:rsidRPr="00A015F3" w:rsidRDefault="00C32557" w:rsidP="00D62F0B">
      <w:pPr>
        <w:pStyle w:val="PargrafodaLista"/>
        <w:widowControl w:val="0"/>
        <w:numPr>
          <w:ilvl w:val="0"/>
          <w:numId w:val="83"/>
        </w:numPr>
        <w:tabs>
          <w:tab w:val="left" w:pos="0"/>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1CE2B398" w14:textId="32ECE6E5" w:rsidR="00701246" w:rsidRDefault="00701246">
      <w:pPr>
        <w:rPr>
          <w:rFonts w:ascii="Times New Roman" w:hAnsi="Times New Roman" w:cs="Times New Roman"/>
          <w:sz w:val="24"/>
          <w:szCs w:val="24"/>
        </w:rPr>
      </w:pPr>
    </w:p>
    <w:p w14:paraId="40109E64"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370.º</w:t>
      </w:r>
    </w:p>
    <w:p w14:paraId="589949CE" w14:textId="77777777" w:rsidR="00C32557" w:rsidRPr="00D62F0B" w:rsidRDefault="00C32557" w:rsidP="009E4CB3">
      <w:pPr>
        <w:widowControl w:val="0"/>
        <w:spacing w:after="0" w:line="360" w:lineRule="auto"/>
        <w:ind w:left="567" w:right="566"/>
        <w:jc w:val="center"/>
        <w:rPr>
          <w:rFonts w:ascii="Times New Roman" w:hAnsi="Times New Roman" w:cs="Times New Roman"/>
          <w:sz w:val="24"/>
          <w:szCs w:val="24"/>
        </w:rPr>
      </w:pPr>
      <w:r w:rsidRPr="00D62F0B">
        <w:rPr>
          <w:rFonts w:ascii="Times New Roman" w:hAnsi="Times New Roman" w:cs="Times New Roman"/>
          <w:sz w:val="24"/>
          <w:szCs w:val="24"/>
        </w:rPr>
        <w:t>[…]</w:t>
      </w:r>
    </w:p>
    <w:p w14:paraId="0BB137C2" w14:textId="77777777" w:rsidR="00C32557" w:rsidRPr="00A015F3" w:rsidRDefault="00C32557" w:rsidP="009E4CB3">
      <w:pPr>
        <w:widowControl w:val="0"/>
        <w:spacing w:after="0" w:line="360" w:lineRule="auto"/>
        <w:ind w:left="567" w:right="566"/>
        <w:jc w:val="both"/>
        <w:rPr>
          <w:rFonts w:ascii="Times New Roman" w:hAnsi="Times New Roman" w:cs="Times New Roman"/>
          <w:sz w:val="24"/>
          <w:szCs w:val="24"/>
        </w:rPr>
      </w:pPr>
    </w:p>
    <w:p w14:paraId="28B4D1BD" w14:textId="77777777" w:rsidR="00C32557"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62F0B">
        <w:rPr>
          <w:rFonts w:ascii="Times New Roman" w:hAnsi="Times New Roman" w:cs="Times New Roman"/>
          <w:sz w:val="24"/>
          <w:szCs w:val="24"/>
        </w:rPr>
        <w:t>–</w:t>
      </w:r>
      <w:r w:rsidRPr="00A015F3">
        <w:rPr>
          <w:rFonts w:ascii="Times New Roman" w:hAnsi="Times New Roman" w:cs="Times New Roman"/>
          <w:sz w:val="24"/>
          <w:szCs w:val="24"/>
        </w:rPr>
        <w:tab/>
        <w:t>[…].</w:t>
      </w:r>
    </w:p>
    <w:p w14:paraId="3BDF0558" w14:textId="77777777" w:rsidR="00C32557" w:rsidRPr="00A015F3" w:rsidRDefault="00C32557" w:rsidP="00D62F0B">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D62F0B">
        <w:rPr>
          <w:rFonts w:ascii="Times New Roman" w:hAnsi="Times New Roman" w:cs="Times New Roman"/>
          <w:sz w:val="24"/>
          <w:szCs w:val="24"/>
        </w:rPr>
        <w:t>–</w:t>
      </w:r>
      <w:r w:rsidRPr="00A015F3">
        <w:rPr>
          <w:rFonts w:ascii="Times New Roman" w:hAnsi="Times New Roman" w:cs="Times New Roman"/>
          <w:sz w:val="24"/>
          <w:szCs w:val="24"/>
        </w:rPr>
        <w:tab/>
        <w:t>O dono da obra pode ordenar a execução de trabalhos complementares ao empreiteiro caso a mudança do cocontratante:</w:t>
      </w:r>
    </w:p>
    <w:p w14:paraId="75DCD7F5" w14:textId="77777777" w:rsidR="00C32557" w:rsidRPr="00A015F3" w:rsidRDefault="00C32557" w:rsidP="00D62F0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Não possa ser efetuada por razões económicas ou técnicas;</w:t>
      </w:r>
    </w:p>
    <w:p w14:paraId="3455CDC9" w14:textId="77777777" w:rsidR="00C32557" w:rsidRPr="00A015F3" w:rsidRDefault="00C32557" w:rsidP="00D62F0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Seja altamente inconveniente ou provoque um aumento considerável de custos para o dono da obra; e</w:t>
      </w:r>
    </w:p>
    <w:p w14:paraId="5AC4748E" w14:textId="77777777" w:rsidR="00C32557" w:rsidRPr="00A015F3" w:rsidRDefault="00C32557" w:rsidP="00D62F0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O valor desses trabalhos não exceda, de forma acumulada:</w:t>
      </w:r>
    </w:p>
    <w:p w14:paraId="3DB851F0" w14:textId="77777777" w:rsidR="00C32557" w:rsidRPr="00A015F3" w:rsidRDefault="00C32557" w:rsidP="00D62F0B">
      <w:pPr>
        <w:widowControl w:val="0"/>
        <w:spacing w:after="0" w:line="360" w:lineRule="auto"/>
        <w:ind w:left="1985" w:right="566" w:hanging="284"/>
        <w:jc w:val="both"/>
        <w:rPr>
          <w:rFonts w:ascii="Times New Roman" w:hAnsi="Times New Roman" w:cs="Times New Roman"/>
          <w:sz w:val="24"/>
          <w:szCs w:val="24"/>
        </w:rPr>
      </w:pPr>
      <w:r w:rsidRPr="00A015F3">
        <w:rPr>
          <w:rFonts w:ascii="Times New Roman" w:hAnsi="Times New Roman" w:cs="Times New Roman"/>
          <w:sz w:val="24"/>
          <w:szCs w:val="24"/>
        </w:rPr>
        <w:t>i)</w:t>
      </w:r>
      <w:r w:rsidRPr="00A015F3">
        <w:rPr>
          <w:rFonts w:ascii="Times New Roman" w:hAnsi="Times New Roman" w:cs="Times New Roman"/>
          <w:sz w:val="24"/>
          <w:szCs w:val="24"/>
        </w:rPr>
        <w:tab/>
        <w:t>10% do preço contratual inicial, quando resultem de circunstâncias não previstas;</w:t>
      </w:r>
    </w:p>
    <w:p w14:paraId="632C42AC" w14:textId="1707F691" w:rsidR="00C32557" w:rsidRPr="004F48B4" w:rsidRDefault="00C32557" w:rsidP="00D62F0B">
      <w:pPr>
        <w:widowControl w:val="0"/>
        <w:spacing w:after="0" w:line="360" w:lineRule="auto"/>
        <w:ind w:left="1985" w:right="566" w:hanging="284"/>
        <w:jc w:val="both"/>
        <w:rPr>
          <w:rFonts w:ascii="Times New Roman" w:hAnsi="Times New Roman" w:cs="Times New Roman"/>
          <w:sz w:val="24"/>
          <w:szCs w:val="24"/>
        </w:rPr>
      </w:pPr>
      <w:r w:rsidRPr="00A015F3">
        <w:rPr>
          <w:rFonts w:ascii="Times New Roman" w:hAnsi="Times New Roman" w:cs="Times New Roman"/>
          <w:sz w:val="24"/>
          <w:szCs w:val="24"/>
        </w:rPr>
        <w:t>ii)</w:t>
      </w:r>
      <w:r w:rsidRPr="00A015F3">
        <w:rPr>
          <w:rFonts w:ascii="Times New Roman" w:hAnsi="Times New Roman" w:cs="Times New Roman"/>
          <w:sz w:val="24"/>
          <w:szCs w:val="24"/>
        </w:rPr>
        <w:tab/>
        <w:t xml:space="preserve">50% do preço contratual inicial, quando resultem de circunstâncias </w:t>
      </w:r>
      <w:r w:rsidRPr="004F48B4">
        <w:rPr>
          <w:rFonts w:ascii="Times New Roman" w:hAnsi="Times New Roman" w:cs="Times New Roman"/>
          <w:sz w:val="24"/>
          <w:szCs w:val="24"/>
        </w:rPr>
        <w:t>imprevisíveis</w:t>
      </w:r>
      <w:r w:rsidR="00F27AB3" w:rsidRPr="004F48B4">
        <w:rPr>
          <w:rFonts w:ascii="Times New Roman" w:hAnsi="Times New Roman" w:cs="Times New Roman"/>
          <w:sz w:val="24"/>
          <w:szCs w:val="24"/>
        </w:rPr>
        <w:t>;</w:t>
      </w:r>
    </w:p>
    <w:p w14:paraId="1056A4E4" w14:textId="238F2A9C" w:rsidR="00F27AB3" w:rsidRPr="004F48B4" w:rsidRDefault="00F27AB3" w:rsidP="00F27AB3">
      <w:pPr>
        <w:widowControl w:val="0"/>
        <w:spacing w:after="0" w:line="360" w:lineRule="auto"/>
        <w:ind w:left="1418" w:right="566" w:hanging="284"/>
        <w:jc w:val="both"/>
        <w:rPr>
          <w:rFonts w:ascii="Times New Roman" w:hAnsi="Times New Roman" w:cs="Times New Roman"/>
          <w:sz w:val="24"/>
          <w:szCs w:val="24"/>
        </w:rPr>
      </w:pPr>
      <w:r w:rsidRPr="004F48B4">
        <w:rPr>
          <w:rFonts w:ascii="Times New Roman" w:hAnsi="Times New Roman" w:cs="Times New Roman"/>
          <w:sz w:val="24"/>
          <w:szCs w:val="24"/>
        </w:rPr>
        <w:t>d) […].</w:t>
      </w:r>
    </w:p>
    <w:p w14:paraId="34069C33" w14:textId="7C99BED6"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 xml:space="preserve">3 </w:t>
      </w:r>
      <w:r w:rsidR="00D62F0B" w:rsidRPr="004F48B4">
        <w:rPr>
          <w:rFonts w:ascii="Times New Roman" w:hAnsi="Times New Roman" w:cs="Times New Roman"/>
          <w:sz w:val="24"/>
          <w:szCs w:val="24"/>
        </w:rPr>
        <w:t>–</w:t>
      </w:r>
      <w:r w:rsidRPr="004F48B4">
        <w:rPr>
          <w:rFonts w:ascii="Times New Roman" w:hAnsi="Times New Roman" w:cs="Times New Roman"/>
          <w:sz w:val="24"/>
          <w:szCs w:val="24"/>
        </w:rPr>
        <w:tab/>
      </w:r>
      <w:r w:rsidR="00F27AB3" w:rsidRPr="004F48B4">
        <w:rPr>
          <w:rFonts w:ascii="Times New Roman" w:hAnsi="Times New Roman" w:cs="Times New Roman"/>
          <w:sz w:val="24"/>
          <w:szCs w:val="24"/>
        </w:rPr>
        <w:t>[…]</w:t>
      </w:r>
      <w:r w:rsidRPr="004F48B4">
        <w:rPr>
          <w:rFonts w:ascii="Times New Roman" w:hAnsi="Times New Roman" w:cs="Times New Roman"/>
          <w:sz w:val="24"/>
          <w:szCs w:val="24"/>
        </w:rPr>
        <w:t>.</w:t>
      </w:r>
    </w:p>
    <w:p w14:paraId="7CA31096" w14:textId="77777777"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D62F0B">
        <w:rPr>
          <w:rFonts w:ascii="Times New Roman" w:hAnsi="Times New Roman" w:cs="Times New Roman"/>
          <w:sz w:val="24"/>
          <w:szCs w:val="24"/>
        </w:rPr>
        <w:t>–</w:t>
      </w:r>
      <w:r w:rsidRPr="00A015F3">
        <w:rPr>
          <w:rFonts w:ascii="Times New Roman" w:hAnsi="Times New Roman" w:cs="Times New Roman"/>
          <w:sz w:val="24"/>
          <w:szCs w:val="24"/>
        </w:rPr>
        <w:tab/>
      </w:r>
      <w:r w:rsidR="00D62F0B">
        <w:rPr>
          <w:rFonts w:ascii="Times New Roman" w:hAnsi="Times New Roman" w:cs="Times New Roman"/>
          <w:sz w:val="24"/>
          <w:szCs w:val="24"/>
        </w:rPr>
        <w:t>(</w:t>
      </w:r>
      <w:r w:rsidRPr="00920182">
        <w:rPr>
          <w:rFonts w:ascii="Times New Roman" w:hAnsi="Times New Roman" w:cs="Times New Roman"/>
          <w:i/>
          <w:iCs/>
          <w:sz w:val="24"/>
          <w:szCs w:val="24"/>
        </w:rPr>
        <w:t>Revogado</w:t>
      </w:r>
      <w:r w:rsidR="00920182">
        <w:rPr>
          <w:rFonts w:ascii="Times New Roman" w:hAnsi="Times New Roman" w:cs="Times New Roman"/>
          <w:sz w:val="24"/>
          <w:szCs w:val="24"/>
        </w:rPr>
        <w:t>)</w:t>
      </w:r>
      <w:r w:rsidRPr="00A015F3">
        <w:rPr>
          <w:rFonts w:ascii="Times New Roman" w:hAnsi="Times New Roman" w:cs="Times New Roman"/>
          <w:sz w:val="24"/>
          <w:szCs w:val="24"/>
        </w:rPr>
        <w:t>.</w:t>
      </w:r>
    </w:p>
    <w:p w14:paraId="16C05650" w14:textId="77777777"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D62F0B">
        <w:rPr>
          <w:rFonts w:ascii="Times New Roman" w:hAnsi="Times New Roman" w:cs="Times New Roman"/>
          <w:sz w:val="24"/>
          <w:szCs w:val="24"/>
        </w:rPr>
        <w:t>–</w:t>
      </w:r>
      <w:r w:rsidRPr="00A015F3">
        <w:rPr>
          <w:rFonts w:ascii="Times New Roman" w:hAnsi="Times New Roman" w:cs="Times New Roman"/>
          <w:sz w:val="24"/>
          <w:szCs w:val="24"/>
        </w:rPr>
        <w:tab/>
      </w:r>
      <w:r w:rsidR="00D62F0B">
        <w:rPr>
          <w:rFonts w:ascii="Times New Roman" w:hAnsi="Times New Roman" w:cs="Times New Roman"/>
          <w:sz w:val="24"/>
          <w:szCs w:val="24"/>
        </w:rPr>
        <w:t>(</w:t>
      </w:r>
      <w:r w:rsidRPr="00920182">
        <w:rPr>
          <w:rFonts w:ascii="Times New Roman" w:hAnsi="Times New Roman" w:cs="Times New Roman"/>
          <w:i/>
          <w:iCs/>
          <w:sz w:val="24"/>
          <w:szCs w:val="24"/>
        </w:rPr>
        <w:t>Revogado</w:t>
      </w:r>
      <w:r w:rsidR="00920182">
        <w:rPr>
          <w:rFonts w:ascii="Times New Roman" w:hAnsi="Times New Roman" w:cs="Times New Roman"/>
          <w:sz w:val="24"/>
          <w:szCs w:val="24"/>
        </w:rPr>
        <w:t>)</w:t>
      </w:r>
      <w:r w:rsidRPr="00A015F3">
        <w:rPr>
          <w:rFonts w:ascii="Times New Roman" w:hAnsi="Times New Roman" w:cs="Times New Roman"/>
          <w:sz w:val="24"/>
          <w:szCs w:val="24"/>
        </w:rPr>
        <w:t>.</w:t>
      </w:r>
    </w:p>
    <w:p w14:paraId="6BBBEC70" w14:textId="017DD1CE" w:rsidR="00C32557"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6 </w:t>
      </w:r>
      <w:r w:rsidR="00D62F0B">
        <w:rPr>
          <w:rFonts w:ascii="Times New Roman" w:hAnsi="Times New Roman" w:cs="Times New Roman"/>
          <w:sz w:val="24"/>
          <w:szCs w:val="24"/>
        </w:rPr>
        <w:t>–</w:t>
      </w:r>
      <w:r w:rsidRPr="00A015F3">
        <w:rPr>
          <w:rFonts w:ascii="Times New Roman" w:hAnsi="Times New Roman" w:cs="Times New Roman"/>
          <w:sz w:val="24"/>
          <w:szCs w:val="24"/>
        </w:rPr>
        <w:tab/>
        <w:t xml:space="preserve">Quando, nos termos do artigo 379.º, ocorrer uma redução superior a 10% do preço contratual, deve ser tido em conta, para efeitos da aplicação das percentagens previstas na alínea </w:t>
      </w:r>
      <w:r w:rsidRPr="00920182">
        <w:rPr>
          <w:rFonts w:ascii="Times New Roman" w:hAnsi="Times New Roman" w:cs="Times New Roman"/>
          <w:i/>
          <w:iCs/>
          <w:sz w:val="24"/>
          <w:szCs w:val="24"/>
        </w:rPr>
        <w:t>c</w:t>
      </w:r>
      <w:r w:rsidRPr="00A015F3">
        <w:rPr>
          <w:rFonts w:ascii="Times New Roman" w:hAnsi="Times New Roman" w:cs="Times New Roman"/>
          <w:sz w:val="24"/>
          <w:szCs w:val="24"/>
        </w:rPr>
        <w:t>) do n.º 2, o preço contratual reduzido.</w:t>
      </w:r>
    </w:p>
    <w:p w14:paraId="52E687B4" w14:textId="77777777" w:rsidR="00BA796C" w:rsidRPr="00A015F3" w:rsidRDefault="00BA796C" w:rsidP="00920182">
      <w:pPr>
        <w:widowControl w:val="0"/>
        <w:tabs>
          <w:tab w:val="left" w:pos="851"/>
        </w:tabs>
        <w:spacing w:after="0" w:line="360" w:lineRule="auto"/>
        <w:ind w:left="993" w:right="566" w:hanging="426"/>
        <w:jc w:val="both"/>
        <w:rPr>
          <w:rFonts w:ascii="Times New Roman" w:hAnsi="Times New Roman" w:cs="Times New Roman"/>
          <w:sz w:val="24"/>
          <w:szCs w:val="24"/>
        </w:rPr>
      </w:pPr>
    </w:p>
    <w:p w14:paraId="46C12470"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372.º</w:t>
      </w:r>
    </w:p>
    <w:p w14:paraId="7A9FAE5B" w14:textId="77777777" w:rsidR="00C32557" w:rsidRPr="00920182" w:rsidRDefault="00C32557" w:rsidP="009E4CB3">
      <w:pPr>
        <w:widowControl w:val="0"/>
        <w:spacing w:after="0" w:line="360" w:lineRule="auto"/>
        <w:ind w:left="567" w:right="566"/>
        <w:jc w:val="center"/>
        <w:rPr>
          <w:rFonts w:ascii="Times New Roman" w:hAnsi="Times New Roman" w:cs="Times New Roman"/>
          <w:sz w:val="24"/>
          <w:szCs w:val="24"/>
        </w:rPr>
      </w:pPr>
      <w:r w:rsidRPr="00920182">
        <w:rPr>
          <w:rFonts w:ascii="Times New Roman" w:hAnsi="Times New Roman" w:cs="Times New Roman"/>
          <w:sz w:val="24"/>
          <w:szCs w:val="24"/>
        </w:rPr>
        <w:t>[…]</w:t>
      </w:r>
    </w:p>
    <w:p w14:paraId="5AF0D8CF" w14:textId="77777777" w:rsidR="00C32557" w:rsidRPr="00A015F3" w:rsidRDefault="00C32557" w:rsidP="009E4CB3">
      <w:pPr>
        <w:widowControl w:val="0"/>
        <w:spacing w:after="0" w:line="360" w:lineRule="auto"/>
        <w:ind w:left="567" w:right="566"/>
        <w:jc w:val="center"/>
        <w:rPr>
          <w:rFonts w:ascii="Times New Roman" w:hAnsi="Times New Roman" w:cs="Times New Roman"/>
          <w:sz w:val="24"/>
          <w:szCs w:val="24"/>
        </w:rPr>
      </w:pPr>
    </w:p>
    <w:p w14:paraId="64BA71DC" w14:textId="7B9498A4"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62F0B">
        <w:rPr>
          <w:rFonts w:ascii="Times New Roman" w:hAnsi="Times New Roman" w:cs="Times New Roman"/>
          <w:sz w:val="24"/>
          <w:szCs w:val="24"/>
        </w:rPr>
        <w:t>–</w:t>
      </w:r>
      <w:r w:rsidRPr="00A015F3">
        <w:rPr>
          <w:rFonts w:ascii="Times New Roman" w:hAnsi="Times New Roman" w:cs="Times New Roman"/>
          <w:sz w:val="24"/>
          <w:szCs w:val="24"/>
        </w:rPr>
        <w:tab/>
        <w:t xml:space="preserve">Para efeitos do disposto no n.º 2 do artigo anterior, bem como quando entenda não estarem verificados os pressupostos constantes do n.º 2 do artigo 370.º, </w:t>
      </w:r>
      <w:bookmarkStart w:id="11" w:name="_Hlk54694894"/>
      <w:r w:rsidRPr="00A015F3">
        <w:rPr>
          <w:rFonts w:ascii="Times New Roman" w:hAnsi="Times New Roman" w:cs="Times New Roman"/>
          <w:sz w:val="24"/>
          <w:szCs w:val="24"/>
        </w:rPr>
        <w:t xml:space="preserve">o empreiteiro pode, no </w:t>
      </w:r>
      <w:r w:rsidRPr="004F48B4">
        <w:rPr>
          <w:rFonts w:ascii="Times New Roman" w:hAnsi="Times New Roman" w:cs="Times New Roman"/>
          <w:sz w:val="24"/>
          <w:szCs w:val="24"/>
        </w:rPr>
        <w:t>prazo de 10 dias a contar da receção da ordem do dono da obra de execução dos trabalhos complementares</w:t>
      </w:r>
      <w:r w:rsidR="00351E0C" w:rsidRPr="004F48B4">
        <w:rPr>
          <w:rFonts w:ascii="Times New Roman" w:hAnsi="Times New Roman" w:cs="Times New Roman"/>
          <w:sz w:val="24"/>
          <w:szCs w:val="24"/>
        </w:rPr>
        <w:t>,</w:t>
      </w:r>
      <w:r w:rsidRPr="004F48B4">
        <w:rPr>
          <w:rFonts w:ascii="Times New Roman" w:hAnsi="Times New Roman" w:cs="Times New Roman"/>
          <w:sz w:val="24"/>
          <w:szCs w:val="24"/>
        </w:rPr>
        <w:t xml:space="preserve"> reclamar</w:t>
      </w:r>
      <w:r w:rsidR="00351E0C" w:rsidRPr="004F48B4">
        <w:rPr>
          <w:rFonts w:ascii="Times New Roman" w:hAnsi="Times New Roman" w:cs="Times New Roman"/>
          <w:sz w:val="24"/>
          <w:szCs w:val="24"/>
        </w:rPr>
        <w:t xml:space="preserve"> da mesma</w:t>
      </w:r>
      <w:r w:rsidRPr="004F48B4">
        <w:rPr>
          <w:rFonts w:ascii="Times New Roman" w:hAnsi="Times New Roman" w:cs="Times New Roman"/>
          <w:sz w:val="24"/>
          <w:szCs w:val="24"/>
        </w:rPr>
        <w:t xml:space="preserve"> fundamentadamente</w:t>
      </w:r>
      <w:r w:rsidRPr="00A015F3">
        <w:rPr>
          <w:rFonts w:ascii="Times New Roman" w:hAnsi="Times New Roman" w:cs="Times New Roman"/>
          <w:sz w:val="24"/>
          <w:szCs w:val="24"/>
        </w:rPr>
        <w:t>.</w:t>
      </w:r>
      <w:bookmarkEnd w:id="11"/>
    </w:p>
    <w:p w14:paraId="5FAEFE01" w14:textId="77777777"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D62F0B">
        <w:rPr>
          <w:rFonts w:ascii="Times New Roman" w:hAnsi="Times New Roman" w:cs="Times New Roman"/>
          <w:sz w:val="24"/>
          <w:szCs w:val="24"/>
        </w:rPr>
        <w:t>–</w:t>
      </w:r>
      <w:r w:rsidRPr="00A015F3">
        <w:rPr>
          <w:rFonts w:ascii="Times New Roman" w:hAnsi="Times New Roman" w:cs="Times New Roman"/>
          <w:sz w:val="24"/>
          <w:szCs w:val="24"/>
        </w:rPr>
        <w:tab/>
        <w:t>[…].</w:t>
      </w:r>
    </w:p>
    <w:p w14:paraId="57535A95" w14:textId="77777777"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D62F0B">
        <w:rPr>
          <w:rFonts w:ascii="Times New Roman" w:hAnsi="Times New Roman" w:cs="Times New Roman"/>
          <w:sz w:val="24"/>
          <w:szCs w:val="24"/>
        </w:rPr>
        <w:t>–</w:t>
      </w:r>
      <w:r w:rsidRPr="00A015F3">
        <w:rPr>
          <w:rFonts w:ascii="Times New Roman" w:hAnsi="Times New Roman" w:cs="Times New Roman"/>
          <w:sz w:val="24"/>
          <w:szCs w:val="24"/>
        </w:rPr>
        <w:tab/>
        <w:t>[…].</w:t>
      </w:r>
    </w:p>
    <w:p w14:paraId="33C6E763" w14:textId="77777777" w:rsidR="00C32557" w:rsidRPr="00A015F3" w:rsidRDefault="00C32557" w:rsidP="00920182">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4 </w:t>
      </w:r>
      <w:r w:rsidR="00D62F0B">
        <w:rPr>
          <w:rFonts w:ascii="Times New Roman" w:hAnsi="Times New Roman" w:cs="Times New Roman"/>
          <w:sz w:val="24"/>
          <w:szCs w:val="24"/>
        </w:rPr>
        <w:t>–</w:t>
      </w:r>
      <w:r w:rsidRPr="00A015F3">
        <w:rPr>
          <w:rFonts w:ascii="Times New Roman" w:hAnsi="Times New Roman" w:cs="Times New Roman"/>
          <w:sz w:val="24"/>
          <w:szCs w:val="24"/>
        </w:rPr>
        <w:tab/>
        <w:t>[…].</w:t>
      </w:r>
    </w:p>
    <w:p w14:paraId="70A791F6" w14:textId="77777777" w:rsidR="00C32557" w:rsidRPr="00A015F3" w:rsidRDefault="00C32557" w:rsidP="009E4CB3">
      <w:pPr>
        <w:widowControl w:val="0"/>
        <w:spacing w:after="0" w:line="360" w:lineRule="auto"/>
        <w:ind w:left="567" w:right="566"/>
        <w:jc w:val="both"/>
        <w:rPr>
          <w:rFonts w:ascii="Times New Roman" w:hAnsi="Times New Roman" w:cs="Times New Roman"/>
          <w:sz w:val="24"/>
          <w:szCs w:val="24"/>
        </w:rPr>
      </w:pPr>
    </w:p>
    <w:p w14:paraId="679771C4"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373.º</w:t>
      </w:r>
    </w:p>
    <w:p w14:paraId="37F45F85" w14:textId="77777777" w:rsidR="00833F2A" w:rsidRPr="00920182" w:rsidRDefault="00833F2A" w:rsidP="009E4CB3">
      <w:pPr>
        <w:widowControl w:val="0"/>
        <w:spacing w:after="0" w:line="360" w:lineRule="auto"/>
        <w:ind w:left="567" w:right="566"/>
        <w:jc w:val="center"/>
        <w:rPr>
          <w:rFonts w:ascii="Times New Roman" w:hAnsi="Times New Roman" w:cs="Times New Roman"/>
          <w:sz w:val="24"/>
          <w:szCs w:val="24"/>
        </w:rPr>
      </w:pPr>
      <w:r w:rsidRPr="00920182">
        <w:rPr>
          <w:rFonts w:ascii="Times New Roman" w:hAnsi="Times New Roman" w:cs="Times New Roman"/>
          <w:sz w:val="24"/>
          <w:szCs w:val="24"/>
        </w:rPr>
        <w:t>[…]</w:t>
      </w:r>
    </w:p>
    <w:p w14:paraId="350139B3" w14:textId="77777777" w:rsidR="00833F2A" w:rsidRPr="00A015F3" w:rsidRDefault="00833F2A" w:rsidP="009E4CB3">
      <w:pPr>
        <w:widowControl w:val="0"/>
        <w:spacing w:after="0" w:line="360" w:lineRule="auto"/>
        <w:ind w:left="567" w:right="566"/>
        <w:rPr>
          <w:rFonts w:ascii="Times New Roman" w:hAnsi="Times New Roman" w:cs="Times New Roman"/>
          <w:b/>
          <w:bCs/>
          <w:sz w:val="24"/>
          <w:szCs w:val="24"/>
        </w:rPr>
      </w:pPr>
    </w:p>
    <w:p w14:paraId="0B0F4D57" w14:textId="77777777" w:rsidR="00833F2A" w:rsidRPr="00A015F3" w:rsidRDefault="00833F2A" w:rsidP="00920182">
      <w:pPr>
        <w:pStyle w:val="PargrafodaLista"/>
        <w:widowControl w:val="0"/>
        <w:numPr>
          <w:ilvl w:val="0"/>
          <w:numId w:val="84"/>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516B6C1" w14:textId="77777777" w:rsidR="00833F2A" w:rsidRPr="00A015F3" w:rsidRDefault="00833F2A" w:rsidP="00920182">
      <w:pPr>
        <w:pStyle w:val="PargrafodaLista"/>
        <w:widowControl w:val="0"/>
        <w:numPr>
          <w:ilvl w:val="0"/>
          <w:numId w:val="84"/>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Nos casos previstos na alínea </w:t>
      </w:r>
      <w:r w:rsidRPr="00A015F3">
        <w:rPr>
          <w:rFonts w:ascii="Times New Roman" w:hAnsi="Times New Roman" w:cs="Times New Roman"/>
          <w:i/>
          <w:iCs/>
          <w:sz w:val="24"/>
          <w:szCs w:val="24"/>
        </w:rPr>
        <w:t>b)</w:t>
      </w:r>
      <w:r w:rsidRPr="00A015F3">
        <w:rPr>
          <w:rFonts w:ascii="Times New Roman" w:hAnsi="Times New Roman" w:cs="Times New Roman"/>
          <w:sz w:val="24"/>
          <w:szCs w:val="24"/>
        </w:rPr>
        <w:t xml:space="preserve"> do número anterior, o empreiteiro deve apresentar ao dono da obra uma proposta de preço e de prazo de execução dos trabalhos complementares, no prazo de 15 dias a contar da data da receção do pedido para a sua apresentação, o qual deve ser acompanhado dos elementos de projeto necessários à sua completa definição e execução.</w:t>
      </w:r>
    </w:p>
    <w:p w14:paraId="336DF423" w14:textId="77777777" w:rsidR="00833F2A" w:rsidRPr="00A015F3" w:rsidRDefault="00833F2A" w:rsidP="00920182">
      <w:pPr>
        <w:pStyle w:val="PargrafodaLista"/>
        <w:widowControl w:val="0"/>
        <w:numPr>
          <w:ilvl w:val="0"/>
          <w:numId w:val="84"/>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O dono da obra dispõe de 15 dias para se pronunciar sobre a proposta do empreiteiro, podendo, em caso de não aceitação da mesma, apresentar uma contraproposta.</w:t>
      </w:r>
    </w:p>
    <w:p w14:paraId="1C3BBD61" w14:textId="77777777" w:rsidR="00833F2A" w:rsidRPr="00A015F3" w:rsidRDefault="00833F2A" w:rsidP="00920182">
      <w:pPr>
        <w:pStyle w:val="PargrafodaLista"/>
        <w:widowControl w:val="0"/>
        <w:numPr>
          <w:ilvl w:val="0"/>
          <w:numId w:val="84"/>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ADD03D6" w14:textId="77777777" w:rsidR="00833F2A" w:rsidRPr="00A015F3" w:rsidRDefault="00833F2A" w:rsidP="00920182">
      <w:pPr>
        <w:pStyle w:val="PargrafodaLista"/>
        <w:widowControl w:val="0"/>
        <w:numPr>
          <w:ilvl w:val="0"/>
          <w:numId w:val="84"/>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A1A8E27" w14:textId="67CC7496" w:rsidR="004131BB" w:rsidRDefault="004131BB" w:rsidP="009E4CB3">
      <w:pPr>
        <w:pStyle w:val="PargrafodaLista"/>
        <w:widowControl w:val="0"/>
        <w:spacing w:after="0" w:line="360" w:lineRule="auto"/>
        <w:ind w:left="567" w:right="566"/>
        <w:contextualSpacing w:val="0"/>
        <w:jc w:val="both"/>
        <w:rPr>
          <w:rFonts w:ascii="Times New Roman" w:hAnsi="Times New Roman" w:cs="Times New Roman"/>
          <w:sz w:val="24"/>
          <w:szCs w:val="24"/>
        </w:rPr>
      </w:pPr>
    </w:p>
    <w:p w14:paraId="29A1999A" w14:textId="378E6D22" w:rsidR="004131BB" w:rsidRDefault="004131BB" w:rsidP="009E4CB3">
      <w:pPr>
        <w:pStyle w:val="PargrafodaLista"/>
        <w:widowControl w:val="0"/>
        <w:spacing w:after="0" w:line="360" w:lineRule="auto"/>
        <w:ind w:left="567" w:right="566"/>
        <w:contextualSpacing w:val="0"/>
        <w:jc w:val="both"/>
        <w:rPr>
          <w:rFonts w:ascii="Times New Roman" w:hAnsi="Times New Roman" w:cs="Times New Roman"/>
          <w:sz w:val="24"/>
          <w:szCs w:val="24"/>
        </w:rPr>
      </w:pPr>
    </w:p>
    <w:p w14:paraId="6DFD7010" w14:textId="77777777" w:rsidR="004131BB" w:rsidRPr="00A015F3" w:rsidRDefault="004131BB" w:rsidP="009E4CB3">
      <w:pPr>
        <w:pStyle w:val="PargrafodaLista"/>
        <w:widowControl w:val="0"/>
        <w:spacing w:after="0" w:line="360" w:lineRule="auto"/>
        <w:ind w:left="567" w:right="566"/>
        <w:contextualSpacing w:val="0"/>
        <w:jc w:val="both"/>
        <w:rPr>
          <w:rFonts w:ascii="Times New Roman" w:hAnsi="Times New Roman" w:cs="Times New Roman"/>
          <w:sz w:val="24"/>
          <w:szCs w:val="24"/>
        </w:rPr>
      </w:pPr>
    </w:p>
    <w:p w14:paraId="43F84C9B"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378.º</w:t>
      </w:r>
    </w:p>
    <w:p w14:paraId="279FA1B0" w14:textId="77777777" w:rsidR="00833F2A" w:rsidRPr="00920182" w:rsidRDefault="00833F2A" w:rsidP="009E4CB3">
      <w:pPr>
        <w:widowControl w:val="0"/>
        <w:spacing w:after="0" w:line="360" w:lineRule="auto"/>
        <w:ind w:left="567" w:right="566"/>
        <w:jc w:val="center"/>
        <w:rPr>
          <w:rFonts w:ascii="Times New Roman" w:hAnsi="Times New Roman" w:cs="Times New Roman"/>
          <w:sz w:val="24"/>
          <w:szCs w:val="24"/>
        </w:rPr>
      </w:pPr>
      <w:r w:rsidRPr="00920182">
        <w:rPr>
          <w:rFonts w:ascii="Times New Roman" w:hAnsi="Times New Roman" w:cs="Times New Roman"/>
          <w:sz w:val="24"/>
          <w:szCs w:val="24"/>
        </w:rPr>
        <w:t>[…]</w:t>
      </w:r>
    </w:p>
    <w:p w14:paraId="320AAC70" w14:textId="77777777" w:rsidR="00833F2A" w:rsidRPr="00A015F3" w:rsidRDefault="00833F2A" w:rsidP="009E4CB3">
      <w:pPr>
        <w:widowControl w:val="0"/>
        <w:spacing w:after="0" w:line="360" w:lineRule="auto"/>
        <w:ind w:left="567" w:right="566"/>
        <w:jc w:val="center"/>
        <w:rPr>
          <w:rFonts w:ascii="Times New Roman" w:hAnsi="Times New Roman" w:cs="Times New Roman"/>
          <w:b/>
          <w:bCs/>
          <w:sz w:val="24"/>
          <w:szCs w:val="24"/>
        </w:rPr>
      </w:pPr>
    </w:p>
    <w:p w14:paraId="5E8613CF" w14:textId="77777777" w:rsidR="00833F2A" w:rsidRPr="00A015F3" w:rsidRDefault="00833F2A" w:rsidP="00920182">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8B2E535" w14:textId="47F9EF5C" w:rsidR="00833F2A" w:rsidRPr="00A015F3" w:rsidRDefault="00833F2A" w:rsidP="00920182">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r w:rsidR="00C70638">
        <w:rPr>
          <w:rFonts w:ascii="Times New Roman" w:hAnsi="Times New Roman" w:cs="Times New Roman"/>
          <w:sz w:val="24"/>
          <w:szCs w:val="24"/>
        </w:rPr>
        <w:t>.</w:t>
      </w:r>
    </w:p>
    <w:p w14:paraId="62100981" w14:textId="77777777" w:rsidR="00833F2A" w:rsidRPr="00A015F3" w:rsidRDefault="00833F2A" w:rsidP="00920182">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empreiteiro suporta metade do valor dos trabalhos de suprimento de erros e omissões cuja deteção era exigível na fase de formação do contrato, nos termos do artigo 50.º, exceto pelos que hajam sido nessa fase identificados pelos interessados mas não tenham sido expressamente aceites pelo dono da obra.</w:t>
      </w:r>
    </w:p>
    <w:p w14:paraId="1C497F3E" w14:textId="77777777" w:rsidR="00833F2A" w:rsidRPr="00A015F3" w:rsidRDefault="00833F2A" w:rsidP="008F32FB">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Sem prejuízo do disposto no número anterior, o empreiteiro deve, no prazo de 60 dias contados da data da consignação total ou da primeira consignação parcial, reclamar sobre a existência de erros ou omissões só detetáveis nesse momento, sob pena de ser responsável por suportar metade do valor dos trabalhos complementares de suprimento desses erros e omissões.</w:t>
      </w:r>
    </w:p>
    <w:p w14:paraId="4AA33E25" w14:textId="77777777" w:rsidR="00833F2A" w:rsidRPr="00A015F3" w:rsidRDefault="00833F2A" w:rsidP="008F32FB">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empreiteiro suporta ainda metade do valor dos trabalhos complementares de suprimento de erros e omissões do caderno de encargos que, não sendo exigível que tivessem sido detetados nem na fase de formação do contrato nem no prazo a que se refere o número anterior, também não tenham sido por ele identificados no prazo de 30 dias a contar da data em que lhe fosse exigível a sua deteção.</w:t>
      </w:r>
    </w:p>
    <w:p w14:paraId="7393FC5C" w14:textId="033865FD" w:rsidR="00833F2A" w:rsidRDefault="00833F2A" w:rsidP="008F32FB">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r w:rsidR="00BA796C">
        <w:rPr>
          <w:rFonts w:ascii="Times New Roman" w:hAnsi="Times New Roman" w:cs="Times New Roman"/>
          <w:sz w:val="24"/>
          <w:szCs w:val="24"/>
        </w:rPr>
        <w:t>:</w:t>
      </w:r>
    </w:p>
    <w:p w14:paraId="25AD5342" w14:textId="0DC14A8D" w:rsidR="00BA796C" w:rsidRDefault="00BA796C" w:rsidP="00BA796C">
      <w:pPr>
        <w:pStyle w:val="PargrafodaLista"/>
        <w:widowControl w:val="0"/>
        <w:spacing w:after="0" w:line="360" w:lineRule="auto"/>
        <w:ind w:left="1418"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4F48B4">
        <w:rPr>
          <w:rFonts w:ascii="Times New Roman" w:hAnsi="Times New Roman" w:cs="Times New Roman"/>
          <w:sz w:val="24"/>
          <w:szCs w:val="24"/>
        </w:rPr>
        <w:t>[…]</w:t>
      </w:r>
      <w:r>
        <w:rPr>
          <w:rFonts w:ascii="Times New Roman" w:hAnsi="Times New Roman" w:cs="Times New Roman"/>
          <w:sz w:val="24"/>
          <w:szCs w:val="24"/>
        </w:rPr>
        <w:t>;</w:t>
      </w:r>
    </w:p>
    <w:p w14:paraId="5082CDF1" w14:textId="635F84C4" w:rsidR="00BA796C" w:rsidRPr="00BA796C" w:rsidRDefault="00BA796C" w:rsidP="00BA796C">
      <w:pPr>
        <w:pStyle w:val="PargrafodaLista"/>
        <w:widowControl w:val="0"/>
        <w:spacing w:after="0" w:line="360" w:lineRule="auto"/>
        <w:ind w:left="1418" w:right="566"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Pr="00BA796C">
        <w:rPr>
          <w:rFonts w:ascii="Times New Roman" w:hAnsi="Times New Roman" w:cs="Times New Roman"/>
          <w:sz w:val="24"/>
          <w:szCs w:val="24"/>
        </w:rPr>
        <w:t>Fica o empreiteiro sub-rogado no direito de indemnização que assiste ao dono da obra perante esses</w:t>
      </w:r>
      <w:r>
        <w:rPr>
          <w:rFonts w:ascii="Times New Roman" w:hAnsi="Times New Roman" w:cs="Times New Roman"/>
          <w:sz w:val="24"/>
          <w:szCs w:val="24"/>
        </w:rPr>
        <w:t xml:space="preserve"> </w:t>
      </w:r>
      <w:r w:rsidRPr="00BA796C">
        <w:rPr>
          <w:rFonts w:ascii="Times New Roman" w:hAnsi="Times New Roman" w:cs="Times New Roman"/>
          <w:sz w:val="24"/>
          <w:szCs w:val="24"/>
        </w:rPr>
        <w:t>terceiros até ao limite do montante que deva ser por si suportado em virtude do disposto nos n.</w:t>
      </w:r>
      <w:r w:rsidRPr="00BA796C">
        <w:rPr>
          <w:rFonts w:ascii="Times New Roman" w:hAnsi="Times New Roman" w:cs="Times New Roman"/>
          <w:sz w:val="24"/>
          <w:szCs w:val="24"/>
          <w:vertAlign w:val="superscript"/>
        </w:rPr>
        <w:t>os</w:t>
      </w:r>
      <w:r w:rsidRPr="00BA796C">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BA796C">
        <w:rPr>
          <w:rFonts w:ascii="Times New Roman" w:hAnsi="Times New Roman" w:cs="Times New Roman"/>
          <w:sz w:val="24"/>
          <w:szCs w:val="24"/>
        </w:rPr>
        <w:t>4</w:t>
      </w:r>
      <w:r>
        <w:rPr>
          <w:rFonts w:ascii="Times New Roman" w:hAnsi="Times New Roman" w:cs="Times New Roman"/>
          <w:sz w:val="24"/>
          <w:szCs w:val="24"/>
        </w:rPr>
        <w:t xml:space="preserve"> e 5.</w:t>
      </w:r>
    </w:p>
    <w:p w14:paraId="0F455D58" w14:textId="77777777" w:rsidR="00833F2A" w:rsidRPr="00A015F3" w:rsidRDefault="00833F2A" w:rsidP="008F32FB">
      <w:pPr>
        <w:pStyle w:val="PargrafodaLista"/>
        <w:widowControl w:val="0"/>
        <w:numPr>
          <w:ilvl w:val="0"/>
          <w:numId w:val="85"/>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31ABFA0" w14:textId="67685206" w:rsidR="00D466B1" w:rsidRDefault="00D466B1">
      <w:pPr>
        <w:rPr>
          <w:rFonts w:ascii="Times New Roman" w:hAnsi="Times New Roman" w:cs="Times New Roman"/>
          <w:sz w:val="24"/>
          <w:szCs w:val="24"/>
        </w:rPr>
      </w:pPr>
      <w:r>
        <w:rPr>
          <w:rFonts w:ascii="Times New Roman" w:hAnsi="Times New Roman" w:cs="Times New Roman"/>
          <w:sz w:val="24"/>
          <w:szCs w:val="24"/>
        </w:rPr>
        <w:br w:type="page"/>
      </w:r>
    </w:p>
    <w:p w14:paraId="643641FA"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381.º</w:t>
      </w:r>
    </w:p>
    <w:p w14:paraId="108E008B" w14:textId="77777777" w:rsidR="00833F2A" w:rsidRPr="008F32FB" w:rsidRDefault="00833F2A"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32B79D7A" w14:textId="77777777" w:rsidR="00833F2A" w:rsidRPr="00A015F3" w:rsidRDefault="00833F2A" w:rsidP="009E4CB3">
      <w:pPr>
        <w:widowControl w:val="0"/>
        <w:spacing w:after="0" w:line="360" w:lineRule="auto"/>
        <w:ind w:left="567" w:right="566"/>
        <w:jc w:val="center"/>
        <w:rPr>
          <w:rFonts w:ascii="Times New Roman" w:hAnsi="Times New Roman" w:cs="Times New Roman"/>
          <w:b/>
          <w:bCs/>
          <w:sz w:val="24"/>
          <w:szCs w:val="24"/>
        </w:rPr>
      </w:pPr>
    </w:p>
    <w:p w14:paraId="49212803" w14:textId="77777777" w:rsidR="00833F2A" w:rsidRPr="00A015F3" w:rsidRDefault="00833F2A" w:rsidP="008F32FB">
      <w:pPr>
        <w:pStyle w:val="PargrafodaLista"/>
        <w:widowControl w:val="0"/>
        <w:numPr>
          <w:ilvl w:val="0"/>
          <w:numId w:val="86"/>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Quando, por virtude da ordem de supressão de trabalhos ou de outros atos ou factos imputáveis ao dono da obra, os trabalhos executados pelo empreiteiro tenham um valor inferior em mais de 20% ao preço contratual inicial, este tem direito a uma indemnização correspondente a 10% do valor da diferença verificada.</w:t>
      </w:r>
    </w:p>
    <w:p w14:paraId="26C655A9" w14:textId="594C9B27" w:rsidR="00701246" w:rsidRPr="004131BB" w:rsidRDefault="00833F2A" w:rsidP="004131BB">
      <w:pPr>
        <w:pStyle w:val="PargrafodaLista"/>
        <w:widowControl w:val="0"/>
        <w:numPr>
          <w:ilvl w:val="0"/>
          <w:numId w:val="86"/>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1D0F2E3" w14:textId="77777777" w:rsidR="008F32FB" w:rsidRDefault="008F32FB" w:rsidP="009E4CB3">
      <w:pPr>
        <w:widowControl w:val="0"/>
        <w:spacing w:after="0" w:line="360" w:lineRule="auto"/>
        <w:ind w:left="567" w:right="566"/>
        <w:jc w:val="center"/>
        <w:rPr>
          <w:rFonts w:ascii="Times New Roman" w:hAnsi="Times New Roman" w:cs="Times New Roman"/>
          <w:sz w:val="24"/>
          <w:szCs w:val="24"/>
        </w:rPr>
      </w:pPr>
    </w:p>
    <w:p w14:paraId="6802B4AC"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403.º</w:t>
      </w:r>
    </w:p>
    <w:p w14:paraId="4ADA0BE4" w14:textId="77777777" w:rsidR="00833F2A" w:rsidRPr="008F32FB" w:rsidRDefault="00833F2A"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2A0708C4" w14:textId="77777777" w:rsidR="008F32FB" w:rsidRPr="00A015F3" w:rsidRDefault="008F32FB" w:rsidP="009E4CB3">
      <w:pPr>
        <w:widowControl w:val="0"/>
        <w:spacing w:after="0" w:line="360" w:lineRule="auto"/>
        <w:ind w:left="567" w:right="566"/>
        <w:jc w:val="center"/>
        <w:rPr>
          <w:rFonts w:ascii="Times New Roman" w:hAnsi="Times New Roman" w:cs="Times New Roman"/>
          <w:b/>
          <w:bCs/>
          <w:sz w:val="24"/>
          <w:szCs w:val="24"/>
        </w:rPr>
      </w:pPr>
    </w:p>
    <w:p w14:paraId="6AE7FFFF" w14:textId="77777777" w:rsidR="00833F2A" w:rsidRPr="00A015F3" w:rsidRDefault="00833F2A" w:rsidP="008F32FB">
      <w:pPr>
        <w:pStyle w:val="PargrafodaLista"/>
        <w:widowControl w:val="0"/>
        <w:numPr>
          <w:ilvl w:val="0"/>
          <w:numId w:val="87"/>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Em caso de atraso no início ou na conclusão da execução da obra por facto imputável ao empreiteiro, o dono da obra pode aplicar uma sanção contratual, por cada dia de atraso, em valor correspondente a 1 (por mil) do preço contratual inicial, sem prejuízo de o contrato poder prever valor mais elevado, até ao dobro daquele valor.</w:t>
      </w:r>
    </w:p>
    <w:p w14:paraId="6154CDB3" w14:textId="77777777" w:rsidR="00833F2A" w:rsidRPr="00A015F3" w:rsidRDefault="00833F2A" w:rsidP="008F32FB">
      <w:pPr>
        <w:pStyle w:val="PargrafodaLista"/>
        <w:widowControl w:val="0"/>
        <w:numPr>
          <w:ilvl w:val="0"/>
          <w:numId w:val="87"/>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D6433CE" w14:textId="77777777" w:rsidR="00833F2A" w:rsidRPr="00A015F3" w:rsidRDefault="00833F2A" w:rsidP="008F32FB">
      <w:pPr>
        <w:pStyle w:val="PargrafodaLista"/>
        <w:widowControl w:val="0"/>
        <w:numPr>
          <w:ilvl w:val="0"/>
          <w:numId w:val="87"/>
        </w:numPr>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8242F44" w14:textId="77777777" w:rsidR="008F32FB" w:rsidRDefault="008F32FB" w:rsidP="009E4CB3">
      <w:pPr>
        <w:widowControl w:val="0"/>
        <w:spacing w:after="0" w:line="360" w:lineRule="auto"/>
        <w:ind w:left="567" w:right="566"/>
        <w:jc w:val="center"/>
        <w:rPr>
          <w:rFonts w:ascii="Times New Roman" w:hAnsi="Times New Roman" w:cs="Times New Roman"/>
          <w:sz w:val="24"/>
          <w:szCs w:val="24"/>
        </w:rPr>
      </w:pPr>
    </w:p>
    <w:p w14:paraId="7F361DD7"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405.º</w:t>
      </w:r>
    </w:p>
    <w:p w14:paraId="5A23AEA6" w14:textId="77777777" w:rsidR="00833F2A" w:rsidRPr="008F32FB" w:rsidRDefault="00833F2A"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25F005BA" w14:textId="77777777" w:rsidR="008F32FB" w:rsidRPr="00A015F3" w:rsidRDefault="008F32FB" w:rsidP="009E4CB3">
      <w:pPr>
        <w:widowControl w:val="0"/>
        <w:spacing w:after="0" w:line="360" w:lineRule="auto"/>
        <w:ind w:left="567" w:right="566"/>
        <w:jc w:val="center"/>
        <w:rPr>
          <w:rFonts w:ascii="Times New Roman" w:hAnsi="Times New Roman" w:cs="Times New Roman"/>
          <w:b/>
          <w:bCs/>
          <w:sz w:val="24"/>
          <w:szCs w:val="24"/>
        </w:rPr>
      </w:pPr>
    </w:p>
    <w:p w14:paraId="041867DF" w14:textId="78644598" w:rsidR="00833F2A" w:rsidRPr="004F48B4" w:rsidRDefault="00833F2A" w:rsidP="00701246">
      <w:pPr>
        <w:pStyle w:val="PargrafodaLista"/>
        <w:widowControl w:val="0"/>
        <w:numPr>
          <w:ilvl w:val="0"/>
          <w:numId w:val="88"/>
        </w:numPr>
        <w:tabs>
          <w:tab w:val="left" w:pos="993"/>
        </w:tabs>
        <w:spacing w:after="0" w:line="360" w:lineRule="auto"/>
        <w:ind w:left="567" w:right="566" w:firstLine="0"/>
        <w:contextualSpacing w:val="0"/>
        <w:jc w:val="both"/>
        <w:rPr>
          <w:rFonts w:ascii="Times New Roman" w:hAnsi="Times New Roman" w:cs="Times New Roman"/>
          <w:sz w:val="24"/>
          <w:szCs w:val="24"/>
        </w:rPr>
      </w:pPr>
      <w:r w:rsidRPr="004F48B4">
        <w:rPr>
          <w:rFonts w:ascii="Times New Roman" w:hAnsi="Times New Roman" w:cs="Times New Roman"/>
          <w:sz w:val="24"/>
          <w:szCs w:val="24"/>
        </w:rPr>
        <w:t>[…]</w:t>
      </w:r>
      <w:r w:rsidR="00D466B1" w:rsidRPr="004F48B4">
        <w:rPr>
          <w:rFonts w:ascii="Times New Roman" w:hAnsi="Times New Roman" w:cs="Times New Roman"/>
          <w:sz w:val="24"/>
          <w:szCs w:val="24"/>
        </w:rPr>
        <w:t>:</w:t>
      </w:r>
    </w:p>
    <w:p w14:paraId="37558B70"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7D30EB8"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6E88A2D"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4209B850"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09F0B859"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72DCD54B"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lastRenderedPageBreak/>
        <w:t>Se ocorrerem desvios ao plano de trabalhos e o empreiteiro não apresentar um plano de trabalhos modificado nos termos do disposto no n.º 2 do artigo 404.º;</w:t>
      </w:r>
    </w:p>
    <w:p w14:paraId="1CEF8979" w14:textId="77777777" w:rsidR="00833F2A" w:rsidRPr="00A015F3" w:rsidRDefault="00833F2A"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Se ocorrerem desvios ao plano de trabalhos nos termos do disposto no n.º 3 do artigo 404.º, sem prejuízo do disposto na alínea anterior;</w:t>
      </w:r>
    </w:p>
    <w:p w14:paraId="2C7997BD" w14:textId="77777777" w:rsidR="00833F2A" w:rsidRPr="00A015F3" w:rsidRDefault="008F32FB" w:rsidP="008F32FB">
      <w:pPr>
        <w:pStyle w:val="PargrafodaLista"/>
        <w:widowControl w:val="0"/>
        <w:numPr>
          <w:ilvl w:val="1"/>
          <w:numId w:val="89"/>
        </w:numPr>
        <w:spacing w:after="0" w:line="360" w:lineRule="auto"/>
        <w:ind w:left="1418"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Pr="008F32FB">
        <w:rPr>
          <w:rFonts w:ascii="Times New Roman" w:hAnsi="Times New Roman" w:cs="Times New Roman"/>
          <w:i/>
          <w:iCs/>
          <w:sz w:val="24"/>
          <w:szCs w:val="24"/>
        </w:rPr>
        <w:t>A</w:t>
      </w:r>
      <w:r w:rsidR="00833F2A" w:rsidRPr="008F32FB">
        <w:rPr>
          <w:rFonts w:ascii="Times New Roman" w:hAnsi="Times New Roman" w:cs="Times New Roman"/>
          <w:i/>
          <w:iCs/>
          <w:sz w:val="24"/>
          <w:szCs w:val="24"/>
        </w:rPr>
        <w:t>nterior alínea g</w:t>
      </w:r>
      <w:r w:rsidR="00833F2A" w:rsidRPr="00A015F3">
        <w:rPr>
          <w:rFonts w:ascii="Times New Roman" w:hAnsi="Times New Roman" w:cs="Times New Roman"/>
          <w:sz w:val="24"/>
          <w:szCs w:val="24"/>
        </w:rPr>
        <w:t>)].</w:t>
      </w:r>
    </w:p>
    <w:p w14:paraId="4FBEEAA7" w14:textId="77777777" w:rsidR="00833F2A" w:rsidRPr="00A015F3" w:rsidRDefault="00833F2A" w:rsidP="008F32FB">
      <w:pPr>
        <w:pStyle w:val="PargrafodaLista"/>
        <w:widowControl w:val="0"/>
        <w:numPr>
          <w:ilvl w:val="0"/>
          <w:numId w:val="8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A3CDCF6" w14:textId="77777777" w:rsidR="00833F2A" w:rsidRPr="00A015F3" w:rsidRDefault="00833F2A" w:rsidP="008F32FB">
      <w:pPr>
        <w:pStyle w:val="PargrafodaLista"/>
        <w:widowControl w:val="0"/>
        <w:numPr>
          <w:ilvl w:val="0"/>
          <w:numId w:val="8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BF5B078" w14:textId="77777777" w:rsidR="00833F2A" w:rsidRPr="00A015F3" w:rsidRDefault="00833F2A" w:rsidP="008F32FB">
      <w:pPr>
        <w:pStyle w:val="PargrafodaLista"/>
        <w:widowControl w:val="0"/>
        <w:numPr>
          <w:ilvl w:val="0"/>
          <w:numId w:val="88"/>
        </w:numPr>
        <w:tabs>
          <w:tab w:val="left" w:pos="851"/>
        </w:tabs>
        <w:spacing w:after="0" w:line="360" w:lineRule="auto"/>
        <w:ind w:left="567" w:right="566" w:firstLine="0"/>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B7FC309" w14:textId="77777777" w:rsidR="00833F2A" w:rsidRPr="00A015F3" w:rsidRDefault="00833F2A" w:rsidP="009E4CB3">
      <w:pPr>
        <w:widowControl w:val="0"/>
        <w:spacing w:after="0" w:line="360" w:lineRule="auto"/>
        <w:ind w:left="567" w:right="566"/>
        <w:jc w:val="both"/>
        <w:rPr>
          <w:rFonts w:ascii="Times New Roman" w:hAnsi="Times New Roman" w:cs="Times New Roman"/>
          <w:sz w:val="24"/>
          <w:szCs w:val="24"/>
        </w:rPr>
      </w:pPr>
    </w:p>
    <w:p w14:paraId="4F6A0922"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420.º-A</w:t>
      </w:r>
    </w:p>
    <w:p w14:paraId="31ED4787" w14:textId="77777777" w:rsidR="00833F2A" w:rsidRPr="008F32FB" w:rsidRDefault="00833F2A"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76DDC847"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p>
    <w:p w14:paraId="35593B83" w14:textId="77777777" w:rsidR="00833F2A" w:rsidRPr="00A015F3" w:rsidRDefault="00833F2A" w:rsidP="008F32F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62F0B">
        <w:rPr>
          <w:rFonts w:ascii="Times New Roman" w:hAnsi="Times New Roman" w:cs="Times New Roman"/>
          <w:sz w:val="24"/>
          <w:szCs w:val="24"/>
        </w:rPr>
        <w:t>–</w:t>
      </w:r>
      <w:r w:rsidRPr="00A015F3">
        <w:rPr>
          <w:rFonts w:ascii="Times New Roman" w:hAnsi="Times New Roman" w:cs="Times New Roman"/>
          <w:sz w:val="24"/>
          <w:szCs w:val="24"/>
        </w:rPr>
        <w:tab/>
        <w:t>É aplicável aos contratos de concessão, com as necessárias adaptações, o disposto nos artigos 370.º a 381.º.</w:t>
      </w:r>
    </w:p>
    <w:p w14:paraId="3B4CE3D6" w14:textId="77777777" w:rsidR="00833F2A" w:rsidRPr="00A015F3" w:rsidRDefault="00833F2A" w:rsidP="008F32F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D62F0B">
        <w:rPr>
          <w:rFonts w:ascii="Times New Roman" w:hAnsi="Times New Roman" w:cs="Times New Roman"/>
          <w:sz w:val="24"/>
          <w:szCs w:val="24"/>
        </w:rPr>
        <w:t>–</w:t>
      </w:r>
      <w:r w:rsidR="008F32FB">
        <w:rPr>
          <w:rFonts w:ascii="Times New Roman" w:hAnsi="Times New Roman" w:cs="Times New Roman"/>
          <w:sz w:val="24"/>
          <w:szCs w:val="24"/>
        </w:rPr>
        <w:t xml:space="preserve"> (</w:t>
      </w:r>
      <w:r w:rsidRPr="008F32FB">
        <w:rPr>
          <w:rFonts w:ascii="Times New Roman" w:hAnsi="Times New Roman" w:cs="Times New Roman"/>
          <w:i/>
          <w:iCs/>
          <w:sz w:val="24"/>
          <w:szCs w:val="24"/>
        </w:rPr>
        <w:t>Revogado</w:t>
      </w:r>
      <w:r w:rsidR="008F32FB">
        <w:rPr>
          <w:rFonts w:ascii="Times New Roman" w:hAnsi="Times New Roman" w:cs="Times New Roman"/>
          <w:sz w:val="24"/>
          <w:szCs w:val="24"/>
        </w:rPr>
        <w:t>)</w:t>
      </w:r>
      <w:r w:rsidRPr="00A015F3">
        <w:rPr>
          <w:rFonts w:ascii="Times New Roman" w:hAnsi="Times New Roman" w:cs="Times New Roman"/>
          <w:sz w:val="24"/>
          <w:szCs w:val="24"/>
        </w:rPr>
        <w:t>.</w:t>
      </w:r>
    </w:p>
    <w:p w14:paraId="0FCD5B04" w14:textId="77777777" w:rsidR="00833F2A" w:rsidRPr="00A015F3" w:rsidRDefault="00833F2A" w:rsidP="009E4CB3">
      <w:pPr>
        <w:widowControl w:val="0"/>
        <w:spacing w:after="0" w:line="360" w:lineRule="auto"/>
        <w:ind w:left="567" w:right="566"/>
        <w:jc w:val="both"/>
        <w:rPr>
          <w:rFonts w:ascii="Times New Roman" w:hAnsi="Times New Roman" w:cs="Times New Roman"/>
          <w:sz w:val="24"/>
          <w:szCs w:val="24"/>
        </w:rPr>
      </w:pPr>
    </w:p>
    <w:p w14:paraId="54296CDD"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454.º</w:t>
      </w:r>
    </w:p>
    <w:p w14:paraId="54422DE7" w14:textId="77777777" w:rsidR="00833F2A" w:rsidRPr="008F32FB" w:rsidRDefault="00833F2A" w:rsidP="009E4CB3">
      <w:pPr>
        <w:keepNext/>
        <w:widowControl w:val="0"/>
        <w:tabs>
          <w:tab w:val="left" w:pos="0"/>
        </w:tabs>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Modificações ao contrato</w:t>
      </w:r>
    </w:p>
    <w:p w14:paraId="09E7EC09" w14:textId="77777777" w:rsidR="00833F2A" w:rsidRPr="00A015F3" w:rsidRDefault="00833F2A" w:rsidP="009E4CB3">
      <w:pPr>
        <w:keepNext/>
        <w:widowControl w:val="0"/>
        <w:tabs>
          <w:tab w:val="left" w:pos="0"/>
        </w:tabs>
        <w:spacing w:after="0" w:line="360" w:lineRule="auto"/>
        <w:ind w:left="567" w:right="566"/>
        <w:jc w:val="center"/>
        <w:rPr>
          <w:rFonts w:ascii="Times New Roman" w:hAnsi="Times New Roman" w:cs="Times New Roman"/>
          <w:b/>
          <w:bCs/>
          <w:sz w:val="24"/>
          <w:szCs w:val="24"/>
        </w:rPr>
      </w:pPr>
    </w:p>
    <w:p w14:paraId="2156C513" w14:textId="77777777" w:rsidR="00833F2A" w:rsidRPr="00A015F3" w:rsidRDefault="00833F2A"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É aplicável aos contratos de aquisição de serviços, com as necessárias adaptações, o disposto nos artigos 370.º a 381.º.</w:t>
      </w:r>
    </w:p>
    <w:p w14:paraId="18D33F66" w14:textId="77777777" w:rsidR="00833F2A" w:rsidRPr="00A015F3" w:rsidRDefault="008F32FB"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833F2A" w:rsidRPr="00A015F3">
        <w:rPr>
          <w:rFonts w:ascii="Times New Roman" w:hAnsi="Times New Roman" w:cs="Times New Roman"/>
          <w:i/>
          <w:iCs/>
          <w:sz w:val="24"/>
          <w:szCs w:val="24"/>
        </w:rPr>
        <w:t>Revogado</w:t>
      </w:r>
      <w:r>
        <w:rPr>
          <w:rFonts w:ascii="Times New Roman" w:hAnsi="Times New Roman" w:cs="Times New Roman"/>
          <w:sz w:val="24"/>
          <w:szCs w:val="24"/>
        </w:rPr>
        <w:t>)</w:t>
      </w:r>
      <w:r w:rsidR="00833F2A" w:rsidRPr="00A015F3">
        <w:rPr>
          <w:rFonts w:ascii="Times New Roman" w:hAnsi="Times New Roman" w:cs="Times New Roman"/>
          <w:sz w:val="24"/>
          <w:szCs w:val="24"/>
        </w:rPr>
        <w:t>.</w:t>
      </w:r>
    </w:p>
    <w:p w14:paraId="7B33E931" w14:textId="77777777" w:rsidR="00833F2A" w:rsidRPr="004F48B4" w:rsidRDefault="008F32FB"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833F2A" w:rsidRPr="004F48B4">
        <w:rPr>
          <w:rFonts w:ascii="Times New Roman" w:hAnsi="Times New Roman" w:cs="Times New Roman"/>
          <w:i/>
          <w:iCs/>
          <w:sz w:val="24"/>
          <w:szCs w:val="24"/>
        </w:rPr>
        <w:t>Revogado</w:t>
      </w:r>
      <w:r w:rsidRPr="004F48B4">
        <w:rPr>
          <w:rFonts w:ascii="Times New Roman" w:hAnsi="Times New Roman" w:cs="Times New Roman"/>
          <w:sz w:val="24"/>
          <w:szCs w:val="24"/>
        </w:rPr>
        <w:t>)</w:t>
      </w:r>
      <w:r w:rsidR="00833F2A" w:rsidRPr="004F48B4">
        <w:rPr>
          <w:rFonts w:ascii="Times New Roman" w:hAnsi="Times New Roman" w:cs="Times New Roman"/>
          <w:sz w:val="24"/>
          <w:szCs w:val="24"/>
        </w:rPr>
        <w:t>.</w:t>
      </w:r>
    </w:p>
    <w:p w14:paraId="11860566" w14:textId="5A606D91" w:rsidR="00833F2A" w:rsidRPr="004F48B4" w:rsidRDefault="002514A6"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sidRPr="004F48B4">
        <w:rPr>
          <w:rFonts w:ascii="Times New Roman" w:hAnsi="Times New Roman" w:cs="Times New Roman"/>
          <w:sz w:val="24"/>
          <w:szCs w:val="24"/>
        </w:rPr>
        <w:t>[…]</w:t>
      </w:r>
      <w:r w:rsidR="00833F2A" w:rsidRPr="004F48B4">
        <w:rPr>
          <w:rFonts w:ascii="Times New Roman" w:hAnsi="Times New Roman" w:cs="Times New Roman"/>
          <w:sz w:val="24"/>
          <w:szCs w:val="24"/>
        </w:rPr>
        <w:t>.</w:t>
      </w:r>
    </w:p>
    <w:p w14:paraId="5D89D2A0" w14:textId="77777777" w:rsidR="00833F2A" w:rsidRPr="00A015F3" w:rsidRDefault="008F32FB"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833F2A" w:rsidRPr="00A015F3">
        <w:rPr>
          <w:rFonts w:ascii="Times New Roman" w:hAnsi="Times New Roman" w:cs="Times New Roman"/>
          <w:i/>
          <w:iCs/>
          <w:sz w:val="24"/>
          <w:szCs w:val="24"/>
        </w:rPr>
        <w:t>Revogado</w:t>
      </w:r>
      <w:r>
        <w:rPr>
          <w:rFonts w:ascii="Times New Roman" w:hAnsi="Times New Roman" w:cs="Times New Roman"/>
          <w:sz w:val="24"/>
          <w:szCs w:val="24"/>
        </w:rPr>
        <w:t>)</w:t>
      </w:r>
      <w:r w:rsidR="00833F2A" w:rsidRPr="00A015F3">
        <w:rPr>
          <w:rFonts w:ascii="Times New Roman" w:hAnsi="Times New Roman" w:cs="Times New Roman"/>
          <w:sz w:val="24"/>
          <w:szCs w:val="24"/>
        </w:rPr>
        <w:t>.</w:t>
      </w:r>
    </w:p>
    <w:p w14:paraId="0B62234A" w14:textId="6D2DE145" w:rsidR="0011237F" w:rsidRDefault="008F32FB" w:rsidP="008F32FB">
      <w:pPr>
        <w:pStyle w:val="PargrafodaLista"/>
        <w:widowControl w:val="0"/>
        <w:numPr>
          <w:ilvl w:val="0"/>
          <w:numId w:val="90"/>
        </w:numPr>
        <w:tabs>
          <w:tab w:val="left" w:pos="851"/>
        </w:tabs>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833F2A" w:rsidRPr="00A015F3">
        <w:rPr>
          <w:rFonts w:ascii="Times New Roman" w:hAnsi="Times New Roman" w:cs="Times New Roman"/>
          <w:i/>
          <w:iCs/>
          <w:sz w:val="24"/>
          <w:szCs w:val="24"/>
        </w:rPr>
        <w:t>Revogado</w:t>
      </w:r>
      <w:r>
        <w:rPr>
          <w:rFonts w:ascii="Times New Roman" w:hAnsi="Times New Roman" w:cs="Times New Roman"/>
          <w:sz w:val="24"/>
          <w:szCs w:val="24"/>
        </w:rPr>
        <w:t>)</w:t>
      </w:r>
      <w:r w:rsidR="00833F2A" w:rsidRPr="00A015F3">
        <w:rPr>
          <w:rFonts w:ascii="Times New Roman" w:hAnsi="Times New Roman" w:cs="Times New Roman"/>
          <w:sz w:val="24"/>
          <w:szCs w:val="24"/>
        </w:rPr>
        <w:t>.</w:t>
      </w:r>
    </w:p>
    <w:p w14:paraId="14281000" w14:textId="77777777" w:rsidR="0011237F" w:rsidRDefault="0011237F">
      <w:pPr>
        <w:rPr>
          <w:rFonts w:ascii="Times New Roman" w:hAnsi="Times New Roman" w:cs="Times New Roman"/>
          <w:sz w:val="24"/>
          <w:szCs w:val="24"/>
        </w:rPr>
      </w:pPr>
      <w:r>
        <w:rPr>
          <w:rFonts w:ascii="Times New Roman" w:hAnsi="Times New Roman" w:cs="Times New Roman"/>
          <w:sz w:val="24"/>
          <w:szCs w:val="24"/>
        </w:rPr>
        <w:br w:type="page"/>
      </w:r>
    </w:p>
    <w:p w14:paraId="79CDCD0B"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456.º</w:t>
      </w:r>
    </w:p>
    <w:p w14:paraId="674007D2" w14:textId="77777777" w:rsidR="00833F2A" w:rsidRPr="008F32FB" w:rsidRDefault="00833F2A"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1E78E1A0" w14:textId="77777777" w:rsidR="00833F2A" w:rsidRPr="00A015F3" w:rsidRDefault="00833F2A" w:rsidP="009E4CB3">
      <w:pPr>
        <w:widowControl w:val="0"/>
        <w:spacing w:after="0" w:line="360" w:lineRule="auto"/>
        <w:ind w:left="567" w:right="566"/>
        <w:jc w:val="center"/>
        <w:rPr>
          <w:rFonts w:ascii="Times New Roman" w:hAnsi="Times New Roman" w:cs="Times New Roman"/>
          <w:sz w:val="24"/>
          <w:szCs w:val="24"/>
        </w:rPr>
      </w:pPr>
    </w:p>
    <w:p w14:paraId="559BA79B" w14:textId="4CB64C5F" w:rsidR="004131BB" w:rsidRDefault="0011237F" w:rsidP="0011237F">
      <w:pPr>
        <w:widowControl w:val="0"/>
        <w:spacing w:after="0" w:line="360" w:lineRule="auto"/>
        <w:ind w:left="709" w:right="566" w:firstLine="142"/>
        <w:jc w:val="both"/>
        <w:rPr>
          <w:rFonts w:ascii="Times New Roman" w:hAnsi="Times New Roman" w:cs="Times New Roman"/>
          <w:sz w:val="24"/>
          <w:szCs w:val="24"/>
        </w:rPr>
      </w:pPr>
      <w:r w:rsidRPr="004F48B4">
        <w:rPr>
          <w:rFonts w:ascii="Times New Roman" w:hAnsi="Times New Roman" w:cs="Times New Roman"/>
          <w:sz w:val="24"/>
          <w:szCs w:val="24"/>
        </w:rPr>
        <w:t>[…]</w:t>
      </w:r>
      <w:r w:rsidR="00833F2A" w:rsidRPr="004F48B4">
        <w:rPr>
          <w:rFonts w:ascii="Times New Roman" w:hAnsi="Times New Roman" w:cs="Times New Roman"/>
          <w:sz w:val="24"/>
          <w:szCs w:val="24"/>
        </w:rPr>
        <w:t>:</w:t>
      </w:r>
    </w:p>
    <w:p w14:paraId="771B5A39" w14:textId="77777777" w:rsidR="00833F2A" w:rsidRPr="00A015F3" w:rsidRDefault="00833F2A" w:rsidP="008F32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a)</w:t>
      </w:r>
      <w:r w:rsidRPr="00A015F3">
        <w:rPr>
          <w:rFonts w:ascii="Times New Roman" w:hAnsi="Times New Roman" w:cs="Times New Roman"/>
          <w:sz w:val="24"/>
          <w:szCs w:val="24"/>
        </w:rPr>
        <w:tab/>
        <w:t>A participação de candidato ou de concorrente que se encontre em alguma das situações previstas no artigo 55.º, no n.º 6 do artigo 113.º ou no n.º 2 do artigo 114.º no momento da apresentação da respetiva candidatura ou proposta, da adjudicação ou da celebração do contrato;</w:t>
      </w:r>
    </w:p>
    <w:p w14:paraId="6F612168" w14:textId="77777777" w:rsidR="00833F2A" w:rsidRPr="00A015F3" w:rsidRDefault="00833F2A" w:rsidP="008F32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b)</w:t>
      </w:r>
      <w:r w:rsidRPr="00A015F3">
        <w:rPr>
          <w:rFonts w:ascii="Times New Roman" w:hAnsi="Times New Roman" w:cs="Times New Roman"/>
          <w:sz w:val="24"/>
          <w:szCs w:val="24"/>
        </w:rPr>
        <w:tab/>
        <w:t>[…];</w:t>
      </w:r>
    </w:p>
    <w:p w14:paraId="7C4B97C7" w14:textId="77777777" w:rsidR="00833F2A" w:rsidRPr="00A015F3" w:rsidRDefault="00833F2A" w:rsidP="008F32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c)</w:t>
      </w:r>
      <w:r w:rsidRPr="00A015F3">
        <w:rPr>
          <w:rFonts w:ascii="Times New Roman" w:hAnsi="Times New Roman" w:cs="Times New Roman"/>
          <w:sz w:val="24"/>
          <w:szCs w:val="24"/>
        </w:rPr>
        <w:tab/>
        <w:t>[…];</w:t>
      </w:r>
    </w:p>
    <w:p w14:paraId="7B0A9703" w14:textId="77777777" w:rsidR="00833F2A" w:rsidRPr="00A015F3" w:rsidRDefault="00833F2A" w:rsidP="008F32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d)</w:t>
      </w:r>
      <w:r w:rsidRPr="00A015F3">
        <w:rPr>
          <w:rFonts w:ascii="Times New Roman" w:hAnsi="Times New Roman" w:cs="Times New Roman"/>
          <w:sz w:val="24"/>
          <w:szCs w:val="24"/>
        </w:rPr>
        <w:tab/>
        <w:t>[…];</w:t>
      </w:r>
    </w:p>
    <w:p w14:paraId="605059AE" w14:textId="77777777" w:rsidR="00C32557" w:rsidRPr="00A015F3" w:rsidRDefault="00833F2A" w:rsidP="008F32FB">
      <w:pPr>
        <w:widowControl w:val="0"/>
        <w:spacing w:after="0" w:line="360" w:lineRule="auto"/>
        <w:ind w:left="1418" w:right="566" w:hanging="284"/>
        <w:jc w:val="both"/>
        <w:rPr>
          <w:rFonts w:ascii="Times New Roman" w:hAnsi="Times New Roman" w:cs="Times New Roman"/>
          <w:sz w:val="24"/>
          <w:szCs w:val="24"/>
        </w:rPr>
      </w:pPr>
      <w:r w:rsidRPr="00A015F3">
        <w:rPr>
          <w:rFonts w:ascii="Times New Roman" w:hAnsi="Times New Roman" w:cs="Times New Roman"/>
          <w:sz w:val="24"/>
          <w:szCs w:val="24"/>
        </w:rPr>
        <w:t>e)</w:t>
      </w:r>
      <w:r w:rsidRPr="00A015F3">
        <w:rPr>
          <w:rFonts w:ascii="Times New Roman" w:hAnsi="Times New Roman" w:cs="Times New Roman"/>
          <w:sz w:val="24"/>
          <w:szCs w:val="24"/>
        </w:rPr>
        <w:tab/>
        <w:t>[….].</w:t>
      </w:r>
    </w:p>
    <w:p w14:paraId="058D5157" w14:textId="47980E08" w:rsidR="00833F2A" w:rsidRDefault="00833F2A" w:rsidP="009E4CB3">
      <w:pPr>
        <w:widowControl w:val="0"/>
        <w:spacing w:after="0" w:line="360" w:lineRule="auto"/>
        <w:ind w:left="567" w:right="566"/>
        <w:jc w:val="both"/>
        <w:rPr>
          <w:rFonts w:ascii="Times New Roman" w:hAnsi="Times New Roman" w:cs="Times New Roman"/>
          <w:sz w:val="24"/>
          <w:szCs w:val="24"/>
        </w:rPr>
      </w:pPr>
    </w:p>
    <w:p w14:paraId="2F5F1C61" w14:textId="2BA2CFC9" w:rsidR="006361C0" w:rsidRPr="004F48B4" w:rsidRDefault="006361C0" w:rsidP="006361C0">
      <w:pPr>
        <w:widowControl w:val="0"/>
        <w:spacing w:after="0" w:line="360" w:lineRule="auto"/>
        <w:ind w:left="567" w:right="566"/>
        <w:jc w:val="center"/>
        <w:rPr>
          <w:rFonts w:ascii="Times New Roman" w:hAnsi="Times New Roman" w:cs="Times New Roman"/>
          <w:sz w:val="24"/>
          <w:szCs w:val="24"/>
        </w:rPr>
      </w:pPr>
      <w:r w:rsidRPr="004F48B4">
        <w:rPr>
          <w:rFonts w:ascii="Times New Roman" w:hAnsi="Times New Roman" w:cs="Times New Roman"/>
          <w:sz w:val="24"/>
          <w:szCs w:val="24"/>
        </w:rPr>
        <w:t>Artigo 464.º-A</w:t>
      </w:r>
    </w:p>
    <w:p w14:paraId="0F5B72CA" w14:textId="77777777" w:rsidR="006361C0" w:rsidRPr="004F48B4" w:rsidRDefault="006361C0" w:rsidP="006361C0">
      <w:pPr>
        <w:widowControl w:val="0"/>
        <w:spacing w:after="0" w:line="360" w:lineRule="auto"/>
        <w:ind w:left="567" w:right="566"/>
        <w:jc w:val="center"/>
        <w:rPr>
          <w:rFonts w:ascii="Times New Roman" w:hAnsi="Times New Roman" w:cs="Times New Roman"/>
          <w:sz w:val="24"/>
          <w:szCs w:val="24"/>
        </w:rPr>
      </w:pPr>
      <w:r w:rsidRPr="004F48B4">
        <w:rPr>
          <w:rFonts w:ascii="Times New Roman" w:hAnsi="Times New Roman" w:cs="Times New Roman"/>
          <w:sz w:val="24"/>
          <w:szCs w:val="24"/>
        </w:rPr>
        <w:t>[…]</w:t>
      </w:r>
    </w:p>
    <w:p w14:paraId="200A189B" w14:textId="3E5EA9D5" w:rsidR="006361C0" w:rsidRPr="004F48B4" w:rsidRDefault="006361C0" w:rsidP="006361C0">
      <w:pPr>
        <w:widowControl w:val="0"/>
        <w:spacing w:after="0" w:line="360" w:lineRule="auto"/>
        <w:ind w:left="567" w:right="566"/>
        <w:jc w:val="center"/>
        <w:rPr>
          <w:rFonts w:ascii="Times New Roman" w:hAnsi="Times New Roman" w:cs="Times New Roman"/>
          <w:sz w:val="24"/>
          <w:szCs w:val="24"/>
        </w:rPr>
      </w:pPr>
    </w:p>
    <w:p w14:paraId="6439F2FE" w14:textId="0CBEF31F" w:rsidR="006361C0" w:rsidRPr="004F48B4" w:rsidRDefault="006361C0" w:rsidP="006361C0">
      <w:pPr>
        <w:widowControl w:val="0"/>
        <w:tabs>
          <w:tab w:val="left" w:pos="851"/>
        </w:tabs>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1 –</w:t>
      </w:r>
      <w:r w:rsidRPr="004F48B4">
        <w:rPr>
          <w:rFonts w:ascii="Times New Roman" w:hAnsi="Times New Roman" w:cs="Times New Roman"/>
          <w:sz w:val="24"/>
          <w:szCs w:val="24"/>
        </w:rPr>
        <w:tab/>
        <w:t>[…]:</w:t>
      </w:r>
    </w:p>
    <w:p w14:paraId="6964A109" w14:textId="7D73914D" w:rsidR="006361C0" w:rsidRPr="004F48B4" w:rsidRDefault="006361C0" w:rsidP="006361C0">
      <w:pPr>
        <w:widowControl w:val="0"/>
        <w:spacing w:after="0" w:line="360" w:lineRule="auto"/>
        <w:ind w:left="1418" w:right="566" w:hanging="284"/>
        <w:jc w:val="both"/>
        <w:rPr>
          <w:rFonts w:ascii="Times New Roman" w:hAnsi="Times New Roman" w:cs="Times New Roman"/>
          <w:sz w:val="24"/>
          <w:szCs w:val="24"/>
        </w:rPr>
      </w:pPr>
      <w:r w:rsidRPr="004F48B4">
        <w:rPr>
          <w:rFonts w:ascii="Times New Roman" w:hAnsi="Times New Roman" w:cs="Times New Roman"/>
          <w:sz w:val="24"/>
          <w:szCs w:val="24"/>
        </w:rPr>
        <w:t>a)</w:t>
      </w:r>
      <w:r w:rsidRPr="004F48B4">
        <w:rPr>
          <w:rFonts w:ascii="Times New Roman" w:hAnsi="Times New Roman" w:cs="Times New Roman"/>
          <w:sz w:val="24"/>
          <w:szCs w:val="24"/>
        </w:rPr>
        <w:tab/>
        <w:t>[…];</w:t>
      </w:r>
    </w:p>
    <w:p w14:paraId="14819374" w14:textId="4A227E38" w:rsidR="006361C0" w:rsidRPr="004F48B4" w:rsidRDefault="006361C0" w:rsidP="006361C0">
      <w:pPr>
        <w:widowControl w:val="0"/>
        <w:spacing w:after="0" w:line="360" w:lineRule="auto"/>
        <w:ind w:left="1418" w:right="566" w:hanging="284"/>
        <w:jc w:val="both"/>
        <w:rPr>
          <w:rFonts w:ascii="Times New Roman" w:hAnsi="Times New Roman" w:cs="Times New Roman"/>
          <w:sz w:val="24"/>
          <w:szCs w:val="24"/>
        </w:rPr>
      </w:pPr>
      <w:r w:rsidRPr="004F48B4">
        <w:rPr>
          <w:rFonts w:ascii="Times New Roman" w:hAnsi="Times New Roman" w:cs="Times New Roman"/>
          <w:sz w:val="24"/>
          <w:szCs w:val="24"/>
        </w:rPr>
        <w:t>b)</w:t>
      </w:r>
      <w:r w:rsidRPr="004F48B4">
        <w:rPr>
          <w:rFonts w:ascii="Times New Roman" w:hAnsi="Times New Roman" w:cs="Times New Roman"/>
          <w:sz w:val="24"/>
          <w:szCs w:val="24"/>
        </w:rPr>
        <w:tab/>
        <w:t xml:space="preserve">Incumprimento contratual que tenha sido objeto de duas resoluções sancionatórias nos três últimos anos com fundamento na alínea </w:t>
      </w:r>
      <w:r w:rsidRPr="004F48B4">
        <w:rPr>
          <w:rFonts w:ascii="Times New Roman" w:hAnsi="Times New Roman" w:cs="Times New Roman"/>
          <w:i/>
          <w:iCs/>
          <w:sz w:val="24"/>
          <w:szCs w:val="24"/>
        </w:rPr>
        <w:t>a</w:t>
      </w:r>
      <w:r w:rsidRPr="004F48B4">
        <w:rPr>
          <w:rFonts w:ascii="Times New Roman" w:hAnsi="Times New Roman" w:cs="Times New Roman"/>
          <w:sz w:val="24"/>
          <w:szCs w:val="24"/>
        </w:rPr>
        <w:t xml:space="preserve">) do n.º 1 do artigo 333.º, em qualquer das situações das alíneas </w:t>
      </w:r>
      <w:r w:rsidRPr="004F48B4">
        <w:rPr>
          <w:rFonts w:ascii="Times New Roman" w:hAnsi="Times New Roman" w:cs="Times New Roman"/>
          <w:i/>
          <w:iCs/>
          <w:sz w:val="24"/>
          <w:szCs w:val="24"/>
        </w:rPr>
        <w:t>b</w:t>
      </w:r>
      <w:r w:rsidRPr="004F48B4">
        <w:rPr>
          <w:rFonts w:ascii="Times New Roman" w:hAnsi="Times New Roman" w:cs="Times New Roman"/>
          <w:sz w:val="24"/>
          <w:szCs w:val="24"/>
        </w:rPr>
        <w:t xml:space="preserve">) a </w:t>
      </w:r>
      <w:r w:rsidRPr="004F48B4">
        <w:rPr>
          <w:rFonts w:ascii="Times New Roman" w:hAnsi="Times New Roman" w:cs="Times New Roman"/>
          <w:i/>
          <w:iCs/>
          <w:sz w:val="24"/>
          <w:szCs w:val="24"/>
        </w:rPr>
        <w:t>h</w:t>
      </w:r>
      <w:r w:rsidRPr="004F48B4">
        <w:rPr>
          <w:rFonts w:ascii="Times New Roman" w:hAnsi="Times New Roman" w:cs="Times New Roman"/>
          <w:sz w:val="24"/>
          <w:szCs w:val="24"/>
        </w:rPr>
        <w:t>) do n.º 1 do artigo 405.º e as constantes do artigo 423</w:t>
      </w:r>
      <w:r w:rsidR="002514A6" w:rsidRPr="004F48B4">
        <w:rPr>
          <w:rFonts w:ascii="Times New Roman" w:hAnsi="Times New Roman" w:cs="Times New Roman"/>
          <w:sz w:val="24"/>
          <w:szCs w:val="24"/>
        </w:rPr>
        <w:t>.º</w:t>
      </w:r>
      <w:r w:rsidRPr="004F48B4">
        <w:rPr>
          <w:rFonts w:ascii="Times New Roman" w:hAnsi="Times New Roman" w:cs="Times New Roman"/>
          <w:sz w:val="24"/>
          <w:szCs w:val="24"/>
        </w:rPr>
        <w:t>;</w:t>
      </w:r>
    </w:p>
    <w:p w14:paraId="50A61AB5" w14:textId="3B06C382" w:rsidR="006361C0" w:rsidRPr="004F48B4" w:rsidRDefault="006361C0" w:rsidP="006361C0">
      <w:pPr>
        <w:widowControl w:val="0"/>
        <w:tabs>
          <w:tab w:val="left" w:pos="851"/>
        </w:tabs>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2 –</w:t>
      </w:r>
      <w:r w:rsidRPr="004F48B4">
        <w:rPr>
          <w:rFonts w:ascii="Times New Roman" w:hAnsi="Times New Roman" w:cs="Times New Roman"/>
          <w:sz w:val="24"/>
          <w:szCs w:val="24"/>
        </w:rPr>
        <w:tab/>
        <w:t>[…].</w:t>
      </w:r>
    </w:p>
    <w:p w14:paraId="0D872C98" w14:textId="5CB3DFC5" w:rsidR="006361C0" w:rsidRDefault="006361C0" w:rsidP="006361C0">
      <w:pPr>
        <w:widowControl w:val="0"/>
        <w:tabs>
          <w:tab w:val="left" w:pos="851"/>
        </w:tabs>
        <w:spacing w:after="0" w:line="360" w:lineRule="auto"/>
        <w:ind w:left="993" w:right="566" w:hanging="426"/>
        <w:jc w:val="both"/>
        <w:rPr>
          <w:rFonts w:ascii="Times New Roman" w:hAnsi="Times New Roman" w:cs="Times New Roman"/>
          <w:sz w:val="24"/>
          <w:szCs w:val="24"/>
        </w:rPr>
      </w:pPr>
      <w:r w:rsidRPr="004F48B4">
        <w:rPr>
          <w:rFonts w:ascii="Times New Roman" w:hAnsi="Times New Roman" w:cs="Times New Roman"/>
          <w:sz w:val="24"/>
          <w:szCs w:val="24"/>
        </w:rPr>
        <w:t>3 – […].</w:t>
      </w:r>
    </w:p>
    <w:p w14:paraId="7BDAF4B8" w14:textId="2E20011E" w:rsidR="0011237F" w:rsidRDefault="0011237F">
      <w:pPr>
        <w:rPr>
          <w:rFonts w:ascii="Times New Roman" w:hAnsi="Times New Roman" w:cs="Times New Roman"/>
          <w:sz w:val="24"/>
          <w:szCs w:val="24"/>
        </w:rPr>
      </w:pPr>
      <w:r>
        <w:rPr>
          <w:rFonts w:ascii="Times New Roman" w:hAnsi="Times New Roman" w:cs="Times New Roman"/>
          <w:sz w:val="24"/>
          <w:szCs w:val="24"/>
        </w:rPr>
        <w:br w:type="page"/>
      </w:r>
    </w:p>
    <w:p w14:paraId="19762404" w14:textId="77777777" w:rsidR="001D0DC0" w:rsidRPr="00A015F3" w:rsidRDefault="001D0DC0"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465.º</w:t>
      </w:r>
    </w:p>
    <w:p w14:paraId="645063C6" w14:textId="77777777" w:rsidR="001D0DC0" w:rsidRPr="008F32FB" w:rsidRDefault="001D0DC0"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7B109737" w14:textId="77777777" w:rsidR="001D0DC0" w:rsidRPr="00A015F3" w:rsidRDefault="001D0DC0" w:rsidP="009E4CB3">
      <w:pPr>
        <w:widowControl w:val="0"/>
        <w:spacing w:after="0" w:line="360" w:lineRule="auto"/>
        <w:ind w:left="567" w:right="566"/>
        <w:jc w:val="center"/>
        <w:rPr>
          <w:rFonts w:ascii="Times New Roman" w:hAnsi="Times New Roman" w:cs="Times New Roman"/>
          <w:sz w:val="24"/>
          <w:szCs w:val="24"/>
        </w:rPr>
      </w:pPr>
    </w:p>
    <w:p w14:paraId="46861596" w14:textId="5E01B5D0" w:rsidR="001D0DC0" w:rsidRPr="00A015F3" w:rsidRDefault="001D0DC0" w:rsidP="008F32F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62F0B">
        <w:rPr>
          <w:rFonts w:ascii="Times New Roman" w:hAnsi="Times New Roman" w:cs="Times New Roman"/>
          <w:sz w:val="24"/>
          <w:szCs w:val="24"/>
        </w:rPr>
        <w:t>–</w:t>
      </w:r>
      <w:r w:rsidRPr="00A015F3">
        <w:rPr>
          <w:rFonts w:ascii="Times New Roman" w:hAnsi="Times New Roman" w:cs="Times New Roman"/>
          <w:sz w:val="24"/>
          <w:szCs w:val="24"/>
        </w:rPr>
        <w:tab/>
        <w:t xml:space="preserve">A informação relativa à formação e à execução dos contratos públicos é obrigatoriamente publicitada no portal dos contratos públicos, através de fichas conforme modelo </w:t>
      </w:r>
      <w:r w:rsidRPr="004F48B4">
        <w:rPr>
          <w:rFonts w:ascii="Times New Roman" w:hAnsi="Times New Roman" w:cs="Times New Roman"/>
          <w:sz w:val="24"/>
          <w:szCs w:val="24"/>
        </w:rPr>
        <w:t>constante d</w:t>
      </w:r>
      <w:r w:rsidR="0011237F" w:rsidRPr="004F48B4">
        <w:rPr>
          <w:rFonts w:ascii="Times New Roman" w:hAnsi="Times New Roman" w:cs="Times New Roman"/>
          <w:sz w:val="24"/>
          <w:szCs w:val="24"/>
        </w:rPr>
        <w:t>e</w:t>
      </w:r>
      <w:r w:rsidRPr="004F48B4">
        <w:rPr>
          <w:rFonts w:ascii="Times New Roman" w:hAnsi="Times New Roman" w:cs="Times New Roman"/>
          <w:sz w:val="24"/>
          <w:szCs w:val="24"/>
        </w:rPr>
        <w:t xml:space="preserve"> port</w:t>
      </w:r>
      <w:r w:rsidRPr="00A015F3">
        <w:rPr>
          <w:rFonts w:ascii="Times New Roman" w:hAnsi="Times New Roman" w:cs="Times New Roman"/>
          <w:sz w:val="24"/>
          <w:szCs w:val="24"/>
        </w:rPr>
        <w:t>aria dos membros do Governo responsáveis pelas áreas das finanças e das obras públicas.</w:t>
      </w:r>
    </w:p>
    <w:p w14:paraId="20F6F808" w14:textId="77777777" w:rsidR="001D0DC0" w:rsidRPr="00A015F3" w:rsidRDefault="001D0DC0" w:rsidP="008F32FB">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D62F0B">
        <w:rPr>
          <w:rFonts w:ascii="Times New Roman" w:hAnsi="Times New Roman" w:cs="Times New Roman"/>
          <w:sz w:val="24"/>
          <w:szCs w:val="24"/>
        </w:rPr>
        <w:t>–</w:t>
      </w:r>
      <w:r w:rsidRPr="00A015F3">
        <w:rPr>
          <w:rFonts w:ascii="Times New Roman" w:hAnsi="Times New Roman" w:cs="Times New Roman"/>
          <w:sz w:val="24"/>
          <w:szCs w:val="24"/>
        </w:rPr>
        <w:tab/>
        <w:t>[…].</w:t>
      </w:r>
    </w:p>
    <w:p w14:paraId="3D960AE5" w14:textId="77777777" w:rsidR="001D0DC0" w:rsidRPr="00A015F3" w:rsidRDefault="001D0DC0" w:rsidP="009E4CB3">
      <w:pPr>
        <w:widowControl w:val="0"/>
        <w:spacing w:after="0" w:line="360" w:lineRule="auto"/>
        <w:ind w:left="567" w:right="566"/>
        <w:jc w:val="both"/>
        <w:rPr>
          <w:rFonts w:ascii="Times New Roman" w:hAnsi="Times New Roman" w:cs="Times New Roman"/>
          <w:sz w:val="24"/>
          <w:szCs w:val="24"/>
        </w:rPr>
      </w:pPr>
    </w:p>
    <w:p w14:paraId="402CD1AD" w14:textId="77777777" w:rsidR="001D0DC0" w:rsidRPr="00A015F3" w:rsidRDefault="001D0DC0" w:rsidP="009E4CB3">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474.º</w:t>
      </w:r>
    </w:p>
    <w:p w14:paraId="1274B590" w14:textId="77777777" w:rsidR="001D0DC0" w:rsidRPr="008F32FB" w:rsidRDefault="001D0DC0" w:rsidP="009E4CB3">
      <w:pPr>
        <w:widowControl w:val="0"/>
        <w:spacing w:after="0" w:line="360" w:lineRule="auto"/>
        <w:ind w:left="567" w:right="566"/>
        <w:jc w:val="center"/>
        <w:rPr>
          <w:rFonts w:ascii="Times New Roman" w:hAnsi="Times New Roman" w:cs="Times New Roman"/>
          <w:sz w:val="24"/>
          <w:szCs w:val="24"/>
        </w:rPr>
      </w:pPr>
      <w:r w:rsidRPr="008F32FB">
        <w:rPr>
          <w:rFonts w:ascii="Times New Roman" w:hAnsi="Times New Roman" w:cs="Times New Roman"/>
          <w:sz w:val="24"/>
          <w:szCs w:val="24"/>
        </w:rPr>
        <w:t>[…]</w:t>
      </w:r>
    </w:p>
    <w:p w14:paraId="22661561" w14:textId="77777777" w:rsidR="001D0DC0" w:rsidRPr="00A015F3" w:rsidRDefault="001D0DC0" w:rsidP="009E4CB3">
      <w:pPr>
        <w:widowControl w:val="0"/>
        <w:spacing w:after="0" w:line="360" w:lineRule="auto"/>
        <w:ind w:left="567" w:right="566"/>
        <w:jc w:val="center"/>
        <w:rPr>
          <w:rFonts w:ascii="Times New Roman" w:hAnsi="Times New Roman" w:cs="Times New Roman"/>
          <w:sz w:val="24"/>
          <w:szCs w:val="24"/>
        </w:rPr>
      </w:pPr>
    </w:p>
    <w:p w14:paraId="64E7C7C8" w14:textId="35B5E0C3" w:rsidR="004131BB" w:rsidRDefault="001D0DC0" w:rsidP="003A03D3">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62F0B">
        <w:rPr>
          <w:rFonts w:ascii="Times New Roman" w:hAnsi="Times New Roman" w:cs="Times New Roman"/>
          <w:sz w:val="24"/>
          <w:szCs w:val="24"/>
        </w:rPr>
        <w:t>–</w:t>
      </w:r>
      <w:r w:rsidRPr="00A015F3">
        <w:rPr>
          <w:rFonts w:ascii="Times New Roman" w:hAnsi="Times New Roman" w:cs="Times New Roman"/>
          <w:sz w:val="24"/>
          <w:szCs w:val="24"/>
        </w:rPr>
        <w:tab/>
        <w:t xml:space="preserve">Os </w:t>
      </w:r>
      <w:bookmarkStart w:id="12" w:name="_Hlk54391768"/>
      <w:r w:rsidRPr="00A015F3">
        <w:rPr>
          <w:rFonts w:ascii="Times New Roman" w:hAnsi="Times New Roman" w:cs="Times New Roman"/>
          <w:sz w:val="24"/>
          <w:szCs w:val="24"/>
        </w:rPr>
        <w:t xml:space="preserve">montantes dos limiares europeus, para efeito de publicitação obrigatória de anúncio no </w:t>
      </w:r>
      <w:r w:rsidRPr="00867D08">
        <w:rPr>
          <w:rFonts w:ascii="Times New Roman" w:hAnsi="Times New Roman" w:cs="Times New Roman"/>
          <w:i/>
          <w:iCs/>
          <w:sz w:val="24"/>
          <w:szCs w:val="24"/>
        </w:rPr>
        <w:t>Jornal Oficial da União Europeia</w:t>
      </w:r>
      <w:bookmarkEnd w:id="12"/>
      <w:r w:rsidRPr="00A015F3">
        <w:rPr>
          <w:rFonts w:ascii="Times New Roman" w:hAnsi="Times New Roman" w:cs="Times New Roman"/>
          <w:sz w:val="24"/>
          <w:szCs w:val="24"/>
        </w:rPr>
        <w:t xml:space="preserve">, são os previstos no artigo 8.º da </w:t>
      </w:r>
      <w:r w:rsidRPr="00B5116C">
        <w:rPr>
          <w:rFonts w:ascii="Times New Roman" w:hAnsi="Times New Roman" w:cs="Times New Roman"/>
          <w:sz w:val="24"/>
          <w:szCs w:val="24"/>
        </w:rPr>
        <w:t>Diretiva 2014/23/UE, no artigo 4.º da Diretiva 2014/24/UE e no artigo 15.º da Diretiva 2014/25/UE,</w:t>
      </w:r>
      <w:r w:rsidR="003A03D3" w:rsidRPr="00B5116C">
        <w:rPr>
          <w:rFonts w:ascii="Times New Roman" w:hAnsi="Times New Roman" w:cs="Times New Roman"/>
          <w:sz w:val="24"/>
          <w:szCs w:val="24"/>
        </w:rPr>
        <w:t xml:space="preserve"> </w:t>
      </w:r>
      <w:r w:rsidR="00B517D8" w:rsidRPr="00B517D8">
        <w:rPr>
          <w:rFonts w:ascii="Times New Roman" w:hAnsi="Times New Roman" w:cs="Times New Roman"/>
          <w:sz w:val="24"/>
          <w:szCs w:val="24"/>
        </w:rPr>
        <w:t xml:space="preserve">os quais se reproduzem nos números seguintes, </w:t>
      </w:r>
      <w:r w:rsidR="003A03D3" w:rsidRPr="00B5116C">
        <w:rPr>
          <w:rFonts w:ascii="Times New Roman" w:hAnsi="Times New Roman" w:cs="Times New Roman"/>
          <w:sz w:val="24"/>
          <w:szCs w:val="24"/>
        </w:rPr>
        <w:t>na redação</w:t>
      </w:r>
      <w:r w:rsidR="003A03D3" w:rsidRPr="00A015F3">
        <w:rPr>
          <w:rFonts w:ascii="Times New Roman" w:hAnsi="Times New Roman" w:cs="Times New Roman"/>
          <w:sz w:val="24"/>
          <w:szCs w:val="24"/>
        </w:rPr>
        <w:t xml:space="preserve"> que lhes foi dada pelo Regulamento Delegado (UE) 2019/1827, pelo Regulamento Delegado (UE) 2019/1828 e pelo Regulamento Delegado (UE) 2019</w:t>
      </w:r>
      <w:r w:rsidR="003A03D3" w:rsidRPr="00972B9F">
        <w:rPr>
          <w:rFonts w:ascii="Times New Roman" w:hAnsi="Times New Roman" w:cs="Times New Roman"/>
          <w:sz w:val="24"/>
          <w:szCs w:val="24"/>
        </w:rPr>
        <w:t>/1829</w:t>
      </w:r>
      <w:r w:rsidRPr="00972B9F">
        <w:rPr>
          <w:rFonts w:ascii="Times New Roman" w:hAnsi="Times New Roman" w:cs="Times New Roman"/>
          <w:sz w:val="24"/>
          <w:szCs w:val="24"/>
        </w:rPr>
        <w:t>.</w:t>
      </w:r>
    </w:p>
    <w:p w14:paraId="0B5A131C" w14:textId="625C821D" w:rsidR="001D0DC0" w:rsidRPr="00B5116C" w:rsidRDefault="001D0DC0" w:rsidP="008F32FB">
      <w:pPr>
        <w:widowControl w:val="0"/>
        <w:tabs>
          <w:tab w:val="left" w:pos="851"/>
        </w:tabs>
        <w:spacing w:after="0" w:line="360" w:lineRule="auto"/>
        <w:ind w:left="993" w:right="566" w:hanging="426"/>
        <w:jc w:val="both"/>
        <w:rPr>
          <w:rFonts w:ascii="Times New Roman" w:hAnsi="Times New Roman" w:cs="Times New Roman"/>
          <w:sz w:val="24"/>
          <w:szCs w:val="24"/>
        </w:rPr>
      </w:pPr>
      <w:r w:rsidRPr="00B5116C">
        <w:rPr>
          <w:rFonts w:ascii="Times New Roman" w:hAnsi="Times New Roman" w:cs="Times New Roman"/>
          <w:sz w:val="24"/>
          <w:szCs w:val="24"/>
        </w:rPr>
        <w:t xml:space="preserve">2 </w:t>
      </w:r>
      <w:r w:rsidR="00D62F0B" w:rsidRPr="00B5116C">
        <w:rPr>
          <w:rFonts w:ascii="Times New Roman" w:hAnsi="Times New Roman" w:cs="Times New Roman"/>
          <w:sz w:val="24"/>
          <w:szCs w:val="24"/>
        </w:rPr>
        <w:t>–</w:t>
      </w:r>
      <w:r w:rsidRPr="00B5116C">
        <w:rPr>
          <w:rFonts w:ascii="Times New Roman" w:hAnsi="Times New Roman" w:cs="Times New Roman"/>
          <w:sz w:val="24"/>
          <w:szCs w:val="24"/>
        </w:rPr>
        <w:tab/>
      </w:r>
      <w:r w:rsidR="000146AB" w:rsidRPr="00B5116C">
        <w:rPr>
          <w:rFonts w:ascii="Times New Roman" w:hAnsi="Times New Roman" w:cs="Times New Roman"/>
          <w:sz w:val="24"/>
          <w:szCs w:val="24"/>
        </w:rPr>
        <w:t>O montante do limiar previsto para os contratos de concessão de serviços públicos e de obras públicas é de 5 350 000 €.</w:t>
      </w:r>
    </w:p>
    <w:p w14:paraId="5E3C87CB" w14:textId="77777777" w:rsidR="000146AB" w:rsidRPr="00B5116C" w:rsidRDefault="001D0DC0" w:rsidP="000146AB">
      <w:pPr>
        <w:widowControl w:val="0"/>
        <w:tabs>
          <w:tab w:val="left" w:pos="851"/>
        </w:tabs>
        <w:spacing w:after="0" w:line="360" w:lineRule="auto"/>
        <w:ind w:left="993" w:right="566" w:hanging="426"/>
        <w:jc w:val="both"/>
        <w:rPr>
          <w:rFonts w:ascii="Times New Roman" w:hAnsi="Times New Roman" w:cs="Times New Roman"/>
          <w:sz w:val="24"/>
          <w:szCs w:val="24"/>
        </w:rPr>
      </w:pPr>
      <w:r w:rsidRPr="00B5116C">
        <w:rPr>
          <w:rFonts w:ascii="Times New Roman" w:hAnsi="Times New Roman" w:cs="Times New Roman"/>
          <w:sz w:val="24"/>
          <w:szCs w:val="24"/>
        </w:rPr>
        <w:t xml:space="preserve">3 </w:t>
      </w:r>
      <w:r w:rsidR="00D62F0B" w:rsidRPr="00B5116C">
        <w:rPr>
          <w:rFonts w:ascii="Times New Roman" w:hAnsi="Times New Roman" w:cs="Times New Roman"/>
          <w:sz w:val="24"/>
          <w:szCs w:val="24"/>
        </w:rPr>
        <w:t>–</w:t>
      </w:r>
      <w:r w:rsidRPr="00B5116C">
        <w:rPr>
          <w:rFonts w:ascii="Times New Roman" w:hAnsi="Times New Roman" w:cs="Times New Roman"/>
          <w:sz w:val="24"/>
          <w:szCs w:val="24"/>
        </w:rPr>
        <w:tab/>
      </w:r>
      <w:r w:rsidR="000146AB" w:rsidRPr="00B5116C">
        <w:rPr>
          <w:rFonts w:ascii="Times New Roman" w:hAnsi="Times New Roman" w:cs="Times New Roman"/>
          <w:sz w:val="24"/>
          <w:szCs w:val="24"/>
        </w:rPr>
        <w:t>[…]:</w:t>
      </w:r>
    </w:p>
    <w:p w14:paraId="53325EAC" w14:textId="12E31D5A" w:rsidR="000146AB" w:rsidRPr="00B5116C" w:rsidRDefault="000146AB" w:rsidP="00822159">
      <w:pPr>
        <w:widowControl w:val="0"/>
        <w:tabs>
          <w:tab w:val="left" w:pos="1134"/>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a) 5 350 000 €, para os contratos de empreitada de obras públicas;</w:t>
      </w:r>
    </w:p>
    <w:p w14:paraId="4E66C3DA" w14:textId="40584904" w:rsidR="000146AB" w:rsidRPr="00B5116C" w:rsidRDefault="000146AB" w:rsidP="00822159">
      <w:pPr>
        <w:widowControl w:val="0"/>
        <w:tabs>
          <w:tab w:val="left" w:pos="1134"/>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b) 139 000 €, para os contratos públicos de fornecimento de bens, prestação de serviços e de concursos de conceção, adjudicados pelo Estado;</w:t>
      </w:r>
    </w:p>
    <w:p w14:paraId="57745417" w14:textId="6EBCF2DE" w:rsidR="000146AB" w:rsidRPr="00B5116C" w:rsidRDefault="000146AB" w:rsidP="00822159">
      <w:pPr>
        <w:widowControl w:val="0"/>
        <w:tabs>
          <w:tab w:val="left" w:pos="1134"/>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c) 214 000 €, para os contratos referidos na alínea anterior, adjudicados por outras entidades adjudicantes;</w:t>
      </w:r>
    </w:p>
    <w:p w14:paraId="199BD99D" w14:textId="61BE32E5" w:rsidR="001D0DC0" w:rsidRPr="00B5116C" w:rsidRDefault="000146AB" w:rsidP="00822159">
      <w:pPr>
        <w:widowControl w:val="0"/>
        <w:tabs>
          <w:tab w:val="left" w:pos="1134"/>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d) […].</w:t>
      </w:r>
    </w:p>
    <w:p w14:paraId="751D52B2" w14:textId="77777777" w:rsidR="000146AB" w:rsidRPr="00B5116C" w:rsidRDefault="000146AB" w:rsidP="000146AB">
      <w:pPr>
        <w:widowControl w:val="0"/>
        <w:tabs>
          <w:tab w:val="left" w:pos="851"/>
        </w:tabs>
        <w:spacing w:after="0" w:line="360" w:lineRule="auto"/>
        <w:ind w:left="993" w:right="566" w:hanging="426"/>
        <w:jc w:val="both"/>
        <w:rPr>
          <w:rFonts w:ascii="Times New Roman" w:hAnsi="Times New Roman" w:cs="Times New Roman"/>
          <w:sz w:val="24"/>
          <w:szCs w:val="24"/>
        </w:rPr>
      </w:pPr>
    </w:p>
    <w:p w14:paraId="663E756C" w14:textId="77777777" w:rsidR="000146AB" w:rsidRPr="00B5116C" w:rsidRDefault="00972B9F" w:rsidP="000146AB">
      <w:pPr>
        <w:widowControl w:val="0"/>
        <w:tabs>
          <w:tab w:val="left" w:pos="851"/>
        </w:tabs>
        <w:spacing w:after="0" w:line="360" w:lineRule="auto"/>
        <w:ind w:left="993" w:right="566" w:hanging="426"/>
        <w:jc w:val="both"/>
        <w:rPr>
          <w:rFonts w:ascii="Times New Roman" w:hAnsi="Times New Roman" w:cs="Times New Roman"/>
          <w:sz w:val="24"/>
          <w:szCs w:val="24"/>
        </w:rPr>
      </w:pPr>
      <w:r w:rsidRPr="00B5116C">
        <w:rPr>
          <w:rFonts w:ascii="Times New Roman" w:hAnsi="Times New Roman" w:cs="Times New Roman"/>
          <w:sz w:val="24"/>
          <w:szCs w:val="24"/>
        </w:rPr>
        <w:lastRenderedPageBreak/>
        <w:t xml:space="preserve">4 – </w:t>
      </w:r>
      <w:r w:rsidR="000146AB" w:rsidRPr="00B5116C">
        <w:rPr>
          <w:rFonts w:ascii="Times New Roman" w:hAnsi="Times New Roman" w:cs="Times New Roman"/>
          <w:sz w:val="24"/>
          <w:szCs w:val="24"/>
        </w:rPr>
        <w:t>[…]:</w:t>
      </w:r>
    </w:p>
    <w:p w14:paraId="052BA401" w14:textId="77777777" w:rsidR="000146AB" w:rsidRPr="00B5116C" w:rsidRDefault="000146AB" w:rsidP="00822159">
      <w:pPr>
        <w:widowControl w:val="0"/>
        <w:tabs>
          <w:tab w:val="left" w:pos="1134"/>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a) 5 350 000 €, para os contratos de empreitada de obras públicas;</w:t>
      </w:r>
    </w:p>
    <w:p w14:paraId="763F5FD3" w14:textId="7BF43739" w:rsidR="000146AB" w:rsidRPr="00B5116C" w:rsidRDefault="000146AB" w:rsidP="00822159">
      <w:pPr>
        <w:widowControl w:val="0"/>
        <w:tabs>
          <w:tab w:val="left" w:pos="851"/>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b) 428 000 €, para os contratos públicos de fornecimento de bens, prestação de serviços e de concursos de conceção;</w:t>
      </w:r>
    </w:p>
    <w:p w14:paraId="66B3A2D3" w14:textId="77777777" w:rsidR="000146AB" w:rsidRDefault="000146AB" w:rsidP="00822159">
      <w:pPr>
        <w:widowControl w:val="0"/>
        <w:tabs>
          <w:tab w:val="left" w:pos="851"/>
        </w:tabs>
        <w:spacing w:after="0" w:line="360" w:lineRule="auto"/>
        <w:ind w:left="1418" w:right="566" w:hanging="284"/>
        <w:jc w:val="both"/>
        <w:rPr>
          <w:rFonts w:ascii="Times New Roman" w:hAnsi="Times New Roman" w:cs="Times New Roman"/>
          <w:sz w:val="24"/>
          <w:szCs w:val="24"/>
        </w:rPr>
      </w:pPr>
      <w:r w:rsidRPr="00B5116C">
        <w:rPr>
          <w:rFonts w:ascii="Times New Roman" w:hAnsi="Times New Roman" w:cs="Times New Roman"/>
          <w:sz w:val="24"/>
          <w:szCs w:val="24"/>
        </w:rPr>
        <w:t>c) […].</w:t>
      </w:r>
    </w:p>
    <w:p w14:paraId="03B5A939" w14:textId="18EC1B37" w:rsidR="00B94CD3" w:rsidRDefault="001D0DC0" w:rsidP="00822159">
      <w:pPr>
        <w:widowControl w:val="0"/>
        <w:tabs>
          <w:tab w:val="left" w:pos="851"/>
        </w:tabs>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5 </w:t>
      </w:r>
      <w:r w:rsidR="00D62F0B">
        <w:rPr>
          <w:rFonts w:ascii="Times New Roman" w:hAnsi="Times New Roman" w:cs="Times New Roman"/>
          <w:sz w:val="24"/>
          <w:szCs w:val="24"/>
        </w:rPr>
        <w:t>–</w:t>
      </w:r>
      <w:r w:rsidRPr="00A015F3">
        <w:rPr>
          <w:rFonts w:ascii="Times New Roman" w:hAnsi="Times New Roman" w:cs="Times New Roman"/>
          <w:sz w:val="24"/>
          <w:szCs w:val="24"/>
        </w:rPr>
        <w:tab/>
        <w:t xml:space="preserve">A revisão dos montantes dos limiares </w:t>
      </w:r>
      <w:r w:rsidRPr="00B5116C">
        <w:rPr>
          <w:rFonts w:ascii="Times New Roman" w:hAnsi="Times New Roman" w:cs="Times New Roman"/>
          <w:sz w:val="24"/>
          <w:szCs w:val="24"/>
        </w:rPr>
        <w:t xml:space="preserve">referidos </w:t>
      </w:r>
      <w:r w:rsidR="00B5116C" w:rsidRPr="00B5116C">
        <w:rPr>
          <w:rFonts w:ascii="Times New Roman" w:hAnsi="Times New Roman" w:cs="Times New Roman"/>
          <w:sz w:val="24"/>
          <w:szCs w:val="24"/>
        </w:rPr>
        <w:t>nos números anteriores por ato delegado da Comissão Europeia determina a modificação do presente artigo e</w:t>
      </w:r>
      <w:r w:rsidR="00B5116C">
        <w:rPr>
          <w:rFonts w:ascii="Times New Roman" w:hAnsi="Times New Roman" w:cs="Times New Roman"/>
          <w:sz w:val="24"/>
          <w:szCs w:val="24"/>
        </w:rPr>
        <w:t xml:space="preserve"> é </w:t>
      </w:r>
      <w:r w:rsidRPr="00A015F3">
        <w:rPr>
          <w:rFonts w:ascii="Times New Roman" w:hAnsi="Times New Roman" w:cs="Times New Roman"/>
          <w:sz w:val="24"/>
          <w:szCs w:val="24"/>
        </w:rPr>
        <w:t>divulgada no portal dos contratos públicos.»</w:t>
      </w:r>
    </w:p>
    <w:p w14:paraId="03E7B009" w14:textId="77777777" w:rsidR="00833F2A" w:rsidRPr="00A015F3" w:rsidRDefault="00833F2A" w:rsidP="00A015F3">
      <w:pPr>
        <w:widowControl w:val="0"/>
        <w:spacing w:after="0" w:line="360" w:lineRule="auto"/>
        <w:jc w:val="both"/>
        <w:rPr>
          <w:rFonts w:ascii="Times New Roman" w:hAnsi="Times New Roman" w:cs="Times New Roman"/>
          <w:sz w:val="24"/>
          <w:szCs w:val="24"/>
        </w:rPr>
      </w:pPr>
    </w:p>
    <w:p w14:paraId="2612E8A0" w14:textId="77777777" w:rsidR="00BD61F9" w:rsidRPr="00ED3BA2" w:rsidRDefault="00BD61F9" w:rsidP="00A015F3">
      <w:pPr>
        <w:widowControl w:val="0"/>
        <w:spacing w:after="0" w:line="360" w:lineRule="auto"/>
        <w:jc w:val="center"/>
        <w:rPr>
          <w:rFonts w:ascii="Times New Roman" w:hAnsi="Times New Roman" w:cs="Times New Roman"/>
          <w:b/>
          <w:bCs/>
          <w:sz w:val="24"/>
          <w:szCs w:val="24"/>
        </w:rPr>
      </w:pPr>
      <w:r w:rsidRPr="00ED3BA2">
        <w:rPr>
          <w:rFonts w:ascii="Times New Roman" w:hAnsi="Times New Roman" w:cs="Times New Roman"/>
          <w:b/>
          <w:bCs/>
          <w:sz w:val="24"/>
          <w:szCs w:val="24"/>
        </w:rPr>
        <w:t>Artigo 20.º</w:t>
      </w:r>
    </w:p>
    <w:p w14:paraId="3E7313F2" w14:textId="77777777" w:rsidR="00BD61F9" w:rsidRDefault="00BD61F9"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Aditamento ao Código dos Contratos Públicos</w:t>
      </w:r>
    </w:p>
    <w:p w14:paraId="5FD1123D" w14:textId="77777777" w:rsidR="00ED3BA2" w:rsidRPr="00A015F3" w:rsidRDefault="00ED3BA2" w:rsidP="00A015F3">
      <w:pPr>
        <w:widowControl w:val="0"/>
        <w:spacing w:after="0" w:line="360" w:lineRule="auto"/>
        <w:jc w:val="center"/>
        <w:rPr>
          <w:rFonts w:ascii="Times New Roman" w:hAnsi="Times New Roman" w:cs="Times New Roman"/>
          <w:b/>
          <w:bCs/>
          <w:sz w:val="24"/>
          <w:szCs w:val="24"/>
        </w:rPr>
      </w:pPr>
    </w:p>
    <w:p w14:paraId="72B59A81" w14:textId="23197C7A" w:rsidR="00BD61F9" w:rsidRPr="00A015F3" w:rsidRDefault="00BD61F9"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São aditados ao Código dos Contratos </w:t>
      </w:r>
      <w:r w:rsidRPr="00B5116C">
        <w:rPr>
          <w:rFonts w:ascii="Times New Roman" w:hAnsi="Times New Roman" w:cs="Times New Roman"/>
          <w:sz w:val="24"/>
          <w:szCs w:val="24"/>
        </w:rPr>
        <w:t>Públicos</w:t>
      </w:r>
      <w:r w:rsidR="005E4861" w:rsidRPr="00B5116C">
        <w:rPr>
          <w:rFonts w:ascii="Times New Roman" w:hAnsi="Times New Roman" w:cs="Times New Roman"/>
          <w:sz w:val="24"/>
          <w:szCs w:val="24"/>
        </w:rPr>
        <w:t xml:space="preserve"> </w:t>
      </w:r>
      <w:r w:rsidRPr="00B5116C">
        <w:rPr>
          <w:rFonts w:ascii="Times New Roman" w:hAnsi="Times New Roman" w:cs="Times New Roman"/>
          <w:sz w:val="24"/>
          <w:szCs w:val="24"/>
        </w:rPr>
        <w:t>os artigos 176.º-A, 361.º-A e</w:t>
      </w:r>
      <w:r w:rsidRPr="00B5116C">
        <w:rPr>
          <w:rFonts w:ascii="Times New Roman" w:hAnsi="Times New Roman" w:cs="Times New Roman"/>
          <w:b/>
          <w:bCs/>
          <w:sz w:val="24"/>
          <w:szCs w:val="24"/>
        </w:rPr>
        <w:t xml:space="preserve"> </w:t>
      </w:r>
      <w:r w:rsidRPr="00B5116C">
        <w:rPr>
          <w:rFonts w:ascii="Times New Roman" w:hAnsi="Times New Roman" w:cs="Times New Roman"/>
          <w:sz w:val="24"/>
          <w:szCs w:val="24"/>
        </w:rPr>
        <w:t>447</w:t>
      </w:r>
      <w:r w:rsidRPr="00A015F3">
        <w:rPr>
          <w:rFonts w:ascii="Times New Roman" w:hAnsi="Times New Roman" w:cs="Times New Roman"/>
          <w:sz w:val="24"/>
          <w:szCs w:val="24"/>
        </w:rPr>
        <w:t>.º-A, com a seguinte redação:</w:t>
      </w:r>
    </w:p>
    <w:p w14:paraId="49B47FF1" w14:textId="6B29AAF9" w:rsidR="00701246" w:rsidRDefault="00701246">
      <w:pPr>
        <w:rPr>
          <w:rFonts w:ascii="Times New Roman" w:hAnsi="Times New Roman" w:cs="Times New Roman"/>
          <w:sz w:val="24"/>
          <w:szCs w:val="24"/>
        </w:rPr>
      </w:pPr>
    </w:p>
    <w:p w14:paraId="2C9D258E" w14:textId="77777777" w:rsidR="00416C45" w:rsidRPr="00A015F3" w:rsidRDefault="00416C45" w:rsidP="002274F0">
      <w:pPr>
        <w:widowControl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176.º-A</w:t>
      </w:r>
    </w:p>
    <w:p w14:paraId="23B68CBC" w14:textId="77777777" w:rsidR="00416C45" w:rsidRPr="00ED3BA2" w:rsidRDefault="00416C45" w:rsidP="002274F0">
      <w:pPr>
        <w:widowControl w:val="0"/>
        <w:spacing w:after="0" w:line="360" w:lineRule="auto"/>
        <w:ind w:left="567" w:right="566"/>
        <w:jc w:val="center"/>
        <w:rPr>
          <w:rFonts w:ascii="Times New Roman" w:hAnsi="Times New Roman" w:cs="Times New Roman"/>
          <w:sz w:val="24"/>
          <w:szCs w:val="24"/>
        </w:rPr>
      </w:pPr>
      <w:r w:rsidRPr="00ED3BA2">
        <w:rPr>
          <w:rFonts w:ascii="Times New Roman" w:hAnsi="Times New Roman" w:cs="Times New Roman"/>
          <w:sz w:val="24"/>
          <w:szCs w:val="24"/>
        </w:rPr>
        <w:t>Classificação de documentos da candidatura</w:t>
      </w:r>
    </w:p>
    <w:p w14:paraId="2D41BB1A" w14:textId="77777777" w:rsidR="00416C45" w:rsidRPr="00A015F3" w:rsidRDefault="00416C45" w:rsidP="002274F0">
      <w:pPr>
        <w:widowControl w:val="0"/>
        <w:spacing w:after="0" w:line="360" w:lineRule="auto"/>
        <w:ind w:left="567" w:right="566"/>
        <w:jc w:val="center"/>
        <w:rPr>
          <w:rFonts w:ascii="Times New Roman" w:hAnsi="Times New Roman" w:cs="Times New Roman"/>
          <w:sz w:val="24"/>
          <w:szCs w:val="24"/>
        </w:rPr>
      </w:pPr>
    </w:p>
    <w:p w14:paraId="4DB38DC4" w14:textId="77777777" w:rsidR="00416C45" w:rsidRPr="00A015F3" w:rsidRDefault="00416C45" w:rsidP="002274F0">
      <w:pPr>
        <w:widowControl w:val="0"/>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À classificação de documentos que constituem a candidatura aplica-se, com as necessárias adaptações, o disposto no artigo 66.º.</w:t>
      </w:r>
    </w:p>
    <w:p w14:paraId="7C527051" w14:textId="6A58EA89" w:rsidR="005E4861" w:rsidRDefault="005E4861">
      <w:pPr>
        <w:rPr>
          <w:rFonts w:ascii="Times New Roman" w:hAnsi="Times New Roman" w:cs="Times New Roman"/>
          <w:sz w:val="24"/>
          <w:szCs w:val="24"/>
        </w:rPr>
      </w:pPr>
    </w:p>
    <w:p w14:paraId="416FA7F3" w14:textId="77777777" w:rsidR="00416C45" w:rsidRPr="002274F0" w:rsidRDefault="00416C45" w:rsidP="002274F0">
      <w:pPr>
        <w:widowControl w:val="0"/>
        <w:spacing w:after="0" w:line="360" w:lineRule="auto"/>
        <w:ind w:left="567" w:right="566"/>
        <w:jc w:val="center"/>
        <w:rPr>
          <w:rFonts w:ascii="Times New Roman" w:hAnsi="Times New Roman" w:cs="Times New Roman"/>
          <w:sz w:val="24"/>
          <w:szCs w:val="24"/>
        </w:rPr>
      </w:pPr>
      <w:r w:rsidRPr="002274F0">
        <w:rPr>
          <w:rFonts w:ascii="Times New Roman" w:hAnsi="Times New Roman" w:cs="Times New Roman"/>
          <w:sz w:val="24"/>
          <w:szCs w:val="24"/>
        </w:rPr>
        <w:t>Artigo 361.º-A</w:t>
      </w:r>
    </w:p>
    <w:p w14:paraId="738AEB4B" w14:textId="77777777" w:rsidR="00416C45" w:rsidRPr="002274F0" w:rsidRDefault="00416C45" w:rsidP="002274F0">
      <w:pPr>
        <w:widowControl w:val="0"/>
        <w:spacing w:after="0" w:line="360" w:lineRule="auto"/>
        <w:ind w:left="567" w:right="566"/>
        <w:jc w:val="center"/>
        <w:rPr>
          <w:rFonts w:ascii="Times New Roman" w:hAnsi="Times New Roman" w:cs="Times New Roman"/>
          <w:sz w:val="24"/>
          <w:szCs w:val="24"/>
        </w:rPr>
      </w:pPr>
      <w:r w:rsidRPr="002274F0">
        <w:rPr>
          <w:rFonts w:ascii="Times New Roman" w:hAnsi="Times New Roman" w:cs="Times New Roman"/>
          <w:sz w:val="24"/>
          <w:szCs w:val="24"/>
        </w:rPr>
        <w:t>Plano de pagamentos</w:t>
      </w:r>
    </w:p>
    <w:p w14:paraId="33718A2B" w14:textId="77777777" w:rsidR="00416C45" w:rsidRPr="00A015F3" w:rsidRDefault="00416C45" w:rsidP="002274F0">
      <w:pPr>
        <w:widowControl w:val="0"/>
        <w:spacing w:after="0" w:line="360" w:lineRule="auto"/>
        <w:ind w:left="567" w:right="566"/>
        <w:jc w:val="both"/>
        <w:rPr>
          <w:rFonts w:ascii="Times New Roman" w:hAnsi="Times New Roman" w:cs="Times New Roman"/>
          <w:sz w:val="24"/>
          <w:szCs w:val="24"/>
        </w:rPr>
      </w:pPr>
    </w:p>
    <w:p w14:paraId="25CE5915" w14:textId="32654B47" w:rsidR="00822159" w:rsidRDefault="00416C45" w:rsidP="002274F0">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2274F0">
        <w:rPr>
          <w:rFonts w:ascii="Times New Roman" w:hAnsi="Times New Roman" w:cs="Times New Roman"/>
          <w:sz w:val="24"/>
          <w:szCs w:val="24"/>
        </w:rPr>
        <w:t>–</w:t>
      </w:r>
      <w:r w:rsidRPr="00A015F3">
        <w:rPr>
          <w:rFonts w:ascii="Times New Roman" w:hAnsi="Times New Roman" w:cs="Times New Roman"/>
          <w:sz w:val="24"/>
          <w:szCs w:val="24"/>
        </w:rPr>
        <w:tab/>
        <w:t>O plano de pagamentos contém a previsão, quantificada e escalonada no tempo, do valor de cada uma das espécies de trabalhos a realizar pelo empreiteiro, na periodicidade definida para os pagamentos a efetuar pelo dono da obra, de acordo com o plano de trabalhos a que diga respeito.</w:t>
      </w:r>
    </w:p>
    <w:p w14:paraId="7305C03A" w14:textId="77777777" w:rsidR="00822159" w:rsidRDefault="00822159">
      <w:pPr>
        <w:rPr>
          <w:rFonts w:ascii="Times New Roman" w:hAnsi="Times New Roman" w:cs="Times New Roman"/>
          <w:sz w:val="24"/>
          <w:szCs w:val="24"/>
        </w:rPr>
      </w:pPr>
      <w:r>
        <w:rPr>
          <w:rFonts w:ascii="Times New Roman" w:hAnsi="Times New Roman" w:cs="Times New Roman"/>
          <w:sz w:val="24"/>
          <w:szCs w:val="24"/>
        </w:rPr>
        <w:br w:type="page"/>
      </w:r>
    </w:p>
    <w:p w14:paraId="7F6720E1" w14:textId="77777777" w:rsidR="00416C45" w:rsidRPr="00A015F3" w:rsidRDefault="00416C45" w:rsidP="002274F0">
      <w:pPr>
        <w:widowControl w:val="0"/>
        <w:spacing w:after="0" w:line="360" w:lineRule="auto"/>
        <w:ind w:left="993" w:right="566" w:hanging="426"/>
        <w:jc w:val="both"/>
        <w:rPr>
          <w:rFonts w:ascii="Times New Roman" w:hAnsi="Times New Roman" w:cs="Times New Roman"/>
          <w:sz w:val="24"/>
          <w:szCs w:val="24"/>
        </w:rPr>
      </w:pPr>
    </w:p>
    <w:p w14:paraId="2AAF8C97" w14:textId="75AB1CF8" w:rsidR="00416C45" w:rsidRPr="00A015F3" w:rsidRDefault="00416C45" w:rsidP="00822159">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2274F0">
        <w:rPr>
          <w:rFonts w:ascii="Times New Roman" w:hAnsi="Times New Roman" w:cs="Times New Roman"/>
          <w:sz w:val="24"/>
          <w:szCs w:val="24"/>
        </w:rPr>
        <w:t>–</w:t>
      </w:r>
      <w:r w:rsidRPr="00A015F3">
        <w:rPr>
          <w:rFonts w:ascii="Times New Roman" w:hAnsi="Times New Roman" w:cs="Times New Roman"/>
          <w:sz w:val="24"/>
          <w:szCs w:val="24"/>
        </w:rPr>
        <w:tab/>
        <w:t>O plano de pagamentos é concluído</w:t>
      </w:r>
      <w:r w:rsidR="00760C58">
        <w:rPr>
          <w:rFonts w:ascii="Times New Roman" w:hAnsi="Times New Roman" w:cs="Times New Roman"/>
          <w:sz w:val="24"/>
          <w:szCs w:val="24"/>
        </w:rPr>
        <w:t xml:space="preserve"> </w:t>
      </w:r>
      <w:r w:rsidRPr="00A015F3">
        <w:rPr>
          <w:rFonts w:ascii="Times New Roman" w:hAnsi="Times New Roman" w:cs="Times New Roman"/>
          <w:sz w:val="24"/>
          <w:szCs w:val="24"/>
        </w:rPr>
        <w:t>para aprovação pelo dono da obra antes da data de conclusão da consignação total ou da primeira consignação parcial, não podendo traduzir-se em alterações dos valores globais para cada componente da obra apresentados em sede de apresentação de propostas.</w:t>
      </w:r>
    </w:p>
    <w:p w14:paraId="39F21A43" w14:textId="5D06C49C" w:rsidR="00416C45" w:rsidRPr="00A015F3" w:rsidRDefault="00416C45" w:rsidP="002274F0">
      <w:pPr>
        <w:widowControl w:val="0"/>
        <w:spacing w:after="0" w:line="360" w:lineRule="auto"/>
        <w:ind w:left="993" w:right="56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2274F0">
        <w:rPr>
          <w:rFonts w:ascii="Times New Roman" w:hAnsi="Times New Roman" w:cs="Times New Roman"/>
          <w:sz w:val="24"/>
          <w:szCs w:val="24"/>
        </w:rPr>
        <w:t>–</w:t>
      </w:r>
      <w:r w:rsidRPr="00A015F3">
        <w:rPr>
          <w:rFonts w:ascii="Times New Roman" w:hAnsi="Times New Roman" w:cs="Times New Roman"/>
          <w:sz w:val="24"/>
          <w:szCs w:val="24"/>
        </w:rPr>
        <w:tab/>
        <w:t>Em quaisquer situações em que</w:t>
      </w:r>
      <w:r w:rsidR="00F6248A">
        <w:rPr>
          <w:rFonts w:ascii="Times New Roman" w:hAnsi="Times New Roman" w:cs="Times New Roman"/>
          <w:sz w:val="24"/>
          <w:szCs w:val="24"/>
        </w:rPr>
        <w:t xml:space="preserve"> </w:t>
      </w:r>
      <w:r w:rsidRPr="00A015F3">
        <w:rPr>
          <w:rFonts w:ascii="Times New Roman" w:hAnsi="Times New Roman" w:cs="Times New Roman"/>
          <w:sz w:val="24"/>
          <w:szCs w:val="24"/>
        </w:rPr>
        <w:t xml:space="preserve">se </w:t>
      </w:r>
      <w:r w:rsidRPr="00B5116C">
        <w:rPr>
          <w:rFonts w:ascii="Times New Roman" w:hAnsi="Times New Roman" w:cs="Times New Roman"/>
          <w:sz w:val="24"/>
          <w:szCs w:val="24"/>
        </w:rPr>
        <w:t>verifique a necessidade de o plano de trabalhos em vigor ser alterado,</w:t>
      </w:r>
      <w:r w:rsidR="00F6248A" w:rsidRPr="00B5116C">
        <w:rPr>
          <w:rFonts w:ascii="Times New Roman" w:hAnsi="Times New Roman" w:cs="Times New Roman"/>
          <w:sz w:val="24"/>
          <w:szCs w:val="24"/>
        </w:rPr>
        <w:t xml:space="preserve"> por facto não imputável ao empreiteiro e que se mostre devidamente justificado,</w:t>
      </w:r>
      <w:r w:rsidRPr="00B5116C">
        <w:rPr>
          <w:rFonts w:ascii="Times New Roman" w:hAnsi="Times New Roman" w:cs="Times New Roman"/>
          <w:sz w:val="24"/>
          <w:szCs w:val="24"/>
        </w:rPr>
        <w:t xml:space="preserve"> deve </w:t>
      </w:r>
      <w:r w:rsidR="00F6248A" w:rsidRPr="00B5116C">
        <w:rPr>
          <w:rFonts w:ascii="Times New Roman" w:hAnsi="Times New Roman" w:cs="Times New Roman"/>
          <w:sz w:val="24"/>
          <w:szCs w:val="24"/>
        </w:rPr>
        <w:t>este</w:t>
      </w:r>
      <w:r w:rsidRPr="00B5116C">
        <w:rPr>
          <w:rFonts w:ascii="Times New Roman" w:hAnsi="Times New Roman" w:cs="Times New Roman"/>
          <w:sz w:val="24"/>
          <w:szCs w:val="24"/>
        </w:rPr>
        <w:t xml:space="preserve"> apresentar</w:t>
      </w:r>
      <w:r w:rsidRPr="00A015F3">
        <w:rPr>
          <w:rFonts w:ascii="Times New Roman" w:hAnsi="Times New Roman" w:cs="Times New Roman"/>
          <w:sz w:val="24"/>
          <w:szCs w:val="24"/>
        </w:rPr>
        <w:t xml:space="preserve"> um plano de pagamentos adaptado ao novo plano de trabalhos, devendo o dono da obra pronunciar-se sobre a revisão do plano de pagamentos no prazo indicado no n.º 5 do artigo anterior, equivalendo o silêncio a aceitação.</w:t>
      </w:r>
    </w:p>
    <w:p w14:paraId="17E657D4" w14:textId="77777777" w:rsidR="001D0DC0" w:rsidRPr="00A015F3" w:rsidRDefault="001D0DC0" w:rsidP="002274F0">
      <w:pPr>
        <w:widowControl w:val="0"/>
        <w:spacing w:after="0" w:line="360" w:lineRule="auto"/>
        <w:ind w:left="567" w:right="566"/>
        <w:jc w:val="both"/>
        <w:rPr>
          <w:rFonts w:ascii="Times New Roman" w:hAnsi="Times New Roman" w:cs="Times New Roman"/>
          <w:sz w:val="24"/>
          <w:szCs w:val="24"/>
        </w:rPr>
      </w:pPr>
    </w:p>
    <w:p w14:paraId="7AC43189" w14:textId="77777777" w:rsidR="00BD61F9" w:rsidRPr="00A015F3" w:rsidRDefault="00BD61F9" w:rsidP="002274F0">
      <w:pPr>
        <w:pStyle w:val="PargrafodaLista"/>
        <w:widowControl w:val="0"/>
        <w:tabs>
          <w:tab w:val="left" w:pos="0"/>
        </w:tabs>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447.º-A</w:t>
      </w:r>
    </w:p>
    <w:p w14:paraId="53AD4696" w14:textId="77777777" w:rsidR="00BD61F9" w:rsidRDefault="00BD61F9" w:rsidP="002274F0">
      <w:pPr>
        <w:pStyle w:val="PargrafodaLista"/>
        <w:widowControl w:val="0"/>
        <w:tabs>
          <w:tab w:val="left" w:pos="0"/>
        </w:tabs>
        <w:spacing w:after="0" w:line="360" w:lineRule="auto"/>
        <w:ind w:left="567" w:right="566"/>
        <w:jc w:val="center"/>
        <w:rPr>
          <w:rFonts w:ascii="Times New Roman" w:hAnsi="Times New Roman" w:cs="Times New Roman"/>
          <w:sz w:val="24"/>
          <w:szCs w:val="24"/>
        </w:rPr>
      </w:pPr>
      <w:r w:rsidRPr="002274F0">
        <w:rPr>
          <w:rFonts w:ascii="Times New Roman" w:hAnsi="Times New Roman" w:cs="Times New Roman"/>
          <w:sz w:val="24"/>
          <w:szCs w:val="24"/>
        </w:rPr>
        <w:t>Modificações ao contrato</w:t>
      </w:r>
    </w:p>
    <w:p w14:paraId="3979BF09" w14:textId="77777777" w:rsidR="002274F0" w:rsidRPr="002274F0" w:rsidRDefault="002274F0" w:rsidP="002274F0">
      <w:pPr>
        <w:pStyle w:val="PargrafodaLista"/>
        <w:widowControl w:val="0"/>
        <w:tabs>
          <w:tab w:val="left" w:pos="0"/>
        </w:tabs>
        <w:spacing w:after="0" w:line="360" w:lineRule="auto"/>
        <w:ind w:left="567" w:right="566"/>
        <w:jc w:val="center"/>
        <w:rPr>
          <w:rFonts w:ascii="Times New Roman" w:hAnsi="Times New Roman" w:cs="Times New Roman"/>
          <w:sz w:val="24"/>
          <w:szCs w:val="24"/>
        </w:rPr>
      </w:pPr>
    </w:p>
    <w:p w14:paraId="0EA28E3F" w14:textId="77777777" w:rsidR="00BD61F9" w:rsidRPr="00A015F3" w:rsidRDefault="00BD61F9" w:rsidP="002274F0">
      <w:pPr>
        <w:widowControl w:val="0"/>
        <w:spacing w:after="0" w:line="360" w:lineRule="auto"/>
        <w:ind w:left="567" w:right="566"/>
        <w:jc w:val="both"/>
        <w:rPr>
          <w:rFonts w:ascii="Times New Roman" w:hAnsi="Times New Roman" w:cs="Times New Roman"/>
          <w:sz w:val="24"/>
          <w:szCs w:val="24"/>
        </w:rPr>
      </w:pPr>
      <w:r w:rsidRPr="00A015F3">
        <w:rPr>
          <w:rFonts w:ascii="Times New Roman" w:hAnsi="Times New Roman" w:cs="Times New Roman"/>
          <w:sz w:val="24"/>
          <w:szCs w:val="24"/>
        </w:rPr>
        <w:t>É aplicável aos contratos de aquisição de bens, com as necessárias adaptações, o disposto nos artigos 370.º a 381.º.</w:t>
      </w:r>
      <w:r w:rsidR="001D0DC0" w:rsidRPr="00A015F3">
        <w:rPr>
          <w:rFonts w:ascii="Times New Roman" w:hAnsi="Times New Roman" w:cs="Times New Roman"/>
          <w:sz w:val="24"/>
          <w:szCs w:val="24"/>
        </w:rPr>
        <w:t>»</w:t>
      </w:r>
    </w:p>
    <w:p w14:paraId="0D37AF6D" w14:textId="0D29A250" w:rsidR="00F6248A" w:rsidRDefault="00F6248A">
      <w:pPr>
        <w:rPr>
          <w:rFonts w:ascii="Times New Roman" w:hAnsi="Times New Roman" w:cs="Times New Roman"/>
          <w:sz w:val="24"/>
          <w:szCs w:val="24"/>
        </w:rPr>
      </w:pPr>
    </w:p>
    <w:p w14:paraId="2C51A657" w14:textId="77777777" w:rsidR="001D0DC0" w:rsidRPr="002274F0" w:rsidRDefault="001D0DC0" w:rsidP="00A015F3">
      <w:pPr>
        <w:widowControl w:val="0"/>
        <w:autoSpaceDE w:val="0"/>
        <w:spacing w:after="0" w:line="360" w:lineRule="auto"/>
        <w:jc w:val="center"/>
        <w:rPr>
          <w:rFonts w:ascii="Times New Roman" w:eastAsia="Times New Roman" w:hAnsi="Times New Roman" w:cs="Times New Roman"/>
          <w:b/>
          <w:bCs/>
          <w:sz w:val="24"/>
          <w:szCs w:val="24"/>
          <w:lang w:eastAsia="zh-CN"/>
        </w:rPr>
      </w:pPr>
      <w:r w:rsidRPr="002274F0">
        <w:rPr>
          <w:rFonts w:ascii="Times New Roman" w:eastAsia="Times New Roman" w:hAnsi="Times New Roman" w:cs="Times New Roman"/>
          <w:b/>
          <w:bCs/>
          <w:sz w:val="24"/>
          <w:szCs w:val="24"/>
          <w:lang w:eastAsia="zh-CN"/>
        </w:rPr>
        <w:t>Artigo 21.º</w:t>
      </w:r>
    </w:p>
    <w:p w14:paraId="536724DB" w14:textId="77777777" w:rsidR="001D0DC0" w:rsidRPr="00A015F3" w:rsidRDefault="001D0DC0" w:rsidP="00A015F3">
      <w:pPr>
        <w:widowControl w:val="0"/>
        <w:autoSpaceDE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Alteração aos anexos I, II, IX e XIII do Código dos Contratos Públicos</w:t>
      </w:r>
    </w:p>
    <w:p w14:paraId="36FDC9D0" w14:textId="77777777" w:rsidR="00321A3A" w:rsidRPr="00A015F3" w:rsidRDefault="00321A3A" w:rsidP="00A015F3">
      <w:pPr>
        <w:widowControl w:val="0"/>
        <w:autoSpaceDE w:val="0"/>
        <w:spacing w:after="0" w:line="360" w:lineRule="auto"/>
        <w:jc w:val="center"/>
        <w:rPr>
          <w:rFonts w:ascii="Times New Roman" w:eastAsia="Times New Roman" w:hAnsi="Times New Roman" w:cs="Times New Roman"/>
          <w:b/>
          <w:bCs/>
          <w:sz w:val="24"/>
          <w:szCs w:val="24"/>
          <w:lang w:eastAsia="zh-CN"/>
        </w:rPr>
      </w:pPr>
    </w:p>
    <w:p w14:paraId="41340BC0" w14:textId="1027709D" w:rsidR="00B94CD3" w:rsidRDefault="001D0DC0" w:rsidP="00A015F3">
      <w:pPr>
        <w:widowControl w:val="0"/>
        <w:shd w:val="clear" w:color="auto" w:fill="FFFFFF"/>
        <w:spacing w:after="0" w:line="360" w:lineRule="auto"/>
        <w:jc w:val="both"/>
        <w:rPr>
          <w:rFonts w:ascii="Times New Roman" w:eastAsia="Times New Roman" w:hAnsi="Times New Roman" w:cs="Times New Roman"/>
          <w:sz w:val="24"/>
          <w:szCs w:val="24"/>
          <w:lang w:eastAsia="zh-CN"/>
        </w:rPr>
      </w:pPr>
      <w:r w:rsidRPr="00A015F3">
        <w:rPr>
          <w:rFonts w:ascii="Times New Roman" w:hAnsi="Times New Roman" w:cs="Times New Roman"/>
          <w:sz w:val="24"/>
          <w:szCs w:val="24"/>
        </w:rPr>
        <w:t xml:space="preserve">Os anexos I, II, IX e XIII do Código dos Contratos </w:t>
      </w:r>
      <w:r w:rsidRPr="00B5116C">
        <w:rPr>
          <w:rFonts w:ascii="Times New Roman" w:hAnsi="Times New Roman" w:cs="Times New Roman"/>
          <w:sz w:val="24"/>
          <w:szCs w:val="24"/>
        </w:rPr>
        <w:t>Públicos</w:t>
      </w:r>
      <w:r w:rsidR="009B2967" w:rsidRPr="00B5116C">
        <w:rPr>
          <w:rFonts w:ascii="Times New Roman" w:hAnsi="Times New Roman" w:cs="Times New Roman"/>
          <w:sz w:val="24"/>
          <w:szCs w:val="24"/>
        </w:rPr>
        <w:t xml:space="preserve"> </w:t>
      </w:r>
      <w:r w:rsidRPr="00B5116C">
        <w:rPr>
          <w:rFonts w:ascii="Times New Roman" w:hAnsi="Times New Roman" w:cs="Times New Roman"/>
          <w:sz w:val="24"/>
          <w:szCs w:val="24"/>
        </w:rPr>
        <w:t>são alterados com a redação constante do anexo à presente lei</w:t>
      </w:r>
      <w:r w:rsidR="00756F6E" w:rsidRPr="00B5116C">
        <w:rPr>
          <w:rFonts w:ascii="Times New Roman" w:hAnsi="Times New Roman" w:cs="Times New Roman"/>
          <w:sz w:val="24"/>
          <w:szCs w:val="24"/>
        </w:rPr>
        <w:t>,</w:t>
      </w:r>
      <w:r w:rsidRPr="00B5116C">
        <w:rPr>
          <w:rFonts w:ascii="Times New Roman" w:hAnsi="Times New Roman" w:cs="Times New Roman"/>
          <w:sz w:val="24"/>
          <w:szCs w:val="24"/>
        </w:rPr>
        <w:t xml:space="preserve"> do qual faz parte integrante.</w:t>
      </w:r>
      <w:r w:rsidRPr="00A015F3">
        <w:rPr>
          <w:rFonts w:ascii="Times New Roman" w:eastAsia="Times New Roman" w:hAnsi="Times New Roman" w:cs="Times New Roman"/>
          <w:sz w:val="24"/>
          <w:szCs w:val="24"/>
          <w:lang w:eastAsia="zh-CN"/>
        </w:rPr>
        <w:t xml:space="preserve"> </w:t>
      </w:r>
    </w:p>
    <w:p w14:paraId="5417F00E" w14:textId="77777777" w:rsidR="00B94CD3" w:rsidRDefault="00B94CD3">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04B3A0C4" w14:textId="77777777" w:rsidR="0006232F" w:rsidRPr="00A015F3" w:rsidRDefault="0006232F" w:rsidP="00A015F3">
      <w:pPr>
        <w:widowControl w:val="0"/>
        <w:shd w:val="clear" w:color="auto" w:fill="FFFFFF"/>
        <w:spacing w:after="0" w:line="360" w:lineRule="auto"/>
        <w:jc w:val="both"/>
        <w:rPr>
          <w:rFonts w:ascii="Times New Roman" w:eastAsia="Times New Roman" w:hAnsi="Times New Roman" w:cs="Times New Roman"/>
          <w:sz w:val="24"/>
          <w:szCs w:val="24"/>
          <w:lang w:eastAsia="zh-CN"/>
        </w:rPr>
      </w:pPr>
    </w:p>
    <w:p w14:paraId="7A2B34C6" w14:textId="77777777" w:rsidR="001D0DC0" w:rsidRPr="002274F0" w:rsidRDefault="001D0DC0" w:rsidP="00A015F3">
      <w:pPr>
        <w:widowControl w:val="0"/>
        <w:autoSpaceDE w:val="0"/>
        <w:spacing w:after="0" w:line="360" w:lineRule="auto"/>
        <w:jc w:val="center"/>
        <w:rPr>
          <w:rFonts w:ascii="Times New Roman" w:eastAsia="Times New Roman" w:hAnsi="Times New Roman" w:cs="Times New Roman"/>
          <w:b/>
          <w:bCs/>
          <w:sz w:val="24"/>
          <w:szCs w:val="24"/>
          <w:lang w:eastAsia="zh-CN"/>
        </w:rPr>
      </w:pPr>
      <w:bookmarkStart w:id="13" w:name="_Hlk43305447"/>
      <w:r w:rsidRPr="002274F0">
        <w:rPr>
          <w:rFonts w:ascii="Times New Roman" w:eastAsia="Times New Roman" w:hAnsi="Times New Roman" w:cs="Times New Roman"/>
          <w:b/>
          <w:bCs/>
          <w:sz w:val="24"/>
          <w:szCs w:val="24"/>
          <w:lang w:eastAsia="zh-CN"/>
        </w:rPr>
        <w:t>Artigo 22.º</w:t>
      </w:r>
    </w:p>
    <w:p w14:paraId="66948B42" w14:textId="77777777" w:rsidR="001D0DC0" w:rsidRPr="00A015F3" w:rsidRDefault="001D0DC0" w:rsidP="00A015F3">
      <w:pPr>
        <w:widowControl w:val="0"/>
        <w:autoSpaceDE w:val="0"/>
        <w:spacing w:after="0" w:line="360" w:lineRule="auto"/>
        <w:jc w:val="center"/>
        <w:rPr>
          <w:rFonts w:ascii="Times New Roman" w:eastAsia="Times New Roman" w:hAnsi="Times New Roman" w:cs="Times New Roman"/>
          <w:b/>
          <w:bCs/>
          <w:sz w:val="24"/>
          <w:szCs w:val="24"/>
          <w:lang w:eastAsia="zh-CN"/>
        </w:rPr>
      </w:pPr>
      <w:r w:rsidRPr="00A015F3">
        <w:rPr>
          <w:rFonts w:ascii="Times New Roman" w:eastAsia="Times New Roman" w:hAnsi="Times New Roman" w:cs="Times New Roman"/>
          <w:b/>
          <w:bCs/>
          <w:sz w:val="24"/>
          <w:szCs w:val="24"/>
          <w:lang w:eastAsia="zh-CN"/>
        </w:rPr>
        <w:t>Alteração ao Código de Processo nos Tribunais Administrativos</w:t>
      </w:r>
    </w:p>
    <w:p w14:paraId="6BAF6294" w14:textId="77777777" w:rsidR="001D0DC0" w:rsidRPr="00A015F3" w:rsidRDefault="001D0DC0" w:rsidP="00A015F3">
      <w:pPr>
        <w:widowControl w:val="0"/>
        <w:autoSpaceDE w:val="0"/>
        <w:spacing w:after="0" w:line="360" w:lineRule="auto"/>
        <w:jc w:val="center"/>
        <w:rPr>
          <w:rFonts w:ascii="Times New Roman" w:eastAsia="Times New Roman" w:hAnsi="Times New Roman" w:cs="Times New Roman"/>
          <w:b/>
          <w:bCs/>
          <w:sz w:val="24"/>
          <w:szCs w:val="24"/>
          <w:lang w:eastAsia="zh-CN"/>
        </w:rPr>
      </w:pPr>
    </w:p>
    <w:p w14:paraId="4265AE6B" w14:textId="784D1A3B" w:rsidR="001D0DC0" w:rsidRPr="00B5116C" w:rsidRDefault="001D0DC0"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Os artigos 102.º e 103.º-A do Código </w:t>
      </w:r>
      <w:bookmarkStart w:id="14" w:name="_Hlk54393791"/>
      <w:r w:rsidRPr="00A015F3">
        <w:rPr>
          <w:rFonts w:ascii="Times New Roman" w:hAnsi="Times New Roman" w:cs="Times New Roman"/>
          <w:sz w:val="24"/>
          <w:szCs w:val="24"/>
        </w:rPr>
        <w:t xml:space="preserve">de Processo nos Tribunais </w:t>
      </w:r>
      <w:r w:rsidRPr="00B5116C">
        <w:rPr>
          <w:rFonts w:ascii="Times New Roman" w:hAnsi="Times New Roman" w:cs="Times New Roman"/>
          <w:sz w:val="24"/>
          <w:szCs w:val="24"/>
        </w:rPr>
        <w:t xml:space="preserve">Administrativos </w:t>
      </w:r>
      <w:bookmarkEnd w:id="14"/>
      <w:r w:rsidRPr="00B5116C">
        <w:rPr>
          <w:rFonts w:ascii="Times New Roman" w:hAnsi="Times New Roman" w:cs="Times New Roman"/>
          <w:sz w:val="24"/>
          <w:szCs w:val="24"/>
        </w:rPr>
        <w:t>passam a ter a seguinte redação:</w:t>
      </w:r>
    </w:p>
    <w:p w14:paraId="51E11304" w14:textId="77777777" w:rsidR="004C1984" w:rsidRPr="00B5116C" w:rsidRDefault="004C1984" w:rsidP="00A015F3">
      <w:pPr>
        <w:widowControl w:val="0"/>
        <w:spacing w:after="0" w:line="360" w:lineRule="auto"/>
        <w:jc w:val="both"/>
        <w:rPr>
          <w:rFonts w:ascii="Times New Roman" w:hAnsi="Times New Roman" w:cs="Times New Roman"/>
          <w:sz w:val="24"/>
          <w:szCs w:val="24"/>
        </w:rPr>
      </w:pPr>
    </w:p>
    <w:p w14:paraId="42A3599E" w14:textId="77777777" w:rsidR="004C1984" w:rsidRPr="00B5116C" w:rsidRDefault="004C1984" w:rsidP="002274F0">
      <w:pPr>
        <w:pStyle w:val="PargrafodaLista"/>
        <w:widowControl w:val="0"/>
        <w:tabs>
          <w:tab w:val="left" w:pos="0"/>
        </w:tabs>
        <w:spacing w:after="0" w:line="360" w:lineRule="auto"/>
        <w:ind w:left="567" w:right="566"/>
        <w:jc w:val="center"/>
        <w:rPr>
          <w:rFonts w:ascii="Times New Roman" w:hAnsi="Times New Roman" w:cs="Times New Roman"/>
          <w:sz w:val="24"/>
          <w:szCs w:val="24"/>
        </w:rPr>
      </w:pPr>
      <w:r w:rsidRPr="00B5116C">
        <w:rPr>
          <w:rFonts w:ascii="Times New Roman" w:hAnsi="Times New Roman" w:cs="Times New Roman"/>
          <w:sz w:val="24"/>
          <w:szCs w:val="24"/>
        </w:rPr>
        <w:t>«Artigo 102.º</w:t>
      </w:r>
    </w:p>
    <w:p w14:paraId="0FB1E216" w14:textId="77777777" w:rsidR="004C1984" w:rsidRPr="00B5116C" w:rsidRDefault="004C1984" w:rsidP="002274F0">
      <w:pPr>
        <w:pStyle w:val="PargrafodaLista"/>
        <w:widowControl w:val="0"/>
        <w:tabs>
          <w:tab w:val="left" w:pos="0"/>
        </w:tabs>
        <w:spacing w:after="0" w:line="360" w:lineRule="auto"/>
        <w:ind w:left="567" w:right="566"/>
        <w:jc w:val="center"/>
        <w:rPr>
          <w:rFonts w:ascii="Times New Roman" w:hAnsi="Times New Roman" w:cs="Times New Roman"/>
          <w:sz w:val="24"/>
          <w:szCs w:val="24"/>
        </w:rPr>
      </w:pPr>
      <w:r w:rsidRPr="00B5116C">
        <w:rPr>
          <w:rFonts w:ascii="Times New Roman" w:hAnsi="Times New Roman" w:cs="Times New Roman"/>
          <w:sz w:val="24"/>
          <w:szCs w:val="24"/>
        </w:rPr>
        <w:t>[…]</w:t>
      </w:r>
    </w:p>
    <w:p w14:paraId="363B17BF" w14:textId="77777777"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p>
    <w:p w14:paraId="140AC53E" w14:textId="77777777"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1 – […].</w:t>
      </w:r>
    </w:p>
    <w:p w14:paraId="7C3DA09B" w14:textId="08D3DB26" w:rsidR="004C1984" w:rsidRPr="00B5116C" w:rsidRDefault="004C1984" w:rsidP="00727009">
      <w:pPr>
        <w:pStyle w:val="PargrafodaLista"/>
        <w:widowControl w:val="0"/>
        <w:tabs>
          <w:tab w:val="left" w:pos="0"/>
        </w:tabs>
        <w:spacing w:after="0" w:line="360" w:lineRule="auto"/>
        <w:ind w:left="993" w:right="566" w:hanging="426"/>
        <w:jc w:val="both"/>
        <w:rPr>
          <w:rFonts w:ascii="Times New Roman" w:hAnsi="Times New Roman" w:cs="Times New Roman"/>
          <w:sz w:val="24"/>
          <w:szCs w:val="24"/>
        </w:rPr>
      </w:pPr>
      <w:r w:rsidRPr="00B5116C">
        <w:rPr>
          <w:rFonts w:ascii="Times New Roman" w:hAnsi="Times New Roman" w:cs="Times New Roman"/>
          <w:sz w:val="24"/>
          <w:szCs w:val="24"/>
        </w:rPr>
        <w:t xml:space="preserve">2 – </w:t>
      </w:r>
      <w:r w:rsidR="00727009" w:rsidRPr="00B5116C">
        <w:rPr>
          <w:rFonts w:ascii="Times New Roman" w:hAnsi="Times New Roman" w:cs="Times New Roman"/>
          <w:sz w:val="24"/>
          <w:szCs w:val="24"/>
        </w:rPr>
        <w:t>Uma vez distribuído, o processo é concluso ao juiz para despacho liminar, a proferir no prazo máximo de 48 horas, no qual, sendo a petição admitida, é ordenada a citação da entidade demandada e dos contrainteressados, com advertência, se verificados os respetivos pressupostos, do disposto n.º 1 do artigo 103.º-A</w:t>
      </w:r>
      <w:r w:rsidRPr="00B5116C">
        <w:rPr>
          <w:rFonts w:ascii="Times New Roman" w:hAnsi="Times New Roman" w:cs="Times New Roman"/>
          <w:sz w:val="24"/>
          <w:szCs w:val="24"/>
        </w:rPr>
        <w:t>.</w:t>
      </w:r>
    </w:p>
    <w:p w14:paraId="63474647" w14:textId="77777777" w:rsidR="004C1984" w:rsidRPr="00B5116C" w:rsidRDefault="004C1984" w:rsidP="002274F0">
      <w:pPr>
        <w:pStyle w:val="PargrafodaLista"/>
        <w:widowControl w:val="0"/>
        <w:tabs>
          <w:tab w:val="left" w:pos="0"/>
        </w:tabs>
        <w:spacing w:after="0" w:line="360" w:lineRule="auto"/>
        <w:ind w:left="993" w:right="566" w:hanging="426"/>
        <w:jc w:val="both"/>
        <w:rPr>
          <w:rFonts w:ascii="Times New Roman" w:hAnsi="Times New Roman" w:cs="Times New Roman"/>
          <w:sz w:val="24"/>
          <w:szCs w:val="24"/>
        </w:rPr>
      </w:pPr>
      <w:r w:rsidRPr="00B5116C">
        <w:rPr>
          <w:rFonts w:ascii="Times New Roman" w:hAnsi="Times New Roman" w:cs="Times New Roman"/>
          <w:sz w:val="24"/>
          <w:szCs w:val="24"/>
        </w:rPr>
        <w:t>3 – Constituem fundamento de indeferimento liminar a manifesta ausência dos pressupostos processuais ou a manifesta falta de fundamento das pretensões formuladas.</w:t>
      </w:r>
    </w:p>
    <w:p w14:paraId="40600841" w14:textId="40C5DABB"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4 – </w:t>
      </w:r>
      <w:r w:rsidR="00C70638">
        <w:rPr>
          <w:rFonts w:ascii="Times New Roman" w:hAnsi="Times New Roman" w:cs="Times New Roman"/>
          <w:sz w:val="24"/>
          <w:szCs w:val="24"/>
        </w:rPr>
        <w:t>(</w:t>
      </w:r>
      <w:r w:rsidR="00990B95" w:rsidRPr="00B5116C">
        <w:rPr>
          <w:rFonts w:ascii="Times New Roman" w:hAnsi="Times New Roman" w:cs="Times New Roman"/>
          <w:i/>
          <w:iCs/>
          <w:sz w:val="24"/>
          <w:szCs w:val="24"/>
        </w:rPr>
        <w:t xml:space="preserve">Anterior n.º </w:t>
      </w:r>
      <w:r w:rsidR="00727009" w:rsidRPr="00B5116C">
        <w:rPr>
          <w:rFonts w:ascii="Times New Roman" w:hAnsi="Times New Roman" w:cs="Times New Roman"/>
          <w:i/>
          <w:iCs/>
          <w:sz w:val="24"/>
          <w:szCs w:val="24"/>
        </w:rPr>
        <w:t>2</w:t>
      </w:r>
      <w:r w:rsidR="00C70638">
        <w:rPr>
          <w:rFonts w:ascii="Times New Roman" w:hAnsi="Times New Roman" w:cs="Times New Roman"/>
          <w:sz w:val="24"/>
          <w:szCs w:val="24"/>
        </w:rPr>
        <w:t>)</w:t>
      </w:r>
      <w:r w:rsidRPr="00B5116C">
        <w:rPr>
          <w:rFonts w:ascii="Times New Roman" w:hAnsi="Times New Roman" w:cs="Times New Roman"/>
          <w:sz w:val="24"/>
          <w:szCs w:val="24"/>
        </w:rPr>
        <w:t>.</w:t>
      </w:r>
    </w:p>
    <w:p w14:paraId="3F29861F" w14:textId="1DA12804"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5 – </w:t>
      </w:r>
      <w:r w:rsidR="00C70638">
        <w:rPr>
          <w:rFonts w:ascii="Times New Roman" w:hAnsi="Times New Roman" w:cs="Times New Roman"/>
          <w:sz w:val="24"/>
          <w:szCs w:val="24"/>
        </w:rPr>
        <w:t>(</w:t>
      </w:r>
      <w:r w:rsidR="00990B95" w:rsidRPr="00B5116C">
        <w:rPr>
          <w:rFonts w:ascii="Times New Roman" w:hAnsi="Times New Roman" w:cs="Times New Roman"/>
          <w:i/>
          <w:iCs/>
          <w:sz w:val="24"/>
          <w:szCs w:val="24"/>
        </w:rPr>
        <w:t xml:space="preserve">Anterior n.º </w:t>
      </w:r>
      <w:r w:rsidR="00727009" w:rsidRPr="00B5116C">
        <w:rPr>
          <w:rFonts w:ascii="Times New Roman" w:hAnsi="Times New Roman" w:cs="Times New Roman"/>
          <w:i/>
          <w:iCs/>
          <w:sz w:val="24"/>
          <w:szCs w:val="24"/>
        </w:rPr>
        <w:t>3</w:t>
      </w:r>
      <w:r w:rsidR="00C70638">
        <w:rPr>
          <w:rFonts w:ascii="Times New Roman" w:hAnsi="Times New Roman" w:cs="Times New Roman"/>
          <w:sz w:val="24"/>
          <w:szCs w:val="24"/>
        </w:rPr>
        <w:t>)</w:t>
      </w:r>
      <w:r w:rsidRPr="00B5116C">
        <w:rPr>
          <w:rFonts w:ascii="Times New Roman" w:hAnsi="Times New Roman" w:cs="Times New Roman"/>
          <w:sz w:val="24"/>
          <w:szCs w:val="24"/>
        </w:rPr>
        <w:t>.</w:t>
      </w:r>
    </w:p>
    <w:p w14:paraId="370B2B4E" w14:textId="02C319BA"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6 – </w:t>
      </w:r>
      <w:r w:rsidR="00C70638">
        <w:rPr>
          <w:rFonts w:ascii="Times New Roman" w:hAnsi="Times New Roman" w:cs="Times New Roman"/>
          <w:sz w:val="24"/>
          <w:szCs w:val="24"/>
        </w:rPr>
        <w:t>(</w:t>
      </w:r>
      <w:r w:rsidR="00990B95" w:rsidRPr="00B5116C">
        <w:rPr>
          <w:rFonts w:ascii="Times New Roman" w:hAnsi="Times New Roman" w:cs="Times New Roman"/>
          <w:i/>
          <w:iCs/>
          <w:sz w:val="24"/>
          <w:szCs w:val="24"/>
        </w:rPr>
        <w:t xml:space="preserve">Anterior n.º </w:t>
      </w:r>
      <w:r w:rsidR="00727009" w:rsidRPr="00B5116C">
        <w:rPr>
          <w:rFonts w:ascii="Times New Roman" w:hAnsi="Times New Roman" w:cs="Times New Roman"/>
          <w:i/>
          <w:iCs/>
          <w:sz w:val="24"/>
          <w:szCs w:val="24"/>
        </w:rPr>
        <w:t>4</w:t>
      </w:r>
      <w:r w:rsidR="00C70638">
        <w:rPr>
          <w:rFonts w:ascii="Times New Roman" w:hAnsi="Times New Roman" w:cs="Times New Roman"/>
          <w:sz w:val="24"/>
          <w:szCs w:val="24"/>
        </w:rPr>
        <w:t>)</w:t>
      </w:r>
      <w:r w:rsidRPr="00B5116C">
        <w:rPr>
          <w:rFonts w:ascii="Times New Roman" w:hAnsi="Times New Roman" w:cs="Times New Roman"/>
          <w:sz w:val="24"/>
          <w:szCs w:val="24"/>
        </w:rPr>
        <w:t>.</w:t>
      </w:r>
    </w:p>
    <w:p w14:paraId="42891339" w14:textId="592DB273"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7 – </w:t>
      </w:r>
      <w:r w:rsidR="00C70638">
        <w:rPr>
          <w:rFonts w:ascii="Times New Roman" w:hAnsi="Times New Roman" w:cs="Times New Roman"/>
          <w:sz w:val="24"/>
          <w:szCs w:val="24"/>
        </w:rPr>
        <w:t>(</w:t>
      </w:r>
      <w:r w:rsidR="00990B95" w:rsidRPr="00B5116C">
        <w:rPr>
          <w:rFonts w:ascii="Times New Roman" w:hAnsi="Times New Roman" w:cs="Times New Roman"/>
          <w:i/>
          <w:iCs/>
          <w:sz w:val="24"/>
          <w:szCs w:val="24"/>
        </w:rPr>
        <w:t xml:space="preserve">Anterior n.º </w:t>
      </w:r>
      <w:r w:rsidR="00727009" w:rsidRPr="00B5116C">
        <w:rPr>
          <w:rFonts w:ascii="Times New Roman" w:hAnsi="Times New Roman" w:cs="Times New Roman"/>
          <w:i/>
          <w:iCs/>
          <w:sz w:val="24"/>
          <w:szCs w:val="24"/>
        </w:rPr>
        <w:t>5</w:t>
      </w:r>
      <w:r w:rsidR="00C70638">
        <w:rPr>
          <w:rFonts w:ascii="Times New Roman" w:hAnsi="Times New Roman" w:cs="Times New Roman"/>
          <w:sz w:val="24"/>
          <w:szCs w:val="24"/>
        </w:rPr>
        <w:t>)</w:t>
      </w:r>
      <w:r w:rsidRPr="00B5116C">
        <w:rPr>
          <w:rFonts w:ascii="Times New Roman" w:hAnsi="Times New Roman" w:cs="Times New Roman"/>
          <w:sz w:val="24"/>
          <w:szCs w:val="24"/>
        </w:rPr>
        <w:t>.</w:t>
      </w:r>
    </w:p>
    <w:p w14:paraId="39E7E83E" w14:textId="7AE848AA" w:rsidR="004C1984" w:rsidRPr="00B5116C" w:rsidRDefault="004C1984"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8 – </w:t>
      </w:r>
      <w:r w:rsidR="00C70638">
        <w:rPr>
          <w:rFonts w:ascii="Times New Roman" w:hAnsi="Times New Roman" w:cs="Times New Roman"/>
          <w:sz w:val="24"/>
          <w:szCs w:val="24"/>
        </w:rPr>
        <w:t>(</w:t>
      </w:r>
      <w:r w:rsidR="00990B95" w:rsidRPr="00B5116C">
        <w:rPr>
          <w:rFonts w:ascii="Times New Roman" w:hAnsi="Times New Roman" w:cs="Times New Roman"/>
          <w:i/>
          <w:iCs/>
          <w:sz w:val="24"/>
          <w:szCs w:val="24"/>
        </w:rPr>
        <w:t xml:space="preserve">Anterior n.º </w:t>
      </w:r>
      <w:r w:rsidR="00727009" w:rsidRPr="00B5116C">
        <w:rPr>
          <w:rFonts w:ascii="Times New Roman" w:hAnsi="Times New Roman" w:cs="Times New Roman"/>
          <w:i/>
          <w:iCs/>
          <w:sz w:val="24"/>
          <w:szCs w:val="24"/>
        </w:rPr>
        <w:t>6</w:t>
      </w:r>
      <w:r w:rsidR="00C70638">
        <w:rPr>
          <w:rFonts w:ascii="Times New Roman" w:hAnsi="Times New Roman" w:cs="Times New Roman"/>
          <w:sz w:val="24"/>
          <w:szCs w:val="24"/>
        </w:rPr>
        <w:t>)</w:t>
      </w:r>
      <w:r w:rsidRPr="00B5116C">
        <w:rPr>
          <w:rFonts w:ascii="Times New Roman" w:hAnsi="Times New Roman" w:cs="Times New Roman"/>
          <w:sz w:val="24"/>
          <w:szCs w:val="24"/>
        </w:rPr>
        <w:t>.</w:t>
      </w:r>
    </w:p>
    <w:p w14:paraId="54EFEED4" w14:textId="60996F7E" w:rsidR="00B94CD3" w:rsidRPr="00B5116C" w:rsidRDefault="00727009" w:rsidP="002274F0">
      <w:pPr>
        <w:pStyle w:val="PargrafodaLista"/>
        <w:widowControl w:val="0"/>
        <w:tabs>
          <w:tab w:val="left" w:pos="0"/>
        </w:tabs>
        <w:spacing w:after="0" w:line="360" w:lineRule="auto"/>
        <w:ind w:left="567" w:right="566"/>
        <w:jc w:val="both"/>
        <w:rPr>
          <w:rFonts w:ascii="Times New Roman" w:hAnsi="Times New Roman" w:cs="Times New Roman"/>
          <w:sz w:val="24"/>
          <w:szCs w:val="24"/>
        </w:rPr>
      </w:pPr>
      <w:r w:rsidRPr="00B5116C">
        <w:rPr>
          <w:rFonts w:ascii="Times New Roman" w:hAnsi="Times New Roman" w:cs="Times New Roman"/>
          <w:sz w:val="24"/>
          <w:szCs w:val="24"/>
        </w:rPr>
        <w:t xml:space="preserve">9 – </w:t>
      </w:r>
      <w:r w:rsidR="00C70638">
        <w:rPr>
          <w:rFonts w:ascii="Times New Roman" w:hAnsi="Times New Roman" w:cs="Times New Roman"/>
          <w:sz w:val="24"/>
          <w:szCs w:val="24"/>
        </w:rPr>
        <w:t>(</w:t>
      </w:r>
      <w:r w:rsidRPr="00B5116C">
        <w:rPr>
          <w:rFonts w:ascii="Times New Roman" w:hAnsi="Times New Roman" w:cs="Times New Roman"/>
          <w:i/>
          <w:iCs/>
          <w:sz w:val="24"/>
          <w:szCs w:val="24"/>
        </w:rPr>
        <w:t>Anterior n.º 7</w:t>
      </w:r>
      <w:r w:rsidR="00C70638">
        <w:rPr>
          <w:rFonts w:ascii="Times New Roman" w:hAnsi="Times New Roman" w:cs="Times New Roman"/>
          <w:sz w:val="24"/>
          <w:szCs w:val="24"/>
        </w:rPr>
        <w:t>)</w:t>
      </w:r>
      <w:r w:rsidR="00C113FE" w:rsidRPr="00B5116C">
        <w:rPr>
          <w:rFonts w:ascii="Times New Roman" w:hAnsi="Times New Roman" w:cs="Times New Roman"/>
          <w:sz w:val="24"/>
          <w:szCs w:val="24"/>
        </w:rPr>
        <w:t>.</w:t>
      </w:r>
    </w:p>
    <w:p w14:paraId="2B93BA1B" w14:textId="77777777" w:rsidR="00B94CD3" w:rsidRPr="00B5116C" w:rsidRDefault="00B94CD3">
      <w:pPr>
        <w:rPr>
          <w:rFonts w:ascii="Times New Roman" w:hAnsi="Times New Roman" w:cs="Times New Roman"/>
          <w:sz w:val="24"/>
          <w:szCs w:val="24"/>
        </w:rPr>
      </w:pPr>
      <w:r w:rsidRPr="00B5116C">
        <w:rPr>
          <w:rFonts w:ascii="Times New Roman" w:hAnsi="Times New Roman" w:cs="Times New Roman"/>
          <w:sz w:val="24"/>
          <w:szCs w:val="24"/>
        </w:rPr>
        <w:br w:type="page"/>
      </w:r>
    </w:p>
    <w:p w14:paraId="7FE98851" w14:textId="77777777" w:rsidR="004C1984" w:rsidRPr="00A015F3" w:rsidRDefault="004C1984" w:rsidP="00E57B99">
      <w:pPr>
        <w:keepNext/>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lastRenderedPageBreak/>
        <w:t>Artigo 103.º-A</w:t>
      </w:r>
    </w:p>
    <w:p w14:paraId="3D1F8C14" w14:textId="77777777" w:rsidR="004C1984" w:rsidRDefault="004C1984" w:rsidP="00B5116C">
      <w:pPr>
        <w:widowControl w:val="0"/>
        <w:tabs>
          <w:tab w:val="left" w:pos="0"/>
        </w:tabs>
        <w:spacing w:after="0" w:line="360" w:lineRule="auto"/>
        <w:jc w:val="center"/>
        <w:rPr>
          <w:rFonts w:ascii="Times New Roman" w:hAnsi="Times New Roman" w:cs="Times New Roman"/>
          <w:sz w:val="24"/>
          <w:szCs w:val="24"/>
        </w:rPr>
      </w:pPr>
      <w:r w:rsidRPr="002274F0">
        <w:rPr>
          <w:rFonts w:ascii="Times New Roman" w:hAnsi="Times New Roman" w:cs="Times New Roman"/>
          <w:sz w:val="24"/>
          <w:szCs w:val="24"/>
        </w:rPr>
        <w:t>[…]</w:t>
      </w:r>
    </w:p>
    <w:p w14:paraId="7E4DB075" w14:textId="77777777" w:rsidR="002274F0" w:rsidRPr="002274F0" w:rsidRDefault="002274F0" w:rsidP="002274F0">
      <w:pPr>
        <w:widowControl w:val="0"/>
        <w:tabs>
          <w:tab w:val="left" w:pos="0"/>
        </w:tabs>
        <w:spacing w:after="0" w:line="360" w:lineRule="auto"/>
        <w:ind w:left="567"/>
        <w:jc w:val="center"/>
        <w:rPr>
          <w:rFonts w:ascii="Times New Roman" w:hAnsi="Times New Roman" w:cs="Times New Roman"/>
          <w:sz w:val="24"/>
          <w:szCs w:val="24"/>
        </w:rPr>
      </w:pPr>
    </w:p>
    <w:p w14:paraId="05776681" w14:textId="77777777" w:rsidR="004C1984" w:rsidRPr="00A015F3" w:rsidRDefault="004C1984" w:rsidP="00DC0402">
      <w:pPr>
        <w:pStyle w:val="PargrafodaLista"/>
        <w:widowControl w:val="0"/>
        <w:numPr>
          <w:ilvl w:val="0"/>
          <w:numId w:val="92"/>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50A408DA" w14:textId="77777777" w:rsidR="004C1984" w:rsidRPr="00A015F3" w:rsidRDefault="004C1984" w:rsidP="00DC0402">
      <w:pPr>
        <w:pStyle w:val="PargrafodaLista"/>
        <w:widowControl w:val="0"/>
        <w:numPr>
          <w:ilvl w:val="0"/>
          <w:numId w:val="92"/>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3FF4708E" w14:textId="77777777" w:rsidR="004C1984" w:rsidRPr="00A015F3" w:rsidRDefault="004C1984" w:rsidP="00DC0402">
      <w:pPr>
        <w:pStyle w:val="PargrafodaLista"/>
        <w:widowControl w:val="0"/>
        <w:numPr>
          <w:ilvl w:val="0"/>
          <w:numId w:val="92"/>
        </w:numPr>
        <w:tabs>
          <w:tab w:val="left" w:pos="0"/>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autor dispõe de cinco dias para responder ao pedido de levantamento, seguindo-se, sem mais articulados e no prazo máximo de sete dias após a realização das diligências instrutórias absolutamente indispensáveis, a decisão do incidente pelo juiz.</w:t>
      </w:r>
    </w:p>
    <w:p w14:paraId="1F8EDDDE" w14:textId="77777777" w:rsidR="004C1984" w:rsidRPr="00A015F3" w:rsidRDefault="004C1984" w:rsidP="00DC0402">
      <w:pPr>
        <w:pStyle w:val="PargrafodaLista"/>
        <w:widowControl w:val="0"/>
        <w:numPr>
          <w:ilvl w:val="0"/>
          <w:numId w:val="92"/>
        </w:numPr>
        <w:shd w:val="clear" w:color="auto" w:fill="FFFFFF"/>
        <w:tabs>
          <w:tab w:val="left" w:pos="851"/>
        </w:tabs>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O efeito suspensivo é levantado quando, devidamente ponderados todos os interesses públicos e privados em presença, os prejuízos que resultariam da sua manutenção se mostrem superiores aos que podem resultar do seu levantamento.»</w:t>
      </w:r>
    </w:p>
    <w:p w14:paraId="46E23ECD" w14:textId="48D12CA3" w:rsidR="007D1CB7" w:rsidRDefault="007D1CB7">
      <w:pPr>
        <w:rPr>
          <w:rFonts w:ascii="Times New Roman" w:hAnsi="Times New Roman" w:cs="Times New Roman"/>
          <w:sz w:val="24"/>
          <w:szCs w:val="24"/>
        </w:rPr>
      </w:pPr>
    </w:p>
    <w:bookmarkEnd w:id="13"/>
    <w:p w14:paraId="70901E4E" w14:textId="77777777" w:rsidR="001D0DC0" w:rsidRPr="00DC0402" w:rsidRDefault="001D0DC0" w:rsidP="00A015F3">
      <w:pPr>
        <w:pStyle w:val="PargrafodaLista"/>
        <w:widowControl w:val="0"/>
        <w:autoSpaceDE w:val="0"/>
        <w:spacing w:after="0" w:line="360" w:lineRule="auto"/>
        <w:ind w:left="0"/>
        <w:jc w:val="center"/>
        <w:rPr>
          <w:rFonts w:ascii="Times New Roman" w:eastAsia="Times New Roman" w:hAnsi="Times New Roman" w:cs="Times New Roman"/>
          <w:b/>
          <w:bCs/>
          <w:sz w:val="24"/>
          <w:szCs w:val="24"/>
          <w:lang w:eastAsia="zh-CN"/>
        </w:rPr>
      </w:pPr>
      <w:r w:rsidRPr="00DC0402">
        <w:rPr>
          <w:rFonts w:ascii="Times New Roman" w:eastAsia="Times New Roman" w:hAnsi="Times New Roman" w:cs="Times New Roman"/>
          <w:b/>
          <w:bCs/>
          <w:sz w:val="24"/>
          <w:szCs w:val="24"/>
          <w:lang w:eastAsia="zh-CN"/>
        </w:rPr>
        <w:t>Artigo 23.º</w:t>
      </w:r>
    </w:p>
    <w:p w14:paraId="63E77C63" w14:textId="77777777" w:rsidR="001D0DC0" w:rsidRPr="00A015F3" w:rsidRDefault="001D0DC0" w:rsidP="00A015F3">
      <w:pPr>
        <w:pStyle w:val="PargrafodaLista"/>
        <w:widowControl w:val="0"/>
        <w:autoSpaceDE w:val="0"/>
        <w:spacing w:after="0" w:line="360" w:lineRule="auto"/>
        <w:ind w:left="0"/>
        <w:jc w:val="center"/>
        <w:rPr>
          <w:rFonts w:ascii="Times New Roman" w:hAnsi="Times New Roman" w:cs="Times New Roman"/>
          <w:b/>
          <w:bCs/>
          <w:sz w:val="24"/>
          <w:szCs w:val="24"/>
        </w:rPr>
      </w:pPr>
      <w:r w:rsidRPr="00A015F3">
        <w:rPr>
          <w:rFonts w:ascii="Times New Roman" w:hAnsi="Times New Roman" w:cs="Times New Roman"/>
          <w:b/>
          <w:bCs/>
          <w:color w:val="000000"/>
          <w:sz w:val="24"/>
          <w:szCs w:val="24"/>
        </w:rPr>
        <w:t>A</w:t>
      </w:r>
      <w:r w:rsidRPr="00A015F3">
        <w:rPr>
          <w:rFonts w:ascii="Times New Roman" w:hAnsi="Times New Roman" w:cs="Times New Roman"/>
          <w:b/>
          <w:bCs/>
          <w:sz w:val="24"/>
          <w:szCs w:val="24"/>
        </w:rPr>
        <w:t>lteração ao Decreto-Lei n.º 200/2008, de 9 de outubro</w:t>
      </w:r>
    </w:p>
    <w:p w14:paraId="429BCB17" w14:textId="77777777" w:rsidR="001D0DC0" w:rsidRPr="00A015F3" w:rsidRDefault="001D0DC0" w:rsidP="00A015F3">
      <w:pPr>
        <w:pStyle w:val="PargrafodaLista"/>
        <w:widowControl w:val="0"/>
        <w:autoSpaceDE w:val="0"/>
        <w:spacing w:after="0" w:line="360" w:lineRule="auto"/>
        <w:jc w:val="center"/>
        <w:rPr>
          <w:rFonts w:ascii="Times New Roman" w:hAnsi="Times New Roman" w:cs="Times New Roman"/>
          <w:b/>
          <w:bCs/>
          <w:sz w:val="24"/>
          <w:szCs w:val="24"/>
        </w:rPr>
      </w:pPr>
    </w:p>
    <w:p w14:paraId="6DCB051F" w14:textId="77777777" w:rsidR="001D0DC0" w:rsidRPr="00A015F3" w:rsidRDefault="001D0DC0" w:rsidP="00A015F3">
      <w:pPr>
        <w:widowControl w:val="0"/>
        <w:autoSpaceDE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O artigo 2.º do Decreto-Lei n.º 200/2008, de 9 de outubro, passa a ter a seguinte redação:</w:t>
      </w:r>
    </w:p>
    <w:p w14:paraId="20907950" w14:textId="77777777" w:rsidR="00DC0402" w:rsidRDefault="00DC0402" w:rsidP="00A015F3">
      <w:pPr>
        <w:widowControl w:val="0"/>
        <w:autoSpaceDE w:val="0"/>
        <w:spacing w:after="0" w:line="360" w:lineRule="auto"/>
        <w:jc w:val="center"/>
        <w:rPr>
          <w:rFonts w:ascii="Times New Roman" w:hAnsi="Times New Roman" w:cs="Times New Roman"/>
          <w:sz w:val="24"/>
          <w:szCs w:val="24"/>
        </w:rPr>
      </w:pPr>
    </w:p>
    <w:p w14:paraId="618AC010" w14:textId="77777777" w:rsidR="001D0DC0" w:rsidRPr="00A015F3" w:rsidRDefault="001D0DC0" w:rsidP="00DC0402">
      <w:pPr>
        <w:widowControl w:val="0"/>
        <w:autoSpaceDE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«Artigo 2.º</w:t>
      </w:r>
    </w:p>
    <w:p w14:paraId="22F70307" w14:textId="77777777" w:rsidR="001D0DC0" w:rsidRDefault="001D0DC0" w:rsidP="00DC0402">
      <w:pPr>
        <w:widowControl w:val="0"/>
        <w:autoSpaceDE w:val="0"/>
        <w:spacing w:after="0" w:line="360" w:lineRule="auto"/>
        <w:ind w:left="567" w:right="566"/>
        <w:jc w:val="center"/>
        <w:rPr>
          <w:rFonts w:ascii="Times New Roman" w:hAnsi="Times New Roman" w:cs="Times New Roman"/>
          <w:sz w:val="24"/>
          <w:szCs w:val="24"/>
        </w:rPr>
      </w:pPr>
      <w:r w:rsidRPr="00A015F3">
        <w:rPr>
          <w:rFonts w:ascii="Times New Roman" w:hAnsi="Times New Roman" w:cs="Times New Roman"/>
          <w:sz w:val="24"/>
          <w:szCs w:val="24"/>
        </w:rPr>
        <w:t>[…]</w:t>
      </w:r>
    </w:p>
    <w:p w14:paraId="793BD584" w14:textId="77777777" w:rsidR="00DC0402" w:rsidRPr="00A015F3" w:rsidRDefault="00DC0402" w:rsidP="00DC0402">
      <w:pPr>
        <w:widowControl w:val="0"/>
        <w:autoSpaceDE w:val="0"/>
        <w:spacing w:after="0" w:line="360" w:lineRule="auto"/>
        <w:ind w:left="567" w:right="566"/>
        <w:jc w:val="center"/>
        <w:rPr>
          <w:rFonts w:ascii="Times New Roman" w:hAnsi="Times New Roman" w:cs="Times New Roman"/>
          <w:sz w:val="24"/>
          <w:szCs w:val="24"/>
        </w:rPr>
      </w:pPr>
    </w:p>
    <w:p w14:paraId="077B2F14" w14:textId="77777777" w:rsidR="001D0DC0" w:rsidRPr="00A015F3" w:rsidRDefault="001D0DC0" w:rsidP="00DC0402">
      <w:pPr>
        <w:pStyle w:val="PargrafodaLista"/>
        <w:widowControl w:val="0"/>
        <w:numPr>
          <w:ilvl w:val="2"/>
          <w:numId w:val="93"/>
        </w:numPr>
        <w:tabs>
          <w:tab w:val="left" w:pos="851"/>
        </w:tabs>
        <w:autoSpaceDE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2782D263" w14:textId="7C340FE1" w:rsidR="00701246" w:rsidRPr="007D1CB7" w:rsidRDefault="001D0DC0" w:rsidP="007D1CB7">
      <w:pPr>
        <w:pStyle w:val="PargrafodaLista"/>
        <w:widowControl w:val="0"/>
        <w:numPr>
          <w:ilvl w:val="2"/>
          <w:numId w:val="93"/>
        </w:numPr>
        <w:tabs>
          <w:tab w:val="left" w:pos="851"/>
        </w:tabs>
        <w:autoSpaceDE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w:t>
      </w:r>
    </w:p>
    <w:p w14:paraId="60CDDD2E" w14:textId="7213773B" w:rsidR="001D0DC0" w:rsidRPr="00A015F3" w:rsidRDefault="001D0DC0" w:rsidP="00DC0402">
      <w:pPr>
        <w:pStyle w:val="PargrafodaLista"/>
        <w:widowControl w:val="0"/>
        <w:numPr>
          <w:ilvl w:val="2"/>
          <w:numId w:val="93"/>
        </w:numPr>
        <w:tabs>
          <w:tab w:val="left" w:pos="851"/>
        </w:tabs>
        <w:autoSpaceDE w:val="0"/>
        <w:spacing w:after="0" w:line="360" w:lineRule="auto"/>
        <w:ind w:left="851" w:right="566" w:hanging="284"/>
        <w:contextualSpacing w:val="0"/>
        <w:jc w:val="both"/>
        <w:rPr>
          <w:rFonts w:ascii="Times New Roman" w:hAnsi="Times New Roman" w:cs="Times New Roman"/>
          <w:sz w:val="24"/>
          <w:szCs w:val="24"/>
        </w:rPr>
      </w:pPr>
      <w:r w:rsidRPr="00A015F3">
        <w:rPr>
          <w:rFonts w:ascii="Times New Roman" w:hAnsi="Times New Roman" w:cs="Times New Roman"/>
          <w:sz w:val="24"/>
          <w:szCs w:val="24"/>
        </w:rPr>
        <w:t>Pode</w:t>
      </w:r>
      <w:r w:rsidRPr="00E120E1">
        <w:rPr>
          <w:rFonts w:ascii="Times New Roman" w:hAnsi="Times New Roman" w:cs="Times New Roman"/>
          <w:sz w:val="24"/>
          <w:szCs w:val="24"/>
        </w:rPr>
        <w:t>m</w:t>
      </w:r>
      <w:r w:rsidR="00297063">
        <w:rPr>
          <w:rFonts w:ascii="Times New Roman" w:hAnsi="Times New Roman" w:cs="Times New Roman"/>
          <w:sz w:val="24"/>
          <w:szCs w:val="24"/>
        </w:rPr>
        <w:t xml:space="preserve"> </w:t>
      </w:r>
      <w:r w:rsidRPr="00E120E1">
        <w:rPr>
          <w:rFonts w:ascii="Times New Roman" w:hAnsi="Times New Roman" w:cs="Times New Roman"/>
          <w:sz w:val="24"/>
          <w:szCs w:val="24"/>
        </w:rPr>
        <w:t>as</w:t>
      </w:r>
      <w:r w:rsidRPr="007D1CB7">
        <w:rPr>
          <w:rFonts w:ascii="Times New Roman" w:hAnsi="Times New Roman" w:cs="Times New Roman"/>
          <w:sz w:val="24"/>
          <w:szCs w:val="24"/>
        </w:rPr>
        <w:t>sumir</w:t>
      </w:r>
      <w:r w:rsidRPr="00A015F3">
        <w:rPr>
          <w:rFonts w:ascii="Times New Roman" w:hAnsi="Times New Roman" w:cs="Times New Roman"/>
          <w:sz w:val="24"/>
          <w:szCs w:val="24"/>
        </w:rPr>
        <w:t xml:space="preserve"> a função de </w:t>
      </w:r>
      <w:r w:rsidRPr="00312027">
        <w:rPr>
          <w:rFonts w:ascii="Times New Roman" w:hAnsi="Times New Roman" w:cs="Times New Roman"/>
          <w:sz w:val="24"/>
          <w:szCs w:val="24"/>
        </w:rPr>
        <w:t>centrais de compras</w:t>
      </w:r>
      <w:r w:rsidR="00297063" w:rsidRPr="00312027">
        <w:rPr>
          <w:rFonts w:ascii="Times New Roman" w:hAnsi="Times New Roman" w:cs="Times New Roman"/>
          <w:sz w:val="24"/>
          <w:szCs w:val="24"/>
        </w:rPr>
        <w:t>, designadamente,</w:t>
      </w:r>
      <w:r w:rsidR="00E120E1" w:rsidRPr="00312027">
        <w:rPr>
          <w:rFonts w:ascii="Times New Roman" w:hAnsi="Times New Roman" w:cs="Times New Roman"/>
          <w:sz w:val="24"/>
          <w:szCs w:val="24"/>
        </w:rPr>
        <w:t xml:space="preserve"> </w:t>
      </w:r>
      <w:r w:rsidRPr="00312027">
        <w:rPr>
          <w:rFonts w:ascii="Times New Roman" w:hAnsi="Times New Roman" w:cs="Times New Roman"/>
          <w:sz w:val="24"/>
          <w:szCs w:val="24"/>
        </w:rPr>
        <w:t xml:space="preserve">as </w:t>
      </w:r>
      <w:r w:rsidR="007D1CB7" w:rsidRPr="00312027">
        <w:rPr>
          <w:rFonts w:ascii="Times New Roman" w:hAnsi="Times New Roman" w:cs="Times New Roman"/>
          <w:sz w:val="24"/>
          <w:szCs w:val="24"/>
        </w:rPr>
        <w:t>á</w:t>
      </w:r>
      <w:r w:rsidRPr="00312027">
        <w:rPr>
          <w:rFonts w:ascii="Times New Roman" w:hAnsi="Times New Roman" w:cs="Times New Roman"/>
          <w:sz w:val="24"/>
          <w:szCs w:val="24"/>
        </w:rPr>
        <w:t xml:space="preserve">reas </w:t>
      </w:r>
      <w:r w:rsidR="007D1CB7" w:rsidRPr="00312027">
        <w:rPr>
          <w:rFonts w:ascii="Times New Roman" w:hAnsi="Times New Roman" w:cs="Times New Roman"/>
          <w:sz w:val="24"/>
          <w:szCs w:val="24"/>
        </w:rPr>
        <w:t>m</w:t>
      </w:r>
      <w:r w:rsidRPr="00312027">
        <w:rPr>
          <w:rFonts w:ascii="Times New Roman" w:hAnsi="Times New Roman" w:cs="Times New Roman"/>
          <w:sz w:val="24"/>
          <w:szCs w:val="24"/>
        </w:rPr>
        <w:t xml:space="preserve">etropolitanas e as </w:t>
      </w:r>
      <w:r w:rsidR="007D1CB7" w:rsidRPr="00312027">
        <w:rPr>
          <w:rFonts w:ascii="Times New Roman" w:hAnsi="Times New Roman" w:cs="Times New Roman"/>
          <w:sz w:val="24"/>
          <w:szCs w:val="24"/>
        </w:rPr>
        <w:t>c</w:t>
      </w:r>
      <w:r w:rsidRPr="00312027">
        <w:rPr>
          <w:rFonts w:ascii="Times New Roman" w:hAnsi="Times New Roman" w:cs="Times New Roman"/>
          <w:sz w:val="24"/>
          <w:szCs w:val="24"/>
        </w:rPr>
        <w:t xml:space="preserve">omunidades </w:t>
      </w:r>
      <w:r w:rsidR="007D1CB7" w:rsidRPr="00312027">
        <w:rPr>
          <w:rFonts w:ascii="Times New Roman" w:hAnsi="Times New Roman" w:cs="Times New Roman"/>
          <w:sz w:val="24"/>
          <w:szCs w:val="24"/>
        </w:rPr>
        <w:t>i</w:t>
      </w:r>
      <w:r w:rsidRPr="00312027">
        <w:rPr>
          <w:rFonts w:ascii="Times New Roman" w:hAnsi="Times New Roman" w:cs="Times New Roman"/>
          <w:sz w:val="24"/>
          <w:szCs w:val="24"/>
        </w:rPr>
        <w:t>ntermunicipais, em benefício dos respetivos municípios e de quaisquer outras</w:t>
      </w:r>
      <w:r w:rsidRPr="00A015F3">
        <w:rPr>
          <w:rFonts w:ascii="Times New Roman" w:hAnsi="Times New Roman" w:cs="Times New Roman"/>
          <w:sz w:val="24"/>
          <w:szCs w:val="24"/>
        </w:rPr>
        <w:t xml:space="preserve"> entidades adjudicantes, exceto as obrigatoriamente vinculadas a centrais de compras legalmente instituídas.</w:t>
      </w:r>
    </w:p>
    <w:p w14:paraId="54AB16E9" w14:textId="77777777" w:rsidR="001D0DC0" w:rsidRPr="00A015F3" w:rsidRDefault="00DC0402" w:rsidP="00DC0402">
      <w:pPr>
        <w:pStyle w:val="PargrafodaLista"/>
        <w:widowControl w:val="0"/>
        <w:numPr>
          <w:ilvl w:val="2"/>
          <w:numId w:val="93"/>
        </w:numPr>
        <w:tabs>
          <w:tab w:val="left" w:pos="851"/>
        </w:tabs>
        <w:autoSpaceDE w:val="0"/>
        <w:spacing w:after="0" w:line="360" w:lineRule="auto"/>
        <w:ind w:left="851" w:right="566" w:hanging="284"/>
        <w:contextualSpacing w:val="0"/>
        <w:jc w:val="both"/>
        <w:rPr>
          <w:rFonts w:ascii="Times New Roman" w:hAnsi="Times New Roman" w:cs="Times New Roman"/>
          <w:sz w:val="24"/>
          <w:szCs w:val="24"/>
        </w:rPr>
      </w:pPr>
      <w:r>
        <w:rPr>
          <w:rFonts w:ascii="Times New Roman" w:hAnsi="Times New Roman" w:cs="Times New Roman"/>
          <w:sz w:val="24"/>
          <w:szCs w:val="24"/>
        </w:rPr>
        <w:t>(</w:t>
      </w:r>
      <w:r w:rsidR="001D0DC0" w:rsidRPr="00A015F3">
        <w:rPr>
          <w:rFonts w:ascii="Times New Roman" w:hAnsi="Times New Roman" w:cs="Times New Roman"/>
          <w:i/>
          <w:iCs/>
          <w:sz w:val="24"/>
          <w:szCs w:val="24"/>
        </w:rPr>
        <w:t>Anterior n.º 3</w:t>
      </w:r>
      <w:r>
        <w:rPr>
          <w:rFonts w:ascii="Times New Roman" w:hAnsi="Times New Roman" w:cs="Times New Roman"/>
          <w:sz w:val="24"/>
          <w:szCs w:val="24"/>
        </w:rPr>
        <w:t>)</w:t>
      </w:r>
      <w:r w:rsidR="001D0DC0" w:rsidRPr="00A015F3">
        <w:rPr>
          <w:rFonts w:ascii="Times New Roman" w:hAnsi="Times New Roman" w:cs="Times New Roman"/>
          <w:sz w:val="24"/>
          <w:szCs w:val="24"/>
        </w:rPr>
        <w:t>.»</w:t>
      </w:r>
    </w:p>
    <w:p w14:paraId="429AC362" w14:textId="77777777" w:rsidR="001D0DC0" w:rsidRPr="00A015F3" w:rsidRDefault="001D0DC0" w:rsidP="00A015F3">
      <w:pPr>
        <w:pStyle w:val="PargrafodaLista"/>
        <w:widowControl w:val="0"/>
        <w:autoSpaceDE w:val="0"/>
        <w:spacing w:after="0" w:line="360" w:lineRule="auto"/>
        <w:ind w:left="993" w:right="566"/>
        <w:contextualSpacing w:val="0"/>
        <w:jc w:val="both"/>
        <w:rPr>
          <w:rFonts w:ascii="Times New Roman" w:hAnsi="Times New Roman" w:cs="Times New Roman"/>
          <w:sz w:val="24"/>
          <w:szCs w:val="24"/>
        </w:rPr>
      </w:pPr>
    </w:p>
    <w:p w14:paraId="46465F2B" w14:textId="77777777" w:rsidR="001D0DC0" w:rsidRPr="00DC0402" w:rsidRDefault="001D0DC0" w:rsidP="00A015F3">
      <w:pPr>
        <w:pStyle w:val="NormalWeb"/>
        <w:widowControl w:val="0"/>
        <w:shd w:val="clear" w:color="auto" w:fill="FFFFFF"/>
        <w:spacing w:before="0" w:beforeAutospacing="0" w:after="0" w:afterAutospacing="0" w:line="360" w:lineRule="auto"/>
        <w:jc w:val="center"/>
        <w:rPr>
          <w:b/>
          <w:bCs/>
          <w:color w:val="000000"/>
        </w:rPr>
      </w:pPr>
      <w:r w:rsidRPr="00DC0402">
        <w:rPr>
          <w:b/>
          <w:bCs/>
          <w:color w:val="000000"/>
        </w:rPr>
        <w:t>CAPÍTULO IV</w:t>
      </w:r>
    </w:p>
    <w:p w14:paraId="14BDC2ED" w14:textId="77777777" w:rsidR="001D0DC0" w:rsidRPr="00A015F3" w:rsidRDefault="001D0DC0" w:rsidP="00A015F3">
      <w:pPr>
        <w:pStyle w:val="NormalWeb"/>
        <w:widowControl w:val="0"/>
        <w:shd w:val="clear" w:color="auto" w:fill="FFFFFF"/>
        <w:spacing w:before="0" w:beforeAutospacing="0" w:after="0" w:afterAutospacing="0" w:line="360" w:lineRule="auto"/>
        <w:jc w:val="center"/>
        <w:rPr>
          <w:b/>
          <w:bCs/>
          <w:color w:val="000000"/>
        </w:rPr>
      </w:pPr>
      <w:r w:rsidRPr="00A015F3">
        <w:rPr>
          <w:b/>
          <w:bCs/>
          <w:color w:val="000000"/>
        </w:rPr>
        <w:t>Disposições finais e transitórias</w:t>
      </w:r>
    </w:p>
    <w:p w14:paraId="4EEBAA74" w14:textId="77777777" w:rsidR="00321A3A" w:rsidRPr="00A015F3" w:rsidRDefault="00321A3A" w:rsidP="00A015F3">
      <w:pPr>
        <w:widowControl w:val="0"/>
        <w:spacing w:after="0" w:line="360" w:lineRule="auto"/>
        <w:jc w:val="both"/>
        <w:rPr>
          <w:rFonts w:ascii="Times New Roman" w:hAnsi="Times New Roman" w:cs="Times New Roman"/>
          <w:sz w:val="24"/>
          <w:szCs w:val="24"/>
        </w:rPr>
      </w:pPr>
    </w:p>
    <w:p w14:paraId="41F7125C" w14:textId="77777777" w:rsidR="00321A3A" w:rsidRPr="000F336B" w:rsidRDefault="00321A3A" w:rsidP="00A015F3">
      <w:pPr>
        <w:widowControl w:val="0"/>
        <w:spacing w:after="0" w:line="360" w:lineRule="auto"/>
        <w:jc w:val="center"/>
        <w:rPr>
          <w:rFonts w:ascii="Times New Roman" w:hAnsi="Times New Roman" w:cs="Times New Roman"/>
          <w:b/>
          <w:bCs/>
          <w:sz w:val="24"/>
          <w:szCs w:val="24"/>
        </w:rPr>
      </w:pPr>
      <w:r w:rsidRPr="000F336B">
        <w:rPr>
          <w:rFonts w:ascii="Times New Roman" w:hAnsi="Times New Roman" w:cs="Times New Roman"/>
          <w:b/>
          <w:bCs/>
          <w:sz w:val="24"/>
          <w:szCs w:val="24"/>
        </w:rPr>
        <w:t>Artigo 24.º</w:t>
      </w:r>
    </w:p>
    <w:p w14:paraId="3E8834AE" w14:textId="77777777" w:rsidR="00321A3A" w:rsidRPr="000F336B" w:rsidRDefault="00321A3A" w:rsidP="00A015F3">
      <w:pPr>
        <w:widowControl w:val="0"/>
        <w:spacing w:after="0" w:line="360" w:lineRule="auto"/>
        <w:jc w:val="center"/>
        <w:rPr>
          <w:rFonts w:ascii="Times New Roman" w:hAnsi="Times New Roman" w:cs="Times New Roman"/>
          <w:b/>
          <w:bCs/>
          <w:sz w:val="24"/>
          <w:szCs w:val="24"/>
        </w:rPr>
      </w:pPr>
      <w:r w:rsidRPr="000F336B">
        <w:rPr>
          <w:rFonts w:ascii="Times New Roman" w:hAnsi="Times New Roman" w:cs="Times New Roman"/>
          <w:b/>
          <w:bCs/>
          <w:sz w:val="24"/>
          <w:szCs w:val="24"/>
        </w:rPr>
        <w:t>Norma revogatória</w:t>
      </w:r>
    </w:p>
    <w:p w14:paraId="0A59C836" w14:textId="77777777" w:rsidR="00321A3A" w:rsidRPr="000F336B" w:rsidRDefault="00321A3A" w:rsidP="00A015F3">
      <w:pPr>
        <w:widowControl w:val="0"/>
        <w:spacing w:after="0" w:line="360" w:lineRule="auto"/>
        <w:jc w:val="center"/>
        <w:rPr>
          <w:rFonts w:ascii="Times New Roman" w:hAnsi="Times New Roman" w:cs="Times New Roman"/>
          <w:sz w:val="24"/>
          <w:szCs w:val="24"/>
        </w:rPr>
      </w:pPr>
    </w:p>
    <w:p w14:paraId="316280A8" w14:textId="0D8FE84F" w:rsidR="00321A3A" w:rsidRPr="00A015F3" w:rsidRDefault="00321A3A" w:rsidP="00A015F3">
      <w:pPr>
        <w:widowControl w:val="0"/>
        <w:spacing w:after="0" w:line="360" w:lineRule="auto"/>
        <w:jc w:val="both"/>
        <w:rPr>
          <w:rFonts w:ascii="Times New Roman" w:hAnsi="Times New Roman" w:cs="Times New Roman"/>
          <w:sz w:val="24"/>
          <w:szCs w:val="24"/>
        </w:rPr>
      </w:pPr>
      <w:r w:rsidRPr="000F336B">
        <w:rPr>
          <w:rFonts w:ascii="Times New Roman" w:hAnsi="Times New Roman" w:cs="Times New Roman"/>
          <w:sz w:val="24"/>
          <w:szCs w:val="24"/>
        </w:rPr>
        <w:t>São revogados os n.</w:t>
      </w:r>
      <w:r w:rsidR="00F539CC" w:rsidRPr="000F336B">
        <w:rPr>
          <w:rFonts w:ascii="Times New Roman" w:hAnsi="Times New Roman" w:cs="Times New Roman"/>
          <w:sz w:val="24"/>
          <w:szCs w:val="24"/>
          <w:vertAlign w:val="superscript"/>
        </w:rPr>
        <w:t>os</w:t>
      </w:r>
      <w:r w:rsidRPr="000F336B">
        <w:rPr>
          <w:rFonts w:ascii="Times New Roman" w:hAnsi="Times New Roman" w:cs="Times New Roman"/>
          <w:sz w:val="24"/>
          <w:szCs w:val="24"/>
        </w:rPr>
        <w:t xml:space="preserve"> 8 a 10 do artigo 24.º, o artigo 27.º-</w:t>
      </w:r>
      <w:r w:rsidRPr="00312027">
        <w:rPr>
          <w:rFonts w:ascii="Times New Roman" w:hAnsi="Times New Roman" w:cs="Times New Roman"/>
          <w:sz w:val="24"/>
          <w:szCs w:val="24"/>
        </w:rPr>
        <w:t>A, o n.</w:t>
      </w:r>
      <w:r w:rsidR="000F336B" w:rsidRPr="00312027">
        <w:rPr>
          <w:rFonts w:ascii="Times New Roman" w:hAnsi="Times New Roman" w:cs="Times New Roman"/>
          <w:sz w:val="24"/>
          <w:szCs w:val="24"/>
        </w:rPr>
        <w:t>º</w:t>
      </w:r>
      <w:r w:rsidRPr="00312027">
        <w:rPr>
          <w:rFonts w:ascii="Times New Roman" w:hAnsi="Times New Roman" w:cs="Times New Roman"/>
          <w:sz w:val="24"/>
          <w:szCs w:val="24"/>
        </w:rPr>
        <w:t xml:space="preserve"> 6 do</w:t>
      </w:r>
      <w:r w:rsidRPr="000F336B">
        <w:rPr>
          <w:rFonts w:ascii="Times New Roman" w:hAnsi="Times New Roman" w:cs="Times New Roman"/>
          <w:sz w:val="24"/>
          <w:szCs w:val="24"/>
        </w:rPr>
        <w:t xml:space="preserve"> artigo 74.º, o n.º 3 do artigo 197.º, os n.</w:t>
      </w:r>
      <w:r w:rsidR="00F539CC" w:rsidRPr="000F336B">
        <w:rPr>
          <w:rFonts w:ascii="Times New Roman" w:hAnsi="Times New Roman" w:cs="Times New Roman"/>
          <w:sz w:val="24"/>
          <w:szCs w:val="24"/>
          <w:vertAlign w:val="superscript"/>
        </w:rPr>
        <w:t>os</w:t>
      </w:r>
      <w:r w:rsidRPr="000F336B">
        <w:rPr>
          <w:rFonts w:ascii="Times New Roman" w:hAnsi="Times New Roman" w:cs="Times New Roman"/>
          <w:sz w:val="24"/>
          <w:szCs w:val="24"/>
        </w:rPr>
        <w:t xml:space="preserve"> 5 a 8 do artigo 287.º, o n.º 2 do artigo 311.º, o n.º 3 do artigo 314.º, os n.</w:t>
      </w:r>
      <w:r w:rsidR="00F539CC" w:rsidRPr="000F336B">
        <w:rPr>
          <w:rFonts w:ascii="Times New Roman" w:hAnsi="Times New Roman" w:cs="Times New Roman"/>
          <w:sz w:val="24"/>
          <w:szCs w:val="24"/>
          <w:vertAlign w:val="superscript"/>
        </w:rPr>
        <w:t>os</w:t>
      </w:r>
      <w:r w:rsidRPr="000F336B">
        <w:rPr>
          <w:rFonts w:ascii="Times New Roman" w:hAnsi="Times New Roman" w:cs="Times New Roman"/>
          <w:sz w:val="24"/>
          <w:szCs w:val="24"/>
        </w:rPr>
        <w:t xml:space="preserve"> 4 e 5 do artigo 370.º, o n.º 2 do artigo 420.º-A, o artigo 438.º, os n.</w:t>
      </w:r>
      <w:r w:rsidR="00F539CC" w:rsidRPr="000F336B">
        <w:rPr>
          <w:rFonts w:ascii="Times New Roman" w:hAnsi="Times New Roman" w:cs="Times New Roman"/>
          <w:sz w:val="24"/>
          <w:szCs w:val="24"/>
          <w:vertAlign w:val="superscript"/>
        </w:rPr>
        <w:t>os</w:t>
      </w:r>
      <w:r w:rsidRPr="000F336B">
        <w:rPr>
          <w:rFonts w:ascii="Times New Roman" w:hAnsi="Times New Roman" w:cs="Times New Roman"/>
          <w:sz w:val="24"/>
          <w:szCs w:val="24"/>
        </w:rPr>
        <w:t xml:space="preserve"> 2, 3, 5 e 6 do artigo 454.º</w:t>
      </w:r>
      <w:r w:rsidR="00312027">
        <w:rPr>
          <w:rFonts w:ascii="Times New Roman" w:hAnsi="Times New Roman" w:cs="Times New Roman"/>
          <w:sz w:val="24"/>
          <w:szCs w:val="24"/>
        </w:rPr>
        <w:t xml:space="preserve"> </w:t>
      </w:r>
      <w:r w:rsidRPr="000F336B">
        <w:rPr>
          <w:rFonts w:ascii="Times New Roman" w:hAnsi="Times New Roman" w:cs="Times New Roman"/>
          <w:sz w:val="24"/>
          <w:szCs w:val="24"/>
        </w:rPr>
        <w:t xml:space="preserve">e o anexo III do Código dos Contratos </w:t>
      </w:r>
      <w:r w:rsidRPr="00312027">
        <w:rPr>
          <w:rFonts w:ascii="Times New Roman" w:hAnsi="Times New Roman" w:cs="Times New Roman"/>
          <w:sz w:val="24"/>
          <w:szCs w:val="24"/>
        </w:rPr>
        <w:t>Público</w:t>
      </w:r>
      <w:r w:rsidR="00756F6E" w:rsidRPr="00312027">
        <w:rPr>
          <w:rFonts w:ascii="Times New Roman" w:hAnsi="Times New Roman" w:cs="Times New Roman"/>
          <w:sz w:val="24"/>
          <w:szCs w:val="24"/>
        </w:rPr>
        <w:t>s</w:t>
      </w:r>
      <w:r w:rsidRPr="00312027">
        <w:rPr>
          <w:rFonts w:ascii="Times New Roman" w:hAnsi="Times New Roman" w:cs="Times New Roman"/>
          <w:sz w:val="24"/>
          <w:szCs w:val="24"/>
        </w:rPr>
        <w:t>.</w:t>
      </w:r>
    </w:p>
    <w:p w14:paraId="2AEE79FC" w14:textId="1BAA53EA" w:rsidR="00E120E1" w:rsidRDefault="00E120E1">
      <w:pPr>
        <w:rPr>
          <w:rFonts w:ascii="Times New Roman" w:hAnsi="Times New Roman" w:cs="Times New Roman"/>
          <w:sz w:val="24"/>
          <w:szCs w:val="24"/>
        </w:rPr>
      </w:pPr>
    </w:p>
    <w:p w14:paraId="19CA80EE" w14:textId="77777777" w:rsidR="00321A3A" w:rsidRPr="00DC0402" w:rsidRDefault="00321A3A" w:rsidP="00A015F3">
      <w:pPr>
        <w:widowControl w:val="0"/>
        <w:spacing w:after="0" w:line="360" w:lineRule="auto"/>
        <w:jc w:val="center"/>
        <w:rPr>
          <w:rFonts w:ascii="Times New Roman" w:hAnsi="Times New Roman" w:cs="Times New Roman"/>
          <w:b/>
          <w:bCs/>
          <w:sz w:val="24"/>
          <w:szCs w:val="24"/>
        </w:rPr>
      </w:pPr>
      <w:r w:rsidRPr="00DC0402">
        <w:rPr>
          <w:rFonts w:ascii="Times New Roman" w:hAnsi="Times New Roman" w:cs="Times New Roman"/>
          <w:b/>
          <w:bCs/>
          <w:sz w:val="24"/>
          <w:szCs w:val="24"/>
        </w:rPr>
        <w:t>Artigo 25.º</w:t>
      </w:r>
    </w:p>
    <w:p w14:paraId="08C0EFC6" w14:textId="77777777" w:rsidR="00321A3A" w:rsidRPr="00A015F3" w:rsidRDefault="00321A3A"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Aplicação no tempo</w:t>
      </w:r>
    </w:p>
    <w:p w14:paraId="6CBB3314" w14:textId="77777777" w:rsidR="00321A3A" w:rsidRPr="00A015F3" w:rsidRDefault="00321A3A" w:rsidP="00A015F3">
      <w:pPr>
        <w:widowControl w:val="0"/>
        <w:spacing w:after="0" w:line="360" w:lineRule="auto"/>
        <w:jc w:val="center"/>
        <w:rPr>
          <w:rFonts w:ascii="Times New Roman" w:hAnsi="Times New Roman" w:cs="Times New Roman"/>
          <w:b/>
          <w:bCs/>
          <w:sz w:val="24"/>
          <w:szCs w:val="24"/>
        </w:rPr>
      </w:pPr>
    </w:p>
    <w:p w14:paraId="3A6B290A" w14:textId="322C4E5C" w:rsidR="00321A3A" w:rsidRPr="00312027" w:rsidRDefault="00321A3A" w:rsidP="00DC0402">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C0402">
        <w:rPr>
          <w:rFonts w:ascii="Times New Roman" w:hAnsi="Times New Roman" w:cs="Times New Roman"/>
          <w:sz w:val="24"/>
          <w:szCs w:val="24"/>
        </w:rPr>
        <w:t>–</w:t>
      </w:r>
      <w:r w:rsidRPr="00A015F3">
        <w:rPr>
          <w:rFonts w:ascii="Times New Roman" w:hAnsi="Times New Roman" w:cs="Times New Roman"/>
          <w:sz w:val="24"/>
          <w:szCs w:val="24"/>
        </w:rPr>
        <w:tab/>
        <w:t xml:space="preserve">Sem prejuízo do disposto no número seguinte, as medidas especiais de contratação pública e as alterações ao Código dos Contratos Públicos aprovadas pela presente lei só se aplicam aos procedimentos de formação de contratos públicos que se iniciem após a sua data de entrada em vigor, bem como aos contratos que resultem desses </w:t>
      </w:r>
      <w:r w:rsidRPr="00312027">
        <w:rPr>
          <w:rFonts w:ascii="Times New Roman" w:hAnsi="Times New Roman" w:cs="Times New Roman"/>
          <w:sz w:val="24"/>
          <w:szCs w:val="24"/>
        </w:rPr>
        <w:t>procedimentos.</w:t>
      </w:r>
    </w:p>
    <w:p w14:paraId="3EA02954" w14:textId="3C2E0AD0" w:rsidR="00701246" w:rsidRPr="00312027" w:rsidRDefault="00321A3A" w:rsidP="000F336B">
      <w:pPr>
        <w:widowControl w:val="0"/>
        <w:spacing w:after="0" w:line="360" w:lineRule="auto"/>
        <w:ind w:left="426" w:hanging="426"/>
        <w:jc w:val="both"/>
        <w:rPr>
          <w:rFonts w:ascii="Times New Roman" w:hAnsi="Times New Roman" w:cs="Times New Roman"/>
          <w:sz w:val="24"/>
          <w:szCs w:val="24"/>
        </w:rPr>
      </w:pPr>
      <w:r w:rsidRPr="00312027">
        <w:rPr>
          <w:rFonts w:ascii="Times New Roman" w:hAnsi="Times New Roman" w:cs="Times New Roman"/>
          <w:sz w:val="24"/>
          <w:szCs w:val="24"/>
        </w:rPr>
        <w:t xml:space="preserve">2 </w:t>
      </w:r>
      <w:r w:rsidR="00DC0402" w:rsidRPr="00312027">
        <w:rPr>
          <w:rFonts w:ascii="Times New Roman" w:hAnsi="Times New Roman" w:cs="Times New Roman"/>
          <w:sz w:val="24"/>
          <w:szCs w:val="24"/>
        </w:rPr>
        <w:t>–</w:t>
      </w:r>
      <w:r w:rsidRPr="00312027">
        <w:rPr>
          <w:rFonts w:ascii="Times New Roman" w:hAnsi="Times New Roman" w:cs="Times New Roman"/>
          <w:sz w:val="24"/>
          <w:szCs w:val="24"/>
        </w:rPr>
        <w:tab/>
        <w:t xml:space="preserve">As alterações à </w:t>
      </w:r>
      <w:r w:rsidR="000F336B" w:rsidRPr="00312027">
        <w:rPr>
          <w:rFonts w:ascii="Times New Roman" w:hAnsi="Times New Roman" w:cs="Times New Roman"/>
          <w:sz w:val="24"/>
          <w:szCs w:val="24"/>
        </w:rPr>
        <w:t>p</w:t>
      </w:r>
      <w:r w:rsidRPr="00312027">
        <w:rPr>
          <w:rFonts w:ascii="Times New Roman" w:hAnsi="Times New Roman" w:cs="Times New Roman"/>
          <w:sz w:val="24"/>
          <w:szCs w:val="24"/>
        </w:rPr>
        <w:t>arte III do Código dos Contratos Públicos relativas a modificação de contratos e respetivas consequências aprovadas pela presente lei aplicam-se</w:t>
      </w:r>
      <w:r w:rsidR="009C4A63" w:rsidRPr="00312027">
        <w:rPr>
          <w:rFonts w:ascii="Times New Roman" w:hAnsi="Times New Roman" w:cs="Times New Roman"/>
          <w:sz w:val="24"/>
          <w:szCs w:val="24"/>
        </w:rPr>
        <w:t xml:space="preserve"> aos contratos que</w:t>
      </w:r>
      <w:r w:rsidRPr="00312027">
        <w:rPr>
          <w:rFonts w:ascii="Times New Roman" w:hAnsi="Times New Roman" w:cs="Times New Roman"/>
          <w:sz w:val="24"/>
          <w:szCs w:val="24"/>
        </w:rPr>
        <w:t>:</w:t>
      </w:r>
    </w:p>
    <w:p w14:paraId="215E49F8" w14:textId="64219CBC" w:rsidR="00321A3A" w:rsidRPr="00312027" w:rsidRDefault="00321A3A" w:rsidP="009C4A63">
      <w:pPr>
        <w:widowControl w:val="0"/>
        <w:spacing w:after="0" w:line="360" w:lineRule="auto"/>
        <w:ind w:left="1134" w:hanging="284"/>
        <w:jc w:val="both"/>
        <w:rPr>
          <w:rFonts w:ascii="Times New Roman" w:hAnsi="Times New Roman" w:cs="Times New Roman"/>
          <w:sz w:val="24"/>
          <w:szCs w:val="24"/>
        </w:rPr>
      </w:pPr>
      <w:r w:rsidRPr="00312027">
        <w:rPr>
          <w:rFonts w:ascii="Times New Roman" w:hAnsi="Times New Roman" w:cs="Times New Roman"/>
          <w:sz w:val="24"/>
          <w:szCs w:val="24"/>
        </w:rPr>
        <w:t>a)</w:t>
      </w:r>
      <w:r w:rsidRPr="00312027">
        <w:rPr>
          <w:rFonts w:ascii="Times New Roman" w:hAnsi="Times New Roman" w:cs="Times New Roman"/>
          <w:sz w:val="24"/>
          <w:szCs w:val="24"/>
        </w:rPr>
        <w:tab/>
      </w:r>
      <w:r w:rsidR="009C4A63" w:rsidRPr="00312027">
        <w:rPr>
          <w:rFonts w:ascii="Times New Roman" w:hAnsi="Times New Roman" w:cs="Times New Roman"/>
          <w:sz w:val="24"/>
          <w:szCs w:val="24"/>
        </w:rPr>
        <w:t>V</w:t>
      </w:r>
      <w:r w:rsidRPr="00312027">
        <w:rPr>
          <w:rFonts w:ascii="Times New Roman" w:hAnsi="Times New Roman" w:cs="Times New Roman"/>
          <w:sz w:val="24"/>
          <w:szCs w:val="24"/>
        </w:rPr>
        <w:t>enham a resultar dos procedimentos de formação que se iniciem após a data da sua entrada em vigor;</w:t>
      </w:r>
    </w:p>
    <w:p w14:paraId="7B599A43" w14:textId="68C6E135" w:rsidR="00DC0402" w:rsidRDefault="00321A3A" w:rsidP="009C4A63">
      <w:pPr>
        <w:widowControl w:val="0"/>
        <w:spacing w:after="0" w:line="360" w:lineRule="auto"/>
        <w:ind w:left="1134" w:hanging="284"/>
        <w:jc w:val="both"/>
        <w:rPr>
          <w:rFonts w:ascii="Times New Roman" w:hAnsi="Times New Roman" w:cs="Times New Roman"/>
          <w:sz w:val="24"/>
          <w:szCs w:val="24"/>
        </w:rPr>
      </w:pPr>
      <w:r w:rsidRPr="00312027">
        <w:rPr>
          <w:rFonts w:ascii="Times New Roman" w:hAnsi="Times New Roman" w:cs="Times New Roman"/>
          <w:sz w:val="24"/>
          <w:szCs w:val="24"/>
        </w:rPr>
        <w:t>b)</w:t>
      </w:r>
      <w:r w:rsidRPr="00312027">
        <w:rPr>
          <w:rFonts w:ascii="Times New Roman" w:hAnsi="Times New Roman" w:cs="Times New Roman"/>
          <w:sz w:val="24"/>
          <w:szCs w:val="24"/>
        </w:rPr>
        <w:tab/>
      </w:r>
      <w:r w:rsidR="009C4A63" w:rsidRPr="00312027">
        <w:rPr>
          <w:rFonts w:ascii="Times New Roman" w:hAnsi="Times New Roman" w:cs="Times New Roman"/>
          <w:sz w:val="24"/>
          <w:szCs w:val="24"/>
        </w:rPr>
        <w:t>S</w:t>
      </w:r>
      <w:r w:rsidRPr="00312027">
        <w:rPr>
          <w:rFonts w:ascii="Times New Roman" w:hAnsi="Times New Roman" w:cs="Times New Roman"/>
          <w:sz w:val="24"/>
          <w:szCs w:val="24"/>
        </w:rPr>
        <w:t>e encontrem em</w:t>
      </w:r>
      <w:r w:rsidRPr="00A015F3">
        <w:rPr>
          <w:rFonts w:ascii="Times New Roman" w:hAnsi="Times New Roman" w:cs="Times New Roman"/>
          <w:sz w:val="24"/>
          <w:szCs w:val="24"/>
        </w:rPr>
        <w:t xml:space="preserve"> execução à data da sua entrada em vigor, desde que o fundamento da modificação decorra de facto ocorrido após essa data</w:t>
      </w:r>
      <w:r w:rsidR="00701246">
        <w:rPr>
          <w:rFonts w:ascii="Times New Roman" w:hAnsi="Times New Roman" w:cs="Times New Roman"/>
          <w:sz w:val="24"/>
          <w:szCs w:val="24"/>
        </w:rPr>
        <w:t>.</w:t>
      </w:r>
    </w:p>
    <w:p w14:paraId="30BA9A87" w14:textId="01C6F295" w:rsidR="009B45F1" w:rsidRDefault="009B45F1">
      <w:pPr>
        <w:rPr>
          <w:rFonts w:ascii="Times New Roman" w:hAnsi="Times New Roman" w:cs="Times New Roman"/>
          <w:sz w:val="24"/>
          <w:szCs w:val="24"/>
        </w:rPr>
      </w:pPr>
      <w:r>
        <w:rPr>
          <w:rFonts w:ascii="Times New Roman" w:hAnsi="Times New Roman" w:cs="Times New Roman"/>
          <w:sz w:val="24"/>
          <w:szCs w:val="24"/>
        </w:rPr>
        <w:br w:type="page"/>
      </w:r>
    </w:p>
    <w:p w14:paraId="4854E0D2" w14:textId="77777777" w:rsidR="009B45F1" w:rsidRDefault="009B45F1" w:rsidP="009C4A63">
      <w:pPr>
        <w:widowControl w:val="0"/>
        <w:spacing w:after="0" w:line="360" w:lineRule="auto"/>
        <w:ind w:left="1134" w:hanging="284"/>
        <w:jc w:val="both"/>
        <w:rPr>
          <w:rFonts w:ascii="Times New Roman" w:hAnsi="Times New Roman" w:cs="Times New Roman"/>
          <w:sz w:val="24"/>
          <w:szCs w:val="24"/>
        </w:rPr>
      </w:pPr>
    </w:p>
    <w:p w14:paraId="29FFE0F2" w14:textId="77777777" w:rsidR="00321A3A" w:rsidRPr="00A015F3" w:rsidRDefault="00321A3A" w:rsidP="00DC0402">
      <w:pPr>
        <w:widowControl w:val="0"/>
        <w:spacing w:after="0" w:line="360" w:lineRule="auto"/>
        <w:ind w:left="426" w:hanging="426"/>
        <w:jc w:val="both"/>
        <w:rPr>
          <w:rFonts w:ascii="Times New Roman" w:hAnsi="Times New Roman" w:cs="Times New Roman"/>
          <w:sz w:val="24"/>
          <w:szCs w:val="24"/>
        </w:rPr>
      </w:pPr>
      <w:r w:rsidRPr="00A015F3">
        <w:rPr>
          <w:rFonts w:ascii="Times New Roman" w:hAnsi="Times New Roman" w:cs="Times New Roman"/>
          <w:sz w:val="24"/>
          <w:szCs w:val="24"/>
        </w:rPr>
        <w:t xml:space="preserve">3 </w:t>
      </w:r>
      <w:r w:rsidR="00DC0402">
        <w:rPr>
          <w:rFonts w:ascii="Times New Roman" w:hAnsi="Times New Roman" w:cs="Times New Roman"/>
          <w:sz w:val="24"/>
          <w:szCs w:val="24"/>
        </w:rPr>
        <w:t>–</w:t>
      </w:r>
      <w:r w:rsidRPr="00A015F3">
        <w:rPr>
          <w:rFonts w:ascii="Times New Roman" w:hAnsi="Times New Roman" w:cs="Times New Roman"/>
          <w:sz w:val="24"/>
          <w:szCs w:val="24"/>
        </w:rPr>
        <w:t xml:space="preserve"> </w:t>
      </w:r>
      <w:r w:rsidRPr="00A015F3">
        <w:rPr>
          <w:rFonts w:ascii="Times New Roman" w:hAnsi="Times New Roman" w:cs="Times New Roman"/>
          <w:sz w:val="24"/>
          <w:szCs w:val="24"/>
        </w:rPr>
        <w:tab/>
        <w:t>As alterações ao Código de Processo nos Tribunais Administrativos aprovadas pela presente lei só se aplicam às ações de contencioso pré-contatual que se iniciem após a sua data de entrada em vigor.</w:t>
      </w:r>
    </w:p>
    <w:p w14:paraId="0EADBE0B" w14:textId="77777777" w:rsidR="00321A3A" w:rsidRPr="00A015F3" w:rsidRDefault="00321A3A" w:rsidP="00A015F3">
      <w:pPr>
        <w:widowControl w:val="0"/>
        <w:spacing w:after="0" w:line="360" w:lineRule="auto"/>
        <w:jc w:val="both"/>
        <w:rPr>
          <w:rFonts w:ascii="Times New Roman" w:hAnsi="Times New Roman" w:cs="Times New Roman"/>
          <w:sz w:val="24"/>
          <w:szCs w:val="24"/>
        </w:rPr>
      </w:pPr>
    </w:p>
    <w:p w14:paraId="440FBAE7" w14:textId="77777777" w:rsidR="00321A3A" w:rsidRPr="00DC0402" w:rsidRDefault="00321A3A" w:rsidP="00A015F3">
      <w:pPr>
        <w:widowControl w:val="0"/>
        <w:spacing w:after="0" w:line="360" w:lineRule="auto"/>
        <w:jc w:val="center"/>
        <w:rPr>
          <w:rFonts w:ascii="Times New Roman" w:hAnsi="Times New Roman" w:cs="Times New Roman"/>
          <w:b/>
          <w:bCs/>
          <w:sz w:val="24"/>
          <w:szCs w:val="24"/>
        </w:rPr>
      </w:pPr>
      <w:r w:rsidRPr="00DC0402">
        <w:rPr>
          <w:rFonts w:ascii="Times New Roman" w:hAnsi="Times New Roman" w:cs="Times New Roman"/>
          <w:b/>
          <w:bCs/>
          <w:sz w:val="24"/>
          <w:szCs w:val="24"/>
        </w:rPr>
        <w:t>Artigo 26.º</w:t>
      </w:r>
    </w:p>
    <w:p w14:paraId="2A821479" w14:textId="77777777" w:rsidR="00321A3A" w:rsidRPr="00A015F3" w:rsidRDefault="00321A3A" w:rsidP="00A015F3">
      <w:pPr>
        <w:widowControl w:val="0"/>
        <w:spacing w:after="0" w:line="360" w:lineRule="auto"/>
        <w:jc w:val="center"/>
        <w:rPr>
          <w:rFonts w:ascii="Times New Roman" w:hAnsi="Times New Roman" w:cs="Times New Roman"/>
          <w:b/>
          <w:bCs/>
          <w:sz w:val="24"/>
          <w:szCs w:val="24"/>
        </w:rPr>
      </w:pPr>
      <w:r w:rsidRPr="00A015F3">
        <w:rPr>
          <w:rFonts w:ascii="Times New Roman" w:hAnsi="Times New Roman" w:cs="Times New Roman"/>
          <w:b/>
          <w:bCs/>
          <w:sz w:val="24"/>
          <w:szCs w:val="24"/>
        </w:rPr>
        <w:t>Entrada em vigor</w:t>
      </w:r>
    </w:p>
    <w:p w14:paraId="5B5836A7" w14:textId="77777777" w:rsidR="00321A3A" w:rsidRPr="00A015F3" w:rsidRDefault="00321A3A" w:rsidP="00A015F3">
      <w:pPr>
        <w:widowControl w:val="0"/>
        <w:spacing w:after="0" w:line="360" w:lineRule="auto"/>
        <w:jc w:val="center"/>
        <w:rPr>
          <w:rFonts w:ascii="Times New Roman" w:hAnsi="Times New Roman" w:cs="Times New Roman"/>
          <w:b/>
          <w:bCs/>
          <w:sz w:val="24"/>
          <w:szCs w:val="24"/>
        </w:rPr>
      </w:pPr>
    </w:p>
    <w:p w14:paraId="6235968F"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A presente lei entra em vigor no dia 1 de janeiro de 2021.</w:t>
      </w:r>
    </w:p>
    <w:p w14:paraId="3CDDC963" w14:textId="77777777" w:rsidR="00321A3A" w:rsidRPr="00A015F3" w:rsidRDefault="00321A3A" w:rsidP="00A015F3">
      <w:pPr>
        <w:widowControl w:val="0"/>
        <w:spacing w:after="0" w:line="360" w:lineRule="auto"/>
        <w:jc w:val="both"/>
        <w:rPr>
          <w:rFonts w:ascii="Times New Roman" w:hAnsi="Times New Roman" w:cs="Times New Roman"/>
          <w:sz w:val="24"/>
          <w:szCs w:val="24"/>
        </w:rPr>
      </w:pPr>
    </w:p>
    <w:p w14:paraId="2383A1D9" w14:textId="77777777" w:rsidR="00321A3A" w:rsidRDefault="00321A3A" w:rsidP="00A015F3">
      <w:pPr>
        <w:widowControl w:val="0"/>
        <w:spacing w:after="0" w:line="360" w:lineRule="auto"/>
        <w:jc w:val="both"/>
        <w:rPr>
          <w:rFonts w:ascii="Times New Roman" w:hAnsi="Times New Roman" w:cs="Times New Roman"/>
          <w:sz w:val="24"/>
          <w:szCs w:val="24"/>
        </w:rPr>
      </w:pPr>
    </w:p>
    <w:p w14:paraId="0BE4D53B" w14:textId="77777777" w:rsidR="00701246" w:rsidRPr="00227871" w:rsidRDefault="00701246" w:rsidP="00701246">
      <w:pPr>
        <w:widowControl w:val="0"/>
        <w:spacing w:after="0" w:line="360" w:lineRule="auto"/>
        <w:rPr>
          <w:rFonts w:ascii="Times New Roman" w:eastAsia="Calibri" w:hAnsi="Times New Roman"/>
          <w:bCs/>
          <w:sz w:val="24"/>
          <w:szCs w:val="24"/>
        </w:rPr>
      </w:pPr>
      <w:r w:rsidRPr="00227871">
        <w:rPr>
          <w:rFonts w:ascii="Times New Roman" w:eastAsia="Calibri" w:hAnsi="Times New Roman"/>
          <w:bCs/>
          <w:sz w:val="24"/>
          <w:szCs w:val="24"/>
        </w:rPr>
        <w:t xml:space="preserve">Aprovado em </w:t>
      </w:r>
      <w:r>
        <w:rPr>
          <w:rFonts w:ascii="Times New Roman" w:eastAsia="Calibri" w:hAnsi="Times New Roman"/>
          <w:bCs/>
          <w:sz w:val="24"/>
          <w:szCs w:val="24"/>
        </w:rPr>
        <w:t>16</w:t>
      </w:r>
      <w:r w:rsidRPr="00227871">
        <w:rPr>
          <w:rFonts w:ascii="Times New Roman" w:eastAsia="Calibri" w:hAnsi="Times New Roman"/>
          <w:bCs/>
          <w:sz w:val="24"/>
          <w:szCs w:val="24"/>
        </w:rPr>
        <w:t xml:space="preserve"> de</w:t>
      </w:r>
      <w:r>
        <w:rPr>
          <w:rFonts w:ascii="Times New Roman" w:eastAsia="Calibri" w:hAnsi="Times New Roman"/>
          <w:bCs/>
          <w:sz w:val="24"/>
          <w:szCs w:val="24"/>
        </w:rPr>
        <w:t xml:space="preserve"> outubro</w:t>
      </w:r>
      <w:r w:rsidRPr="00227871">
        <w:rPr>
          <w:rFonts w:ascii="Times New Roman" w:eastAsia="Calibri" w:hAnsi="Times New Roman"/>
          <w:bCs/>
          <w:sz w:val="24"/>
          <w:szCs w:val="24"/>
        </w:rPr>
        <w:t xml:space="preserve"> de 2020</w:t>
      </w:r>
    </w:p>
    <w:p w14:paraId="64D4F247" w14:textId="77777777" w:rsidR="00701246" w:rsidRPr="00227871" w:rsidRDefault="00701246" w:rsidP="00701246">
      <w:pPr>
        <w:widowControl w:val="0"/>
        <w:spacing w:after="0" w:line="360" w:lineRule="auto"/>
        <w:rPr>
          <w:rFonts w:ascii="Times New Roman" w:eastAsia="Calibri" w:hAnsi="Times New Roman"/>
          <w:bCs/>
          <w:sz w:val="24"/>
          <w:szCs w:val="24"/>
        </w:rPr>
      </w:pPr>
    </w:p>
    <w:p w14:paraId="585F7053" w14:textId="77777777" w:rsidR="00701246" w:rsidRPr="00227871" w:rsidRDefault="00701246" w:rsidP="00701246">
      <w:pPr>
        <w:widowControl w:val="0"/>
        <w:spacing w:after="0" w:line="360" w:lineRule="auto"/>
        <w:rPr>
          <w:rFonts w:ascii="Times New Roman" w:eastAsia="Calibri" w:hAnsi="Times New Roman"/>
          <w:bCs/>
          <w:sz w:val="24"/>
          <w:szCs w:val="24"/>
        </w:rPr>
      </w:pPr>
    </w:p>
    <w:p w14:paraId="6064F485" w14:textId="77777777" w:rsidR="00701246" w:rsidRPr="00227871" w:rsidRDefault="00701246" w:rsidP="00701246">
      <w:pPr>
        <w:widowControl w:val="0"/>
        <w:spacing w:after="0" w:line="360" w:lineRule="auto"/>
        <w:jc w:val="center"/>
        <w:rPr>
          <w:rFonts w:ascii="Times New Roman" w:eastAsia="Calibri" w:hAnsi="Times New Roman"/>
          <w:bCs/>
          <w:sz w:val="24"/>
          <w:szCs w:val="24"/>
        </w:rPr>
      </w:pPr>
      <w:r w:rsidRPr="00227871">
        <w:rPr>
          <w:rFonts w:ascii="Times New Roman" w:eastAsia="Calibri" w:hAnsi="Times New Roman"/>
          <w:bCs/>
          <w:sz w:val="24"/>
          <w:szCs w:val="24"/>
        </w:rPr>
        <w:t>O PRESIDENTE DA ASSEMBLEIA DA REPÚBLICA,</w:t>
      </w:r>
    </w:p>
    <w:p w14:paraId="1C058063" w14:textId="77777777" w:rsidR="00701246" w:rsidRPr="00227871" w:rsidRDefault="00701246" w:rsidP="00701246">
      <w:pPr>
        <w:widowControl w:val="0"/>
        <w:spacing w:after="0" w:line="360" w:lineRule="auto"/>
        <w:jc w:val="center"/>
        <w:rPr>
          <w:rFonts w:ascii="Times New Roman" w:eastAsia="Calibri" w:hAnsi="Times New Roman"/>
          <w:bCs/>
          <w:sz w:val="24"/>
          <w:szCs w:val="24"/>
        </w:rPr>
      </w:pPr>
    </w:p>
    <w:p w14:paraId="1A1B294A" w14:textId="77777777" w:rsidR="00701246" w:rsidRPr="00227871" w:rsidRDefault="00701246" w:rsidP="00701246">
      <w:pPr>
        <w:widowControl w:val="0"/>
        <w:spacing w:after="0" w:line="360" w:lineRule="auto"/>
        <w:jc w:val="center"/>
        <w:rPr>
          <w:rFonts w:ascii="Times New Roman" w:eastAsia="Calibri" w:hAnsi="Times New Roman"/>
          <w:bCs/>
          <w:sz w:val="24"/>
          <w:szCs w:val="24"/>
        </w:rPr>
      </w:pPr>
    </w:p>
    <w:p w14:paraId="1F0BAEC3" w14:textId="77777777" w:rsidR="00701246" w:rsidRPr="00227871" w:rsidRDefault="00701246" w:rsidP="00701246">
      <w:pPr>
        <w:widowControl w:val="0"/>
        <w:spacing w:after="0" w:line="360" w:lineRule="auto"/>
        <w:jc w:val="center"/>
        <w:rPr>
          <w:rFonts w:ascii="Times New Roman" w:eastAsia="Calibri" w:hAnsi="Times New Roman"/>
          <w:noProof/>
          <w:sz w:val="24"/>
          <w:szCs w:val="24"/>
          <w:lang w:eastAsia="pt-PT"/>
        </w:rPr>
      </w:pPr>
      <w:r w:rsidRPr="00227871">
        <w:rPr>
          <w:rFonts w:ascii="Times New Roman" w:eastAsia="Calibri" w:hAnsi="Times New Roman"/>
          <w:bCs/>
          <w:sz w:val="24"/>
          <w:szCs w:val="24"/>
        </w:rPr>
        <w:t>(Eduardo Ferro Rodrigues)</w:t>
      </w:r>
    </w:p>
    <w:p w14:paraId="1E3C2F21" w14:textId="77777777" w:rsidR="00701246" w:rsidRPr="00A015F3" w:rsidRDefault="00701246" w:rsidP="00A015F3">
      <w:pPr>
        <w:widowControl w:val="0"/>
        <w:spacing w:after="0" w:line="360" w:lineRule="auto"/>
        <w:jc w:val="both"/>
        <w:rPr>
          <w:rFonts w:ascii="Times New Roman" w:hAnsi="Times New Roman" w:cs="Times New Roman"/>
          <w:sz w:val="24"/>
          <w:szCs w:val="24"/>
        </w:rPr>
      </w:pPr>
    </w:p>
    <w:p w14:paraId="05E8D8FD" w14:textId="77777777" w:rsidR="00DC0402" w:rsidRDefault="00DC0402">
      <w:pPr>
        <w:rPr>
          <w:rFonts w:ascii="Times New Roman" w:hAnsi="Times New Roman" w:cs="Times New Roman"/>
          <w:sz w:val="24"/>
          <w:szCs w:val="24"/>
        </w:rPr>
      </w:pPr>
      <w:r>
        <w:rPr>
          <w:rFonts w:ascii="Times New Roman" w:hAnsi="Times New Roman" w:cs="Times New Roman"/>
          <w:sz w:val="24"/>
          <w:szCs w:val="24"/>
        </w:rPr>
        <w:br w:type="page"/>
      </w:r>
    </w:p>
    <w:p w14:paraId="50D906C6" w14:textId="77777777" w:rsidR="00DC0402" w:rsidRDefault="00DC0402" w:rsidP="00A015F3">
      <w:pPr>
        <w:widowControl w:val="0"/>
        <w:spacing w:after="0" w:line="360" w:lineRule="auto"/>
        <w:jc w:val="center"/>
        <w:rPr>
          <w:rFonts w:ascii="Times New Roman" w:hAnsi="Times New Roman" w:cs="Times New Roman"/>
          <w:sz w:val="24"/>
          <w:szCs w:val="24"/>
        </w:rPr>
      </w:pPr>
    </w:p>
    <w:p w14:paraId="30E5C1DB" w14:textId="77777777" w:rsidR="00321A3A" w:rsidRPr="00DC0402" w:rsidRDefault="00321A3A" w:rsidP="00A015F3">
      <w:pPr>
        <w:widowControl w:val="0"/>
        <w:spacing w:after="0" w:line="360" w:lineRule="auto"/>
        <w:jc w:val="center"/>
        <w:rPr>
          <w:rFonts w:ascii="Times New Roman" w:hAnsi="Times New Roman" w:cs="Times New Roman"/>
          <w:b/>
          <w:bCs/>
          <w:sz w:val="24"/>
          <w:szCs w:val="24"/>
        </w:rPr>
      </w:pPr>
      <w:r w:rsidRPr="00DC0402">
        <w:rPr>
          <w:rFonts w:ascii="Times New Roman" w:hAnsi="Times New Roman" w:cs="Times New Roman"/>
          <w:b/>
          <w:bCs/>
          <w:sz w:val="24"/>
          <w:szCs w:val="24"/>
        </w:rPr>
        <w:t>ANEXO</w:t>
      </w:r>
    </w:p>
    <w:p w14:paraId="794AC5EC" w14:textId="5F44B32E" w:rsidR="00321A3A" w:rsidRPr="009B2967" w:rsidRDefault="00321A3A" w:rsidP="00A015F3">
      <w:pPr>
        <w:widowControl w:val="0"/>
        <w:spacing w:after="0" w:line="360" w:lineRule="auto"/>
        <w:jc w:val="center"/>
        <w:rPr>
          <w:rFonts w:ascii="Times New Roman" w:hAnsi="Times New Roman" w:cs="Times New Roman"/>
          <w:sz w:val="24"/>
          <w:szCs w:val="24"/>
        </w:rPr>
      </w:pPr>
      <w:r w:rsidRPr="009B2967">
        <w:rPr>
          <w:rFonts w:ascii="Times New Roman" w:hAnsi="Times New Roman" w:cs="Times New Roman"/>
          <w:sz w:val="24"/>
          <w:szCs w:val="24"/>
        </w:rPr>
        <w:t xml:space="preserve">(a que se refere o </w:t>
      </w:r>
      <w:r w:rsidRPr="00312027">
        <w:rPr>
          <w:rFonts w:ascii="Times New Roman" w:hAnsi="Times New Roman" w:cs="Times New Roman"/>
          <w:sz w:val="24"/>
          <w:szCs w:val="24"/>
        </w:rPr>
        <w:t xml:space="preserve">artigo </w:t>
      </w:r>
      <w:r w:rsidR="009B2967" w:rsidRPr="00312027">
        <w:rPr>
          <w:rFonts w:ascii="Times New Roman" w:hAnsi="Times New Roman" w:cs="Times New Roman"/>
          <w:sz w:val="24"/>
          <w:szCs w:val="24"/>
        </w:rPr>
        <w:t>2</w:t>
      </w:r>
      <w:r w:rsidRPr="00312027">
        <w:rPr>
          <w:rFonts w:ascii="Times New Roman" w:hAnsi="Times New Roman" w:cs="Times New Roman"/>
          <w:sz w:val="24"/>
          <w:szCs w:val="24"/>
        </w:rPr>
        <w:t>1.º)</w:t>
      </w:r>
    </w:p>
    <w:p w14:paraId="4497E6FF" w14:textId="77777777" w:rsidR="00DC0402" w:rsidRPr="00A015F3" w:rsidRDefault="00DC0402" w:rsidP="00A015F3">
      <w:pPr>
        <w:widowControl w:val="0"/>
        <w:spacing w:after="0" w:line="360" w:lineRule="auto"/>
        <w:jc w:val="center"/>
        <w:rPr>
          <w:rFonts w:ascii="Times New Roman" w:hAnsi="Times New Roman" w:cs="Times New Roman"/>
          <w:b/>
          <w:bCs/>
          <w:sz w:val="24"/>
          <w:szCs w:val="24"/>
        </w:rPr>
      </w:pPr>
    </w:p>
    <w:p w14:paraId="12858CA5" w14:textId="77777777" w:rsidR="00321A3A" w:rsidRPr="00A015F3" w:rsidRDefault="00321A3A" w:rsidP="00A015F3">
      <w:pPr>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ANEXO I</w:t>
      </w:r>
    </w:p>
    <w:p w14:paraId="28715EC6" w14:textId="77777777" w:rsidR="00321A3A" w:rsidRDefault="00321A3A" w:rsidP="00A015F3">
      <w:pPr>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w:t>
      </w:r>
    </w:p>
    <w:p w14:paraId="204D9AB0" w14:textId="77777777" w:rsidR="00DC0402" w:rsidRPr="00A015F3" w:rsidRDefault="00DC0402" w:rsidP="00A015F3">
      <w:pPr>
        <w:widowControl w:val="0"/>
        <w:tabs>
          <w:tab w:val="left" w:pos="0"/>
        </w:tabs>
        <w:spacing w:after="0" w:line="360" w:lineRule="auto"/>
        <w:jc w:val="center"/>
        <w:rPr>
          <w:rFonts w:ascii="Times New Roman" w:hAnsi="Times New Roman" w:cs="Times New Roman"/>
          <w:sz w:val="24"/>
          <w:szCs w:val="24"/>
        </w:rPr>
      </w:pPr>
    </w:p>
    <w:p w14:paraId="5C3413B9"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54E58C7A"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054B1039"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2BB9FD67"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193B0FB8"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09D6BB45" w14:textId="77777777" w:rsidR="00321A3A" w:rsidRPr="00A015F3" w:rsidRDefault="00321A3A" w:rsidP="00A015F3">
      <w:pPr>
        <w:pStyle w:val="PargrafodaLista"/>
        <w:widowControl w:val="0"/>
        <w:numPr>
          <w:ilvl w:val="0"/>
          <w:numId w:val="95"/>
        </w:numPr>
        <w:tabs>
          <w:tab w:val="left" w:pos="0"/>
        </w:tabs>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 xml:space="preserve">Quando a entidade adjudicante o solicitar, o concorrente obriga-se, nos termos do disposto no artigo 81.º do Código dos Contratos Públicos, a apresentar os documentos comprovativos de que não se encontra nas situações previstas nas alíneas </w:t>
      </w:r>
      <w:r w:rsidRPr="00A015F3">
        <w:rPr>
          <w:rFonts w:ascii="Times New Roman" w:hAnsi="Times New Roman" w:cs="Times New Roman"/>
          <w:i/>
          <w:iCs/>
          <w:sz w:val="24"/>
          <w:szCs w:val="24"/>
        </w:rPr>
        <w:t>b</w:t>
      </w:r>
      <w:r w:rsidRPr="00A015F3">
        <w:rPr>
          <w:rFonts w:ascii="Times New Roman" w:hAnsi="Times New Roman" w:cs="Times New Roman"/>
          <w:sz w:val="24"/>
          <w:szCs w:val="24"/>
        </w:rPr>
        <w:t xml:space="preserve">), </w:t>
      </w:r>
      <w:r w:rsidRPr="00A015F3">
        <w:rPr>
          <w:rFonts w:ascii="Times New Roman" w:hAnsi="Times New Roman" w:cs="Times New Roman"/>
          <w:i/>
          <w:iCs/>
          <w:sz w:val="24"/>
          <w:szCs w:val="24"/>
        </w:rPr>
        <w:t>d</w:t>
      </w:r>
      <w:r w:rsidRPr="00A015F3">
        <w:rPr>
          <w:rFonts w:ascii="Times New Roman" w:hAnsi="Times New Roman" w:cs="Times New Roman"/>
          <w:sz w:val="24"/>
          <w:szCs w:val="24"/>
        </w:rPr>
        <w:t xml:space="preserve">), </w:t>
      </w:r>
      <w:r w:rsidRPr="00A015F3">
        <w:rPr>
          <w:rFonts w:ascii="Times New Roman" w:hAnsi="Times New Roman" w:cs="Times New Roman"/>
          <w:i/>
          <w:iCs/>
          <w:sz w:val="24"/>
          <w:szCs w:val="24"/>
        </w:rPr>
        <w:t>e</w:t>
      </w:r>
      <w:r w:rsidRPr="00A015F3">
        <w:rPr>
          <w:rFonts w:ascii="Times New Roman" w:hAnsi="Times New Roman" w:cs="Times New Roman"/>
          <w:sz w:val="24"/>
          <w:szCs w:val="24"/>
        </w:rPr>
        <w:t xml:space="preserve">) e </w:t>
      </w:r>
      <w:r w:rsidRPr="00A015F3">
        <w:rPr>
          <w:rFonts w:ascii="Times New Roman" w:hAnsi="Times New Roman" w:cs="Times New Roman"/>
          <w:i/>
          <w:iCs/>
          <w:sz w:val="24"/>
          <w:szCs w:val="24"/>
        </w:rPr>
        <w:t>h)</w:t>
      </w:r>
      <w:r w:rsidRPr="00A015F3">
        <w:rPr>
          <w:rFonts w:ascii="Times New Roman" w:hAnsi="Times New Roman" w:cs="Times New Roman"/>
          <w:sz w:val="24"/>
          <w:szCs w:val="24"/>
        </w:rPr>
        <w:t xml:space="preserve"> do n.º 1 do artigo 55.º do referido Código.</w:t>
      </w:r>
    </w:p>
    <w:p w14:paraId="0DDB0D1A" w14:textId="77777777" w:rsidR="00321A3A" w:rsidRPr="00A015F3" w:rsidRDefault="00321A3A" w:rsidP="00A015F3">
      <w:pPr>
        <w:pStyle w:val="PargrafodaLista"/>
        <w:widowControl w:val="0"/>
        <w:numPr>
          <w:ilvl w:val="0"/>
          <w:numId w:val="95"/>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2792596A" w14:textId="77777777" w:rsidR="00DC0402" w:rsidRDefault="00DC0402">
      <w:pPr>
        <w:rPr>
          <w:rFonts w:ascii="Times New Roman" w:hAnsi="Times New Roman" w:cs="Times New Roman"/>
          <w:sz w:val="24"/>
          <w:szCs w:val="24"/>
        </w:rPr>
      </w:pPr>
      <w:r>
        <w:rPr>
          <w:rFonts w:ascii="Times New Roman" w:hAnsi="Times New Roman" w:cs="Times New Roman"/>
          <w:sz w:val="24"/>
          <w:szCs w:val="24"/>
        </w:rPr>
        <w:br w:type="page"/>
      </w:r>
    </w:p>
    <w:p w14:paraId="347D0F7A" w14:textId="77777777" w:rsidR="00321A3A" w:rsidRPr="00A015F3" w:rsidRDefault="00321A3A" w:rsidP="00A015F3">
      <w:pPr>
        <w:widowControl w:val="0"/>
        <w:tabs>
          <w:tab w:val="left" w:pos="0"/>
        </w:tabs>
        <w:spacing w:after="0" w:line="360" w:lineRule="auto"/>
        <w:jc w:val="center"/>
        <w:rPr>
          <w:rFonts w:ascii="Times New Roman" w:hAnsi="Times New Roman" w:cs="Times New Roman"/>
          <w:sz w:val="24"/>
          <w:szCs w:val="24"/>
        </w:rPr>
      </w:pPr>
    </w:p>
    <w:p w14:paraId="3CC7783D" w14:textId="77777777" w:rsidR="00321A3A" w:rsidRPr="00DC0402" w:rsidRDefault="00321A3A" w:rsidP="00A015F3">
      <w:pPr>
        <w:widowControl w:val="0"/>
        <w:tabs>
          <w:tab w:val="left" w:pos="0"/>
        </w:tabs>
        <w:spacing w:after="0" w:line="360" w:lineRule="auto"/>
        <w:jc w:val="center"/>
        <w:rPr>
          <w:rFonts w:ascii="Times New Roman" w:hAnsi="Times New Roman" w:cs="Times New Roman"/>
          <w:sz w:val="24"/>
          <w:szCs w:val="24"/>
        </w:rPr>
      </w:pPr>
      <w:r w:rsidRPr="00DC0402">
        <w:rPr>
          <w:rFonts w:ascii="Times New Roman" w:hAnsi="Times New Roman" w:cs="Times New Roman"/>
          <w:sz w:val="24"/>
          <w:szCs w:val="24"/>
        </w:rPr>
        <w:t>ANEXO II</w:t>
      </w:r>
    </w:p>
    <w:p w14:paraId="4B5C897C" w14:textId="77777777" w:rsidR="00321A3A" w:rsidRDefault="00321A3A" w:rsidP="00A015F3">
      <w:pPr>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w:t>
      </w:r>
    </w:p>
    <w:p w14:paraId="38134545" w14:textId="77777777" w:rsidR="00DC0402" w:rsidRPr="00A015F3" w:rsidRDefault="00DC0402" w:rsidP="00A015F3">
      <w:pPr>
        <w:widowControl w:val="0"/>
        <w:tabs>
          <w:tab w:val="left" w:pos="0"/>
        </w:tabs>
        <w:spacing w:after="0" w:line="360" w:lineRule="auto"/>
        <w:jc w:val="center"/>
        <w:rPr>
          <w:rFonts w:ascii="Times New Roman" w:hAnsi="Times New Roman" w:cs="Times New Roman"/>
          <w:sz w:val="24"/>
          <w:szCs w:val="24"/>
        </w:rPr>
      </w:pPr>
    </w:p>
    <w:p w14:paraId="56553F22" w14:textId="77777777" w:rsidR="00321A3A" w:rsidRPr="00A015F3" w:rsidRDefault="00321A3A" w:rsidP="00A015F3">
      <w:pPr>
        <w:pStyle w:val="PargrafodaLista"/>
        <w:widowControl w:val="0"/>
        <w:numPr>
          <w:ilvl w:val="0"/>
          <w:numId w:val="96"/>
        </w:numPr>
        <w:spacing w:after="0" w:line="360" w:lineRule="auto"/>
        <w:ind w:left="993" w:right="566" w:hanging="426"/>
        <w:contextualSpacing w:val="0"/>
        <w:rPr>
          <w:rFonts w:ascii="Times New Roman" w:hAnsi="Times New Roman" w:cs="Times New Roman"/>
          <w:sz w:val="24"/>
          <w:szCs w:val="24"/>
        </w:rPr>
      </w:pPr>
      <w:r w:rsidRPr="00A015F3">
        <w:rPr>
          <w:rFonts w:ascii="Times New Roman" w:hAnsi="Times New Roman" w:cs="Times New Roman"/>
          <w:sz w:val="24"/>
          <w:szCs w:val="24"/>
        </w:rPr>
        <w:t>[…].</w:t>
      </w:r>
    </w:p>
    <w:p w14:paraId="1F63D7BE" w14:textId="204E1BE6" w:rsidR="00321A3A" w:rsidRPr="00312027" w:rsidRDefault="00321A3A" w:rsidP="00A015F3">
      <w:pPr>
        <w:pStyle w:val="PargrafodaLista"/>
        <w:widowControl w:val="0"/>
        <w:numPr>
          <w:ilvl w:val="0"/>
          <w:numId w:val="96"/>
        </w:numPr>
        <w:spacing w:after="0" w:line="360" w:lineRule="auto"/>
        <w:ind w:left="993" w:right="566" w:hanging="426"/>
        <w:contextualSpacing w:val="0"/>
        <w:jc w:val="both"/>
        <w:rPr>
          <w:rFonts w:ascii="Times New Roman" w:hAnsi="Times New Roman" w:cs="Times New Roman"/>
          <w:sz w:val="24"/>
          <w:szCs w:val="24"/>
        </w:rPr>
      </w:pPr>
      <w:r w:rsidRPr="00A015F3">
        <w:rPr>
          <w:rFonts w:ascii="Times New Roman" w:hAnsi="Times New Roman" w:cs="Times New Roman"/>
          <w:sz w:val="24"/>
          <w:szCs w:val="24"/>
        </w:rPr>
        <w:t>O declarante junta em anexo [ou indica</w:t>
      </w:r>
      <w:r w:rsidR="007F22B1">
        <w:rPr>
          <w:rFonts w:ascii="Times New Roman" w:hAnsi="Times New Roman" w:cs="Times New Roman"/>
          <w:sz w:val="24"/>
          <w:szCs w:val="24"/>
        </w:rPr>
        <w:t xml:space="preserve"> </w:t>
      </w:r>
      <w:r w:rsidRPr="00A015F3">
        <w:rPr>
          <w:rFonts w:ascii="Times New Roman" w:hAnsi="Times New Roman" w:cs="Times New Roman"/>
          <w:sz w:val="24"/>
          <w:szCs w:val="24"/>
        </w:rPr>
        <w:t>...</w:t>
      </w:r>
      <w:r w:rsidR="007F22B1">
        <w:rPr>
          <w:rFonts w:ascii="Times New Roman" w:hAnsi="Times New Roman" w:cs="Times New Roman"/>
          <w:sz w:val="24"/>
          <w:szCs w:val="24"/>
        </w:rPr>
        <w:t xml:space="preserve"> </w:t>
      </w:r>
      <w:r w:rsidRPr="00A015F3">
        <w:rPr>
          <w:rFonts w:ascii="Times New Roman" w:hAnsi="Times New Roman" w:cs="Times New Roman"/>
          <w:sz w:val="24"/>
          <w:szCs w:val="24"/>
        </w:rPr>
        <w:t xml:space="preserve">como endereço do sítio da </w:t>
      </w:r>
      <w:r w:rsidRPr="007F22B1">
        <w:rPr>
          <w:rFonts w:ascii="Times New Roman" w:hAnsi="Times New Roman" w:cs="Times New Roman"/>
          <w:i/>
          <w:iCs/>
          <w:sz w:val="24"/>
          <w:szCs w:val="24"/>
        </w:rPr>
        <w:t xml:space="preserve">Internet </w:t>
      </w:r>
      <w:r w:rsidRPr="00A015F3">
        <w:rPr>
          <w:rFonts w:ascii="Times New Roman" w:hAnsi="Times New Roman" w:cs="Times New Roman"/>
          <w:sz w:val="24"/>
          <w:szCs w:val="24"/>
        </w:rPr>
        <w:t>onde podem ser consultados (</w:t>
      </w:r>
      <w:r w:rsidRPr="007F22B1">
        <w:rPr>
          <w:rFonts w:ascii="Times New Roman" w:hAnsi="Times New Roman" w:cs="Times New Roman"/>
          <w:sz w:val="24"/>
          <w:szCs w:val="24"/>
        </w:rPr>
        <w:t>3</w:t>
      </w:r>
      <w:r w:rsidRPr="00A015F3">
        <w:rPr>
          <w:rFonts w:ascii="Times New Roman" w:hAnsi="Times New Roman" w:cs="Times New Roman"/>
          <w:sz w:val="24"/>
          <w:szCs w:val="24"/>
        </w:rPr>
        <w:t>)] os documentos comprovativos de que a sua representada (</w:t>
      </w:r>
      <w:r w:rsidRPr="007F22B1">
        <w:rPr>
          <w:rFonts w:ascii="Times New Roman" w:hAnsi="Times New Roman" w:cs="Times New Roman"/>
          <w:sz w:val="24"/>
          <w:szCs w:val="24"/>
        </w:rPr>
        <w:t>4</w:t>
      </w:r>
      <w:r w:rsidRPr="00A015F3">
        <w:rPr>
          <w:rFonts w:ascii="Times New Roman" w:hAnsi="Times New Roman" w:cs="Times New Roman"/>
          <w:sz w:val="24"/>
          <w:szCs w:val="24"/>
        </w:rPr>
        <w:t xml:space="preserve">) não se encontra nas situações previstas nas alíneas </w:t>
      </w:r>
      <w:r w:rsidRPr="00A015F3">
        <w:rPr>
          <w:rFonts w:ascii="Times New Roman" w:hAnsi="Times New Roman" w:cs="Times New Roman"/>
          <w:i/>
          <w:iCs/>
          <w:sz w:val="24"/>
          <w:szCs w:val="24"/>
        </w:rPr>
        <w:t>b</w:t>
      </w:r>
      <w:r w:rsidRPr="00A015F3">
        <w:rPr>
          <w:rFonts w:ascii="Times New Roman" w:hAnsi="Times New Roman" w:cs="Times New Roman"/>
          <w:sz w:val="24"/>
          <w:szCs w:val="24"/>
        </w:rPr>
        <w:t xml:space="preserve">), </w:t>
      </w:r>
      <w:r w:rsidRPr="00A015F3">
        <w:rPr>
          <w:rFonts w:ascii="Times New Roman" w:hAnsi="Times New Roman" w:cs="Times New Roman"/>
          <w:i/>
          <w:iCs/>
          <w:sz w:val="24"/>
          <w:szCs w:val="24"/>
        </w:rPr>
        <w:t>d</w:t>
      </w:r>
      <w:r w:rsidRPr="00A015F3">
        <w:rPr>
          <w:rFonts w:ascii="Times New Roman" w:hAnsi="Times New Roman" w:cs="Times New Roman"/>
          <w:sz w:val="24"/>
          <w:szCs w:val="24"/>
        </w:rPr>
        <w:t xml:space="preserve">), </w:t>
      </w:r>
      <w:r w:rsidRPr="00A015F3">
        <w:rPr>
          <w:rFonts w:ascii="Times New Roman" w:hAnsi="Times New Roman" w:cs="Times New Roman"/>
          <w:i/>
          <w:iCs/>
          <w:sz w:val="24"/>
          <w:szCs w:val="24"/>
        </w:rPr>
        <w:t>e</w:t>
      </w:r>
      <w:r w:rsidRPr="00A015F3">
        <w:rPr>
          <w:rFonts w:ascii="Times New Roman" w:hAnsi="Times New Roman" w:cs="Times New Roman"/>
          <w:sz w:val="24"/>
          <w:szCs w:val="24"/>
        </w:rPr>
        <w:t xml:space="preserve">) e </w:t>
      </w:r>
      <w:r w:rsidRPr="00A015F3">
        <w:rPr>
          <w:rFonts w:ascii="Times New Roman" w:hAnsi="Times New Roman" w:cs="Times New Roman"/>
          <w:i/>
          <w:iCs/>
          <w:sz w:val="24"/>
          <w:szCs w:val="24"/>
        </w:rPr>
        <w:t>h</w:t>
      </w:r>
      <w:r w:rsidRPr="00A015F3">
        <w:rPr>
          <w:rFonts w:ascii="Times New Roman" w:hAnsi="Times New Roman" w:cs="Times New Roman"/>
          <w:sz w:val="24"/>
          <w:szCs w:val="24"/>
        </w:rPr>
        <w:t xml:space="preserve">) do n.º 1 do artigo 55.º do Código dos Contratos </w:t>
      </w:r>
      <w:r w:rsidRPr="00312027">
        <w:rPr>
          <w:rFonts w:ascii="Times New Roman" w:hAnsi="Times New Roman" w:cs="Times New Roman"/>
          <w:sz w:val="24"/>
          <w:szCs w:val="24"/>
        </w:rPr>
        <w:t>Públicos.</w:t>
      </w:r>
    </w:p>
    <w:p w14:paraId="54584613" w14:textId="77777777" w:rsidR="00321A3A" w:rsidRPr="00312027" w:rsidRDefault="00321A3A" w:rsidP="00A015F3">
      <w:pPr>
        <w:pStyle w:val="PargrafodaLista"/>
        <w:widowControl w:val="0"/>
        <w:numPr>
          <w:ilvl w:val="0"/>
          <w:numId w:val="96"/>
        </w:numPr>
        <w:spacing w:after="0" w:line="360" w:lineRule="auto"/>
        <w:ind w:left="993" w:right="566" w:hanging="426"/>
        <w:contextualSpacing w:val="0"/>
        <w:rPr>
          <w:rFonts w:ascii="Times New Roman" w:hAnsi="Times New Roman" w:cs="Times New Roman"/>
          <w:sz w:val="24"/>
          <w:szCs w:val="24"/>
        </w:rPr>
      </w:pPr>
      <w:r w:rsidRPr="00312027">
        <w:rPr>
          <w:rFonts w:ascii="Times New Roman" w:hAnsi="Times New Roman" w:cs="Times New Roman"/>
          <w:sz w:val="24"/>
          <w:szCs w:val="24"/>
        </w:rPr>
        <w:t>[…].</w:t>
      </w:r>
    </w:p>
    <w:p w14:paraId="59852DA1" w14:textId="77777777" w:rsidR="00321A3A" w:rsidRPr="00A015F3" w:rsidRDefault="00321A3A" w:rsidP="00A015F3">
      <w:pPr>
        <w:spacing w:after="0" w:line="360" w:lineRule="auto"/>
        <w:rPr>
          <w:rFonts w:ascii="Times New Roman" w:hAnsi="Times New Roman" w:cs="Times New Roman"/>
          <w:sz w:val="24"/>
          <w:szCs w:val="24"/>
        </w:rPr>
      </w:pPr>
      <w:r w:rsidRPr="00A015F3">
        <w:rPr>
          <w:rFonts w:ascii="Times New Roman" w:hAnsi="Times New Roman" w:cs="Times New Roman"/>
          <w:sz w:val="24"/>
          <w:szCs w:val="24"/>
        </w:rPr>
        <w:br w:type="page"/>
      </w:r>
    </w:p>
    <w:p w14:paraId="65345473" w14:textId="77777777" w:rsidR="00321A3A" w:rsidRPr="00A015F3" w:rsidRDefault="00321A3A" w:rsidP="00A015F3">
      <w:pPr>
        <w:widowControl w:val="0"/>
        <w:tabs>
          <w:tab w:val="left" w:pos="0"/>
        </w:tabs>
        <w:spacing w:after="0" w:line="360" w:lineRule="auto"/>
        <w:rPr>
          <w:rFonts w:ascii="Times New Roman" w:hAnsi="Times New Roman" w:cs="Times New Roman"/>
          <w:sz w:val="24"/>
          <w:szCs w:val="24"/>
        </w:rPr>
      </w:pPr>
    </w:p>
    <w:p w14:paraId="027EB945" w14:textId="77777777" w:rsidR="00321A3A" w:rsidRPr="00A015F3" w:rsidRDefault="00321A3A" w:rsidP="00A015F3">
      <w:pPr>
        <w:widowControl w:val="0"/>
        <w:tabs>
          <w:tab w:val="left" w:pos="0"/>
        </w:tabs>
        <w:spacing w:after="0" w:line="360" w:lineRule="auto"/>
        <w:jc w:val="center"/>
        <w:rPr>
          <w:rFonts w:ascii="Times New Roman" w:hAnsi="Times New Roman" w:cs="Times New Roman"/>
          <w:sz w:val="24"/>
          <w:szCs w:val="24"/>
        </w:rPr>
      </w:pPr>
      <w:r w:rsidRPr="00312027">
        <w:rPr>
          <w:rFonts w:ascii="Times New Roman" w:hAnsi="Times New Roman" w:cs="Times New Roman"/>
          <w:sz w:val="24"/>
          <w:szCs w:val="24"/>
        </w:rPr>
        <w:t>ANE</w:t>
      </w:r>
      <w:r w:rsidRPr="00A015F3">
        <w:rPr>
          <w:rFonts w:ascii="Times New Roman" w:hAnsi="Times New Roman" w:cs="Times New Roman"/>
          <w:sz w:val="24"/>
          <w:szCs w:val="24"/>
        </w:rPr>
        <w:t>XO IX</w:t>
      </w:r>
    </w:p>
    <w:p w14:paraId="52964D4A" w14:textId="77777777" w:rsidR="00321A3A" w:rsidRPr="00A015F3" w:rsidRDefault="00321A3A" w:rsidP="00A015F3">
      <w:pPr>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 xml:space="preserve">Lista de serviços de saúde, serviços sociais, serviços de ensino, </w:t>
      </w:r>
      <w:r w:rsidRPr="00A015F3">
        <w:rPr>
          <w:rFonts w:ascii="Times New Roman" w:hAnsi="Times New Roman" w:cs="Times New Roman"/>
          <w:sz w:val="24"/>
          <w:szCs w:val="24"/>
          <w:lang w:eastAsia="pt-PT"/>
        </w:rPr>
        <w:t xml:space="preserve">serviços artístico-culturais </w:t>
      </w:r>
      <w:r w:rsidRPr="00A015F3">
        <w:rPr>
          <w:rFonts w:ascii="Times New Roman" w:hAnsi="Times New Roman" w:cs="Times New Roman"/>
          <w:sz w:val="24"/>
          <w:szCs w:val="24"/>
        </w:rPr>
        <w:t>e outros serviços específicos</w:t>
      </w:r>
    </w:p>
    <w:p w14:paraId="6B200170" w14:textId="77777777" w:rsidR="00321A3A" w:rsidRPr="00A015F3" w:rsidRDefault="00321A3A" w:rsidP="00A015F3">
      <w:pPr>
        <w:widowControl w:val="0"/>
        <w:tabs>
          <w:tab w:val="left" w:pos="0"/>
        </w:tabs>
        <w:spacing w:after="0" w:line="360" w:lineRule="auto"/>
        <w:jc w:val="center"/>
        <w:rPr>
          <w:rFonts w:ascii="Times New Roman" w:hAnsi="Times New Roman" w:cs="Times New Roman"/>
          <w:sz w:val="24"/>
          <w:szCs w:val="24"/>
        </w:rPr>
      </w:pPr>
    </w:p>
    <w:p w14:paraId="45E40DEA" w14:textId="77777777" w:rsidR="00321A3A" w:rsidRDefault="00321A3A" w:rsidP="00A015F3">
      <w:pPr>
        <w:widowControl w:val="0"/>
        <w:tabs>
          <w:tab w:val="left" w:pos="0"/>
        </w:tabs>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 xml:space="preserve">[a que se refere o artigo 6.º-A, a subalínea </w:t>
      </w:r>
      <w:r w:rsidRPr="00DC0402">
        <w:rPr>
          <w:rFonts w:ascii="Times New Roman" w:hAnsi="Times New Roman" w:cs="Times New Roman"/>
          <w:i/>
          <w:iCs/>
          <w:sz w:val="24"/>
          <w:szCs w:val="24"/>
        </w:rPr>
        <w:t>v</w:t>
      </w:r>
      <w:r w:rsidRPr="00A015F3">
        <w:rPr>
          <w:rFonts w:ascii="Times New Roman" w:hAnsi="Times New Roman" w:cs="Times New Roman"/>
          <w:sz w:val="24"/>
          <w:szCs w:val="24"/>
        </w:rPr>
        <w:t xml:space="preserve">) da alínea </w:t>
      </w:r>
      <w:r w:rsidRPr="00DC0402">
        <w:rPr>
          <w:rFonts w:ascii="Times New Roman" w:hAnsi="Times New Roman" w:cs="Times New Roman"/>
          <w:i/>
          <w:iCs/>
          <w:sz w:val="24"/>
          <w:szCs w:val="24"/>
        </w:rPr>
        <w:t>b</w:t>
      </w:r>
      <w:r w:rsidRPr="00A015F3">
        <w:rPr>
          <w:rFonts w:ascii="Times New Roman" w:hAnsi="Times New Roman" w:cs="Times New Roman"/>
          <w:sz w:val="24"/>
          <w:szCs w:val="24"/>
        </w:rPr>
        <w:t xml:space="preserve">) do n.º 1 do artigo 11.º, o artigo 250.º-A, a alínea </w:t>
      </w:r>
      <w:r w:rsidRPr="00DC0402">
        <w:rPr>
          <w:rFonts w:ascii="Times New Roman" w:hAnsi="Times New Roman" w:cs="Times New Roman"/>
          <w:i/>
          <w:iCs/>
          <w:sz w:val="24"/>
          <w:szCs w:val="24"/>
        </w:rPr>
        <w:t>d</w:t>
      </w:r>
      <w:r w:rsidRPr="00A015F3">
        <w:rPr>
          <w:rFonts w:ascii="Times New Roman" w:hAnsi="Times New Roman" w:cs="Times New Roman"/>
          <w:sz w:val="24"/>
          <w:szCs w:val="24"/>
        </w:rPr>
        <w:t xml:space="preserve">) do n.º 3 e a alínea </w:t>
      </w:r>
      <w:r w:rsidRPr="00DC0402">
        <w:rPr>
          <w:rFonts w:ascii="Times New Roman" w:hAnsi="Times New Roman" w:cs="Times New Roman"/>
          <w:i/>
          <w:iCs/>
          <w:sz w:val="24"/>
          <w:szCs w:val="24"/>
        </w:rPr>
        <w:t>c</w:t>
      </w:r>
      <w:r w:rsidRPr="00A015F3">
        <w:rPr>
          <w:rFonts w:ascii="Times New Roman" w:hAnsi="Times New Roman" w:cs="Times New Roman"/>
          <w:sz w:val="24"/>
          <w:szCs w:val="24"/>
        </w:rPr>
        <w:t>) do n.º 4 do artigo 474.º]</w:t>
      </w:r>
    </w:p>
    <w:p w14:paraId="58F696F5" w14:textId="77777777" w:rsidR="00DC0402" w:rsidRPr="00A015F3" w:rsidRDefault="00DC0402" w:rsidP="00A015F3">
      <w:pPr>
        <w:widowControl w:val="0"/>
        <w:tabs>
          <w:tab w:val="left" w:pos="0"/>
        </w:tabs>
        <w:spacing w:after="0" w:line="360" w:lineRule="auto"/>
        <w:jc w:val="center"/>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98"/>
        <w:gridCol w:w="1990"/>
      </w:tblGrid>
      <w:tr w:rsidR="00321A3A" w:rsidRPr="00A015F3" w14:paraId="439513F6"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0A23C0" w14:textId="77777777" w:rsidR="00321A3A" w:rsidRPr="00A015F3" w:rsidRDefault="00321A3A" w:rsidP="00A015F3">
            <w:pPr>
              <w:widowControl w:val="0"/>
              <w:spacing w:after="0" w:line="360" w:lineRule="auto"/>
              <w:ind w:right="195"/>
              <w:jc w:val="center"/>
              <w:rPr>
                <w:rFonts w:ascii="Times New Roman" w:hAnsi="Times New Roman" w:cs="Times New Roman"/>
                <w:sz w:val="24"/>
                <w:szCs w:val="24"/>
              </w:rPr>
            </w:pPr>
            <w:r w:rsidRPr="00A015F3">
              <w:rPr>
                <w:rFonts w:ascii="Times New Roman" w:hAnsi="Times New Roman" w:cs="Times New Roman"/>
                <w:sz w:val="24"/>
                <w:szCs w:val="24"/>
              </w:rPr>
              <w:t>Código CPV</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0A420F" w14:textId="77777777" w:rsidR="00321A3A" w:rsidRPr="00A015F3" w:rsidRDefault="00321A3A" w:rsidP="00A015F3">
            <w:pPr>
              <w:widowControl w:val="0"/>
              <w:spacing w:after="0" w:line="360" w:lineRule="auto"/>
              <w:ind w:right="195"/>
              <w:jc w:val="center"/>
              <w:rPr>
                <w:rFonts w:ascii="Times New Roman" w:hAnsi="Times New Roman" w:cs="Times New Roman"/>
                <w:sz w:val="24"/>
                <w:szCs w:val="24"/>
              </w:rPr>
            </w:pPr>
            <w:r w:rsidRPr="00A015F3">
              <w:rPr>
                <w:rFonts w:ascii="Times New Roman" w:hAnsi="Times New Roman" w:cs="Times New Roman"/>
                <w:sz w:val="24"/>
                <w:szCs w:val="24"/>
              </w:rPr>
              <w:t>Descrição</w:t>
            </w:r>
          </w:p>
        </w:tc>
      </w:tr>
      <w:tr w:rsidR="00321A3A" w:rsidRPr="00A015F3" w14:paraId="01B36670"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BAE64"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75200000-8; 75231200-6; 75231240-8; 79611000-0; 79622000-0 [Serviços de fornecimento de pessoal auxiliar doméstico]; 79624000-4 [Serviços de fornecimento de pessoal de enfermagem] e 79625000-1 [Serviços de fornecimento de pessoal médico] de 85000000-9 a 85323000-9; 98133100-5, 98133000-4; 98200000-5; 98500000-8 [Residências particulares com empregados domésticos] e 98513000-2 a 98514000-9 [Serviços de fornecimento de pessoal para agregados familiares, Serviços de agências de pessoal para agregados familiares, Serviços de empregados para agregados familiares, Pessoal temporário para agregados familiares, Serviços de assistência ao domicílio e Serviços domésticos]</w:t>
            </w:r>
          </w:p>
          <w:p w14:paraId="2BCE0CFE" w14:textId="77777777" w:rsidR="00321A3A" w:rsidRPr="00A015F3" w:rsidRDefault="00321A3A" w:rsidP="00A015F3">
            <w:pPr>
              <w:widowControl w:val="0"/>
              <w:spacing w:after="0" w:line="360" w:lineRule="auto"/>
              <w:rPr>
                <w:rFonts w:ascii="Times New Roman" w:hAnsi="Times New Roman" w:cs="Times New Roman"/>
                <w:sz w:val="24"/>
                <w:szCs w:val="24"/>
              </w:rPr>
            </w:pP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53DDF"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Saúde, serviços sociais e serviços conexos</w:t>
            </w:r>
          </w:p>
        </w:tc>
      </w:tr>
      <w:tr w:rsidR="00321A3A" w:rsidRPr="00A015F3" w14:paraId="4082E271"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D82AB"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85321000-5 e 85322000-2, 75000000-6 [Serviços relacionados com a administração pública, a defesa e a segurança social], 75121000-0, 75122000-7, 75124000-1; de 79995000-5 a 79995200-7; de 80000000-4 [Serviços de educação e formação profissional] a 80660000-8; de 92000000-1 a 92700000-8</w:t>
            </w:r>
          </w:p>
          <w:p w14:paraId="363ACBDE"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 xml:space="preserve">79950000-8 [Serviços de organização de exposições, feiras e </w:t>
            </w:r>
            <w:r w:rsidRPr="00A015F3">
              <w:rPr>
                <w:rFonts w:ascii="Times New Roman" w:hAnsi="Times New Roman" w:cs="Times New Roman"/>
                <w:sz w:val="24"/>
                <w:szCs w:val="24"/>
              </w:rPr>
              <w:lastRenderedPageBreak/>
              <w:t>congressos], 79951000-5 [Serviços de organização de seminários], 79952000-2 [Serviços de eventos], 79952100-3 [Serviços de organização de eventos culturais], 79953000-9 [Serviços de organização de festivais], 79954000-6 [Serviços de organização de receções], 79955000-3 [Serviços de organização de desfiles de moda], 79956000-0 [Serviços de organização de feiras e exposições]</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BC3CA"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lastRenderedPageBreak/>
              <w:t>Serviços administrativos nas áreas social, da educação, da saúde e da cultura</w:t>
            </w:r>
          </w:p>
        </w:tc>
      </w:tr>
      <w:tr w:rsidR="00321A3A" w:rsidRPr="00A015F3" w14:paraId="1F60DD43"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35DC85"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75300000-9</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59C17E"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Serviços relacionados com a segurança social obrigatória</w:t>
            </w:r>
            <w:hyperlink r:id="rId9" w:anchor="ntr1-L_2014094PT.01022901-E0001" w:history="1"/>
          </w:p>
        </w:tc>
      </w:tr>
      <w:tr w:rsidR="00321A3A" w:rsidRPr="00A015F3" w14:paraId="6AA07AC0"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508B0"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75310000-2, 75311000-9, 75312000-6, 75313000-3, 75313100-4, 75314000-0, 75320000-5, 75330000-8, 75340000-1</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B2E5D"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Serviços relacionados com as prestações sociais</w:t>
            </w:r>
          </w:p>
          <w:p w14:paraId="4E2E8B3D" w14:textId="77777777" w:rsidR="00321A3A" w:rsidRPr="00A015F3" w:rsidRDefault="00321A3A" w:rsidP="00A015F3">
            <w:pPr>
              <w:widowControl w:val="0"/>
              <w:spacing w:after="0" w:line="360" w:lineRule="auto"/>
              <w:rPr>
                <w:rFonts w:ascii="Times New Roman" w:hAnsi="Times New Roman" w:cs="Times New Roman"/>
                <w:sz w:val="24"/>
                <w:szCs w:val="24"/>
              </w:rPr>
            </w:pPr>
          </w:p>
        </w:tc>
      </w:tr>
      <w:tr w:rsidR="00321A3A" w:rsidRPr="00A015F3" w14:paraId="71064684"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1FE8E"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98000000-3; 98120000-0; 98132000-7; 98133110-8 e 98130000-3</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DF4927"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 xml:space="preserve">Outros serviços coletivos, sociais e pessoais, incluindo serviços prestados por organizações sindicais, organizações políticas, organizações de </w:t>
            </w:r>
            <w:r w:rsidRPr="00A015F3">
              <w:rPr>
                <w:rFonts w:ascii="Times New Roman" w:hAnsi="Times New Roman" w:cs="Times New Roman"/>
                <w:sz w:val="24"/>
                <w:szCs w:val="24"/>
              </w:rPr>
              <w:lastRenderedPageBreak/>
              <w:t>juventude e outras organizações associativas.</w:t>
            </w:r>
          </w:p>
        </w:tc>
      </w:tr>
      <w:tr w:rsidR="00321A3A" w:rsidRPr="00A015F3" w14:paraId="7FA3987B"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CC1EA1"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lastRenderedPageBreak/>
              <w:t>98131000-0</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FD6E2"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Serviços prestados por organizações religiosas</w:t>
            </w:r>
          </w:p>
        </w:tc>
      </w:tr>
      <w:tr w:rsidR="00321A3A" w:rsidRPr="00A015F3" w14:paraId="7A951EA6"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1D949B"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de 75100000-7 a 75120000-3; 75123000-4; de 75125000-8 a 75131000-3</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AC3C5"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Outros serviços administrativos e das administrações públicas</w:t>
            </w:r>
          </w:p>
        </w:tc>
      </w:tr>
      <w:tr w:rsidR="00321A3A" w:rsidRPr="00A015F3" w14:paraId="37254B86"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C5CE73"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de 75200000-8 a 75231000-4</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DED44"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Prestação de serviços à comunidade</w:t>
            </w:r>
          </w:p>
          <w:p w14:paraId="6FD41B39" w14:textId="77777777" w:rsidR="00321A3A" w:rsidRPr="00A015F3" w:rsidRDefault="00321A3A" w:rsidP="00A015F3">
            <w:pPr>
              <w:widowControl w:val="0"/>
              <w:spacing w:after="0" w:line="360" w:lineRule="auto"/>
              <w:rPr>
                <w:rFonts w:ascii="Times New Roman" w:hAnsi="Times New Roman" w:cs="Times New Roman"/>
                <w:sz w:val="24"/>
                <w:szCs w:val="24"/>
              </w:rPr>
            </w:pPr>
          </w:p>
        </w:tc>
      </w:tr>
      <w:tr w:rsidR="00321A3A" w:rsidRPr="00A015F3" w14:paraId="143B481D"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CF2A39"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de 75231210-9 a 75231230-5; de 75240000-0 a 75252000-7; 794300000-7; 98113100-9</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939EAE" w14:textId="5DAB959A"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 xml:space="preserve">Serviços relacionados com estabelecimentos prisionais, serviços de segurança pública e serviços de socorro, na medida em que não estejam </w:t>
            </w:r>
            <w:r w:rsidRPr="00A015F3">
              <w:rPr>
                <w:rFonts w:ascii="Times New Roman" w:hAnsi="Times New Roman" w:cs="Times New Roman"/>
                <w:sz w:val="24"/>
                <w:szCs w:val="24"/>
              </w:rPr>
              <w:lastRenderedPageBreak/>
              <w:t xml:space="preserve">excluídos por força da alínea </w:t>
            </w:r>
            <w:r w:rsidRPr="007F22B1">
              <w:rPr>
                <w:rFonts w:ascii="Times New Roman" w:hAnsi="Times New Roman" w:cs="Times New Roman"/>
                <w:i/>
                <w:iCs/>
                <w:sz w:val="24"/>
                <w:szCs w:val="24"/>
              </w:rPr>
              <w:t>h</w:t>
            </w:r>
            <w:r w:rsidRPr="00A015F3">
              <w:rPr>
                <w:rFonts w:ascii="Times New Roman" w:hAnsi="Times New Roman" w:cs="Times New Roman"/>
                <w:sz w:val="24"/>
                <w:szCs w:val="24"/>
              </w:rPr>
              <w:t xml:space="preserve">) do artigo 10.º da </w:t>
            </w:r>
            <w:r w:rsidRPr="00312027">
              <w:rPr>
                <w:rFonts w:ascii="Times New Roman" w:hAnsi="Times New Roman" w:cs="Times New Roman"/>
                <w:sz w:val="24"/>
                <w:szCs w:val="24"/>
              </w:rPr>
              <w:t>Diretiva 2014/24/UE do</w:t>
            </w:r>
            <w:r w:rsidRPr="00A015F3">
              <w:rPr>
                <w:rFonts w:ascii="Times New Roman" w:hAnsi="Times New Roman" w:cs="Times New Roman"/>
                <w:sz w:val="24"/>
                <w:szCs w:val="24"/>
              </w:rPr>
              <w:t xml:space="preserve"> Parlamento Europeu e do Conselho, de 26 de fevereiro de 2014</w:t>
            </w:r>
          </w:p>
        </w:tc>
      </w:tr>
      <w:tr w:rsidR="00321A3A" w:rsidRPr="00A015F3" w14:paraId="1EC93BB4"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4A3E47"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lastRenderedPageBreak/>
              <w:t>98900000-2 [Serviços prestados por organizações e entidades extraterritoriais] e 98910000-5 [Serviços específicos às organizações e entidades extraterritoriais]</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3F70B"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Serviços internacionais</w:t>
            </w:r>
          </w:p>
          <w:p w14:paraId="42694540" w14:textId="77777777" w:rsidR="00321A3A" w:rsidRPr="00A015F3" w:rsidRDefault="00321A3A" w:rsidP="00A015F3">
            <w:pPr>
              <w:widowControl w:val="0"/>
              <w:spacing w:after="0" w:line="360" w:lineRule="auto"/>
              <w:rPr>
                <w:rFonts w:ascii="Times New Roman" w:hAnsi="Times New Roman" w:cs="Times New Roman"/>
                <w:sz w:val="24"/>
                <w:szCs w:val="24"/>
              </w:rPr>
            </w:pPr>
          </w:p>
          <w:p w14:paraId="5B928370" w14:textId="77777777" w:rsidR="00321A3A" w:rsidRPr="00A015F3" w:rsidRDefault="00321A3A" w:rsidP="00A015F3">
            <w:pPr>
              <w:widowControl w:val="0"/>
              <w:spacing w:after="0" w:line="360" w:lineRule="auto"/>
              <w:rPr>
                <w:rFonts w:ascii="Times New Roman" w:hAnsi="Times New Roman" w:cs="Times New Roman"/>
                <w:sz w:val="24"/>
                <w:szCs w:val="24"/>
              </w:rPr>
            </w:pPr>
          </w:p>
        </w:tc>
      </w:tr>
      <w:tr w:rsidR="00321A3A" w:rsidRPr="00A015F3" w14:paraId="42F6E91E" w14:textId="77777777" w:rsidTr="0006232F">
        <w:tc>
          <w:tcPr>
            <w:tcW w:w="6498"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41DF7"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64000000-6 [Serviços postais e de telecomunicações], 64100000-7 [Serviços postais e de correio rápido], 64110000-0 [Serviços postais], 64111000-7 [Serviços postais de encaminhamento e distribuição de jornais e publicações periódicas], 64112000-4 [Serviços postais de encaminhamento e distribuição de correspondência], 64113000-1 [Serviços postais de encaminhamento e distribuição de encomendas], 64114000-8 [Serviços postais de atendimento], 64115000-5 [Aluguer de apartados postais], 64116000-2 [Serviços de posta restante], 64122000-7 [Serviços de correio interno]</w:t>
            </w:r>
          </w:p>
        </w:tc>
        <w:tc>
          <w:tcPr>
            <w:tcW w:w="1990"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E61B4"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Serviços postais</w:t>
            </w:r>
          </w:p>
        </w:tc>
      </w:tr>
    </w:tbl>
    <w:p w14:paraId="1559FC9E" w14:textId="77777777" w:rsidR="00321A3A" w:rsidRPr="00A015F3" w:rsidRDefault="00321A3A" w:rsidP="00A015F3">
      <w:pPr>
        <w:widowControl w:val="0"/>
        <w:tabs>
          <w:tab w:val="left" w:pos="0"/>
        </w:tabs>
        <w:spacing w:after="0" w:line="360" w:lineRule="auto"/>
        <w:rPr>
          <w:rFonts w:ascii="Times New Roman" w:hAnsi="Times New Roman" w:cs="Times New Roman"/>
          <w:sz w:val="24"/>
          <w:szCs w:val="24"/>
        </w:rPr>
      </w:pPr>
    </w:p>
    <w:p w14:paraId="383CEF46" w14:textId="77777777" w:rsidR="00321A3A" w:rsidRPr="00A015F3" w:rsidRDefault="00321A3A" w:rsidP="00A015F3">
      <w:pPr>
        <w:spacing w:after="0" w:line="360" w:lineRule="auto"/>
        <w:rPr>
          <w:rFonts w:ascii="Times New Roman" w:hAnsi="Times New Roman" w:cs="Times New Roman"/>
          <w:sz w:val="24"/>
          <w:szCs w:val="24"/>
        </w:rPr>
      </w:pPr>
      <w:r w:rsidRPr="00A015F3">
        <w:rPr>
          <w:rFonts w:ascii="Times New Roman" w:hAnsi="Times New Roman" w:cs="Times New Roman"/>
          <w:sz w:val="24"/>
          <w:szCs w:val="24"/>
        </w:rPr>
        <w:br w:type="page"/>
      </w:r>
    </w:p>
    <w:p w14:paraId="14B41AE9" w14:textId="77777777" w:rsidR="00321A3A" w:rsidRPr="00A015F3" w:rsidRDefault="00321A3A" w:rsidP="00A015F3">
      <w:pPr>
        <w:widowControl w:val="0"/>
        <w:tabs>
          <w:tab w:val="left" w:pos="0"/>
        </w:tabs>
        <w:spacing w:after="0" w:line="360" w:lineRule="auto"/>
        <w:rPr>
          <w:rFonts w:ascii="Times New Roman" w:hAnsi="Times New Roman" w:cs="Times New Roman"/>
          <w:sz w:val="24"/>
          <w:szCs w:val="24"/>
        </w:rPr>
      </w:pPr>
    </w:p>
    <w:p w14:paraId="5C792540" w14:textId="77777777" w:rsidR="00321A3A" w:rsidRPr="00A015F3" w:rsidRDefault="00321A3A" w:rsidP="00A015F3">
      <w:pPr>
        <w:widowControl w:val="0"/>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ANEXO XIII</w:t>
      </w:r>
    </w:p>
    <w:p w14:paraId="2E96E277" w14:textId="77777777" w:rsidR="00321A3A" w:rsidRDefault="00321A3A" w:rsidP="00A015F3">
      <w:pPr>
        <w:widowControl w:val="0"/>
        <w:spacing w:after="0" w:line="360" w:lineRule="auto"/>
        <w:jc w:val="center"/>
        <w:rPr>
          <w:rFonts w:ascii="Times New Roman" w:hAnsi="Times New Roman" w:cs="Times New Roman"/>
          <w:sz w:val="24"/>
          <w:szCs w:val="24"/>
        </w:rPr>
      </w:pPr>
      <w:r w:rsidRPr="00A015F3">
        <w:rPr>
          <w:rFonts w:ascii="Times New Roman" w:hAnsi="Times New Roman" w:cs="Times New Roman"/>
          <w:sz w:val="24"/>
          <w:szCs w:val="24"/>
        </w:rPr>
        <w:t>Modelos de declaração de inexistência de conflito de interesses</w:t>
      </w:r>
    </w:p>
    <w:p w14:paraId="6D7ABD61" w14:textId="77777777" w:rsidR="00DC0402" w:rsidRPr="00A015F3" w:rsidRDefault="00DC0402" w:rsidP="00A015F3">
      <w:pPr>
        <w:widowControl w:val="0"/>
        <w:spacing w:after="0" w:line="360" w:lineRule="auto"/>
        <w:jc w:val="center"/>
        <w:rPr>
          <w:rFonts w:ascii="Times New Roman" w:hAnsi="Times New Roman" w:cs="Times New Roman"/>
          <w:sz w:val="24"/>
          <w:szCs w:val="24"/>
        </w:rPr>
      </w:pPr>
    </w:p>
    <w:p w14:paraId="18C01D63"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1 </w:t>
      </w:r>
      <w:r w:rsidR="00DC0402">
        <w:rPr>
          <w:rFonts w:ascii="Times New Roman" w:hAnsi="Times New Roman" w:cs="Times New Roman"/>
          <w:sz w:val="24"/>
          <w:szCs w:val="24"/>
        </w:rPr>
        <w:t>–</w:t>
      </w:r>
      <w:r w:rsidRPr="00A015F3">
        <w:rPr>
          <w:rFonts w:ascii="Times New Roman" w:hAnsi="Times New Roman" w:cs="Times New Roman"/>
          <w:sz w:val="24"/>
          <w:szCs w:val="24"/>
        </w:rPr>
        <w:t xml:space="preserve"> Modelo previsto no n.º 5 do artigo 67.º:</w:t>
      </w:r>
    </w:p>
    <w:p w14:paraId="1D342F37" w14:textId="77777777" w:rsidR="00321A3A" w:rsidRPr="00A015F3" w:rsidRDefault="00321A3A" w:rsidP="00A015F3">
      <w:pPr>
        <w:widowControl w:val="0"/>
        <w:spacing w:after="0" w:line="360" w:lineRule="auto"/>
        <w:jc w:val="both"/>
        <w:rPr>
          <w:rFonts w:ascii="Times New Roman" w:hAnsi="Times New Roman" w:cs="Times New Roman"/>
          <w:i/>
          <w:iCs/>
          <w:sz w:val="24"/>
          <w:szCs w:val="24"/>
        </w:rPr>
      </w:pPr>
      <w:r w:rsidRPr="00A015F3">
        <w:rPr>
          <w:rFonts w:ascii="Times New Roman" w:hAnsi="Times New Roman" w:cs="Times New Roman"/>
          <w:sz w:val="24"/>
          <w:szCs w:val="24"/>
        </w:rPr>
        <w:t>... (nome, número de documento de identificação e morada), na qualidade de ... (dirigente, trabalhador, ou prestador de serviço atuando em nome da entidade adjudicante) da ... (entidade adjudicante), participando (se for o caso, como membro do júri) no procedimento de formação do contrato n.º ... relativo a ... (objeto do contrato), declara não estar abrangido, na presente data, por quaisquer conflitos de interesses relacionados com o objeto ou com os participantes no procedimento em causa.</w:t>
      </w:r>
    </w:p>
    <w:p w14:paraId="7604190F"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Mais declara que se durante o procedimento de formação do contrato tiver conhecimento da participação nele de operadores económicos relativamente aos quais possa existir um conflito de interesses, disso dará imediato conhecimento ao órgão competente da entidade adjudicante, para efeitos de impedimento ou escusa de participação no procedimento, nos termos do disposto nos artigos 69.º a 76.º do Código do Procedimento Administrativo.</w:t>
      </w:r>
    </w:p>
    <w:p w14:paraId="16424A9D" w14:textId="6F91020C"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 (local), ... (data), ... (</w:t>
      </w:r>
      <w:r w:rsidRPr="00312027">
        <w:rPr>
          <w:rFonts w:ascii="Times New Roman" w:hAnsi="Times New Roman" w:cs="Times New Roman"/>
          <w:sz w:val="24"/>
          <w:szCs w:val="24"/>
        </w:rPr>
        <w:t>assinatura).</w:t>
      </w:r>
    </w:p>
    <w:p w14:paraId="08352DC0"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xml:space="preserve">2 </w:t>
      </w:r>
      <w:r w:rsidR="00DC0402">
        <w:rPr>
          <w:rFonts w:ascii="Times New Roman" w:hAnsi="Times New Roman" w:cs="Times New Roman"/>
          <w:sz w:val="24"/>
          <w:szCs w:val="24"/>
        </w:rPr>
        <w:t>–</w:t>
      </w:r>
      <w:r w:rsidRPr="00A015F3">
        <w:rPr>
          <w:rFonts w:ascii="Times New Roman" w:hAnsi="Times New Roman" w:cs="Times New Roman"/>
          <w:sz w:val="24"/>
          <w:szCs w:val="24"/>
        </w:rPr>
        <w:t xml:space="preserve"> Modelo previsto no n.º 7 do artigo 290.º-A:</w:t>
      </w:r>
    </w:p>
    <w:p w14:paraId="7B28C183"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 (nome, número de documento de identificação e morada), na qualidade de ... (dirigente, trabalhador, ou prestador de serviço atuando em nome do contraente público) da ... (contraente público), tendo sido designado gestor do contrato relativo a … (objeto do contrato), declara não estar abrangido, na presente data, por quaisquer conflitos de interesses relacionados com o objeto do contrato ou com o cocontratante.</w:t>
      </w:r>
    </w:p>
    <w:p w14:paraId="6594C994" w14:textId="77777777" w:rsidR="00321A3A" w:rsidRPr="00A015F3" w:rsidRDefault="00321A3A" w:rsidP="00A015F3">
      <w:pPr>
        <w:widowControl w:val="0"/>
        <w:spacing w:after="0" w:line="360" w:lineRule="auto"/>
        <w:jc w:val="both"/>
        <w:rPr>
          <w:rFonts w:ascii="Times New Roman" w:hAnsi="Times New Roman" w:cs="Times New Roman"/>
          <w:sz w:val="24"/>
          <w:szCs w:val="24"/>
        </w:rPr>
      </w:pPr>
      <w:r w:rsidRPr="00A015F3">
        <w:rPr>
          <w:rFonts w:ascii="Times New Roman" w:hAnsi="Times New Roman" w:cs="Times New Roman"/>
          <w:sz w:val="24"/>
          <w:szCs w:val="24"/>
        </w:rPr>
        <w:t>Mais declara que se durante a execução do contrato tiver conhecimento da participação nele de outros operadores económicos, designadamente cessionários ou subcontratados, relativamente aos quais possa existir um conflito de interesses, disso dará imediato conhecimento ao contraente público, para efeitos de impedimento ou escusa, nos termos do disposto nos artigos 69.º a 76.º do Código do Procedimento Administrativo.</w:t>
      </w:r>
    </w:p>
    <w:p w14:paraId="180630DF" w14:textId="77777777" w:rsidR="00321A3A" w:rsidRPr="00A015F3" w:rsidRDefault="00321A3A" w:rsidP="00A015F3">
      <w:pPr>
        <w:widowControl w:val="0"/>
        <w:spacing w:after="0" w:line="360" w:lineRule="auto"/>
        <w:rPr>
          <w:rFonts w:ascii="Times New Roman" w:hAnsi="Times New Roman" w:cs="Times New Roman"/>
          <w:sz w:val="24"/>
          <w:szCs w:val="24"/>
        </w:rPr>
      </w:pPr>
      <w:r w:rsidRPr="00A015F3">
        <w:rPr>
          <w:rFonts w:ascii="Times New Roman" w:hAnsi="Times New Roman" w:cs="Times New Roman"/>
          <w:sz w:val="24"/>
          <w:szCs w:val="24"/>
        </w:rPr>
        <w:t>... (local), ... (data), ... (assinatura).»</w:t>
      </w:r>
    </w:p>
    <w:sectPr w:rsidR="00321A3A" w:rsidRPr="00A015F3" w:rsidSect="00183889">
      <w:footerReference w:type="default" r:id="rId10"/>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B6DE" w14:textId="77777777" w:rsidR="00982CB9" w:rsidRDefault="00982CB9" w:rsidP="00C71B91">
      <w:pPr>
        <w:spacing w:after="0" w:line="240" w:lineRule="auto"/>
      </w:pPr>
      <w:r>
        <w:separator/>
      </w:r>
    </w:p>
  </w:endnote>
  <w:endnote w:type="continuationSeparator" w:id="0">
    <w:p w14:paraId="03F9FBBF" w14:textId="77777777" w:rsidR="00982CB9" w:rsidRDefault="00982CB9" w:rsidP="00C7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239500"/>
      <w:docPartObj>
        <w:docPartGallery w:val="Page Numbers (Bottom of Page)"/>
        <w:docPartUnique/>
      </w:docPartObj>
    </w:sdtPr>
    <w:sdtEndPr/>
    <w:sdtContent>
      <w:p w14:paraId="634C583D" w14:textId="77777777" w:rsidR="00982CB9" w:rsidRDefault="00982CB9">
        <w:pPr>
          <w:pStyle w:val="Rodap"/>
          <w:jc w:val="right"/>
        </w:pPr>
        <w:r>
          <w:fldChar w:fldCharType="begin"/>
        </w:r>
        <w:r>
          <w:instrText>PAGE   \* MERGEFORMAT</w:instrText>
        </w:r>
        <w:r>
          <w:fldChar w:fldCharType="separate"/>
        </w:r>
        <w:r>
          <w:t>2</w:t>
        </w:r>
        <w:r>
          <w:fldChar w:fldCharType="end"/>
        </w:r>
      </w:p>
    </w:sdtContent>
  </w:sdt>
  <w:p w14:paraId="02E2024B" w14:textId="77777777" w:rsidR="00982CB9" w:rsidRDefault="00982C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DF06" w14:textId="77777777" w:rsidR="00982CB9" w:rsidRDefault="00982CB9" w:rsidP="00C71B91">
      <w:pPr>
        <w:spacing w:after="0" w:line="240" w:lineRule="auto"/>
      </w:pPr>
      <w:r>
        <w:separator/>
      </w:r>
    </w:p>
  </w:footnote>
  <w:footnote w:type="continuationSeparator" w:id="0">
    <w:p w14:paraId="6CAE1177" w14:textId="77777777" w:rsidR="00982CB9" w:rsidRDefault="00982CB9" w:rsidP="00C7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4C"/>
    <w:multiLevelType w:val="hybridMultilevel"/>
    <w:tmpl w:val="60C0115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AF226C"/>
    <w:multiLevelType w:val="hybridMultilevel"/>
    <w:tmpl w:val="C3E4BF5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905966"/>
    <w:multiLevelType w:val="hybridMultilevel"/>
    <w:tmpl w:val="E4320138"/>
    <w:lvl w:ilvl="0" w:tplc="08160017">
      <w:start w:val="1"/>
      <w:numFmt w:val="lowerLetter"/>
      <w:lvlText w:val="%1)"/>
      <w:lvlJc w:val="left"/>
      <w:pPr>
        <w:ind w:left="720" w:hanging="360"/>
      </w:pPr>
    </w:lvl>
    <w:lvl w:ilvl="1" w:tplc="0902D026">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0B5059"/>
    <w:multiLevelType w:val="hybridMultilevel"/>
    <w:tmpl w:val="0B04D74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49B546C"/>
    <w:multiLevelType w:val="hybridMultilevel"/>
    <w:tmpl w:val="C58AE74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563529B"/>
    <w:multiLevelType w:val="hybridMultilevel"/>
    <w:tmpl w:val="90EC53F4"/>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BBB37DA"/>
    <w:multiLevelType w:val="hybridMultilevel"/>
    <w:tmpl w:val="981270E8"/>
    <w:lvl w:ilvl="0" w:tplc="101A1790">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C8625C2"/>
    <w:multiLevelType w:val="hybridMultilevel"/>
    <w:tmpl w:val="DFF426BC"/>
    <w:lvl w:ilvl="0" w:tplc="5FB4EE12">
      <w:start w:val="1"/>
      <w:numFmt w:val="lowerRoman"/>
      <w:lvlText w:val="%1) "/>
      <w:lvlJc w:val="right"/>
      <w:pPr>
        <w:ind w:left="1800" w:hanging="360"/>
      </w:pPr>
      <w:rPr>
        <w:rFonts w:hint="default"/>
        <w:i w:val="0"/>
        <w:iCs/>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8" w15:restartNumberingAfterBreak="0">
    <w:nsid w:val="0E6D1861"/>
    <w:multiLevelType w:val="hybridMultilevel"/>
    <w:tmpl w:val="C924258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F310338"/>
    <w:multiLevelType w:val="hybridMultilevel"/>
    <w:tmpl w:val="25FEF20A"/>
    <w:lvl w:ilvl="0" w:tplc="08160017">
      <w:start w:val="1"/>
      <w:numFmt w:val="lowerLetter"/>
      <w:lvlText w:val="%1)"/>
      <w:lvlJc w:val="left"/>
      <w:pPr>
        <w:ind w:left="720" w:hanging="360"/>
      </w:pPr>
    </w:lvl>
    <w:lvl w:ilvl="1" w:tplc="FC607D94">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F37CDA"/>
    <w:multiLevelType w:val="hybridMultilevel"/>
    <w:tmpl w:val="4DD8EC80"/>
    <w:lvl w:ilvl="0" w:tplc="08160017">
      <w:start w:val="1"/>
      <w:numFmt w:val="lowerLetter"/>
      <w:lvlText w:val="%1)"/>
      <w:lvlJc w:val="left"/>
      <w:pPr>
        <w:ind w:left="720" w:hanging="360"/>
      </w:pPr>
    </w:lvl>
    <w:lvl w:ilvl="1" w:tplc="AF5E58A0">
      <w:start w:val="1"/>
      <w:numFmt w:val="lowerLetter"/>
      <w:lvlText w:val="%2)"/>
      <w:lvlJc w:val="left"/>
      <w:pPr>
        <w:ind w:left="1440" w:hanging="360"/>
      </w:pPr>
      <w:rPr>
        <w:i w:val="0"/>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1F1064C"/>
    <w:multiLevelType w:val="hybridMultilevel"/>
    <w:tmpl w:val="52202F4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65A26D0"/>
    <w:multiLevelType w:val="hybridMultilevel"/>
    <w:tmpl w:val="173CD5C0"/>
    <w:lvl w:ilvl="0" w:tplc="9DB479E2">
      <w:start w:val="1"/>
      <w:numFmt w:val="lowerLetter"/>
      <w:lvlText w:val="%1)"/>
      <w:lvlJc w:val="left"/>
      <w:pPr>
        <w:ind w:left="360" w:hanging="360"/>
      </w:pPr>
      <w:rPr>
        <w:rFonts w:hint="default"/>
        <w:i w:val="0"/>
        <w:iCs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166974FD"/>
    <w:multiLevelType w:val="hybridMultilevel"/>
    <w:tmpl w:val="BE2E968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8006DE3"/>
    <w:multiLevelType w:val="hybridMultilevel"/>
    <w:tmpl w:val="F956249C"/>
    <w:lvl w:ilvl="0" w:tplc="544EBD76">
      <w:start w:val="1"/>
      <w:numFmt w:val="lowerLetter"/>
      <w:lvlText w:val="%1)"/>
      <w:lvlJc w:val="left"/>
      <w:pPr>
        <w:ind w:left="144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A3A5CAA"/>
    <w:multiLevelType w:val="hybridMultilevel"/>
    <w:tmpl w:val="2C6A5AC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ACD69B8"/>
    <w:multiLevelType w:val="hybridMultilevel"/>
    <w:tmpl w:val="7988DBD2"/>
    <w:lvl w:ilvl="0" w:tplc="08160017">
      <w:start w:val="1"/>
      <w:numFmt w:val="lowerLetter"/>
      <w:lvlText w:val="%1)"/>
      <w:lvlJc w:val="left"/>
      <w:pPr>
        <w:ind w:left="720" w:hanging="360"/>
      </w:pPr>
    </w:lvl>
    <w:lvl w:ilvl="1" w:tplc="96BC4D9A">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1B0B2391"/>
    <w:multiLevelType w:val="hybridMultilevel"/>
    <w:tmpl w:val="0CCC3214"/>
    <w:lvl w:ilvl="0" w:tplc="7BF28EE8">
      <w:start w:val="12"/>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1B6C336D"/>
    <w:multiLevelType w:val="hybridMultilevel"/>
    <w:tmpl w:val="A42823DC"/>
    <w:lvl w:ilvl="0" w:tplc="0B74B7EC">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1F8C71A4"/>
    <w:multiLevelType w:val="hybridMultilevel"/>
    <w:tmpl w:val="1F04523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F984B39"/>
    <w:multiLevelType w:val="hybridMultilevel"/>
    <w:tmpl w:val="FEC2053A"/>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7944C650">
      <w:start w:val="1"/>
      <w:numFmt w:val="decimal"/>
      <w:lvlText w:val="%3–"/>
      <w:lvlJc w:val="left"/>
      <w:pPr>
        <w:ind w:left="2160" w:hanging="180"/>
      </w:pPr>
      <w:rPr>
        <w:rFonts w:hint="default"/>
        <w:b w:val="0"/>
        <w:color w:val="auto"/>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FC32EAE"/>
    <w:multiLevelType w:val="hybridMultilevel"/>
    <w:tmpl w:val="E1DC773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21AF74FF"/>
    <w:multiLevelType w:val="hybridMultilevel"/>
    <w:tmpl w:val="BE58F17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27F2687"/>
    <w:multiLevelType w:val="hybridMultilevel"/>
    <w:tmpl w:val="5D40EDE4"/>
    <w:lvl w:ilvl="0" w:tplc="E0CA469C">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241458E9"/>
    <w:multiLevelType w:val="hybridMultilevel"/>
    <w:tmpl w:val="1B4CBB5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61B025C"/>
    <w:multiLevelType w:val="hybridMultilevel"/>
    <w:tmpl w:val="83FCFC9C"/>
    <w:lvl w:ilvl="0" w:tplc="B7EA0398">
      <w:start w:val="1"/>
      <w:numFmt w:val="lowerLetter"/>
      <w:lvlText w:val="%1)"/>
      <w:lvlJc w:val="left"/>
      <w:pPr>
        <w:ind w:left="1068" w:hanging="360"/>
      </w:pPr>
      <w:rPr>
        <w:rFonts w:hint="default"/>
        <w:i w:val="0"/>
        <w:iCs w:val="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6" w15:restartNumberingAfterBreak="0">
    <w:nsid w:val="2AE60154"/>
    <w:multiLevelType w:val="hybridMultilevel"/>
    <w:tmpl w:val="64D8273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2B8C6738"/>
    <w:multiLevelType w:val="hybridMultilevel"/>
    <w:tmpl w:val="0D2C8DFC"/>
    <w:lvl w:ilvl="0" w:tplc="7944C650">
      <w:start w:val="1"/>
      <w:numFmt w:val="decimal"/>
      <w:lvlText w:val="%1–"/>
      <w:lvlJc w:val="left"/>
      <w:pPr>
        <w:ind w:left="927" w:hanging="360"/>
      </w:pPr>
      <w:rPr>
        <w:rFonts w:hint="default"/>
        <w:b w:val="0"/>
        <w:color w:val="auto"/>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8" w15:restartNumberingAfterBreak="0">
    <w:nsid w:val="2C672D5F"/>
    <w:multiLevelType w:val="hybridMultilevel"/>
    <w:tmpl w:val="CB28713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DA9693E"/>
    <w:multiLevelType w:val="hybridMultilevel"/>
    <w:tmpl w:val="4F32988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302C4673"/>
    <w:multiLevelType w:val="hybridMultilevel"/>
    <w:tmpl w:val="F2949D6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314016BC"/>
    <w:multiLevelType w:val="hybridMultilevel"/>
    <w:tmpl w:val="C8D400A6"/>
    <w:lvl w:ilvl="0" w:tplc="88468208">
      <w:start w:val="1"/>
      <w:numFmt w:val="decimal"/>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32E3686B"/>
    <w:multiLevelType w:val="hybridMultilevel"/>
    <w:tmpl w:val="4D38ADDE"/>
    <w:lvl w:ilvl="0" w:tplc="A972F32A">
      <w:start w:val="1"/>
      <w:numFmt w:val="lowerLetter"/>
      <w:lvlText w:val="%1)"/>
      <w:lvlJc w:val="left"/>
      <w:pPr>
        <w:ind w:left="72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348B72D7"/>
    <w:multiLevelType w:val="hybridMultilevel"/>
    <w:tmpl w:val="E940C6F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358869D8"/>
    <w:multiLevelType w:val="hybridMultilevel"/>
    <w:tmpl w:val="9B1E3E06"/>
    <w:lvl w:ilvl="0" w:tplc="7944C650">
      <w:start w:val="1"/>
      <w:numFmt w:val="decimal"/>
      <w:lvlText w:val="%1–"/>
      <w:lvlJc w:val="left"/>
      <w:pPr>
        <w:ind w:left="360" w:hanging="360"/>
      </w:pPr>
      <w:rPr>
        <w:rFonts w:hint="default"/>
        <w:b w:val="0"/>
        <w:color w:val="auto"/>
      </w:rPr>
    </w:lvl>
    <w:lvl w:ilvl="1" w:tplc="D1C06F14">
      <w:start w:val="1"/>
      <w:numFmt w:val="lowerLetter"/>
      <w:lvlText w:val="%2)"/>
      <w:lvlJc w:val="left"/>
      <w:pPr>
        <w:ind w:left="1080" w:hanging="360"/>
      </w:pPr>
      <w:rPr>
        <w:rFonts w:cs="Calibri"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35C57F65"/>
    <w:multiLevelType w:val="hybridMultilevel"/>
    <w:tmpl w:val="D0086254"/>
    <w:lvl w:ilvl="0" w:tplc="8C5E7E3A">
      <w:start w:val="1"/>
      <w:numFmt w:val="lowerLetter"/>
      <w:lvlText w:val="%1)"/>
      <w:lvlJc w:val="left"/>
      <w:pPr>
        <w:ind w:left="1440" w:hanging="360"/>
      </w:pPr>
      <w:rPr>
        <w:i w:val="0"/>
        <w:iCs w:val="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15:restartNumberingAfterBreak="0">
    <w:nsid w:val="39330A3A"/>
    <w:multiLevelType w:val="hybridMultilevel"/>
    <w:tmpl w:val="CDD4BD60"/>
    <w:lvl w:ilvl="0" w:tplc="9DC65F3A">
      <w:start w:val="1"/>
      <w:numFmt w:val="lowerLetter"/>
      <w:lvlText w:val="%1)"/>
      <w:lvlJc w:val="left"/>
      <w:pPr>
        <w:ind w:left="1494" w:hanging="360"/>
      </w:pPr>
      <w:rPr>
        <w:i w:val="0"/>
        <w:iCs w:val="0"/>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37" w15:restartNumberingAfterBreak="0">
    <w:nsid w:val="3A1E4C71"/>
    <w:multiLevelType w:val="hybridMultilevel"/>
    <w:tmpl w:val="098486F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3AEB78EE"/>
    <w:multiLevelType w:val="hybridMultilevel"/>
    <w:tmpl w:val="558C4286"/>
    <w:lvl w:ilvl="0" w:tplc="7944C650">
      <w:start w:val="1"/>
      <w:numFmt w:val="decimal"/>
      <w:lvlText w:val="%1–"/>
      <w:lvlJc w:val="left"/>
      <w:pPr>
        <w:ind w:left="720" w:hanging="360"/>
      </w:pPr>
      <w:rPr>
        <w:rFonts w:hint="default"/>
        <w:b w:val="0"/>
        <w:color w:val="auto"/>
      </w:rPr>
    </w:lvl>
    <w:lvl w:ilvl="1" w:tplc="744E6D7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3AF32E7D"/>
    <w:multiLevelType w:val="hybridMultilevel"/>
    <w:tmpl w:val="00F6264A"/>
    <w:lvl w:ilvl="0" w:tplc="5B92850C">
      <w:start w:val="1"/>
      <w:numFmt w:val="lowerLetter"/>
      <w:lvlText w:val="%1)"/>
      <w:lvlJc w:val="left"/>
      <w:pPr>
        <w:ind w:left="720" w:hanging="360"/>
      </w:pPr>
      <w:rPr>
        <w:rFonts w:hint="default"/>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3E7D0EA2"/>
    <w:multiLevelType w:val="hybridMultilevel"/>
    <w:tmpl w:val="BE2E968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3EB67EBF"/>
    <w:multiLevelType w:val="hybridMultilevel"/>
    <w:tmpl w:val="7BFCD97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3ECD0A99"/>
    <w:multiLevelType w:val="hybridMultilevel"/>
    <w:tmpl w:val="DB8ACB8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42600C23"/>
    <w:multiLevelType w:val="hybridMultilevel"/>
    <w:tmpl w:val="BD863C94"/>
    <w:lvl w:ilvl="0" w:tplc="7944C650">
      <w:start w:val="1"/>
      <w:numFmt w:val="decimal"/>
      <w:lvlText w:val="%1–"/>
      <w:lvlJc w:val="left"/>
      <w:pPr>
        <w:ind w:left="1080" w:hanging="360"/>
      </w:pPr>
      <w:rPr>
        <w:rFonts w:hint="default"/>
        <w:b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431B29BC"/>
    <w:multiLevelType w:val="hybridMultilevel"/>
    <w:tmpl w:val="26829190"/>
    <w:lvl w:ilvl="0" w:tplc="7944C650">
      <w:start w:val="1"/>
      <w:numFmt w:val="decimal"/>
      <w:lvlText w:val="%1–"/>
      <w:lvlJc w:val="left"/>
      <w:pPr>
        <w:ind w:left="360" w:hanging="360"/>
      </w:pPr>
      <w:rPr>
        <w:rFonts w:hint="default"/>
        <w:b w:val="0"/>
        <w:bCs w:val="0"/>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5" w15:restartNumberingAfterBreak="0">
    <w:nsid w:val="45726A15"/>
    <w:multiLevelType w:val="hybridMultilevel"/>
    <w:tmpl w:val="528404AE"/>
    <w:lvl w:ilvl="0" w:tplc="08160017">
      <w:start w:val="1"/>
      <w:numFmt w:val="lowerLetter"/>
      <w:lvlText w:val="%1)"/>
      <w:lvlJc w:val="left"/>
      <w:pPr>
        <w:ind w:left="720" w:hanging="360"/>
      </w:pPr>
    </w:lvl>
    <w:lvl w:ilvl="1" w:tplc="E814079E">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48B76315"/>
    <w:multiLevelType w:val="hybridMultilevel"/>
    <w:tmpl w:val="A39C08AC"/>
    <w:lvl w:ilvl="0" w:tplc="7944C650">
      <w:start w:val="1"/>
      <w:numFmt w:val="decimal"/>
      <w:lvlText w:val="%1–"/>
      <w:lvlJc w:val="left"/>
      <w:pPr>
        <w:ind w:left="720" w:hanging="360"/>
      </w:pPr>
      <w:rPr>
        <w:rFonts w:hint="default"/>
        <w:b w:val="0"/>
        <w:color w:val="auto"/>
      </w:rPr>
    </w:lvl>
    <w:lvl w:ilvl="1" w:tplc="FF1C86F8">
      <w:start w:val="1"/>
      <w:numFmt w:val="lowerLetter"/>
      <w:lvlText w:val="%2)"/>
      <w:lvlJc w:val="left"/>
      <w:pPr>
        <w:ind w:left="1440" w:hanging="360"/>
      </w:pPr>
      <w:rPr>
        <w:rFonts w:hint="default"/>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4AC35F54"/>
    <w:multiLevelType w:val="hybridMultilevel"/>
    <w:tmpl w:val="3A74BC1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4B51392F"/>
    <w:multiLevelType w:val="hybridMultilevel"/>
    <w:tmpl w:val="64101B0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C2862A3"/>
    <w:multiLevelType w:val="hybridMultilevel"/>
    <w:tmpl w:val="1D44377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0" w15:restartNumberingAfterBreak="0">
    <w:nsid w:val="4C3C5098"/>
    <w:multiLevelType w:val="hybridMultilevel"/>
    <w:tmpl w:val="6C1C044C"/>
    <w:lvl w:ilvl="0" w:tplc="149E60F6">
      <w:start w:val="1"/>
      <w:numFmt w:val="lowerLetter"/>
      <w:lvlText w:val="%1)"/>
      <w:lvlJc w:val="left"/>
      <w:pPr>
        <w:ind w:left="1068" w:hanging="360"/>
      </w:pPr>
      <w:rPr>
        <w:i w:val="0"/>
        <w:iCs w:val="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1" w15:restartNumberingAfterBreak="0">
    <w:nsid w:val="4D4A579B"/>
    <w:multiLevelType w:val="hybridMultilevel"/>
    <w:tmpl w:val="C6A2B6E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501C1503"/>
    <w:multiLevelType w:val="hybridMultilevel"/>
    <w:tmpl w:val="05BC44C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3" w15:restartNumberingAfterBreak="0">
    <w:nsid w:val="50964B14"/>
    <w:multiLevelType w:val="hybridMultilevel"/>
    <w:tmpl w:val="EA94E97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0D9595D"/>
    <w:multiLevelType w:val="hybridMultilevel"/>
    <w:tmpl w:val="70E8DF18"/>
    <w:lvl w:ilvl="0" w:tplc="4572B09E">
      <w:start w:val="1"/>
      <w:numFmt w:val="lowerLetter"/>
      <w:lvlText w:val="%1)"/>
      <w:lvlJc w:val="left"/>
      <w:pPr>
        <w:ind w:left="72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525A1DFA"/>
    <w:multiLevelType w:val="hybridMultilevel"/>
    <w:tmpl w:val="4860DA02"/>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15:restartNumberingAfterBreak="0">
    <w:nsid w:val="54515DE6"/>
    <w:multiLevelType w:val="hybridMultilevel"/>
    <w:tmpl w:val="44D056D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57935AF7"/>
    <w:multiLevelType w:val="hybridMultilevel"/>
    <w:tmpl w:val="2FF4E87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57BA32CC"/>
    <w:multiLevelType w:val="hybridMultilevel"/>
    <w:tmpl w:val="5A9A355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57DB3052"/>
    <w:multiLevelType w:val="hybridMultilevel"/>
    <w:tmpl w:val="16DC395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583C3AA8"/>
    <w:multiLevelType w:val="hybridMultilevel"/>
    <w:tmpl w:val="16540E28"/>
    <w:lvl w:ilvl="0" w:tplc="08160017">
      <w:start w:val="1"/>
      <w:numFmt w:val="lowerLetter"/>
      <w:lvlText w:val="%1)"/>
      <w:lvlJc w:val="left"/>
      <w:pPr>
        <w:ind w:left="720" w:hanging="360"/>
      </w:pPr>
    </w:lvl>
    <w:lvl w:ilvl="1" w:tplc="9A0C489A">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5AE41900"/>
    <w:multiLevelType w:val="hybridMultilevel"/>
    <w:tmpl w:val="5A46A58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15:restartNumberingAfterBreak="0">
    <w:nsid w:val="5CC65412"/>
    <w:multiLevelType w:val="hybridMultilevel"/>
    <w:tmpl w:val="8990DAF0"/>
    <w:lvl w:ilvl="0" w:tplc="CD18C056">
      <w:start w:val="1"/>
      <w:numFmt w:val="lowerLetter"/>
      <w:lvlText w:val="%1)"/>
      <w:lvlJc w:val="left"/>
      <w:pPr>
        <w:ind w:left="720" w:hanging="360"/>
      </w:pPr>
      <w:rPr>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5F0504D6"/>
    <w:multiLevelType w:val="hybridMultilevel"/>
    <w:tmpl w:val="BFE8E08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5F464247"/>
    <w:multiLevelType w:val="hybridMultilevel"/>
    <w:tmpl w:val="B2E6961E"/>
    <w:lvl w:ilvl="0" w:tplc="6A92E82A">
      <w:start w:val="1"/>
      <w:numFmt w:val="lowerLetter"/>
      <w:lvlText w:val="%1)"/>
      <w:lvlJc w:val="left"/>
      <w:pPr>
        <w:ind w:left="1080" w:hanging="360"/>
      </w:pPr>
      <w:rPr>
        <w:i w:val="0"/>
        <w:iCs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5" w15:restartNumberingAfterBreak="0">
    <w:nsid w:val="60E16DD2"/>
    <w:multiLevelType w:val="hybridMultilevel"/>
    <w:tmpl w:val="DBC8FFB0"/>
    <w:lvl w:ilvl="0" w:tplc="08160017">
      <w:start w:val="1"/>
      <w:numFmt w:val="lowerLetter"/>
      <w:lvlText w:val="%1)"/>
      <w:lvlJc w:val="left"/>
      <w:pPr>
        <w:ind w:left="720" w:hanging="360"/>
      </w:pPr>
    </w:lvl>
    <w:lvl w:ilvl="1" w:tplc="A08499A0">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60F551F6"/>
    <w:multiLevelType w:val="hybridMultilevel"/>
    <w:tmpl w:val="FB10166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65117757"/>
    <w:multiLevelType w:val="hybridMultilevel"/>
    <w:tmpl w:val="04E655D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6545510E"/>
    <w:multiLevelType w:val="hybridMultilevel"/>
    <w:tmpl w:val="ED9AE57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65FE11C0"/>
    <w:multiLevelType w:val="hybridMultilevel"/>
    <w:tmpl w:val="A9DAB5F8"/>
    <w:lvl w:ilvl="0" w:tplc="08160017">
      <w:start w:val="1"/>
      <w:numFmt w:val="lowerLetter"/>
      <w:lvlText w:val="%1)"/>
      <w:lvlJc w:val="left"/>
      <w:pPr>
        <w:ind w:left="720" w:hanging="360"/>
      </w:pPr>
    </w:lvl>
    <w:lvl w:ilvl="1" w:tplc="6B982DCE">
      <w:start w:val="1"/>
      <w:numFmt w:val="lowerLetter"/>
      <w:lvlText w:val="%2)"/>
      <w:lvlJc w:val="left"/>
      <w:pPr>
        <w:ind w:left="1440" w:hanging="360"/>
      </w:pPr>
      <w:rPr>
        <w:i w:val="0"/>
        <w:iCs w:val="0"/>
      </w:rPr>
    </w:lvl>
    <w:lvl w:ilvl="2" w:tplc="C0B8F398">
      <w:start w:val="1"/>
      <w:numFmt w:val="decimal"/>
      <w:lvlText w:val="%3"/>
      <w:lvlJc w:val="left"/>
      <w:pPr>
        <w:ind w:left="927"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66D07461"/>
    <w:multiLevelType w:val="hybridMultilevel"/>
    <w:tmpl w:val="8684F110"/>
    <w:lvl w:ilvl="0" w:tplc="B11AC52E">
      <w:start w:val="12"/>
      <w:numFmt w:val="lowerLetter"/>
      <w:lvlText w:val="%1)"/>
      <w:lvlJc w:val="left"/>
      <w:pPr>
        <w:ind w:left="1440" w:hanging="360"/>
      </w:pPr>
      <w:rPr>
        <w:rFonts w:hint="default"/>
        <w:i w:val="0"/>
        <w:iCs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68803571"/>
    <w:multiLevelType w:val="hybridMultilevel"/>
    <w:tmpl w:val="E632B634"/>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68E31B31"/>
    <w:multiLevelType w:val="hybridMultilevel"/>
    <w:tmpl w:val="DA38349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69180D71"/>
    <w:multiLevelType w:val="hybridMultilevel"/>
    <w:tmpl w:val="3A4A9B5A"/>
    <w:lvl w:ilvl="0" w:tplc="7944C650">
      <w:start w:val="1"/>
      <w:numFmt w:val="decimal"/>
      <w:lvlText w:val="%1–"/>
      <w:lvlJc w:val="left"/>
      <w:pPr>
        <w:ind w:left="720" w:hanging="360"/>
      </w:pPr>
      <w:rPr>
        <w:rFonts w:hint="default"/>
        <w:b w:val="0"/>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694A197C"/>
    <w:multiLevelType w:val="hybridMultilevel"/>
    <w:tmpl w:val="559E065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6A367A99"/>
    <w:multiLevelType w:val="hybridMultilevel"/>
    <w:tmpl w:val="2682D46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6CBE00F2"/>
    <w:multiLevelType w:val="hybridMultilevel"/>
    <w:tmpl w:val="2C6E0192"/>
    <w:lvl w:ilvl="0" w:tplc="08160017">
      <w:start w:val="1"/>
      <w:numFmt w:val="lowerLetter"/>
      <w:lvlText w:val="%1)"/>
      <w:lvlJc w:val="left"/>
      <w:pPr>
        <w:ind w:left="720" w:hanging="360"/>
      </w:pPr>
    </w:lvl>
    <w:lvl w:ilvl="1" w:tplc="AA38C804">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6D02248F"/>
    <w:multiLevelType w:val="hybridMultilevel"/>
    <w:tmpl w:val="386036B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15:restartNumberingAfterBreak="0">
    <w:nsid w:val="6D180E25"/>
    <w:multiLevelType w:val="hybridMultilevel"/>
    <w:tmpl w:val="FD4A953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6EDC3A13"/>
    <w:multiLevelType w:val="hybridMultilevel"/>
    <w:tmpl w:val="F0A4813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709967DA"/>
    <w:multiLevelType w:val="hybridMultilevel"/>
    <w:tmpl w:val="9D08A12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15:restartNumberingAfterBreak="0">
    <w:nsid w:val="718C4BEB"/>
    <w:multiLevelType w:val="hybridMultilevel"/>
    <w:tmpl w:val="9C608882"/>
    <w:lvl w:ilvl="0" w:tplc="51BE3FD0">
      <w:start w:val="1"/>
      <w:numFmt w:val="lowerLetter"/>
      <w:lvlText w:val="%1)"/>
      <w:lvlJc w:val="left"/>
      <w:pPr>
        <w:ind w:left="72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72D3577B"/>
    <w:multiLevelType w:val="hybridMultilevel"/>
    <w:tmpl w:val="0E927112"/>
    <w:lvl w:ilvl="0" w:tplc="7944C650">
      <w:start w:val="1"/>
      <w:numFmt w:val="decimal"/>
      <w:lvlText w:val="%1–"/>
      <w:lvlJc w:val="left"/>
      <w:pPr>
        <w:ind w:left="927" w:hanging="360"/>
      </w:pPr>
      <w:rPr>
        <w:rFonts w:hint="default"/>
        <w:b w:val="0"/>
        <w:color w:val="auto"/>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83" w15:restartNumberingAfterBreak="0">
    <w:nsid w:val="7312544D"/>
    <w:multiLevelType w:val="hybridMultilevel"/>
    <w:tmpl w:val="EF90FB22"/>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732B7F5E"/>
    <w:multiLevelType w:val="hybridMultilevel"/>
    <w:tmpl w:val="27C61B16"/>
    <w:lvl w:ilvl="0" w:tplc="6B10B19C">
      <w:start w:val="1"/>
      <w:numFmt w:val="lowerLetter"/>
      <w:lvlText w:val="%1)"/>
      <w:lvlJc w:val="left"/>
      <w:pPr>
        <w:ind w:left="720" w:hanging="360"/>
      </w:pPr>
      <w:rPr>
        <w:rFonts w:hint="default"/>
        <w:i w:val="0"/>
        <w:iCs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 w15:restartNumberingAfterBreak="0">
    <w:nsid w:val="7335138D"/>
    <w:multiLevelType w:val="hybridMultilevel"/>
    <w:tmpl w:val="E0B2A3B0"/>
    <w:lvl w:ilvl="0" w:tplc="4532FBE6">
      <w:start w:val="1"/>
      <w:numFmt w:val="lowerLetter"/>
      <w:lvlText w:val="%1)"/>
      <w:lvlJc w:val="left"/>
      <w:pPr>
        <w:ind w:left="1352" w:hanging="360"/>
      </w:pPr>
      <w:rPr>
        <w:i w:val="0"/>
        <w:iCs w:val="0"/>
      </w:rPr>
    </w:lvl>
    <w:lvl w:ilvl="1" w:tplc="08160019" w:tentative="1">
      <w:start w:val="1"/>
      <w:numFmt w:val="lowerLetter"/>
      <w:lvlText w:val="%2."/>
      <w:lvlJc w:val="left"/>
      <w:pPr>
        <w:ind w:left="2072" w:hanging="360"/>
      </w:pPr>
    </w:lvl>
    <w:lvl w:ilvl="2" w:tplc="0816001B" w:tentative="1">
      <w:start w:val="1"/>
      <w:numFmt w:val="lowerRoman"/>
      <w:lvlText w:val="%3."/>
      <w:lvlJc w:val="right"/>
      <w:pPr>
        <w:ind w:left="2792" w:hanging="180"/>
      </w:pPr>
    </w:lvl>
    <w:lvl w:ilvl="3" w:tplc="0816000F" w:tentative="1">
      <w:start w:val="1"/>
      <w:numFmt w:val="decimal"/>
      <w:lvlText w:val="%4."/>
      <w:lvlJc w:val="left"/>
      <w:pPr>
        <w:ind w:left="3512" w:hanging="360"/>
      </w:pPr>
    </w:lvl>
    <w:lvl w:ilvl="4" w:tplc="08160019" w:tentative="1">
      <w:start w:val="1"/>
      <w:numFmt w:val="lowerLetter"/>
      <w:lvlText w:val="%5."/>
      <w:lvlJc w:val="left"/>
      <w:pPr>
        <w:ind w:left="4232" w:hanging="360"/>
      </w:pPr>
    </w:lvl>
    <w:lvl w:ilvl="5" w:tplc="0816001B" w:tentative="1">
      <w:start w:val="1"/>
      <w:numFmt w:val="lowerRoman"/>
      <w:lvlText w:val="%6."/>
      <w:lvlJc w:val="right"/>
      <w:pPr>
        <w:ind w:left="4952" w:hanging="180"/>
      </w:pPr>
    </w:lvl>
    <w:lvl w:ilvl="6" w:tplc="0816000F" w:tentative="1">
      <w:start w:val="1"/>
      <w:numFmt w:val="decimal"/>
      <w:lvlText w:val="%7."/>
      <w:lvlJc w:val="left"/>
      <w:pPr>
        <w:ind w:left="5672" w:hanging="360"/>
      </w:pPr>
    </w:lvl>
    <w:lvl w:ilvl="7" w:tplc="08160019" w:tentative="1">
      <w:start w:val="1"/>
      <w:numFmt w:val="lowerLetter"/>
      <w:lvlText w:val="%8."/>
      <w:lvlJc w:val="left"/>
      <w:pPr>
        <w:ind w:left="6392" w:hanging="360"/>
      </w:pPr>
    </w:lvl>
    <w:lvl w:ilvl="8" w:tplc="0816001B" w:tentative="1">
      <w:start w:val="1"/>
      <w:numFmt w:val="lowerRoman"/>
      <w:lvlText w:val="%9."/>
      <w:lvlJc w:val="right"/>
      <w:pPr>
        <w:ind w:left="7112" w:hanging="180"/>
      </w:pPr>
    </w:lvl>
  </w:abstractNum>
  <w:abstractNum w:abstractNumId="86" w15:restartNumberingAfterBreak="0">
    <w:nsid w:val="763474CD"/>
    <w:multiLevelType w:val="hybridMultilevel"/>
    <w:tmpl w:val="F57AE32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7" w15:restartNumberingAfterBreak="0">
    <w:nsid w:val="76A72F16"/>
    <w:multiLevelType w:val="hybridMultilevel"/>
    <w:tmpl w:val="2DA68860"/>
    <w:lvl w:ilvl="0" w:tplc="08160017">
      <w:start w:val="1"/>
      <w:numFmt w:val="lowerLetter"/>
      <w:lvlText w:val="%1)"/>
      <w:lvlJc w:val="left"/>
      <w:pPr>
        <w:ind w:left="720" w:hanging="360"/>
      </w:pPr>
    </w:lvl>
    <w:lvl w:ilvl="1" w:tplc="544EBD76">
      <w:start w:val="1"/>
      <w:numFmt w:val="lowerLetter"/>
      <w:lvlText w:val="%2)"/>
      <w:lvlJc w:val="left"/>
      <w:pPr>
        <w:ind w:left="1440" w:hanging="360"/>
      </w:pPr>
      <w:rPr>
        <w:i w:val="0"/>
        <w:iCs w:val="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 w15:restartNumberingAfterBreak="0">
    <w:nsid w:val="77A370FE"/>
    <w:multiLevelType w:val="hybridMultilevel"/>
    <w:tmpl w:val="1AEC59C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789240D6"/>
    <w:multiLevelType w:val="hybridMultilevel"/>
    <w:tmpl w:val="89F0301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0" w15:restartNumberingAfterBreak="0">
    <w:nsid w:val="796615D5"/>
    <w:multiLevelType w:val="hybridMultilevel"/>
    <w:tmpl w:val="583A2BC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7B136D86"/>
    <w:multiLevelType w:val="hybridMultilevel"/>
    <w:tmpl w:val="88C67D4C"/>
    <w:lvl w:ilvl="0" w:tplc="5C163A80">
      <w:start w:val="1"/>
      <w:numFmt w:val="lowerLetter"/>
      <w:lvlText w:val="%1)"/>
      <w:lvlJc w:val="left"/>
      <w:pPr>
        <w:ind w:left="1004" w:hanging="360"/>
      </w:pPr>
      <w:rPr>
        <w:i w:val="0"/>
        <w:iCs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2" w15:restartNumberingAfterBreak="0">
    <w:nsid w:val="7C0D64AF"/>
    <w:multiLevelType w:val="hybridMultilevel"/>
    <w:tmpl w:val="5832E62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 w15:restartNumberingAfterBreak="0">
    <w:nsid w:val="7DA5676C"/>
    <w:multiLevelType w:val="hybridMultilevel"/>
    <w:tmpl w:val="CE34246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EFD77FD"/>
    <w:multiLevelType w:val="hybridMultilevel"/>
    <w:tmpl w:val="DD8A7724"/>
    <w:lvl w:ilvl="0" w:tplc="3D88E6B0">
      <w:start w:val="1"/>
      <w:numFmt w:val="lowerLetter"/>
      <w:lvlText w:val="%1)"/>
      <w:lvlJc w:val="left"/>
      <w:pPr>
        <w:ind w:left="1287" w:hanging="360"/>
      </w:pPr>
      <w:rPr>
        <w:rFonts w:hint="default"/>
        <w:i w:val="0"/>
        <w:iCs w:val="0"/>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95" w15:restartNumberingAfterBreak="0">
    <w:nsid w:val="7FCB5434"/>
    <w:multiLevelType w:val="hybridMultilevel"/>
    <w:tmpl w:val="2224FFE2"/>
    <w:lvl w:ilvl="0" w:tplc="08160017">
      <w:start w:val="1"/>
      <w:numFmt w:val="lowerLetter"/>
      <w:lvlText w:val="%1)"/>
      <w:lvlJc w:val="left"/>
      <w:pPr>
        <w:ind w:left="720" w:hanging="360"/>
      </w:pPr>
    </w:lvl>
    <w:lvl w:ilvl="1" w:tplc="81F4D5BE">
      <w:start w:val="1"/>
      <w:numFmt w:val="lowerLetter"/>
      <w:lvlText w:val="%2)"/>
      <w:lvlJc w:val="left"/>
      <w:pPr>
        <w:ind w:left="1440" w:hanging="360"/>
      </w:pPr>
      <w:rPr>
        <w:i/>
        <w:iCs/>
      </w:rPr>
    </w:lvl>
    <w:lvl w:ilvl="2" w:tplc="7944C650">
      <w:start w:val="1"/>
      <w:numFmt w:val="decimal"/>
      <w:lvlText w:val="%3–"/>
      <w:lvlJc w:val="left"/>
      <w:pPr>
        <w:ind w:left="927" w:hanging="360"/>
      </w:pPr>
      <w:rPr>
        <w:rFonts w:hint="default"/>
        <w:b w:val="0"/>
        <w:color w:val="auto"/>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1"/>
  </w:num>
  <w:num w:numId="2">
    <w:abstractNumId w:val="44"/>
  </w:num>
  <w:num w:numId="3">
    <w:abstractNumId w:val="76"/>
  </w:num>
  <w:num w:numId="4">
    <w:abstractNumId w:val="39"/>
  </w:num>
  <w:num w:numId="5">
    <w:abstractNumId w:val="78"/>
  </w:num>
  <w:num w:numId="6">
    <w:abstractNumId w:val="91"/>
  </w:num>
  <w:num w:numId="7">
    <w:abstractNumId w:val="1"/>
  </w:num>
  <w:num w:numId="8">
    <w:abstractNumId w:val="82"/>
  </w:num>
  <w:num w:numId="9">
    <w:abstractNumId w:val="43"/>
  </w:num>
  <w:num w:numId="10">
    <w:abstractNumId w:val="64"/>
  </w:num>
  <w:num w:numId="11">
    <w:abstractNumId w:val="28"/>
  </w:num>
  <w:num w:numId="12">
    <w:abstractNumId w:val="18"/>
  </w:num>
  <w:num w:numId="13">
    <w:abstractNumId w:val="90"/>
  </w:num>
  <w:num w:numId="14">
    <w:abstractNumId w:val="23"/>
  </w:num>
  <w:num w:numId="15">
    <w:abstractNumId w:val="61"/>
  </w:num>
  <w:num w:numId="16">
    <w:abstractNumId w:val="6"/>
  </w:num>
  <w:num w:numId="17">
    <w:abstractNumId w:val="46"/>
  </w:num>
  <w:num w:numId="18">
    <w:abstractNumId w:val="0"/>
  </w:num>
  <w:num w:numId="19">
    <w:abstractNumId w:val="56"/>
  </w:num>
  <w:num w:numId="20">
    <w:abstractNumId w:val="12"/>
  </w:num>
  <w:num w:numId="21">
    <w:abstractNumId w:val="34"/>
  </w:num>
  <w:num w:numId="22">
    <w:abstractNumId w:val="25"/>
  </w:num>
  <w:num w:numId="23">
    <w:abstractNumId w:val="92"/>
  </w:num>
  <w:num w:numId="24">
    <w:abstractNumId w:val="73"/>
  </w:num>
  <w:num w:numId="25">
    <w:abstractNumId w:val="62"/>
  </w:num>
  <w:num w:numId="26">
    <w:abstractNumId w:val="38"/>
  </w:num>
  <w:num w:numId="27">
    <w:abstractNumId w:val="69"/>
  </w:num>
  <w:num w:numId="28">
    <w:abstractNumId w:val="57"/>
  </w:num>
  <w:num w:numId="29">
    <w:abstractNumId w:val="37"/>
  </w:num>
  <w:num w:numId="30">
    <w:abstractNumId w:val="19"/>
  </w:num>
  <w:num w:numId="31">
    <w:abstractNumId w:val="26"/>
  </w:num>
  <w:num w:numId="32">
    <w:abstractNumId w:val="15"/>
  </w:num>
  <w:num w:numId="33">
    <w:abstractNumId w:val="75"/>
  </w:num>
  <w:num w:numId="34">
    <w:abstractNumId w:val="50"/>
  </w:num>
  <w:num w:numId="35">
    <w:abstractNumId w:val="8"/>
  </w:num>
  <w:num w:numId="36">
    <w:abstractNumId w:val="29"/>
  </w:num>
  <w:num w:numId="37">
    <w:abstractNumId w:val="22"/>
  </w:num>
  <w:num w:numId="38">
    <w:abstractNumId w:val="94"/>
  </w:num>
  <w:num w:numId="39">
    <w:abstractNumId w:val="27"/>
  </w:num>
  <w:num w:numId="40">
    <w:abstractNumId w:val="85"/>
  </w:num>
  <w:num w:numId="41">
    <w:abstractNumId w:val="95"/>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5"/>
  </w:num>
  <w:num w:numId="45">
    <w:abstractNumId w:val="36"/>
  </w:num>
  <w:num w:numId="46">
    <w:abstractNumId w:val="93"/>
  </w:num>
  <w:num w:numId="47">
    <w:abstractNumId w:val="80"/>
  </w:num>
  <w:num w:numId="48">
    <w:abstractNumId w:val="13"/>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num>
  <w:num w:numId="51">
    <w:abstractNumId w:val="72"/>
  </w:num>
  <w:num w:numId="52">
    <w:abstractNumId w:val="2"/>
  </w:num>
  <w:num w:numId="53">
    <w:abstractNumId w:val="13"/>
  </w:num>
  <w:num w:numId="54">
    <w:abstractNumId w:val="87"/>
  </w:num>
  <w:num w:numId="55">
    <w:abstractNumId w:val="17"/>
  </w:num>
  <w:num w:numId="56">
    <w:abstractNumId w:val="79"/>
  </w:num>
  <w:num w:numId="57">
    <w:abstractNumId w:val="86"/>
  </w:num>
  <w:num w:numId="58">
    <w:abstractNumId w:val="74"/>
  </w:num>
  <w:num w:numId="59">
    <w:abstractNumId w:val="10"/>
  </w:num>
  <w:num w:numId="60">
    <w:abstractNumId w:val="55"/>
  </w:num>
  <w:num w:numId="61">
    <w:abstractNumId w:val="60"/>
  </w:num>
  <w:num w:numId="62">
    <w:abstractNumId w:val="51"/>
  </w:num>
  <w:num w:numId="63">
    <w:abstractNumId w:val="65"/>
  </w:num>
  <w:num w:numId="64">
    <w:abstractNumId w:val="70"/>
  </w:num>
  <w:num w:numId="65">
    <w:abstractNumId w:val="49"/>
  </w:num>
  <w:num w:numId="66">
    <w:abstractNumId w:val="7"/>
  </w:num>
  <w:num w:numId="67">
    <w:abstractNumId w:val="32"/>
  </w:num>
  <w:num w:numId="68">
    <w:abstractNumId w:val="48"/>
  </w:num>
  <w:num w:numId="69">
    <w:abstractNumId w:val="11"/>
  </w:num>
  <w:num w:numId="70">
    <w:abstractNumId w:val="59"/>
  </w:num>
  <w:num w:numId="71">
    <w:abstractNumId w:val="21"/>
  </w:num>
  <w:num w:numId="72">
    <w:abstractNumId w:val="16"/>
  </w:num>
  <w:num w:numId="73">
    <w:abstractNumId w:val="84"/>
  </w:num>
  <w:num w:numId="74">
    <w:abstractNumId w:val="54"/>
  </w:num>
  <w:num w:numId="75">
    <w:abstractNumId w:val="89"/>
  </w:num>
  <w:num w:numId="76">
    <w:abstractNumId w:val="77"/>
  </w:num>
  <w:num w:numId="77">
    <w:abstractNumId w:val="58"/>
  </w:num>
  <w:num w:numId="78">
    <w:abstractNumId w:val="4"/>
  </w:num>
  <w:num w:numId="79">
    <w:abstractNumId w:val="42"/>
  </w:num>
  <w:num w:numId="80">
    <w:abstractNumId w:val="30"/>
  </w:num>
  <w:num w:numId="81">
    <w:abstractNumId w:val="9"/>
  </w:num>
  <w:num w:numId="82">
    <w:abstractNumId w:val="88"/>
  </w:num>
  <w:num w:numId="83">
    <w:abstractNumId w:val="66"/>
  </w:num>
  <w:num w:numId="84">
    <w:abstractNumId w:val="33"/>
  </w:num>
  <w:num w:numId="85">
    <w:abstractNumId w:val="68"/>
  </w:num>
  <w:num w:numId="86">
    <w:abstractNumId w:val="24"/>
  </w:num>
  <w:num w:numId="87">
    <w:abstractNumId w:val="67"/>
  </w:num>
  <w:num w:numId="88">
    <w:abstractNumId w:val="53"/>
  </w:num>
  <w:num w:numId="89">
    <w:abstractNumId w:val="45"/>
  </w:num>
  <w:num w:numId="90">
    <w:abstractNumId w:val="71"/>
  </w:num>
  <w:num w:numId="91">
    <w:abstractNumId w:val="31"/>
  </w:num>
  <w:num w:numId="92">
    <w:abstractNumId w:val="41"/>
  </w:num>
  <w:num w:numId="93">
    <w:abstractNumId w:val="20"/>
  </w:num>
  <w:num w:numId="94">
    <w:abstractNumId w:val="5"/>
  </w:num>
  <w:num w:numId="95">
    <w:abstractNumId w:val="47"/>
  </w:num>
  <w:num w:numId="96">
    <w:abstractNumId w:val="63"/>
  </w:num>
  <w:num w:numId="97">
    <w:abstractNumId w:val="40"/>
  </w:num>
  <w:num w:numId="98">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D2"/>
    <w:rsid w:val="00004AB2"/>
    <w:rsid w:val="000146AB"/>
    <w:rsid w:val="000234AD"/>
    <w:rsid w:val="000560DB"/>
    <w:rsid w:val="00056538"/>
    <w:rsid w:val="0006232F"/>
    <w:rsid w:val="000746A9"/>
    <w:rsid w:val="000C5917"/>
    <w:rsid w:val="000E0801"/>
    <w:rsid w:val="000F336B"/>
    <w:rsid w:val="00106B45"/>
    <w:rsid w:val="0011237F"/>
    <w:rsid w:val="00131B33"/>
    <w:rsid w:val="001348CC"/>
    <w:rsid w:val="0015265E"/>
    <w:rsid w:val="00157FE2"/>
    <w:rsid w:val="001837BD"/>
    <w:rsid w:val="00183889"/>
    <w:rsid w:val="00192682"/>
    <w:rsid w:val="001A4355"/>
    <w:rsid w:val="001D0DC0"/>
    <w:rsid w:val="001E059E"/>
    <w:rsid w:val="001E3BAB"/>
    <w:rsid w:val="001E7C2C"/>
    <w:rsid w:val="00212BA5"/>
    <w:rsid w:val="00226732"/>
    <w:rsid w:val="002274A0"/>
    <w:rsid w:val="002274F0"/>
    <w:rsid w:val="00237C1D"/>
    <w:rsid w:val="002514A6"/>
    <w:rsid w:val="002639C4"/>
    <w:rsid w:val="0027359E"/>
    <w:rsid w:val="00273693"/>
    <w:rsid w:val="002739F8"/>
    <w:rsid w:val="0027651E"/>
    <w:rsid w:val="0028285A"/>
    <w:rsid w:val="00293B79"/>
    <w:rsid w:val="00297063"/>
    <w:rsid w:val="002B5C8E"/>
    <w:rsid w:val="002C7339"/>
    <w:rsid w:val="002D3A5C"/>
    <w:rsid w:val="003101FC"/>
    <w:rsid w:val="00312027"/>
    <w:rsid w:val="003169FD"/>
    <w:rsid w:val="00321A3A"/>
    <w:rsid w:val="00323D7F"/>
    <w:rsid w:val="003450C5"/>
    <w:rsid w:val="00351E0C"/>
    <w:rsid w:val="00360003"/>
    <w:rsid w:val="0036468C"/>
    <w:rsid w:val="00367D9B"/>
    <w:rsid w:val="003825FE"/>
    <w:rsid w:val="00382C74"/>
    <w:rsid w:val="0039526B"/>
    <w:rsid w:val="003A03D3"/>
    <w:rsid w:val="003A7F30"/>
    <w:rsid w:val="003B250E"/>
    <w:rsid w:val="003C64C2"/>
    <w:rsid w:val="003D5755"/>
    <w:rsid w:val="003F6962"/>
    <w:rsid w:val="003F75A9"/>
    <w:rsid w:val="00405083"/>
    <w:rsid w:val="00405B15"/>
    <w:rsid w:val="00406FB2"/>
    <w:rsid w:val="004131BB"/>
    <w:rsid w:val="00416C45"/>
    <w:rsid w:val="00436BDF"/>
    <w:rsid w:val="00437E39"/>
    <w:rsid w:val="0044512F"/>
    <w:rsid w:val="00447F8B"/>
    <w:rsid w:val="0045134E"/>
    <w:rsid w:val="00463F42"/>
    <w:rsid w:val="00466ADA"/>
    <w:rsid w:val="00475A83"/>
    <w:rsid w:val="004807E6"/>
    <w:rsid w:val="004C1984"/>
    <w:rsid w:val="004C5434"/>
    <w:rsid w:val="004D63AA"/>
    <w:rsid w:val="004F48B4"/>
    <w:rsid w:val="00501A6F"/>
    <w:rsid w:val="00512593"/>
    <w:rsid w:val="0051279A"/>
    <w:rsid w:val="0051446B"/>
    <w:rsid w:val="00515E07"/>
    <w:rsid w:val="00517EF9"/>
    <w:rsid w:val="005306BD"/>
    <w:rsid w:val="0053300D"/>
    <w:rsid w:val="00535E1F"/>
    <w:rsid w:val="00536E5B"/>
    <w:rsid w:val="00554BD2"/>
    <w:rsid w:val="00592E98"/>
    <w:rsid w:val="005B17EC"/>
    <w:rsid w:val="005C1254"/>
    <w:rsid w:val="005C4832"/>
    <w:rsid w:val="005E2915"/>
    <w:rsid w:val="005E4861"/>
    <w:rsid w:val="005E6829"/>
    <w:rsid w:val="005E6B1B"/>
    <w:rsid w:val="00622F90"/>
    <w:rsid w:val="006361C0"/>
    <w:rsid w:val="00641EB0"/>
    <w:rsid w:val="00661B23"/>
    <w:rsid w:val="00661EF5"/>
    <w:rsid w:val="006860E9"/>
    <w:rsid w:val="006951FD"/>
    <w:rsid w:val="00696B5F"/>
    <w:rsid w:val="006C68AE"/>
    <w:rsid w:val="006F0951"/>
    <w:rsid w:val="006F442A"/>
    <w:rsid w:val="00701246"/>
    <w:rsid w:val="00705895"/>
    <w:rsid w:val="00707977"/>
    <w:rsid w:val="00720C34"/>
    <w:rsid w:val="007228A6"/>
    <w:rsid w:val="00727009"/>
    <w:rsid w:val="00734BDD"/>
    <w:rsid w:val="007369C7"/>
    <w:rsid w:val="0074674A"/>
    <w:rsid w:val="007510A2"/>
    <w:rsid w:val="00756F6E"/>
    <w:rsid w:val="00760C58"/>
    <w:rsid w:val="00770570"/>
    <w:rsid w:val="007800E7"/>
    <w:rsid w:val="007B2696"/>
    <w:rsid w:val="007D1CB7"/>
    <w:rsid w:val="007E14AC"/>
    <w:rsid w:val="007E7A2E"/>
    <w:rsid w:val="007F22B1"/>
    <w:rsid w:val="00812544"/>
    <w:rsid w:val="008140A7"/>
    <w:rsid w:val="00815402"/>
    <w:rsid w:val="0081632F"/>
    <w:rsid w:val="00822159"/>
    <w:rsid w:val="00823D2F"/>
    <w:rsid w:val="00833F2A"/>
    <w:rsid w:val="00834C68"/>
    <w:rsid w:val="00846076"/>
    <w:rsid w:val="00850CF3"/>
    <w:rsid w:val="00864A3B"/>
    <w:rsid w:val="008663FB"/>
    <w:rsid w:val="00867D08"/>
    <w:rsid w:val="00873301"/>
    <w:rsid w:val="008908F9"/>
    <w:rsid w:val="008B105D"/>
    <w:rsid w:val="008B34D2"/>
    <w:rsid w:val="008F32FB"/>
    <w:rsid w:val="009053FD"/>
    <w:rsid w:val="00920182"/>
    <w:rsid w:val="00924935"/>
    <w:rsid w:val="0096202A"/>
    <w:rsid w:val="00972B9F"/>
    <w:rsid w:val="00977A70"/>
    <w:rsid w:val="00982CB9"/>
    <w:rsid w:val="0098456A"/>
    <w:rsid w:val="009905DB"/>
    <w:rsid w:val="00990B95"/>
    <w:rsid w:val="009A10F4"/>
    <w:rsid w:val="009B2967"/>
    <w:rsid w:val="009B45F1"/>
    <w:rsid w:val="009B662F"/>
    <w:rsid w:val="009C4A63"/>
    <w:rsid w:val="009D7253"/>
    <w:rsid w:val="009E4CB3"/>
    <w:rsid w:val="00A015F3"/>
    <w:rsid w:val="00A23FE5"/>
    <w:rsid w:val="00A33456"/>
    <w:rsid w:val="00A354E9"/>
    <w:rsid w:val="00A36401"/>
    <w:rsid w:val="00A9312D"/>
    <w:rsid w:val="00A932A0"/>
    <w:rsid w:val="00A9678A"/>
    <w:rsid w:val="00AA7416"/>
    <w:rsid w:val="00AD209A"/>
    <w:rsid w:val="00AF16BE"/>
    <w:rsid w:val="00B33E31"/>
    <w:rsid w:val="00B5116C"/>
    <w:rsid w:val="00B517D8"/>
    <w:rsid w:val="00B724E4"/>
    <w:rsid w:val="00B80990"/>
    <w:rsid w:val="00B81320"/>
    <w:rsid w:val="00B94CD3"/>
    <w:rsid w:val="00BA3F7B"/>
    <w:rsid w:val="00BA796C"/>
    <w:rsid w:val="00BB11D6"/>
    <w:rsid w:val="00BB1866"/>
    <w:rsid w:val="00BB30C0"/>
    <w:rsid w:val="00BD051C"/>
    <w:rsid w:val="00BD1AB1"/>
    <w:rsid w:val="00BD61F9"/>
    <w:rsid w:val="00BE3025"/>
    <w:rsid w:val="00BF629F"/>
    <w:rsid w:val="00C113FE"/>
    <w:rsid w:val="00C174AF"/>
    <w:rsid w:val="00C32557"/>
    <w:rsid w:val="00C46B2A"/>
    <w:rsid w:val="00C52F9D"/>
    <w:rsid w:val="00C62C4F"/>
    <w:rsid w:val="00C70638"/>
    <w:rsid w:val="00C71B91"/>
    <w:rsid w:val="00C7294F"/>
    <w:rsid w:val="00CB104A"/>
    <w:rsid w:val="00CE6A19"/>
    <w:rsid w:val="00CF1E53"/>
    <w:rsid w:val="00D21391"/>
    <w:rsid w:val="00D4020F"/>
    <w:rsid w:val="00D42D44"/>
    <w:rsid w:val="00D466B1"/>
    <w:rsid w:val="00D60F32"/>
    <w:rsid w:val="00D62F0B"/>
    <w:rsid w:val="00D756BA"/>
    <w:rsid w:val="00D81B0C"/>
    <w:rsid w:val="00D845E6"/>
    <w:rsid w:val="00D878F2"/>
    <w:rsid w:val="00DA577E"/>
    <w:rsid w:val="00DB7917"/>
    <w:rsid w:val="00DC0402"/>
    <w:rsid w:val="00DC4061"/>
    <w:rsid w:val="00DE1A79"/>
    <w:rsid w:val="00DF1CEA"/>
    <w:rsid w:val="00DF30FB"/>
    <w:rsid w:val="00E00CEE"/>
    <w:rsid w:val="00E120E1"/>
    <w:rsid w:val="00E43784"/>
    <w:rsid w:val="00E57B99"/>
    <w:rsid w:val="00E80A65"/>
    <w:rsid w:val="00E85F04"/>
    <w:rsid w:val="00E90E24"/>
    <w:rsid w:val="00EA77E2"/>
    <w:rsid w:val="00EC2D57"/>
    <w:rsid w:val="00EC5E04"/>
    <w:rsid w:val="00ED3BA2"/>
    <w:rsid w:val="00EF6433"/>
    <w:rsid w:val="00EF7155"/>
    <w:rsid w:val="00F0327C"/>
    <w:rsid w:val="00F07459"/>
    <w:rsid w:val="00F25179"/>
    <w:rsid w:val="00F27644"/>
    <w:rsid w:val="00F27AB3"/>
    <w:rsid w:val="00F32848"/>
    <w:rsid w:val="00F539CC"/>
    <w:rsid w:val="00F571FD"/>
    <w:rsid w:val="00F6248A"/>
    <w:rsid w:val="00F6312A"/>
    <w:rsid w:val="00FA349B"/>
    <w:rsid w:val="00FA6A5A"/>
    <w:rsid w:val="00FC076A"/>
    <w:rsid w:val="00FC1E6A"/>
    <w:rsid w:val="00FD38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449582"/>
  <w15:chartTrackingRefBased/>
  <w15:docId w15:val="{83815247-3F3E-4543-AC5E-E5BE30A5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7057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aliases w:val="Heading3,Fig,Paragraphe EI,EC,Parágrafos Texto,List Paragraph"/>
    <w:basedOn w:val="Normal"/>
    <w:link w:val="PargrafodaListaCarter"/>
    <w:uiPriority w:val="34"/>
    <w:qFormat/>
    <w:rsid w:val="00770570"/>
    <w:pPr>
      <w:ind w:left="720"/>
      <w:contextualSpacing/>
    </w:pPr>
  </w:style>
  <w:style w:type="paragraph" w:styleId="Cabealho">
    <w:name w:val="header"/>
    <w:basedOn w:val="Normal"/>
    <w:link w:val="CabealhoCarter"/>
    <w:unhideWhenUsed/>
    <w:rsid w:val="00C71B9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71B91"/>
  </w:style>
  <w:style w:type="paragraph" w:styleId="Rodap">
    <w:name w:val="footer"/>
    <w:basedOn w:val="Normal"/>
    <w:link w:val="RodapCarter"/>
    <w:uiPriority w:val="99"/>
    <w:unhideWhenUsed/>
    <w:rsid w:val="00C71B9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71B91"/>
  </w:style>
  <w:style w:type="character" w:customStyle="1" w:styleId="RodapCarcter">
    <w:name w:val="Rodapé Carácter"/>
    <w:basedOn w:val="Tipodeletrapredefinidodopargrafo"/>
    <w:uiPriority w:val="99"/>
    <w:rsid w:val="00C71B91"/>
  </w:style>
  <w:style w:type="character" w:customStyle="1" w:styleId="CabealhoCarcter">
    <w:name w:val="Cabeçalho Carácter"/>
    <w:basedOn w:val="Tipodeletrapredefinidodopargrafo"/>
    <w:rsid w:val="00C71B91"/>
  </w:style>
  <w:style w:type="character" w:customStyle="1" w:styleId="PargrafodaListaCarter">
    <w:name w:val="Parágrafo da Lista Caráter"/>
    <w:aliases w:val="Heading3 Caráter,Fig Caráter,Paragraphe EI Caráter,EC Caráter,Parágrafos Texto Caráter,List Paragraph Caráter"/>
    <w:basedOn w:val="Tipodeletrapredefinidodopargrafo"/>
    <w:link w:val="PargrafodaLista"/>
    <w:uiPriority w:val="34"/>
    <w:locked/>
    <w:rsid w:val="00A9312D"/>
  </w:style>
  <w:style w:type="paragraph" w:styleId="Textodecomentrio">
    <w:name w:val="annotation text"/>
    <w:basedOn w:val="Normal"/>
    <w:link w:val="TextodecomentrioCarter"/>
    <w:uiPriority w:val="99"/>
    <w:unhideWhenUsed/>
    <w:rsid w:val="005E6829"/>
    <w:pPr>
      <w:spacing w:line="240" w:lineRule="auto"/>
    </w:pPr>
    <w:rPr>
      <w:rFonts w:ascii="Calibri" w:eastAsia="Calibri" w:hAnsi="Calibri" w:cs="Times New Roman"/>
      <w:sz w:val="20"/>
      <w:szCs w:val="20"/>
    </w:rPr>
  </w:style>
  <w:style w:type="character" w:customStyle="1" w:styleId="TextodecomentrioCarter">
    <w:name w:val="Texto de comentário Caráter"/>
    <w:basedOn w:val="Tipodeletrapredefinidodopargrafo"/>
    <w:link w:val="Textodecomentrio"/>
    <w:uiPriority w:val="99"/>
    <w:rsid w:val="005E6829"/>
    <w:rPr>
      <w:rFonts w:ascii="Calibri" w:eastAsia="Calibri" w:hAnsi="Calibri" w:cs="Times New Roman"/>
      <w:sz w:val="20"/>
      <w:szCs w:val="20"/>
    </w:rPr>
  </w:style>
  <w:style w:type="character" w:styleId="Refdecomentrio">
    <w:name w:val="annotation reference"/>
    <w:basedOn w:val="Tipodeletrapredefinidodopargrafo"/>
    <w:uiPriority w:val="99"/>
    <w:semiHidden/>
    <w:unhideWhenUsed/>
    <w:rsid w:val="00EC2D57"/>
    <w:rPr>
      <w:sz w:val="16"/>
      <w:szCs w:val="16"/>
    </w:rPr>
  </w:style>
  <w:style w:type="paragraph" w:styleId="Assuntodecomentrio">
    <w:name w:val="annotation subject"/>
    <w:basedOn w:val="Textodecomentrio"/>
    <w:next w:val="Textodecomentrio"/>
    <w:link w:val="AssuntodecomentrioCarter"/>
    <w:uiPriority w:val="99"/>
    <w:semiHidden/>
    <w:unhideWhenUsed/>
    <w:rsid w:val="00EC2D57"/>
    <w:rPr>
      <w:rFonts w:asciiTheme="minorHAnsi" w:eastAsiaTheme="minorHAnsi" w:hAnsiTheme="minorHAnsi" w:cstheme="minorBidi"/>
      <w:b/>
      <w:bCs/>
    </w:rPr>
  </w:style>
  <w:style w:type="character" w:customStyle="1" w:styleId="AssuntodecomentrioCarter">
    <w:name w:val="Assunto de comentário Caráter"/>
    <w:basedOn w:val="TextodecomentrioCarter"/>
    <w:link w:val="Assuntodecomentrio"/>
    <w:uiPriority w:val="99"/>
    <w:semiHidden/>
    <w:rsid w:val="00EC2D57"/>
    <w:rPr>
      <w:rFonts w:ascii="Calibri" w:eastAsia="Calibri" w:hAnsi="Calibri" w:cs="Times New Roman"/>
      <w:b/>
      <w:bCs/>
      <w:sz w:val="20"/>
      <w:szCs w:val="20"/>
    </w:rPr>
  </w:style>
  <w:style w:type="paragraph" w:styleId="Textodebalo">
    <w:name w:val="Balloon Text"/>
    <w:basedOn w:val="Normal"/>
    <w:link w:val="TextodebaloCarter"/>
    <w:uiPriority w:val="99"/>
    <w:semiHidden/>
    <w:unhideWhenUsed/>
    <w:rsid w:val="00EC2D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C2D57"/>
    <w:rPr>
      <w:rFonts w:ascii="Segoe UI" w:hAnsi="Segoe UI" w:cs="Segoe UI"/>
      <w:sz w:val="18"/>
      <w:szCs w:val="18"/>
    </w:rPr>
  </w:style>
  <w:style w:type="character" w:styleId="nfase">
    <w:name w:val="Emphasis"/>
    <w:basedOn w:val="Tipodeletrapredefinidodopargrafo"/>
    <w:uiPriority w:val="20"/>
    <w:qFormat/>
    <w:rsid w:val="00530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453">
      <w:bodyDiv w:val="1"/>
      <w:marLeft w:val="0"/>
      <w:marRight w:val="0"/>
      <w:marTop w:val="0"/>
      <w:marBottom w:val="0"/>
      <w:divBdr>
        <w:top w:val="none" w:sz="0" w:space="0" w:color="auto"/>
        <w:left w:val="none" w:sz="0" w:space="0" w:color="auto"/>
        <w:bottom w:val="none" w:sz="0" w:space="0" w:color="auto"/>
        <w:right w:val="none" w:sz="0" w:space="0" w:color="auto"/>
      </w:divBdr>
    </w:div>
    <w:div w:id="130949348">
      <w:bodyDiv w:val="1"/>
      <w:marLeft w:val="0"/>
      <w:marRight w:val="0"/>
      <w:marTop w:val="0"/>
      <w:marBottom w:val="0"/>
      <w:divBdr>
        <w:top w:val="none" w:sz="0" w:space="0" w:color="auto"/>
        <w:left w:val="none" w:sz="0" w:space="0" w:color="auto"/>
        <w:bottom w:val="none" w:sz="0" w:space="0" w:color="auto"/>
        <w:right w:val="none" w:sz="0" w:space="0" w:color="auto"/>
      </w:divBdr>
    </w:div>
    <w:div w:id="262492975">
      <w:bodyDiv w:val="1"/>
      <w:marLeft w:val="0"/>
      <w:marRight w:val="0"/>
      <w:marTop w:val="0"/>
      <w:marBottom w:val="0"/>
      <w:divBdr>
        <w:top w:val="none" w:sz="0" w:space="0" w:color="auto"/>
        <w:left w:val="none" w:sz="0" w:space="0" w:color="auto"/>
        <w:bottom w:val="none" w:sz="0" w:space="0" w:color="auto"/>
        <w:right w:val="none" w:sz="0" w:space="0" w:color="auto"/>
      </w:divBdr>
    </w:div>
    <w:div w:id="326136069">
      <w:bodyDiv w:val="1"/>
      <w:marLeft w:val="0"/>
      <w:marRight w:val="0"/>
      <w:marTop w:val="0"/>
      <w:marBottom w:val="0"/>
      <w:divBdr>
        <w:top w:val="none" w:sz="0" w:space="0" w:color="auto"/>
        <w:left w:val="none" w:sz="0" w:space="0" w:color="auto"/>
        <w:bottom w:val="none" w:sz="0" w:space="0" w:color="auto"/>
        <w:right w:val="none" w:sz="0" w:space="0" w:color="auto"/>
      </w:divBdr>
    </w:div>
    <w:div w:id="1635213442">
      <w:bodyDiv w:val="1"/>
      <w:marLeft w:val="0"/>
      <w:marRight w:val="0"/>
      <w:marTop w:val="0"/>
      <w:marBottom w:val="0"/>
      <w:divBdr>
        <w:top w:val="none" w:sz="0" w:space="0" w:color="auto"/>
        <w:left w:val="none" w:sz="0" w:space="0" w:color="auto"/>
        <w:bottom w:val="none" w:sz="0" w:space="0" w:color="auto"/>
        <w:right w:val="none" w:sz="0" w:space="0" w:color="auto"/>
      </w:divBdr>
    </w:div>
    <w:div w:id="2052806059">
      <w:bodyDiv w:val="1"/>
      <w:marLeft w:val="0"/>
      <w:marRight w:val="0"/>
      <w:marTop w:val="0"/>
      <w:marBottom w:val="0"/>
      <w:divBdr>
        <w:top w:val="none" w:sz="0" w:space="0" w:color="auto"/>
        <w:left w:val="none" w:sz="0" w:space="0" w:color="auto"/>
        <w:bottom w:val="none" w:sz="0" w:space="0" w:color="auto"/>
        <w:right w:val="none" w:sz="0" w:space="0" w:color="auto"/>
      </w:divBdr>
    </w:div>
    <w:div w:id="21418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dlisboa.pt/leis/lei_mostra_articulado.php?nid=2063&amp;tabela=leis&amp;ficha=1&amp;pagina=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PT/TXT/HTML/?uri=CELEX:32014L0024&amp;from=PT" TargetMode="Externa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95</NRActividade>
    <Legislatura xmlns="811b5d06-fec1-4dad-b9db-e7bbb2726bab">XIV</Legislatura>
    <PublicarInternet xmlns="811b5d06-fec1-4dad-b9db-e7bbb2726bab">true</PublicarInternet>
    <DesignacaoTipoActividade xmlns="811b5d06-fec1-4dad-b9db-e7bbb2726bab">Decretos da Assembleia da República</DesignacaoTipoActividade>
    <DataDocumento xmlns="811b5d06-fec1-4dad-b9db-e7bbb2726bab">2020-11-16T00:00:00+00:00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22449</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88593DC1-EA19-4856-A4BA-EB9BBA2263E1}">
  <ds:schemaRefs>
    <ds:schemaRef ds:uri="http://schemas.openxmlformats.org/officeDocument/2006/bibliography"/>
  </ds:schemaRefs>
</ds:datastoreItem>
</file>

<file path=customXml/itemProps2.xml><?xml version="1.0" encoding="utf-8"?>
<ds:datastoreItem xmlns:ds="http://schemas.openxmlformats.org/officeDocument/2006/customXml" ds:itemID="{84D53045-AA82-417F-A243-79D502BBA7CB}"/>
</file>

<file path=customXml/itemProps3.xml><?xml version="1.0" encoding="utf-8"?>
<ds:datastoreItem xmlns:ds="http://schemas.openxmlformats.org/officeDocument/2006/customXml" ds:itemID="{CDB70592-2D21-4FEA-B186-E840066DCC1F}"/>
</file>

<file path=customXml/itemProps4.xml><?xml version="1.0" encoding="utf-8"?>
<ds:datastoreItem xmlns:ds="http://schemas.openxmlformats.org/officeDocument/2006/customXml" ds:itemID="{AA80C102-1EAC-4277-9BB1-38712A8FCD95}"/>
</file>

<file path=docProps/app.xml><?xml version="1.0" encoding="utf-8"?>
<Properties xmlns="http://schemas.openxmlformats.org/officeDocument/2006/extended-properties" xmlns:vt="http://schemas.openxmlformats.org/officeDocument/2006/docPropsVTypes">
  <Template>Normal</Template>
  <TotalTime>1</TotalTime>
  <Pages>74</Pages>
  <Words>11576</Words>
  <Characters>62512</Characters>
  <Application>Microsoft Office Word</Application>
  <DocSecurity>4</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Rita Nobre</dc:creator>
  <cp:keywords/>
  <dc:description/>
  <cp:lastModifiedBy>Maria Marques</cp:lastModifiedBy>
  <cp:revision>2</cp:revision>
  <cp:lastPrinted>2020-10-14T15:20:00Z</cp:lastPrinted>
  <dcterms:created xsi:type="dcterms:W3CDTF">2020-11-16T12:04:00Z</dcterms:created>
  <dcterms:modified xsi:type="dcterms:W3CDTF">2020-11-16T12:04:00Z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109300</vt:r8>
  </property>
</Properties>
</file>