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1B" w:rsidRDefault="00E2511B">
      <w:r>
        <w:object w:dxaOrig="6661"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5pt;height:119.8pt" o:ole="" fillcolor="window">
            <v:imagedata r:id="rId6" o:title=""/>
          </v:shape>
          <o:OLEObject Type="Embed" ProgID="MSPhotoEd.3" ShapeID="_x0000_i1025" DrawAspect="Content" ObjectID="_1613392021" r:id="rId7"/>
        </w:object>
      </w:r>
    </w:p>
    <w:p w:rsidR="00E2511B" w:rsidRPr="000C2A80" w:rsidRDefault="00EE3E74" w:rsidP="00E2511B">
      <w:pPr>
        <w:jc w:val="center"/>
        <w:rPr>
          <w:rFonts w:eastAsia="Batang" w:cstheme="minorHAnsi"/>
          <w:b/>
          <w:sz w:val="24"/>
          <w:szCs w:val="24"/>
        </w:rPr>
      </w:pPr>
      <w:r w:rsidRPr="000C2A80">
        <w:rPr>
          <w:rFonts w:eastAsia="Batang" w:cstheme="minorHAnsi"/>
          <w:b/>
          <w:sz w:val="24"/>
          <w:szCs w:val="24"/>
        </w:rPr>
        <w:t xml:space="preserve">Voto de Louvor </w:t>
      </w:r>
      <w:r w:rsidR="00804C2A">
        <w:rPr>
          <w:rFonts w:eastAsia="Batang" w:cstheme="minorHAnsi"/>
          <w:b/>
          <w:sz w:val="24"/>
          <w:szCs w:val="24"/>
        </w:rPr>
        <w:t>nº 750</w:t>
      </w:r>
      <w:r w:rsidR="00744C2D" w:rsidRPr="000C2A80">
        <w:rPr>
          <w:rFonts w:eastAsia="Batang" w:cstheme="minorHAnsi"/>
          <w:b/>
          <w:sz w:val="24"/>
          <w:szCs w:val="24"/>
        </w:rPr>
        <w:t>/XIII/4</w:t>
      </w:r>
      <w:r w:rsidR="00E2511B" w:rsidRPr="000C2A80">
        <w:rPr>
          <w:rFonts w:eastAsia="Batang" w:cstheme="minorHAnsi"/>
          <w:b/>
          <w:sz w:val="24"/>
          <w:szCs w:val="24"/>
        </w:rPr>
        <w:t>ª</w:t>
      </w:r>
    </w:p>
    <w:p w:rsidR="00744C2D" w:rsidRPr="000C2A80" w:rsidRDefault="00744C2D" w:rsidP="001663FB">
      <w:pPr>
        <w:jc w:val="center"/>
        <w:rPr>
          <w:rFonts w:cstheme="minorHAnsi"/>
          <w:b/>
          <w:bCs/>
          <w:sz w:val="24"/>
          <w:szCs w:val="24"/>
        </w:rPr>
      </w:pPr>
      <w:r w:rsidRPr="000C2A80">
        <w:rPr>
          <w:rFonts w:cstheme="minorHAnsi"/>
          <w:b/>
          <w:bCs/>
          <w:sz w:val="24"/>
          <w:szCs w:val="24"/>
        </w:rPr>
        <w:t xml:space="preserve">pela 20ª Edição do Festival Literário: Correntes D`Escritas – Município da Póvoa de Varzim </w:t>
      </w:r>
    </w:p>
    <w:p w:rsidR="00E62112" w:rsidRPr="000C2A80" w:rsidRDefault="00E62112" w:rsidP="00E62112">
      <w:pPr>
        <w:spacing w:line="360" w:lineRule="auto"/>
        <w:jc w:val="both"/>
        <w:rPr>
          <w:rFonts w:cstheme="minorHAnsi"/>
          <w:sz w:val="24"/>
          <w:szCs w:val="24"/>
        </w:rPr>
      </w:pPr>
      <w:bookmarkStart w:id="0" w:name="_GoBack"/>
      <w:r w:rsidRPr="000C2A80">
        <w:rPr>
          <w:rFonts w:cstheme="minorHAnsi"/>
          <w:sz w:val="24"/>
          <w:szCs w:val="24"/>
        </w:rPr>
        <w:t>Há 20 anos, o município da Póvoa de Varzim, cumprindo o desiderato estratégico de alavancar na Cultura e no Lazer a economia da cidade, avançou com a realização de um festival literário – o primeiro, no seu género, em Portugal, reunindo, em torno da literatura de expressão ibérica, a vasta fileira do livro e da leitura.</w:t>
      </w:r>
      <w:r w:rsidR="00657D9B" w:rsidRPr="000C2A80">
        <w:rPr>
          <w:rFonts w:cstheme="minorHAnsi"/>
          <w:sz w:val="24"/>
          <w:szCs w:val="24"/>
        </w:rPr>
        <w:t xml:space="preserve"> </w:t>
      </w:r>
    </w:p>
    <w:p w:rsidR="00657D9B" w:rsidRPr="000C2A80" w:rsidRDefault="00380CE3" w:rsidP="00657D9B">
      <w:pPr>
        <w:spacing w:line="360" w:lineRule="auto"/>
        <w:jc w:val="both"/>
        <w:rPr>
          <w:rStyle w:val="Forte"/>
          <w:rFonts w:cstheme="minorHAnsi"/>
          <w:sz w:val="24"/>
          <w:szCs w:val="24"/>
        </w:rPr>
      </w:pPr>
      <w:r w:rsidRPr="000C2A80">
        <w:rPr>
          <w:rFonts w:cstheme="minorHAnsi"/>
          <w:sz w:val="24"/>
          <w:szCs w:val="24"/>
        </w:rPr>
        <w:t>Assim, nesta 20ª edição, que decorreu de 16 a 27 de fevereiro, o</w:t>
      </w:r>
      <w:r w:rsidR="00E62112" w:rsidRPr="000C2A80">
        <w:rPr>
          <w:rFonts w:cstheme="minorHAnsi"/>
          <w:sz w:val="24"/>
          <w:szCs w:val="24"/>
        </w:rPr>
        <w:t xml:space="preserve"> Correntes D</w:t>
      </w:r>
      <w:r w:rsidR="00657D9B" w:rsidRPr="000C2A80">
        <w:rPr>
          <w:rFonts w:cstheme="minorHAnsi"/>
          <w:sz w:val="24"/>
          <w:szCs w:val="24"/>
        </w:rPr>
        <w:t xml:space="preserve">’Escritas </w:t>
      </w:r>
      <w:r w:rsidR="001663FB" w:rsidRPr="000C2A80">
        <w:rPr>
          <w:rFonts w:cstheme="minorHAnsi"/>
          <w:sz w:val="24"/>
          <w:szCs w:val="24"/>
        </w:rPr>
        <w:t>contou com personalidades como</w:t>
      </w:r>
      <w:r w:rsidR="001663FB" w:rsidRPr="000C2A80">
        <w:rPr>
          <w:rFonts w:cstheme="minorHAnsi"/>
          <w:b/>
          <w:sz w:val="24"/>
          <w:szCs w:val="24"/>
        </w:rPr>
        <w:t xml:space="preserve"> </w:t>
      </w:r>
      <w:r w:rsidR="001663FB" w:rsidRPr="000C2A80">
        <w:rPr>
          <w:rStyle w:val="Forte"/>
          <w:rFonts w:cstheme="minorHAnsi"/>
          <w:b w:val="0"/>
          <w:sz w:val="24"/>
          <w:szCs w:val="24"/>
        </w:rPr>
        <w:t xml:space="preserve">Ignácio de Loyola Brandão </w:t>
      </w:r>
      <w:r w:rsidR="001663FB" w:rsidRPr="000C2A80">
        <w:rPr>
          <w:rFonts w:cstheme="minorHAnsi"/>
          <w:sz w:val="24"/>
          <w:szCs w:val="24"/>
        </w:rPr>
        <w:t xml:space="preserve">e </w:t>
      </w:r>
      <w:r w:rsidR="001663FB" w:rsidRPr="000C2A80">
        <w:rPr>
          <w:rStyle w:val="Forte"/>
          <w:rFonts w:cstheme="minorHAnsi"/>
          <w:b w:val="0"/>
          <w:sz w:val="24"/>
          <w:szCs w:val="24"/>
        </w:rPr>
        <w:t>Nélia Piñon</w:t>
      </w:r>
      <w:r w:rsidR="001663FB" w:rsidRPr="000C2A80">
        <w:rPr>
          <w:rFonts w:cstheme="minorHAnsi"/>
          <w:b/>
          <w:sz w:val="24"/>
          <w:szCs w:val="24"/>
        </w:rPr>
        <w:t xml:space="preserve">. </w:t>
      </w:r>
      <w:r w:rsidR="001663FB" w:rsidRPr="000C2A80">
        <w:rPr>
          <w:rFonts w:cstheme="minorHAnsi"/>
          <w:sz w:val="24"/>
          <w:szCs w:val="24"/>
        </w:rPr>
        <w:t>O</w:t>
      </w:r>
      <w:r w:rsidR="001663FB" w:rsidRPr="000C2A80">
        <w:rPr>
          <w:rFonts w:cstheme="minorHAnsi"/>
          <w:b/>
          <w:sz w:val="24"/>
          <w:szCs w:val="24"/>
        </w:rPr>
        <w:t xml:space="preserve"> </w:t>
      </w:r>
      <w:r w:rsidR="001663FB" w:rsidRPr="000C2A80">
        <w:rPr>
          <w:rStyle w:val="Forte"/>
          <w:rFonts w:cstheme="minorHAnsi"/>
          <w:b w:val="0"/>
          <w:sz w:val="24"/>
          <w:szCs w:val="24"/>
        </w:rPr>
        <w:t>centenário</w:t>
      </w:r>
      <w:r w:rsidR="001663FB" w:rsidRPr="000C2A80">
        <w:rPr>
          <w:rFonts w:cstheme="minorHAnsi"/>
          <w:b/>
          <w:sz w:val="24"/>
          <w:szCs w:val="24"/>
        </w:rPr>
        <w:t xml:space="preserve"> </w:t>
      </w:r>
      <w:r w:rsidR="001663FB" w:rsidRPr="000C2A80">
        <w:rPr>
          <w:rFonts w:cstheme="minorHAnsi"/>
          <w:sz w:val="24"/>
          <w:szCs w:val="24"/>
        </w:rPr>
        <w:t>do aniversário de</w:t>
      </w:r>
      <w:r w:rsidR="001663FB" w:rsidRPr="000C2A80">
        <w:rPr>
          <w:rStyle w:val="Forte"/>
          <w:rFonts w:cstheme="minorHAnsi"/>
          <w:b w:val="0"/>
          <w:sz w:val="24"/>
          <w:szCs w:val="24"/>
        </w:rPr>
        <w:t xml:space="preserve"> Sophia de Mello Breyner</w:t>
      </w:r>
      <w:r w:rsidR="001663FB" w:rsidRPr="000C2A80">
        <w:rPr>
          <w:rStyle w:val="Forte"/>
          <w:rFonts w:cstheme="minorHAnsi"/>
          <w:sz w:val="24"/>
          <w:szCs w:val="24"/>
        </w:rPr>
        <w:t xml:space="preserve"> </w:t>
      </w:r>
      <w:r w:rsidR="001663FB" w:rsidRPr="000C2A80">
        <w:rPr>
          <w:rFonts w:cstheme="minorHAnsi"/>
          <w:sz w:val="24"/>
          <w:szCs w:val="24"/>
        </w:rPr>
        <w:t xml:space="preserve">não foi esquecido e, para o celebrar, os títulos das diferentes mesas redondas foram </w:t>
      </w:r>
      <w:r w:rsidR="001663FB" w:rsidRPr="000C2A80">
        <w:rPr>
          <w:rStyle w:val="Forte"/>
          <w:rFonts w:cstheme="minorHAnsi"/>
          <w:b w:val="0"/>
          <w:sz w:val="24"/>
          <w:szCs w:val="24"/>
        </w:rPr>
        <w:t>vers</w:t>
      </w:r>
      <w:r w:rsidRPr="000C2A80">
        <w:rPr>
          <w:rStyle w:val="Forte"/>
          <w:rFonts w:cstheme="minorHAnsi"/>
          <w:b w:val="0"/>
          <w:sz w:val="24"/>
          <w:szCs w:val="24"/>
        </w:rPr>
        <w:t xml:space="preserve">os extraídos da obra da autora. </w:t>
      </w:r>
      <w:r w:rsidR="000C2A80" w:rsidRPr="000C2A80">
        <w:rPr>
          <w:rStyle w:val="Forte"/>
          <w:rFonts w:cstheme="minorHAnsi"/>
          <w:b w:val="0"/>
          <w:sz w:val="24"/>
          <w:szCs w:val="24"/>
        </w:rPr>
        <w:t>No</w:t>
      </w:r>
      <w:r w:rsidRPr="000C2A80">
        <w:rPr>
          <w:rStyle w:val="Forte"/>
          <w:rFonts w:cstheme="minorHAnsi"/>
          <w:sz w:val="24"/>
          <w:szCs w:val="24"/>
        </w:rPr>
        <w:t xml:space="preserve"> </w:t>
      </w:r>
      <w:r w:rsidR="000C2A80" w:rsidRPr="000C2A80">
        <w:rPr>
          <w:rFonts w:cstheme="minorHAnsi"/>
          <w:sz w:val="24"/>
          <w:szCs w:val="24"/>
        </w:rPr>
        <w:t>programa extenso, cabe o realce a</w:t>
      </w:r>
      <w:r w:rsidRPr="000C2A80">
        <w:rPr>
          <w:rFonts w:cstheme="minorHAnsi"/>
          <w:sz w:val="24"/>
          <w:szCs w:val="24"/>
        </w:rPr>
        <w:t xml:space="preserve"> </w:t>
      </w:r>
      <w:r w:rsidRPr="000C2A80">
        <w:rPr>
          <w:rFonts w:cstheme="minorHAnsi"/>
          <w:sz w:val="24"/>
          <w:szCs w:val="24"/>
          <w:bdr w:val="none" w:sz="0" w:space="0" w:color="auto" w:frame="1"/>
        </w:rPr>
        <w:t>seis Prémios Saramago, três Prémios Camões, um Prémio Cervantes e cinco Prémios Literários Casino da Póvoa,</w:t>
      </w:r>
      <w:r w:rsidRPr="000C2A80">
        <w:rPr>
          <w:rFonts w:cstheme="minorHAnsi"/>
          <w:sz w:val="24"/>
          <w:szCs w:val="24"/>
        </w:rPr>
        <w:t xml:space="preserve"> num </w:t>
      </w:r>
      <w:r w:rsidRPr="000C2A80">
        <w:rPr>
          <w:rFonts w:cstheme="minorHAnsi"/>
          <w:sz w:val="24"/>
          <w:szCs w:val="24"/>
          <w:bdr w:val="none" w:sz="0" w:space="0" w:color="auto" w:frame="1"/>
        </w:rPr>
        <w:t>total de 140 escritores e 20 países</w:t>
      </w:r>
      <w:r w:rsidRPr="000C2A80">
        <w:rPr>
          <w:rFonts w:cstheme="minorHAnsi"/>
          <w:sz w:val="24"/>
          <w:szCs w:val="24"/>
        </w:rPr>
        <w:t xml:space="preserve"> representados.</w:t>
      </w:r>
    </w:p>
    <w:p w:rsidR="00657D9B" w:rsidRPr="000C2A80" w:rsidRDefault="000C2A80" w:rsidP="00657D9B">
      <w:pPr>
        <w:spacing w:line="360" w:lineRule="auto"/>
        <w:jc w:val="both"/>
        <w:rPr>
          <w:rFonts w:cstheme="minorHAnsi"/>
          <w:sz w:val="24"/>
          <w:szCs w:val="24"/>
        </w:rPr>
      </w:pPr>
      <w:r w:rsidRPr="000C2A80">
        <w:rPr>
          <w:rFonts w:cstheme="minorHAnsi"/>
          <w:sz w:val="24"/>
          <w:szCs w:val="24"/>
        </w:rPr>
        <w:t>A iniciativa distinguiu</w:t>
      </w:r>
      <w:r w:rsidR="00657D9B" w:rsidRPr="000C2A80">
        <w:rPr>
          <w:rFonts w:cstheme="minorHAnsi"/>
          <w:sz w:val="24"/>
          <w:szCs w:val="24"/>
        </w:rPr>
        <w:t xml:space="preserve"> alte</w:t>
      </w:r>
      <w:r w:rsidRPr="000C2A80">
        <w:rPr>
          <w:rFonts w:cstheme="minorHAnsi"/>
          <w:sz w:val="24"/>
          <w:szCs w:val="24"/>
        </w:rPr>
        <w:t>rnadamente prosa e poesia, e</w:t>
      </w:r>
      <w:r w:rsidR="00657D9B" w:rsidRPr="000C2A80">
        <w:rPr>
          <w:rFonts w:cstheme="minorHAnsi"/>
          <w:sz w:val="24"/>
          <w:szCs w:val="24"/>
        </w:rPr>
        <w:t xml:space="preserve"> já contemplou Lídia Jorge, António Franco Alexandre, Carlos Ruiz Zafón, Ana Luisa Amaral, Ruy Duarte de Carvalho, Gastão Cruz, Maria Velho da Costa, Pedro Tamen, Rubem Fonseca, Hélia Correia, Manuel Jorge Marmelo, Fernando Echevarria, Javier Cercas, Armando Silva Carvalho, Juan Gabriel Vásquez e Luís Quintais.</w:t>
      </w:r>
    </w:p>
    <w:p w:rsidR="00657D9B" w:rsidRPr="000C2A80" w:rsidRDefault="00657D9B" w:rsidP="00657D9B">
      <w:pPr>
        <w:spacing w:line="360" w:lineRule="auto"/>
        <w:jc w:val="both"/>
        <w:rPr>
          <w:rFonts w:cstheme="minorHAnsi"/>
          <w:sz w:val="24"/>
          <w:szCs w:val="24"/>
        </w:rPr>
      </w:pPr>
      <w:r w:rsidRPr="000C2A80">
        <w:rPr>
          <w:rFonts w:cstheme="minorHAnsi"/>
          <w:sz w:val="24"/>
          <w:szCs w:val="24"/>
        </w:rPr>
        <w:t>A aposta es</w:t>
      </w:r>
      <w:r w:rsidR="00AD067B">
        <w:rPr>
          <w:rFonts w:cstheme="minorHAnsi"/>
          <w:sz w:val="24"/>
          <w:szCs w:val="24"/>
        </w:rPr>
        <w:t xml:space="preserve">tratégica na cultura e no lazer </w:t>
      </w:r>
      <w:r w:rsidRPr="000C2A80">
        <w:rPr>
          <w:rFonts w:cstheme="minorHAnsi"/>
          <w:sz w:val="24"/>
          <w:szCs w:val="24"/>
        </w:rPr>
        <w:t>é, hoje, inequivocamente, uma aposta ganha na Póvoa de Varzim, conforme o Senhor Pres</w:t>
      </w:r>
      <w:r w:rsidR="00AD067B">
        <w:rPr>
          <w:rFonts w:cstheme="minorHAnsi"/>
          <w:sz w:val="24"/>
          <w:szCs w:val="24"/>
        </w:rPr>
        <w:t>idente da República</w:t>
      </w:r>
      <w:r w:rsidRPr="000C2A80">
        <w:rPr>
          <w:rFonts w:cstheme="minorHAnsi"/>
          <w:sz w:val="24"/>
          <w:szCs w:val="24"/>
        </w:rPr>
        <w:t xml:space="preserve"> e sucessivos Ministros e Secretários de Estado da C</w:t>
      </w:r>
      <w:r w:rsidR="00380CE3" w:rsidRPr="000C2A80">
        <w:rPr>
          <w:rFonts w:cstheme="minorHAnsi"/>
          <w:sz w:val="24"/>
          <w:szCs w:val="24"/>
        </w:rPr>
        <w:t>ultura têm testemunhado</w:t>
      </w:r>
      <w:r w:rsidRPr="000C2A80">
        <w:rPr>
          <w:rFonts w:cstheme="minorHAnsi"/>
          <w:sz w:val="24"/>
          <w:szCs w:val="24"/>
        </w:rPr>
        <w:t>.</w:t>
      </w:r>
    </w:p>
    <w:p w:rsidR="006957BF" w:rsidRDefault="001663FB" w:rsidP="001663FB">
      <w:pPr>
        <w:spacing w:line="360" w:lineRule="auto"/>
        <w:jc w:val="both"/>
        <w:rPr>
          <w:rFonts w:ascii="CMPV" w:hAnsi="CMPV"/>
          <w:sz w:val="24"/>
          <w:szCs w:val="24"/>
        </w:rPr>
      </w:pPr>
      <w:r w:rsidRPr="000C2A80">
        <w:rPr>
          <w:rFonts w:cstheme="minorHAnsi"/>
          <w:sz w:val="24"/>
          <w:szCs w:val="24"/>
        </w:rPr>
        <w:t>Entre as várias sessões de lançamentos de livros, conferências, mesas redondas e tertúlias</w:t>
      </w:r>
      <w:r w:rsidR="006957BF">
        <w:rPr>
          <w:rFonts w:cstheme="minorHAnsi"/>
          <w:sz w:val="24"/>
          <w:szCs w:val="24"/>
        </w:rPr>
        <w:t xml:space="preserve">, </w:t>
      </w:r>
      <w:r w:rsidR="006957BF">
        <w:rPr>
          <w:rFonts w:ascii="CMPV" w:hAnsi="CMPV"/>
          <w:sz w:val="24"/>
          <w:szCs w:val="24"/>
        </w:rPr>
        <w:t xml:space="preserve">a cidade e o livro caminham cada vez mais juntos, rumo a um futuro que, por </w:t>
      </w:r>
      <w:r w:rsidR="006957BF">
        <w:rPr>
          <w:rFonts w:ascii="CMPV" w:hAnsi="CMPV"/>
          <w:sz w:val="24"/>
          <w:szCs w:val="24"/>
        </w:rPr>
        <w:lastRenderedPageBreak/>
        <w:t>esta via, afirmará a Póvoa de Varzim, como território inspirador e multiplicador destes espaços de cultura</w:t>
      </w:r>
      <w:r w:rsidR="00436C67">
        <w:rPr>
          <w:rFonts w:ascii="CMPV" w:hAnsi="CMPV"/>
          <w:sz w:val="24"/>
          <w:szCs w:val="24"/>
        </w:rPr>
        <w:t xml:space="preserve"> no nosso país</w:t>
      </w:r>
      <w:r w:rsidR="006957BF">
        <w:rPr>
          <w:rFonts w:ascii="CMPV" w:hAnsi="CMPV"/>
          <w:sz w:val="24"/>
          <w:szCs w:val="24"/>
        </w:rPr>
        <w:t>.</w:t>
      </w:r>
    </w:p>
    <w:p w:rsidR="001663FB" w:rsidRDefault="001663FB" w:rsidP="001663FB">
      <w:pPr>
        <w:spacing w:line="360" w:lineRule="auto"/>
        <w:jc w:val="both"/>
        <w:rPr>
          <w:rFonts w:cstheme="minorHAnsi"/>
          <w:sz w:val="24"/>
          <w:szCs w:val="24"/>
        </w:rPr>
      </w:pPr>
      <w:r w:rsidRPr="000C2A80">
        <w:rPr>
          <w:rFonts w:cstheme="minorHAnsi"/>
          <w:sz w:val="24"/>
          <w:szCs w:val="24"/>
        </w:rPr>
        <w:t xml:space="preserve">Ao município da Póvoa de Varzim, </w:t>
      </w:r>
      <w:r w:rsidR="00380CE3" w:rsidRPr="000C2A80">
        <w:rPr>
          <w:rFonts w:cstheme="minorHAnsi"/>
          <w:sz w:val="24"/>
          <w:szCs w:val="24"/>
        </w:rPr>
        <w:t>às demais entidades envolvidas, a</w:t>
      </w:r>
      <w:r w:rsidRPr="000C2A80">
        <w:rPr>
          <w:rFonts w:cstheme="minorHAnsi"/>
          <w:sz w:val="24"/>
          <w:szCs w:val="24"/>
        </w:rPr>
        <w:t xml:space="preserve">os autores e </w:t>
      </w:r>
      <w:r w:rsidR="00380CE3" w:rsidRPr="000C2A80">
        <w:rPr>
          <w:rFonts w:cstheme="minorHAnsi"/>
          <w:sz w:val="24"/>
          <w:szCs w:val="24"/>
        </w:rPr>
        <w:t>aos</w:t>
      </w:r>
      <w:r w:rsidRPr="000C2A80">
        <w:rPr>
          <w:rFonts w:cstheme="minorHAnsi"/>
          <w:sz w:val="24"/>
          <w:szCs w:val="24"/>
        </w:rPr>
        <w:t xml:space="preserve"> participantes neste prestigiado festival literário, a Assembleia da República</w:t>
      </w:r>
      <w:r w:rsidR="00380CE3" w:rsidRPr="000C2A80">
        <w:rPr>
          <w:rFonts w:cstheme="minorHAnsi"/>
          <w:sz w:val="24"/>
          <w:szCs w:val="24"/>
        </w:rPr>
        <w:t xml:space="preserve"> </w:t>
      </w:r>
      <w:r w:rsidRPr="000C2A80">
        <w:rPr>
          <w:rFonts w:cstheme="minorHAnsi"/>
          <w:sz w:val="24"/>
          <w:szCs w:val="24"/>
        </w:rPr>
        <w:t>endereça uma palavra de grande e profundo reconhecimento.</w:t>
      </w:r>
    </w:p>
    <w:bookmarkEnd w:id="0"/>
    <w:p w:rsidR="003C6B5A" w:rsidRPr="000C2A80" w:rsidRDefault="003C6B5A" w:rsidP="001663FB">
      <w:pPr>
        <w:spacing w:line="360" w:lineRule="auto"/>
        <w:jc w:val="both"/>
        <w:rPr>
          <w:rFonts w:cstheme="minorHAnsi"/>
          <w:sz w:val="24"/>
          <w:szCs w:val="24"/>
        </w:rPr>
      </w:pPr>
    </w:p>
    <w:p w:rsidR="00380CE3" w:rsidRPr="000C2A80" w:rsidRDefault="00380CE3" w:rsidP="00380CE3">
      <w:pPr>
        <w:jc w:val="both"/>
        <w:rPr>
          <w:rFonts w:eastAsia="Batang" w:cstheme="minorHAnsi"/>
          <w:sz w:val="24"/>
          <w:szCs w:val="24"/>
        </w:rPr>
      </w:pPr>
      <w:r w:rsidRPr="000C2A80">
        <w:rPr>
          <w:rFonts w:eastAsia="Batang" w:cstheme="minorHAnsi"/>
          <w:sz w:val="24"/>
          <w:szCs w:val="24"/>
        </w:rPr>
        <w:t>Palác</w:t>
      </w:r>
      <w:r w:rsidR="003C6B5A">
        <w:rPr>
          <w:rFonts w:eastAsia="Batang" w:cstheme="minorHAnsi"/>
          <w:sz w:val="24"/>
          <w:szCs w:val="24"/>
        </w:rPr>
        <w:t>io de São Bento, 6</w:t>
      </w:r>
      <w:r w:rsidR="00D51F92">
        <w:rPr>
          <w:rFonts w:eastAsia="Batang" w:cstheme="minorHAnsi"/>
          <w:sz w:val="24"/>
          <w:szCs w:val="24"/>
        </w:rPr>
        <w:t xml:space="preserve"> de março</w:t>
      </w:r>
      <w:r w:rsidRPr="000C2A80">
        <w:rPr>
          <w:rFonts w:eastAsia="Batang" w:cstheme="minorHAnsi"/>
          <w:sz w:val="24"/>
          <w:szCs w:val="24"/>
        </w:rPr>
        <w:t xml:space="preserve"> de 2019</w:t>
      </w:r>
    </w:p>
    <w:p w:rsidR="00380CE3" w:rsidRPr="000C2A80" w:rsidRDefault="00380CE3" w:rsidP="00380CE3">
      <w:pPr>
        <w:jc w:val="both"/>
        <w:rPr>
          <w:rFonts w:eastAsia="Batang" w:cstheme="minorHAnsi"/>
          <w:sz w:val="24"/>
          <w:szCs w:val="24"/>
        </w:rPr>
      </w:pPr>
    </w:p>
    <w:p w:rsidR="00380CE3" w:rsidRPr="000C2A80" w:rsidRDefault="00380CE3" w:rsidP="00C775D5">
      <w:pPr>
        <w:jc w:val="center"/>
        <w:rPr>
          <w:rFonts w:eastAsia="Batang" w:cstheme="minorHAnsi"/>
          <w:sz w:val="24"/>
          <w:szCs w:val="24"/>
        </w:rPr>
      </w:pPr>
      <w:r w:rsidRPr="000C2A80">
        <w:rPr>
          <w:rFonts w:eastAsia="Batang" w:cstheme="minorHAnsi"/>
          <w:sz w:val="24"/>
          <w:szCs w:val="24"/>
        </w:rPr>
        <w:t>Os Deputados do Grupo Parlamentar do PSD,</w:t>
      </w:r>
    </w:p>
    <w:p w:rsidR="001663FB" w:rsidRDefault="001663FB" w:rsidP="001663FB">
      <w:pPr>
        <w:spacing w:line="360" w:lineRule="auto"/>
        <w:jc w:val="both"/>
        <w:rPr>
          <w:rFonts w:cstheme="minorHAnsi"/>
          <w:sz w:val="24"/>
          <w:szCs w:val="24"/>
        </w:rPr>
      </w:pPr>
    </w:p>
    <w:p w:rsidR="001663FB" w:rsidRDefault="001663FB" w:rsidP="00E2511B">
      <w:pPr>
        <w:jc w:val="center"/>
        <w:rPr>
          <w:rFonts w:ascii="Arial" w:eastAsia="Batang" w:hAnsi="Arial" w:cs="Arial"/>
          <w:b/>
          <w:sz w:val="24"/>
          <w:szCs w:val="24"/>
        </w:rPr>
      </w:pPr>
    </w:p>
    <w:p w:rsidR="001663FB" w:rsidRDefault="001663FB" w:rsidP="00E2511B">
      <w:pPr>
        <w:jc w:val="center"/>
        <w:rPr>
          <w:rFonts w:ascii="Arial" w:eastAsia="Batang" w:hAnsi="Arial" w:cs="Arial"/>
          <w:b/>
          <w:sz w:val="24"/>
          <w:szCs w:val="24"/>
        </w:rPr>
      </w:pPr>
    </w:p>
    <w:p w:rsidR="001663FB" w:rsidRDefault="001663FB" w:rsidP="00E2511B">
      <w:pPr>
        <w:jc w:val="center"/>
        <w:rPr>
          <w:rFonts w:ascii="Arial" w:eastAsia="Batang" w:hAnsi="Arial" w:cs="Arial"/>
          <w:b/>
          <w:sz w:val="24"/>
          <w:szCs w:val="24"/>
        </w:rPr>
      </w:pPr>
    </w:p>
    <w:p w:rsidR="001663FB" w:rsidRDefault="001663FB" w:rsidP="00E2511B">
      <w:pPr>
        <w:jc w:val="center"/>
        <w:rPr>
          <w:rFonts w:ascii="Arial" w:eastAsia="Batang" w:hAnsi="Arial" w:cs="Arial"/>
          <w:b/>
          <w:sz w:val="24"/>
          <w:szCs w:val="24"/>
        </w:rPr>
      </w:pPr>
    </w:p>
    <w:p w:rsidR="001663FB" w:rsidRPr="00E2511B" w:rsidRDefault="001663FB" w:rsidP="00E2511B">
      <w:pPr>
        <w:jc w:val="center"/>
        <w:rPr>
          <w:rFonts w:ascii="Arial" w:eastAsia="Batang" w:hAnsi="Arial" w:cs="Arial"/>
          <w:b/>
          <w:sz w:val="24"/>
          <w:szCs w:val="24"/>
        </w:rPr>
      </w:pPr>
    </w:p>
    <w:sectPr w:rsidR="001663FB" w:rsidRPr="00E2511B" w:rsidSect="003831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A10" w:rsidRDefault="00CD0A10" w:rsidP="001663FB">
      <w:pPr>
        <w:spacing w:after="0" w:line="240" w:lineRule="auto"/>
      </w:pPr>
      <w:r>
        <w:separator/>
      </w:r>
    </w:p>
  </w:endnote>
  <w:endnote w:type="continuationSeparator" w:id="0">
    <w:p w:rsidR="00CD0A10" w:rsidRDefault="00CD0A10" w:rsidP="0016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MPV">
    <w:altName w:val="Calibri"/>
    <w:panose1 w:val="00000000000000000000"/>
    <w:charset w:val="00"/>
    <w:family w:val="modern"/>
    <w:notTrueType/>
    <w:pitch w:val="variable"/>
    <w:sig w:usb0="800000AF" w:usb1="1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A10" w:rsidRDefault="00CD0A10" w:rsidP="001663FB">
      <w:pPr>
        <w:spacing w:after="0" w:line="240" w:lineRule="auto"/>
      </w:pPr>
      <w:r>
        <w:separator/>
      </w:r>
    </w:p>
  </w:footnote>
  <w:footnote w:type="continuationSeparator" w:id="0">
    <w:p w:rsidR="00CD0A10" w:rsidRDefault="00CD0A10" w:rsidP="00166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74"/>
    <w:rsid w:val="00072557"/>
    <w:rsid w:val="000C2A80"/>
    <w:rsid w:val="001351D9"/>
    <w:rsid w:val="001663FB"/>
    <w:rsid w:val="001A7A08"/>
    <w:rsid w:val="001D3597"/>
    <w:rsid w:val="002946EF"/>
    <w:rsid w:val="00380CE3"/>
    <w:rsid w:val="0038311B"/>
    <w:rsid w:val="003C6B5A"/>
    <w:rsid w:val="003D3DA1"/>
    <w:rsid w:val="003D616F"/>
    <w:rsid w:val="003F1C14"/>
    <w:rsid w:val="00436C67"/>
    <w:rsid w:val="0044712E"/>
    <w:rsid w:val="00460258"/>
    <w:rsid w:val="00507E54"/>
    <w:rsid w:val="00563B35"/>
    <w:rsid w:val="00623DF7"/>
    <w:rsid w:val="00657D9B"/>
    <w:rsid w:val="006957BF"/>
    <w:rsid w:val="006E1FF7"/>
    <w:rsid w:val="006F0002"/>
    <w:rsid w:val="006F06AB"/>
    <w:rsid w:val="00714BC0"/>
    <w:rsid w:val="00744C2D"/>
    <w:rsid w:val="007D3D2D"/>
    <w:rsid w:val="007E4147"/>
    <w:rsid w:val="00804C2A"/>
    <w:rsid w:val="008604B6"/>
    <w:rsid w:val="0086371F"/>
    <w:rsid w:val="009178D6"/>
    <w:rsid w:val="00925E99"/>
    <w:rsid w:val="00945340"/>
    <w:rsid w:val="00A27B51"/>
    <w:rsid w:val="00AD067B"/>
    <w:rsid w:val="00B605A0"/>
    <w:rsid w:val="00BB1E79"/>
    <w:rsid w:val="00BD1F2B"/>
    <w:rsid w:val="00C775D5"/>
    <w:rsid w:val="00C80EC6"/>
    <w:rsid w:val="00C81EE4"/>
    <w:rsid w:val="00CC4E3C"/>
    <w:rsid w:val="00CD0A10"/>
    <w:rsid w:val="00D51F92"/>
    <w:rsid w:val="00D769B0"/>
    <w:rsid w:val="00E13340"/>
    <w:rsid w:val="00E2511B"/>
    <w:rsid w:val="00E332E0"/>
    <w:rsid w:val="00E55038"/>
    <w:rsid w:val="00E62112"/>
    <w:rsid w:val="00EE3E74"/>
    <w:rsid w:val="00FE20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729D693-5EC5-4F9B-AAE4-E3173522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11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1663FB"/>
    <w:rPr>
      <w:b/>
      <w:bCs/>
    </w:rPr>
  </w:style>
  <w:style w:type="paragraph" w:styleId="Textodebalo">
    <w:name w:val="Balloon Text"/>
    <w:basedOn w:val="Normal"/>
    <w:link w:val="TextodebaloCarter"/>
    <w:uiPriority w:val="99"/>
    <w:semiHidden/>
    <w:unhideWhenUsed/>
    <w:rsid w:val="007D3D2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D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02671">
      <w:bodyDiv w:val="1"/>
      <w:marLeft w:val="0"/>
      <w:marRight w:val="0"/>
      <w:marTop w:val="0"/>
      <w:marBottom w:val="0"/>
      <w:divBdr>
        <w:top w:val="none" w:sz="0" w:space="0" w:color="auto"/>
        <w:left w:val="none" w:sz="0" w:space="0" w:color="auto"/>
        <w:bottom w:val="none" w:sz="0" w:space="0" w:color="auto"/>
        <w:right w:val="none" w:sz="0" w:space="0" w:color="auto"/>
      </w:divBdr>
      <w:divsChild>
        <w:div w:id="1031078481">
          <w:marLeft w:val="0"/>
          <w:marRight w:val="0"/>
          <w:marTop w:val="0"/>
          <w:marBottom w:val="0"/>
          <w:divBdr>
            <w:top w:val="none" w:sz="0" w:space="0" w:color="auto"/>
            <w:left w:val="none" w:sz="0" w:space="0" w:color="auto"/>
            <w:bottom w:val="none" w:sz="0" w:space="0" w:color="auto"/>
            <w:right w:val="none" w:sz="0" w:space="0" w:color="auto"/>
          </w:divBdr>
          <w:divsChild>
            <w:div w:id="177699797">
              <w:marLeft w:val="0"/>
              <w:marRight w:val="0"/>
              <w:marTop w:val="0"/>
              <w:marBottom w:val="0"/>
              <w:divBdr>
                <w:top w:val="none" w:sz="0" w:space="0" w:color="auto"/>
                <w:left w:val="none" w:sz="0" w:space="0" w:color="auto"/>
                <w:bottom w:val="none" w:sz="0" w:space="0" w:color="auto"/>
                <w:right w:val="none" w:sz="0" w:space="0" w:color="auto"/>
              </w:divBdr>
              <w:divsChild>
                <w:div w:id="765737348">
                  <w:marLeft w:val="0"/>
                  <w:marRight w:val="0"/>
                  <w:marTop w:val="0"/>
                  <w:marBottom w:val="0"/>
                  <w:divBdr>
                    <w:top w:val="none" w:sz="0" w:space="0" w:color="auto"/>
                    <w:left w:val="none" w:sz="0" w:space="0" w:color="auto"/>
                    <w:bottom w:val="none" w:sz="0" w:space="0" w:color="auto"/>
                    <w:right w:val="none" w:sz="0" w:space="0" w:color="auto"/>
                  </w:divBdr>
                  <w:divsChild>
                    <w:div w:id="387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4ª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2019-03-06T00:00:00+00:00</DataDocumento>
    <IDActividade xmlns="http://schemas.microsoft.com/sharepoint/v3">111542</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E5B31C34-1B03-430E-A1CA-B973A8915104}"/>
</file>

<file path=customXml/itemProps2.xml><?xml version="1.0" encoding="utf-8"?>
<ds:datastoreItem xmlns:ds="http://schemas.openxmlformats.org/officeDocument/2006/customXml" ds:itemID="{B60E6231-49D3-4AC3-9689-954971D76821}"/>
</file>

<file path=customXml/itemProps3.xml><?xml version="1.0" encoding="utf-8"?>
<ds:datastoreItem xmlns:ds="http://schemas.openxmlformats.org/officeDocument/2006/customXml" ds:itemID="{03DA07C0-F778-4A75-A9FB-BD843A2D3084}"/>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1847</Characters>
  <Application>Microsoft Office Word</Application>
  <DocSecurity>4</DocSecurity>
  <Lines>40</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Louvor</dc:title>
  <dc:subject/>
  <dc:creator>Rubina Berardo</dc:creator>
  <cp:keywords/>
  <dc:description/>
  <cp:lastModifiedBy>Prudência Cardoso</cp:lastModifiedBy>
  <cp:revision>2</cp:revision>
  <cp:lastPrinted>2019-03-06T15:39:00Z</cp:lastPrinted>
  <dcterms:created xsi:type="dcterms:W3CDTF">2019-03-06T15:41:00Z</dcterms:created>
  <dcterms:modified xsi:type="dcterms:W3CDTF">2019-03-06T15:41:00Z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105000</vt:r8>
  </property>
</Properties>
</file>