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B8" w:rsidRDefault="00172C91" w:rsidP="00F50234">
      <w:pPr>
        <w:spacing w:before="240" w:after="0" w:line="360" w:lineRule="auto"/>
        <w:jc w:val="center"/>
        <w:rPr>
          <w:rFonts w:ascii="Times New Roman" w:hAnsi="Times New Roman"/>
          <w:i/>
          <w:sz w:val="20"/>
        </w:rPr>
      </w:pPr>
      <w:bookmarkStart w:id="0" w:name="_GoBack"/>
      <w:bookmarkEnd w:id="0"/>
      <w:r>
        <w:rPr>
          <w:rFonts w:ascii="Cambria" w:hAnsi="Cambria"/>
          <w:noProof/>
          <w:lang w:eastAsia="pt-PT"/>
        </w:rPr>
        <w:drawing>
          <wp:anchor distT="0" distB="0" distL="114300" distR="114300" simplePos="0" relativeHeight="251657728" behindDoc="0" locked="0" layoutInCell="1" allowOverlap="1">
            <wp:simplePos x="0" y="0"/>
            <wp:positionH relativeFrom="column">
              <wp:posOffset>2237105</wp:posOffset>
            </wp:positionH>
            <wp:positionV relativeFrom="paragraph">
              <wp:posOffset>-681355</wp:posOffset>
            </wp:positionV>
            <wp:extent cx="1323975" cy="857250"/>
            <wp:effectExtent l="19050" t="0" r="9525" b="0"/>
            <wp:wrapNone/>
            <wp:docPr id="2" name="Imagem 1"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e"/>
                    <pic:cNvPicPr>
                      <a:picLocks noChangeAspect="1" noChangeArrowheads="1"/>
                    </pic:cNvPicPr>
                  </pic:nvPicPr>
                  <pic:blipFill>
                    <a:blip r:embed="rId9" cstate="print"/>
                    <a:srcRect r="8913" b="8917"/>
                    <a:stretch>
                      <a:fillRect/>
                    </a:stretch>
                  </pic:blipFill>
                  <pic:spPr bwMode="auto">
                    <a:xfrm>
                      <a:off x="0" y="0"/>
                      <a:ext cx="1323975" cy="857250"/>
                    </a:xfrm>
                    <a:prstGeom prst="rect">
                      <a:avLst/>
                    </a:prstGeom>
                    <a:solidFill>
                      <a:srgbClr val="0000FF"/>
                    </a:solidFill>
                    <a:ln w="9525">
                      <a:noFill/>
                      <a:miter lim="800000"/>
                      <a:headEnd/>
                      <a:tailEnd/>
                    </a:ln>
                  </pic:spPr>
                </pic:pic>
              </a:graphicData>
            </a:graphic>
          </wp:anchor>
        </w:drawing>
      </w:r>
      <w:r w:rsidR="00D502B8" w:rsidRPr="00D502B8">
        <w:rPr>
          <w:rFonts w:ascii="Times New Roman" w:hAnsi="Times New Roman"/>
          <w:i/>
          <w:sz w:val="20"/>
        </w:rPr>
        <w:t>Grupo Parlamentar</w:t>
      </w:r>
    </w:p>
    <w:p w:rsidR="00D502B8" w:rsidRDefault="00D502B8" w:rsidP="00332634">
      <w:pPr>
        <w:spacing w:before="120" w:after="0" w:line="360" w:lineRule="auto"/>
        <w:rPr>
          <w:rFonts w:ascii="Times New Roman" w:hAnsi="Times New Roman"/>
          <w:i/>
          <w:sz w:val="28"/>
          <w:szCs w:val="28"/>
        </w:rPr>
      </w:pPr>
    </w:p>
    <w:p w:rsidR="00332634" w:rsidRDefault="00332634" w:rsidP="00332634">
      <w:pPr>
        <w:spacing w:before="120" w:after="0" w:line="360" w:lineRule="auto"/>
        <w:rPr>
          <w:rFonts w:ascii="Times New Roman" w:hAnsi="Times New Roman"/>
          <w:i/>
          <w:sz w:val="28"/>
          <w:szCs w:val="28"/>
        </w:rPr>
      </w:pPr>
    </w:p>
    <w:p w:rsidR="00332634" w:rsidRPr="00D9271E" w:rsidRDefault="00A458D2" w:rsidP="00332634">
      <w:pPr>
        <w:spacing w:before="120" w:after="0" w:line="360" w:lineRule="auto"/>
        <w:jc w:val="center"/>
        <w:rPr>
          <w:rFonts w:asciiTheme="majorHAnsi" w:hAnsiTheme="majorHAnsi"/>
          <w:b/>
          <w:sz w:val="28"/>
          <w:szCs w:val="28"/>
        </w:rPr>
      </w:pPr>
      <w:r w:rsidRPr="00B23B06">
        <w:rPr>
          <w:rFonts w:ascii="Cambria" w:hAnsi="Cambria"/>
          <w:b/>
          <w:sz w:val="28"/>
          <w:szCs w:val="28"/>
        </w:rPr>
        <w:t xml:space="preserve">VOTO DE </w:t>
      </w:r>
      <w:r>
        <w:rPr>
          <w:rFonts w:ascii="Cambria" w:hAnsi="Cambria"/>
          <w:b/>
          <w:sz w:val="28"/>
          <w:szCs w:val="28"/>
        </w:rPr>
        <w:t>CONDENAÇÃO N.º 149</w:t>
      </w:r>
      <w:r w:rsidR="00332634" w:rsidRPr="00D9271E">
        <w:rPr>
          <w:rFonts w:asciiTheme="majorHAnsi" w:hAnsiTheme="majorHAnsi"/>
          <w:b/>
          <w:sz w:val="28"/>
          <w:szCs w:val="28"/>
        </w:rPr>
        <w:t>/XIII/</w:t>
      </w:r>
      <w:r w:rsidR="00E10FE6">
        <w:rPr>
          <w:rFonts w:asciiTheme="majorHAnsi" w:hAnsiTheme="majorHAnsi"/>
          <w:b/>
          <w:sz w:val="28"/>
          <w:szCs w:val="28"/>
        </w:rPr>
        <w:t>2</w:t>
      </w:r>
      <w:r w:rsidR="00332634" w:rsidRPr="00D9271E">
        <w:rPr>
          <w:rFonts w:asciiTheme="majorHAnsi" w:hAnsiTheme="majorHAnsi"/>
          <w:b/>
          <w:sz w:val="28"/>
          <w:szCs w:val="28"/>
        </w:rPr>
        <w:t>.ª</w:t>
      </w:r>
    </w:p>
    <w:p w:rsidR="00332634" w:rsidRDefault="00332634" w:rsidP="00332634">
      <w:pPr>
        <w:spacing w:before="120" w:after="0" w:line="360" w:lineRule="auto"/>
        <w:rPr>
          <w:rFonts w:ascii="Times New Roman" w:hAnsi="Times New Roman"/>
          <w:i/>
          <w:sz w:val="28"/>
          <w:szCs w:val="28"/>
        </w:rPr>
      </w:pPr>
    </w:p>
    <w:p w:rsidR="00332634" w:rsidRDefault="00332634" w:rsidP="00332634">
      <w:pPr>
        <w:spacing w:before="120" w:after="0" w:line="360" w:lineRule="auto"/>
        <w:rPr>
          <w:rFonts w:ascii="Times New Roman" w:hAnsi="Times New Roman"/>
          <w:i/>
          <w:sz w:val="28"/>
          <w:szCs w:val="28"/>
        </w:rPr>
      </w:pPr>
    </w:p>
    <w:p w:rsidR="00D56269" w:rsidRDefault="00B23B06" w:rsidP="00332634">
      <w:pPr>
        <w:spacing w:before="120" w:after="0" w:line="360" w:lineRule="auto"/>
        <w:jc w:val="center"/>
        <w:rPr>
          <w:rFonts w:ascii="Cambria" w:hAnsi="Cambria"/>
          <w:b/>
          <w:sz w:val="28"/>
          <w:szCs w:val="28"/>
        </w:rPr>
      </w:pPr>
      <w:r w:rsidRPr="00B23B06">
        <w:rPr>
          <w:rFonts w:ascii="Cambria" w:hAnsi="Cambria"/>
          <w:b/>
          <w:sz w:val="28"/>
          <w:szCs w:val="28"/>
        </w:rPr>
        <w:t xml:space="preserve">PELA </w:t>
      </w:r>
      <w:r w:rsidR="00E10FE6">
        <w:rPr>
          <w:rFonts w:ascii="Cambria" w:hAnsi="Cambria"/>
          <w:b/>
          <w:sz w:val="28"/>
          <w:szCs w:val="28"/>
        </w:rPr>
        <w:t>VIOLAÇÃO DOS DIREITOS DAS CRIANÇAS NO CAMPO DE REFUGIADOS DE CALAIS</w:t>
      </w:r>
    </w:p>
    <w:p w:rsidR="00332634" w:rsidRPr="00E10FE6" w:rsidRDefault="00332634" w:rsidP="00E10FE6">
      <w:pPr>
        <w:spacing w:before="240" w:after="0" w:line="360" w:lineRule="auto"/>
        <w:jc w:val="center"/>
        <w:rPr>
          <w:rFonts w:asciiTheme="majorHAnsi" w:hAnsiTheme="majorHAnsi"/>
          <w:b/>
          <w:sz w:val="28"/>
          <w:szCs w:val="28"/>
        </w:rPr>
      </w:pPr>
    </w:p>
    <w:p w:rsidR="00E10FE6" w:rsidRPr="00E10FE6" w:rsidRDefault="00E10FE6" w:rsidP="00E10FE6">
      <w:pPr>
        <w:spacing w:before="240" w:after="0" w:line="360" w:lineRule="auto"/>
        <w:jc w:val="both"/>
        <w:rPr>
          <w:rFonts w:asciiTheme="majorHAnsi" w:eastAsia="Times New Roman" w:hAnsiTheme="majorHAnsi"/>
          <w:sz w:val="24"/>
          <w:szCs w:val="24"/>
          <w:lang w:eastAsia="pt-PT"/>
        </w:rPr>
      </w:pPr>
      <w:r w:rsidRPr="00E10FE6">
        <w:rPr>
          <w:rFonts w:asciiTheme="majorHAnsi" w:eastAsia="Times New Roman" w:hAnsiTheme="majorHAnsi"/>
          <w:color w:val="000000"/>
          <w:sz w:val="24"/>
          <w:szCs w:val="24"/>
          <w:lang w:eastAsia="pt-PT"/>
        </w:rPr>
        <w:t xml:space="preserve">O campo de refugiados de Calais foi, ao longo dos últimos meses, uma das expressões mais cruéis da ausência de uma política europeia adequada para dar resposta aos milhares de pessoas que buscam proteção internacional no nosso continente. A designação dada ao campo </w:t>
      </w:r>
      <w:r>
        <w:rPr>
          <w:rFonts w:asciiTheme="majorHAnsi" w:eastAsia="Times New Roman" w:hAnsiTheme="majorHAnsi"/>
          <w:color w:val="000000"/>
          <w:sz w:val="24"/>
          <w:szCs w:val="24"/>
          <w:lang w:eastAsia="pt-PT"/>
        </w:rPr>
        <w:t>-</w:t>
      </w:r>
      <w:r w:rsidRPr="00E10FE6">
        <w:rPr>
          <w:rFonts w:asciiTheme="majorHAnsi" w:eastAsia="Times New Roman" w:hAnsiTheme="majorHAnsi"/>
          <w:color w:val="000000"/>
          <w:sz w:val="24"/>
          <w:szCs w:val="24"/>
          <w:lang w:eastAsia="pt-PT"/>
        </w:rPr>
        <w:t xml:space="preserve"> “a Selva” </w:t>
      </w:r>
      <w:r>
        <w:rPr>
          <w:rFonts w:asciiTheme="majorHAnsi" w:eastAsia="Times New Roman" w:hAnsiTheme="majorHAnsi"/>
          <w:color w:val="000000"/>
          <w:sz w:val="24"/>
          <w:szCs w:val="24"/>
          <w:lang w:eastAsia="pt-PT"/>
        </w:rPr>
        <w:t>-</w:t>
      </w:r>
      <w:r w:rsidRPr="00E10FE6">
        <w:rPr>
          <w:rFonts w:asciiTheme="majorHAnsi" w:eastAsia="Times New Roman" w:hAnsiTheme="majorHAnsi"/>
          <w:color w:val="000000"/>
          <w:sz w:val="24"/>
          <w:szCs w:val="24"/>
          <w:lang w:eastAsia="pt-PT"/>
        </w:rPr>
        <w:t xml:space="preserve"> mostra bem as condições em que muitos milhares de pessoas ali têm vivido.</w:t>
      </w:r>
    </w:p>
    <w:p w:rsidR="00E10FE6" w:rsidRPr="00E10FE6" w:rsidRDefault="00E10FE6" w:rsidP="00E10FE6">
      <w:pPr>
        <w:spacing w:before="240" w:after="0" w:line="360" w:lineRule="auto"/>
        <w:jc w:val="both"/>
        <w:rPr>
          <w:rFonts w:asciiTheme="majorHAnsi" w:eastAsia="Times New Roman" w:hAnsiTheme="majorHAnsi"/>
          <w:sz w:val="24"/>
          <w:szCs w:val="24"/>
          <w:lang w:eastAsia="pt-PT"/>
        </w:rPr>
      </w:pPr>
      <w:r w:rsidRPr="00E10FE6">
        <w:rPr>
          <w:rFonts w:asciiTheme="majorHAnsi" w:eastAsia="Times New Roman" w:hAnsiTheme="majorHAnsi"/>
          <w:color w:val="000000"/>
          <w:sz w:val="24"/>
          <w:szCs w:val="24"/>
          <w:lang w:eastAsia="pt-PT"/>
        </w:rPr>
        <w:t>Por força do desentendimento persistente entre vários países europeus a respeit</w:t>
      </w:r>
      <w:r w:rsidR="00F90760">
        <w:rPr>
          <w:rFonts w:asciiTheme="majorHAnsi" w:eastAsia="Times New Roman" w:hAnsiTheme="majorHAnsi"/>
          <w:color w:val="000000"/>
          <w:sz w:val="24"/>
          <w:szCs w:val="24"/>
          <w:lang w:eastAsia="pt-PT"/>
        </w:rPr>
        <w:t>o do acolhimento dessas pessoas,</w:t>
      </w:r>
      <w:r w:rsidRPr="00E10FE6">
        <w:rPr>
          <w:rFonts w:asciiTheme="majorHAnsi" w:eastAsia="Times New Roman" w:hAnsiTheme="majorHAnsi"/>
          <w:color w:val="000000"/>
          <w:sz w:val="24"/>
          <w:szCs w:val="24"/>
          <w:lang w:eastAsia="pt-PT"/>
        </w:rPr>
        <w:t xml:space="preserve"> Calais foi-se tornando num lugar de inferno.  </w:t>
      </w:r>
    </w:p>
    <w:p w:rsidR="00E10FE6" w:rsidRPr="00E10FE6" w:rsidRDefault="00E10FE6" w:rsidP="00E10FE6">
      <w:pPr>
        <w:spacing w:before="240" w:after="0" w:line="360" w:lineRule="auto"/>
        <w:jc w:val="both"/>
        <w:rPr>
          <w:rFonts w:asciiTheme="majorHAnsi" w:eastAsia="Times New Roman" w:hAnsiTheme="majorHAnsi"/>
          <w:sz w:val="24"/>
          <w:szCs w:val="24"/>
          <w:lang w:eastAsia="pt-PT"/>
        </w:rPr>
      </w:pPr>
      <w:r w:rsidRPr="00E10FE6">
        <w:rPr>
          <w:rFonts w:asciiTheme="majorHAnsi" w:eastAsia="Times New Roman" w:hAnsiTheme="majorHAnsi"/>
          <w:color w:val="000000"/>
          <w:sz w:val="24"/>
          <w:szCs w:val="24"/>
          <w:lang w:eastAsia="pt-PT"/>
        </w:rPr>
        <w:t>As autoridades francesas decidiram desmantelar o campo e, segundo dados do Governo de Paris, cerca de 5600 pessoas foram levadas, desde a segunda feira</w:t>
      </w:r>
      <w:r w:rsidR="003B3EDB">
        <w:rPr>
          <w:rFonts w:asciiTheme="majorHAnsi" w:eastAsia="Times New Roman" w:hAnsiTheme="majorHAnsi"/>
          <w:color w:val="000000"/>
          <w:sz w:val="24"/>
          <w:szCs w:val="24"/>
          <w:lang w:eastAsia="pt-PT"/>
        </w:rPr>
        <w:t xml:space="preserve"> da semana passada</w:t>
      </w:r>
      <w:r w:rsidRPr="00E10FE6">
        <w:rPr>
          <w:rFonts w:asciiTheme="majorHAnsi" w:eastAsia="Times New Roman" w:hAnsiTheme="majorHAnsi"/>
          <w:color w:val="000000"/>
          <w:sz w:val="24"/>
          <w:szCs w:val="24"/>
          <w:lang w:eastAsia="pt-PT"/>
        </w:rPr>
        <w:t>, para outros centros de acolhimento de refugiados e requerentes de proteção, incluindo 1500 crianças não acompanhadas.</w:t>
      </w:r>
    </w:p>
    <w:p w:rsidR="00E10FE6" w:rsidRPr="00E10FE6" w:rsidRDefault="00E10FE6" w:rsidP="00E10FE6">
      <w:pPr>
        <w:spacing w:before="240" w:after="0" w:line="360" w:lineRule="auto"/>
        <w:jc w:val="both"/>
        <w:rPr>
          <w:rFonts w:asciiTheme="majorHAnsi" w:eastAsia="Times New Roman" w:hAnsiTheme="majorHAnsi"/>
          <w:sz w:val="24"/>
          <w:szCs w:val="24"/>
          <w:lang w:eastAsia="pt-PT"/>
        </w:rPr>
      </w:pPr>
      <w:r w:rsidRPr="00E10FE6">
        <w:rPr>
          <w:rFonts w:asciiTheme="majorHAnsi" w:eastAsia="Times New Roman" w:hAnsiTheme="majorHAnsi"/>
          <w:color w:val="000000"/>
          <w:sz w:val="24"/>
          <w:szCs w:val="24"/>
          <w:lang w:eastAsia="pt-PT"/>
        </w:rPr>
        <w:t>Tal como ocorria com a vida quotidiana no campo, esta reinstalação merece as mais vivas preocupações de todos quantos assumem a proteção dos direi</w:t>
      </w:r>
      <w:r w:rsidRPr="00E10FE6">
        <w:rPr>
          <w:rFonts w:asciiTheme="majorHAnsi" w:eastAsia="Times New Roman" w:hAnsiTheme="majorHAnsi"/>
          <w:color w:val="000000"/>
          <w:sz w:val="24"/>
          <w:szCs w:val="24"/>
          <w:lang w:eastAsia="pt-PT"/>
        </w:rPr>
        <w:lastRenderedPageBreak/>
        <w:t xml:space="preserve">tos humanos como prioridade.  A reinstalação de muitas pessoas tem prescindido das condições mínimas de dignidade e, segundo relatos de organizações não governamentais no terreno, as crianças não acompanhadas estão a ser as principais vítimas de violações graves de direitos humanos nesta circunstância. Advertem esses relatos que 1500 crianças não acompanhadas </w:t>
      </w:r>
      <w:r w:rsidR="007D2F4D">
        <w:rPr>
          <w:rFonts w:asciiTheme="majorHAnsi" w:eastAsia="Times New Roman" w:hAnsiTheme="majorHAnsi"/>
          <w:color w:val="000000"/>
          <w:sz w:val="24"/>
          <w:szCs w:val="24"/>
          <w:lang w:eastAsia="pt-PT"/>
        </w:rPr>
        <w:t xml:space="preserve">foram </w:t>
      </w:r>
      <w:r w:rsidRPr="00E10FE6">
        <w:rPr>
          <w:rFonts w:asciiTheme="majorHAnsi" w:eastAsia="Times New Roman" w:hAnsiTheme="majorHAnsi"/>
          <w:color w:val="000000"/>
          <w:sz w:val="24"/>
          <w:szCs w:val="24"/>
          <w:lang w:eastAsia="pt-PT"/>
        </w:rPr>
        <w:t>alojadas num contentor já completamente lotado e sem as condições mínimas de habitabilidade e que 100 outras foram simplesmente deixadas para trás, ficando sem abrigo e sem colchões para dormir durante a operação de desativação do campo.</w:t>
      </w:r>
      <w:r w:rsidR="007D2F4D">
        <w:rPr>
          <w:rFonts w:asciiTheme="majorHAnsi" w:eastAsia="Times New Roman" w:hAnsiTheme="majorHAnsi"/>
          <w:color w:val="000000"/>
          <w:sz w:val="24"/>
          <w:szCs w:val="24"/>
          <w:lang w:eastAsia="pt-PT"/>
        </w:rPr>
        <w:t xml:space="preserve"> Apesar de já terem sido realojadas estas crianças, a situação não pode passar sem repúdio.</w:t>
      </w:r>
    </w:p>
    <w:p w:rsidR="00E10FE6" w:rsidRPr="00E10FE6" w:rsidRDefault="00E10FE6" w:rsidP="00E10FE6">
      <w:pPr>
        <w:spacing w:before="240" w:after="0" w:line="360" w:lineRule="auto"/>
        <w:jc w:val="both"/>
        <w:rPr>
          <w:rFonts w:asciiTheme="majorHAnsi" w:eastAsia="Times New Roman" w:hAnsiTheme="majorHAnsi"/>
          <w:sz w:val="24"/>
          <w:szCs w:val="24"/>
          <w:lang w:eastAsia="pt-PT"/>
        </w:rPr>
      </w:pPr>
      <w:r w:rsidRPr="00E10FE6">
        <w:rPr>
          <w:rFonts w:asciiTheme="majorHAnsi" w:eastAsia="Times New Roman" w:hAnsiTheme="majorHAnsi"/>
          <w:color w:val="000000"/>
          <w:sz w:val="24"/>
          <w:szCs w:val="24"/>
          <w:lang w:eastAsia="pt-PT"/>
        </w:rPr>
        <w:t xml:space="preserve">A responsabilidade por estes atos de violação dos direitos humanos tem que ser atribuída, em primeira linha, a quem, descurando as exigências de respeito por pessoas tão fragilizadas </w:t>
      </w:r>
      <w:r>
        <w:rPr>
          <w:rFonts w:asciiTheme="majorHAnsi" w:eastAsia="Times New Roman" w:hAnsiTheme="majorHAnsi"/>
          <w:color w:val="000000"/>
          <w:sz w:val="24"/>
          <w:szCs w:val="24"/>
          <w:lang w:eastAsia="pt-PT"/>
        </w:rPr>
        <w:t>-</w:t>
      </w:r>
      <w:r w:rsidRPr="00E10FE6">
        <w:rPr>
          <w:rFonts w:asciiTheme="majorHAnsi" w:eastAsia="Times New Roman" w:hAnsiTheme="majorHAnsi"/>
          <w:color w:val="000000"/>
          <w:sz w:val="24"/>
          <w:szCs w:val="24"/>
          <w:lang w:eastAsia="pt-PT"/>
        </w:rPr>
        <w:t xml:space="preserve"> em especial as crianças não acompanhadas </w:t>
      </w:r>
      <w:r>
        <w:rPr>
          <w:rFonts w:asciiTheme="majorHAnsi" w:eastAsia="Times New Roman" w:hAnsiTheme="majorHAnsi"/>
          <w:color w:val="000000"/>
          <w:sz w:val="24"/>
          <w:szCs w:val="24"/>
          <w:lang w:eastAsia="pt-PT"/>
        </w:rPr>
        <w:t>-</w:t>
      </w:r>
      <w:r w:rsidRPr="00E10FE6">
        <w:rPr>
          <w:rFonts w:asciiTheme="majorHAnsi" w:eastAsia="Times New Roman" w:hAnsiTheme="majorHAnsi"/>
          <w:color w:val="000000"/>
          <w:sz w:val="24"/>
          <w:szCs w:val="24"/>
          <w:lang w:eastAsia="pt-PT"/>
        </w:rPr>
        <w:t xml:space="preserve"> insiste em jogos de pressão diplomática sem fim à vista que, na prática, são verdadeiros muros que se erguem contra o reconhecimento da dignidade de milhares de seres humanos.</w:t>
      </w:r>
    </w:p>
    <w:p w:rsidR="00E10FE6" w:rsidRPr="00E10FE6" w:rsidRDefault="00E10FE6" w:rsidP="00E10FE6">
      <w:pPr>
        <w:spacing w:before="240" w:after="0" w:line="360" w:lineRule="auto"/>
        <w:jc w:val="both"/>
        <w:rPr>
          <w:rFonts w:asciiTheme="majorHAnsi" w:eastAsia="Times New Roman" w:hAnsiTheme="majorHAnsi"/>
          <w:sz w:val="24"/>
          <w:szCs w:val="24"/>
          <w:lang w:eastAsia="pt-PT"/>
        </w:rPr>
      </w:pPr>
      <w:r w:rsidRPr="00E10FE6">
        <w:rPr>
          <w:rFonts w:asciiTheme="majorHAnsi" w:eastAsia="Times New Roman" w:hAnsiTheme="majorHAnsi"/>
          <w:color w:val="000000"/>
          <w:sz w:val="24"/>
          <w:szCs w:val="24"/>
          <w:lang w:eastAsia="pt-PT"/>
        </w:rPr>
        <w:t xml:space="preserve">Convicta de que é a própria responsabilidade da Europa que se afirma em cada uma das crianças não acompanhadas e submetidas a condições de absoluta indignidade nesta terrível circunstância, </w:t>
      </w:r>
    </w:p>
    <w:p w:rsidR="00E10FE6" w:rsidRPr="00E10FE6" w:rsidRDefault="00E10FE6" w:rsidP="00E10FE6">
      <w:pPr>
        <w:spacing w:before="360" w:after="0" w:line="360" w:lineRule="auto"/>
        <w:jc w:val="both"/>
        <w:rPr>
          <w:rFonts w:asciiTheme="majorHAnsi" w:eastAsia="Times New Roman" w:hAnsiTheme="majorHAnsi"/>
          <w:i/>
          <w:color w:val="000000"/>
          <w:sz w:val="24"/>
          <w:szCs w:val="24"/>
          <w:lang w:eastAsia="pt-PT"/>
        </w:rPr>
      </w:pPr>
      <w:r w:rsidRPr="00E10FE6">
        <w:rPr>
          <w:rFonts w:asciiTheme="majorHAnsi" w:eastAsia="Times New Roman" w:hAnsiTheme="majorHAnsi"/>
          <w:i/>
          <w:color w:val="000000"/>
          <w:sz w:val="24"/>
          <w:szCs w:val="24"/>
          <w:lang w:eastAsia="pt-PT"/>
        </w:rPr>
        <w:t>A Assembleia da República</w:t>
      </w:r>
      <w:r w:rsidRPr="00E10FE6">
        <w:rPr>
          <w:rFonts w:asciiTheme="majorHAnsi" w:hAnsiTheme="majorHAnsi" w:cs="Arial"/>
          <w:i/>
          <w:sz w:val="24"/>
          <w:szCs w:val="24"/>
        </w:rPr>
        <w:t>, reunida em plenário,</w:t>
      </w:r>
      <w:r w:rsidRPr="00E10FE6">
        <w:rPr>
          <w:rFonts w:asciiTheme="majorHAnsi" w:eastAsia="Times New Roman" w:hAnsiTheme="majorHAnsi"/>
          <w:i/>
          <w:color w:val="000000"/>
          <w:sz w:val="24"/>
          <w:szCs w:val="24"/>
          <w:lang w:eastAsia="pt-PT"/>
        </w:rPr>
        <w:t xml:space="preserve"> condena todas as violações da dignidade humana perpetradas no campo de refugiados de Calais e </w:t>
      </w:r>
      <w:r w:rsidR="0001525B">
        <w:rPr>
          <w:rFonts w:asciiTheme="majorHAnsi" w:eastAsia="Times New Roman" w:hAnsiTheme="majorHAnsi"/>
          <w:i/>
          <w:color w:val="000000"/>
          <w:sz w:val="24"/>
          <w:szCs w:val="24"/>
          <w:lang w:eastAsia="pt-PT"/>
        </w:rPr>
        <w:t>pugna pela</w:t>
      </w:r>
      <w:r w:rsidRPr="00E10FE6">
        <w:rPr>
          <w:rFonts w:asciiTheme="majorHAnsi" w:eastAsia="Times New Roman" w:hAnsiTheme="majorHAnsi"/>
          <w:i/>
          <w:color w:val="000000"/>
          <w:sz w:val="24"/>
          <w:szCs w:val="24"/>
          <w:lang w:eastAsia="pt-PT"/>
        </w:rPr>
        <w:t xml:space="preserve"> sua desativação</w:t>
      </w:r>
      <w:r w:rsidR="0001525B">
        <w:rPr>
          <w:rFonts w:asciiTheme="majorHAnsi" w:eastAsia="Times New Roman" w:hAnsiTheme="majorHAnsi"/>
          <w:i/>
          <w:color w:val="000000"/>
          <w:sz w:val="24"/>
          <w:szCs w:val="24"/>
          <w:lang w:eastAsia="pt-PT"/>
        </w:rPr>
        <w:t>, exprimindo</w:t>
      </w:r>
      <w:r w:rsidRPr="00E10FE6">
        <w:rPr>
          <w:rFonts w:asciiTheme="majorHAnsi" w:eastAsia="Times New Roman" w:hAnsiTheme="majorHAnsi"/>
          <w:i/>
          <w:color w:val="000000"/>
          <w:sz w:val="24"/>
          <w:szCs w:val="24"/>
          <w:lang w:eastAsia="pt-PT"/>
        </w:rPr>
        <w:t xml:space="preserve"> a sua profunda solidariedade com as vítimas indefesas de mais esta expressão de falta de uma resposta europeia de acolhimento e de respeito</w:t>
      </w:r>
      <w:r w:rsidR="007D2F4D">
        <w:rPr>
          <w:rFonts w:asciiTheme="majorHAnsi" w:eastAsia="Times New Roman" w:hAnsiTheme="majorHAnsi"/>
          <w:i/>
          <w:color w:val="000000"/>
          <w:sz w:val="24"/>
          <w:szCs w:val="24"/>
          <w:lang w:eastAsia="pt-PT"/>
        </w:rPr>
        <w:t xml:space="preserve"> pelos direitos humanos</w:t>
      </w:r>
      <w:r w:rsidRPr="00E10FE6">
        <w:rPr>
          <w:rFonts w:asciiTheme="majorHAnsi" w:eastAsia="Times New Roman" w:hAnsiTheme="majorHAnsi"/>
          <w:i/>
          <w:color w:val="000000"/>
          <w:sz w:val="24"/>
          <w:szCs w:val="24"/>
          <w:lang w:eastAsia="pt-PT"/>
        </w:rPr>
        <w:t>.</w:t>
      </w:r>
    </w:p>
    <w:p w:rsidR="00332634" w:rsidRPr="00E10FE6" w:rsidRDefault="00332634" w:rsidP="00E10FE6">
      <w:pPr>
        <w:spacing w:before="240" w:after="0" w:line="360" w:lineRule="auto"/>
        <w:jc w:val="both"/>
        <w:rPr>
          <w:rFonts w:asciiTheme="majorHAnsi" w:hAnsiTheme="majorHAnsi" w:cs="Arial"/>
          <w:b/>
          <w:sz w:val="24"/>
          <w:szCs w:val="24"/>
        </w:rPr>
      </w:pPr>
    </w:p>
    <w:p w:rsidR="002A241B" w:rsidRPr="00E10FE6" w:rsidRDefault="002A241B" w:rsidP="00E10FE6">
      <w:pPr>
        <w:spacing w:before="120" w:after="0" w:line="360" w:lineRule="auto"/>
        <w:jc w:val="center"/>
        <w:rPr>
          <w:rFonts w:asciiTheme="majorHAnsi" w:hAnsiTheme="majorHAnsi"/>
          <w:sz w:val="24"/>
          <w:szCs w:val="24"/>
        </w:rPr>
      </w:pPr>
      <w:r w:rsidRPr="00E10FE6">
        <w:rPr>
          <w:rFonts w:asciiTheme="majorHAnsi" w:hAnsiTheme="majorHAnsi"/>
          <w:sz w:val="24"/>
          <w:szCs w:val="24"/>
        </w:rPr>
        <w:t xml:space="preserve">Assembleia da República, </w:t>
      </w:r>
      <w:r w:rsidR="00E10FE6" w:rsidRPr="00E10FE6">
        <w:rPr>
          <w:rFonts w:asciiTheme="majorHAnsi" w:hAnsiTheme="majorHAnsi"/>
          <w:sz w:val="24"/>
          <w:szCs w:val="24"/>
        </w:rPr>
        <w:t>27</w:t>
      </w:r>
      <w:r w:rsidRPr="00E10FE6">
        <w:rPr>
          <w:rFonts w:asciiTheme="majorHAnsi" w:hAnsiTheme="majorHAnsi"/>
          <w:sz w:val="24"/>
          <w:szCs w:val="24"/>
        </w:rPr>
        <w:t xml:space="preserve"> de </w:t>
      </w:r>
      <w:r w:rsidR="00E10FE6" w:rsidRPr="00E10FE6">
        <w:rPr>
          <w:rFonts w:asciiTheme="majorHAnsi" w:hAnsiTheme="majorHAnsi"/>
          <w:sz w:val="24"/>
          <w:szCs w:val="24"/>
        </w:rPr>
        <w:t>outubro</w:t>
      </w:r>
      <w:r w:rsidRPr="00E10FE6">
        <w:rPr>
          <w:rFonts w:asciiTheme="majorHAnsi" w:hAnsiTheme="majorHAnsi"/>
          <w:sz w:val="24"/>
          <w:szCs w:val="24"/>
        </w:rPr>
        <w:t xml:space="preserve"> de 201</w:t>
      </w:r>
      <w:r w:rsidR="009F2E75" w:rsidRPr="00E10FE6">
        <w:rPr>
          <w:rFonts w:asciiTheme="majorHAnsi" w:hAnsiTheme="majorHAnsi"/>
          <w:sz w:val="24"/>
          <w:szCs w:val="24"/>
        </w:rPr>
        <w:t>6</w:t>
      </w:r>
      <w:r w:rsidRPr="00E10FE6">
        <w:rPr>
          <w:rFonts w:asciiTheme="majorHAnsi" w:hAnsiTheme="majorHAnsi"/>
          <w:sz w:val="24"/>
          <w:szCs w:val="24"/>
        </w:rPr>
        <w:t>.</w:t>
      </w:r>
    </w:p>
    <w:p w:rsidR="00EF7A96" w:rsidRDefault="002A241B" w:rsidP="00E10FE6">
      <w:pPr>
        <w:spacing w:before="120" w:after="0" w:line="360" w:lineRule="auto"/>
        <w:jc w:val="center"/>
        <w:rPr>
          <w:rFonts w:asciiTheme="majorHAnsi" w:hAnsiTheme="majorHAnsi"/>
          <w:sz w:val="24"/>
          <w:szCs w:val="24"/>
        </w:rPr>
      </w:pPr>
      <w:r w:rsidRPr="00E10FE6">
        <w:rPr>
          <w:rFonts w:asciiTheme="majorHAnsi" w:hAnsiTheme="majorHAnsi"/>
          <w:sz w:val="24"/>
          <w:szCs w:val="24"/>
        </w:rPr>
        <w:lastRenderedPageBreak/>
        <w:t>As Deputadas e os Deputados do Bloco de Esquerda,</w:t>
      </w:r>
    </w:p>
    <w:sectPr w:rsidR="00EF7A96" w:rsidSect="00196D87">
      <w:footerReference w:type="default" r:id="rId10"/>
      <w:type w:val="continuous"/>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64F" w:rsidRDefault="000C264F" w:rsidP="00EF7A96">
      <w:pPr>
        <w:spacing w:after="0" w:line="240" w:lineRule="auto"/>
      </w:pPr>
      <w:r>
        <w:separator/>
      </w:r>
    </w:p>
  </w:endnote>
  <w:endnote w:type="continuationSeparator" w:id="0">
    <w:p w:rsidR="000C264F" w:rsidRDefault="000C264F" w:rsidP="00EF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C91" w:rsidRDefault="00172C91" w:rsidP="00172C91">
    <w:pPr>
      <w:pStyle w:val="Rodap"/>
      <w:pBdr>
        <w:top w:val="single" w:sz="24" w:space="5" w:color="9BBB59"/>
      </w:pBdr>
      <w:spacing w:after="0"/>
      <w:jc w:val="center"/>
      <w:rPr>
        <w:rFonts w:cs="Calibri"/>
        <w:color w:val="D3454F"/>
        <w:sz w:val="18"/>
      </w:rPr>
    </w:pPr>
    <w:r>
      <w:rPr>
        <w:rFonts w:cs="Calibri"/>
        <w:sz w:val="18"/>
      </w:rPr>
      <w:t xml:space="preserve">        </w:t>
    </w:r>
    <w:r w:rsidRPr="00191648">
      <w:rPr>
        <w:rFonts w:cs="Calibri"/>
        <w:color w:val="D3454F"/>
        <w:sz w:val="18"/>
      </w:rPr>
      <w:t>Assembleia da República - Palácio de S. Bento - 1249-068 Lisboa - Telefone: 21 391 7592 - Fax: 21 391 7459</w:t>
    </w:r>
  </w:p>
  <w:p w:rsidR="00172C91" w:rsidRPr="008B7C16" w:rsidRDefault="00172C91" w:rsidP="00172C91">
    <w:pPr>
      <w:pStyle w:val="Rodap"/>
      <w:pBdr>
        <w:top w:val="single" w:sz="24" w:space="5" w:color="9BBB59"/>
      </w:pBdr>
      <w:spacing w:after="0"/>
      <w:jc w:val="center"/>
      <w:rPr>
        <w:rFonts w:cs="Calibri"/>
        <w:color w:val="D3454F"/>
        <w:sz w:val="18"/>
        <w:lang w:val="fr-FR"/>
      </w:rPr>
    </w:pPr>
    <w:r w:rsidRPr="008B7C16">
      <w:rPr>
        <w:rFonts w:cs="Calibri"/>
        <w:color w:val="D3454F"/>
        <w:sz w:val="18"/>
        <w:lang w:val="fr-FR"/>
      </w:rPr>
      <w:t>Email: bloco.esquerda@be.parlamento.pt - http://www.beparlamento.net/</w:t>
    </w:r>
    <w:r w:rsidR="0026690D">
      <w:rPr>
        <w:rFonts w:ascii="Cambria" w:hAnsi="Cambria" w:cs="Calibri"/>
        <w:noProof/>
        <w:color w:val="D3454F"/>
        <w:sz w:val="28"/>
        <w:szCs w:val="28"/>
        <w:lang w:eastAsia="pt-PT"/>
      </w:rPr>
      <mc:AlternateContent>
        <mc:Choice Requires="wps">
          <w:drawing>
            <wp:anchor distT="0" distB="0" distL="114300" distR="114300" simplePos="0" relativeHeight="251660288" behindDoc="0" locked="0" layoutInCell="1" allowOverlap="1" wp14:anchorId="2EC94A44" wp14:editId="7B32DA7B">
              <wp:simplePos x="0" y="0"/>
              <wp:positionH relativeFrom="page">
                <wp:posOffset>6853555</wp:posOffset>
              </wp:positionH>
              <wp:positionV relativeFrom="page">
                <wp:posOffset>10100945</wp:posOffset>
              </wp:positionV>
              <wp:extent cx="512445" cy="441325"/>
              <wp:effectExtent l="0" t="4445" r="0" b="19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72C91" w:rsidRPr="00980180" w:rsidRDefault="00172C91" w:rsidP="00172C91">
                          <w:pPr>
                            <w:pStyle w:val="Rodap"/>
                            <w:pBdr>
                              <w:top w:val="single" w:sz="12" w:space="1" w:color="9BBB59"/>
                              <w:bottom w:val="single" w:sz="48" w:space="1" w:color="9BBB59"/>
                            </w:pBdr>
                            <w:jc w:val="center"/>
                            <w:rPr>
                              <w:rFonts w:cs="Calibri"/>
                              <w:sz w:val="18"/>
                              <w:szCs w:val="18"/>
                            </w:rPr>
                          </w:pPr>
                          <w:r w:rsidRPr="00980180">
                            <w:rPr>
                              <w:rFonts w:cs="Calibri"/>
                              <w:sz w:val="18"/>
                              <w:szCs w:val="18"/>
                            </w:rPr>
                            <w:fldChar w:fldCharType="begin"/>
                          </w:r>
                          <w:r w:rsidRPr="00980180">
                            <w:rPr>
                              <w:rFonts w:cs="Calibri"/>
                              <w:sz w:val="18"/>
                              <w:szCs w:val="18"/>
                            </w:rPr>
                            <w:instrText xml:space="preserve"> PAGE    \* MERGEFORMAT </w:instrText>
                          </w:r>
                          <w:r w:rsidRPr="00980180">
                            <w:rPr>
                              <w:rFonts w:cs="Calibri"/>
                              <w:sz w:val="18"/>
                              <w:szCs w:val="18"/>
                            </w:rPr>
                            <w:fldChar w:fldCharType="separate"/>
                          </w:r>
                          <w:r w:rsidR="00A32EF0">
                            <w:rPr>
                              <w:rFonts w:cs="Calibri"/>
                              <w:noProof/>
                              <w:sz w:val="18"/>
                              <w:szCs w:val="18"/>
                            </w:rPr>
                            <w:t>2</w:t>
                          </w:r>
                          <w:r w:rsidRPr="00980180">
                            <w:rPr>
                              <w:rFonts w:cs="Calibri"/>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94A4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left:0;text-align:left;margin-left:539.65pt;margin-top:795.35pt;width:40.35pt;height:3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" filled="f" fillcolor="#4f81bd" stroked="f" strokecolor="#737373">
              <v:textbox>
                <w:txbxContent>
                  <w:p w:rsidR="00172C91" w:rsidRPr="00980180" w:rsidRDefault="00172C91" w:rsidP="00172C91">
                    <w:pPr>
                      <w:pStyle w:val="Rodap"/>
                      <w:pBdr>
                        <w:top w:val="single" w:sz="12" w:space="1" w:color="9BBB59"/>
                        <w:bottom w:val="single" w:sz="48" w:space="1" w:color="9BBB59"/>
                      </w:pBdr>
                      <w:jc w:val="center"/>
                      <w:rPr>
                        <w:rFonts w:cs="Calibri"/>
                        <w:sz w:val="18"/>
                        <w:szCs w:val="18"/>
                      </w:rPr>
                    </w:pPr>
                    <w:r w:rsidRPr="00980180">
                      <w:rPr>
                        <w:rFonts w:cs="Calibri"/>
                        <w:sz w:val="18"/>
                        <w:szCs w:val="18"/>
                      </w:rPr>
                      <w:fldChar w:fldCharType="begin"/>
                    </w:r>
                    <w:r w:rsidRPr="00980180">
                      <w:rPr>
                        <w:rFonts w:cs="Calibri"/>
                        <w:sz w:val="18"/>
                        <w:szCs w:val="18"/>
                      </w:rPr>
                      <w:instrText xml:space="preserve"> PAGE    \* MERGEFORMAT </w:instrText>
                    </w:r>
                    <w:r w:rsidRPr="00980180">
                      <w:rPr>
                        <w:rFonts w:cs="Calibri"/>
                        <w:sz w:val="18"/>
                        <w:szCs w:val="18"/>
                      </w:rPr>
                      <w:fldChar w:fldCharType="separate"/>
                    </w:r>
                    <w:r w:rsidR="00A32EF0">
                      <w:rPr>
                        <w:rFonts w:cs="Calibri"/>
                        <w:noProof/>
                        <w:sz w:val="18"/>
                        <w:szCs w:val="18"/>
                      </w:rPr>
                      <w:t>2</w:t>
                    </w:r>
                    <w:r w:rsidRPr="00980180">
                      <w:rPr>
                        <w:rFonts w:cs="Calibri"/>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64F" w:rsidRDefault="000C264F" w:rsidP="00EF7A96">
      <w:pPr>
        <w:spacing w:after="0" w:line="240" w:lineRule="auto"/>
      </w:pPr>
      <w:r>
        <w:separator/>
      </w:r>
    </w:p>
  </w:footnote>
  <w:footnote w:type="continuationSeparator" w:id="0">
    <w:p w:rsidR="000C264F" w:rsidRDefault="000C264F" w:rsidP="00EF7A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AD"/>
    <w:rsid w:val="0001525B"/>
    <w:rsid w:val="00015AEB"/>
    <w:rsid w:val="00095EAE"/>
    <w:rsid w:val="000A38A7"/>
    <w:rsid w:val="000A41D5"/>
    <w:rsid w:val="000C264F"/>
    <w:rsid w:val="000D61E5"/>
    <w:rsid w:val="000D6C2D"/>
    <w:rsid w:val="000D6E92"/>
    <w:rsid w:val="000E6DC8"/>
    <w:rsid w:val="000F18A4"/>
    <w:rsid w:val="00100974"/>
    <w:rsid w:val="00104333"/>
    <w:rsid w:val="001167F4"/>
    <w:rsid w:val="001209C2"/>
    <w:rsid w:val="00120BFC"/>
    <w:rsid w:val="00122033"/>
    <w:rsid w:val="001234DE"/>
    <w:rsid w:val="00124224"/>
    <w:rsid w:val="001405BF"/>
    <w:rsid w:val="00172C91"/>
    <w:rsid w:val="0018224D"/>
    <w:rsid w:val="0018565F"/>
    <w:rsid w:val="00196D87"/>
    <w:rsid w:val="00203883"/>
    <w:rsid w:val="002112EE"/>
    <w:rsid w:val="002129DB"/>
    <w:rsid w:val="00215507"/>
    <w:rsid w:val="00217683"/>
    <w:rsid w:val="00224F6E"/>
    <w:rsid w:val="0023586D"/>
    <w:rsid w:val="002605D8"/>
    <w:rsid w:val="00264849"/>
    <w:rsid w:val="0026690D"/>
    <w:rsid w:val="00284CCE"/>
    <w:rsid w:val="00295583"/>
    <w:rsid w:val="002A241B"/>
    <w:rsid w:val="00311623"/>
    <w:rsid w:val="00317222"/>
    <w:rsid w:val="00323954"/>
    <w:rsid w:val="00324B23"/>
    <w:rsid w:val="00332634"/>
    <w:rsid w:val="00341105"/>
    <w:rsid w:val="0036022A"/>
    <w:rsid w:val="00383C34"/>
    <w:rsid w:val="003A7758"/>
    <w:rsid w:val="003B3EDB"/>
    <w:rsid w:val="003B4F9A"/>
    <w:rsid w:val="003E2A8A"/>
    <w:rsid w:val="003E70F4"/>
    <w:rsid w:val="00422DB7"/>
    <w:rsid w:val="00426536"/>
    <w:rsid w:val="0047719E"/>
    <w:rsid w:val="004811BF"/>
    <w:rsid w:val="0048654B"/>
    <w:rsid w:val="0048795E"/>
    <w:rsid w:val="004A0DF8"/>
    <w:rsid w:val="004B7A95"/>
    <w:rsid w:val="004C1C8B"/>
    <w:rsid w:val="004C3E60"/>
    <w:rsid w:val="004F5FBF"/>
    <w:rsid w:val="005247F6"/>
    <w:rsid w:val="0053574D"/>
    <w:rsid w:val="005401C7"/>
    <w:rsid w:val="0054279B"/>
    <w:rsid w:val="005467B1"/>
    <w:rsid w:val="00552656"/>
    <w:rsid w:val="00554473"/>
    <w:rsid w:val="00562CDB"/>
    <w:rsid w:val="00565CC4"/>
    <w:rsid w:val="00575A14"/>
    <w:rsid w:val="005970AD"/>
    <w:rsid w:val="005A2762"/>
    <w:rsid w:val="005A4A11"/>
    <w:rsid w:val="005C429D"/>
    <w:rsid w:val="005E5815"/>
    <w:rsid w:val="00624F4E"/>
    <w:rsid w:val="00634462"/>
    <w:rsid w:val="006348BA"/>
    <w:rsid w:val="006507D3"/>
    <w:rsid w:val="006578E0"/>
    <w:rsid w:val="006A084D"/>
    <w:rsid w:val="006B6961"/>
    <w:rsid w:val="006D0ECD"/>
    <w:rsid w:val="006E2DE2"/>
    <w:rsid w:val="00701D1D"/>
    <w:rsid w:val="0071457F"/>
    <w:rsid w:val="0073735A"/>
    <w:rsid w:val="00737E6C"/>
    <w:rsid w:val="00747B44"/>
    <w:rsid w:val="007750A8"/>
    <w:rsid w:val="007910D5"/>
    <w:rsid w:val="0079687B"/>
    <w:rsid w:val="007B680E"/>
    <w:rsid w:val="007B7DFC"/>
    <w:rsid w:val="007D2F4D"/>
    <w:rsid w:val="007F455F"/>
    <w:rsid w:val="008166F9"/>
    <w:rsid w:val="00840723"/>
    <w:rsid w:val="00852FCB"/>
    <w:rsid w:val="00855A0E"/>
    <w:rsid w:val="00856193"/>
    <w:rsid w:val="008678A2"/>
    <w:rsid w:val="0087314E"/>
    <w:rsid w:val="008823BD"/>
    <w:rsid w:val="00893CD2"/>
    <w:rsid w:val="00896DBF"/>
    <w:rsid w:val="008A4F3D"/>
    <w:rsid w:val="008C3185"/>
    <w:rsid w:val="008D371F"/>
    <w:rsid w:val="008E2A80"/>
    <w:rsid w:val="008F4BB0"/>
    <w:rsid w:val="00927DC1"/>
    <w:rsid w:val="009340B6"/>
    <w:rsid w:val="00934234"/>
    <w:rsid w:val="009425DD"/>
    <w:rsid w:val="009473BF"/>
    <w:rsid w:val="00953769"/>
    <w:rsid w:val="0095787F"/>
    <w:rsid w:val="00964634"/>
    <w:rsid w:val="0098289A"/>
    <w:rsid w:val="00986F8B"/>
    <w:rsid w:val="009B4822"/>
    <w:rsid w:val="009D50F8"/>
    <w:rsid w:val="009E581C"/>
    <w:rsid w:val="009F2E75"/>
    <w:rsid w:val="00A32EF0"/>
    <w:rsid w:val="00A4427F"/>
    <w:rsid w:val="00A458D2"/>
    <w:rsid w:val="00A92416"/>
    <w:rsid w:val="00A95FF2"/>
    <w:rsid w:val="00AF1A52"/>
    <w:rsid w:val="00B0488D"/>
    <w:rsid w:val="00B23B06"/>
    <w:rsid w:val="00B359E4"/>
    <w:rsid w:val="00B40BA5"/>
    <w:rsid w:val="00B447C8"/>
    <w:rsid w:val="00B479E0"/>
    <w:rsid w:val="00B74588"/>
    <w:rsid w:val="00B82DFF"/>
    <w:rsid w:val="00BD1CFB"/>
    <w:rsid w:val="00BD4311"/>
    <w:rsid w:val="00BF5979"/>
    <w:rsid w:val="00C103BE"/>
    <w:rsid w:val="00C12A29"/>
    <w:rsid w:val="00C13894"/>
    <w:rsid w:val="00C219F9"/>
    <w:rsid w:val="00C33897"/>
    <w:rsid w:val="00C43D2E"/>
    <w:rsid w:val="00C45F90"/>
    <w:rsid w:val="00C91289"/>
    <w:rsid w:val="00C970D9"/>
    <w:rsid w:val="00CA5DAF"/>
    <w:rsid w:val="00CB73A2"/>
    <w:rsid w:val="00CD0AAF"/>
    <w:rsid w:val="00CD40E0"/>
    <w:rsid w:val="00CD763C"/>
    <w:rsid w:val="00CD78B8"/>
    <w:rsid w:val="00CE618E"/>
    <w:rsid w:val="00CF0A9D"/>
    <w:rsid w:val="00CF1954"/>
    <w:rsid w:val="00D03D53"/>
    <w:rsid w:val="00D2085E"/>
    <w:rsid w:val="00D273B0"/>
    <w:rsid w:val="00D31CCE"/>
    <w:rsid w:val="00D47253"/>
    <w:rsid w:val="00D502B8"/>
    <w:rsid w:val="00D56091"/>
    <w:rsid w:val="00D56269"/>
    <w:rsid w:val="00D619C7"/>
    <w:rsid w:val="00D6674E"/>
    <w:rsid w:val="00D84CB5"/>
    <w:rsid w:val="00DB6769"/>
    <w:rsid w:val="00DC2632"/>
    <w:rsid w:val="00DC6AE9"/>
    <w:rsid w:val="00DE24CC"/>
    <w:rsid w:val="00DF2042"/>
    <w:rsid w:val="00DF4C71"/>
    <w:rsid w:val="00E06286"/>
    <w:rsid w:val="00E10FE6"/>
    <w:rsid w:val="00E203D9"/>
    <w:rsid w:val="00E30D50"/>
    <w:rsid w:val="00E41118"/>
    <w:rsid w:val="00E439AD"/>
    <w:rsid w:val="00E45BEA"/>
    <w:rsid w:val="00E7082A"/>
    <w:rsid w:val="00E715C3"/>
    <w:rsid w:val="00E73213"/>
    <w:rsid w:val="00E95EB5"/>
    <w:rsid w:val="00EB7C16"/>
    <w:rsid w:val="00EC0140"/>
    <w:rsid w:val="00EF7A96"/>
    <w:rsid w:val="00F50234"/>
    <w:rsid w:val="00F52395"/>
    <w:rsid w:val="00F52D46"/>
    <w:rsid w:val="00F90760"/>
    <w:rsid w:val="00FA312E"/>
    <w:rsid w:val="00FD1D98"/>
    <w:rsid w:val="00FF0BF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4F9FD8-2498-4609-A9A4-6FCD131F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0E0"/>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422DB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22DB7"/>
    <w:rPr>
      <w:rFonts w:ascii="Tahoma" w:hAnsi="Tahoma" w:cs="Tahoma"/>
      <w:sz w:val="16"/>
      <w:szCs w:val="16"/>
      <w:lang w:eastAsia="en-US"/>
    </w:rPr>
  </w:style>
  <w:style w:type="paragraph" w:styleId="Cabealho">
    <w:name w:val="header"/>
    <w:basedOn w:val="Normal"/>
    <w:link w:val="CabealhoCarter"/>
    <w:uiPriority w:val="99"/>
    <w:semiHidden/>
    <w:unhideWhenUsed/>
    <w:rsid w:val="00EF7A96"/>
    <w:pPr>
      <w:tabs>
        <w:tab w:val="center" w:pos="4513"/>
        <w:tab w:val="right" w:pos="9026"/>
      </w:tabs>
    </w:pPr>
  </w:style>
  <w:style w:type="character" w:customStyle="1" w:styleId="CabealhoCarter">
    <w:name w:val="Cabeçalho Caráter"/>
    <w:basedOn w:val="Tipodeletrapredefinidodopargrafo"/>
    <w:link w:val="Cabealho"/>
    <w:uiPriority w:val="99"/>
    <w:semiHidden/>
    <w:rsid w:val="00EF7A96"/>
    <w:rPr>
      <w:sz w:val="22"/>
      <w:szCs w:val="22"/>
      <w:lang w:eastAsia="en-US"/>
    </w:rPr>
  </w:style>
  <w:style w:type="paragraph" w:styleId="Rodap">
    <w:name w:val="footer"/>
    <w:basedOn w:val="Normal"/>
    <w:link w:val="RodapCarter"/>
    <w:uiPriority w:val="99"/>
    <w:unhideWhenUsed/>
    <w:rsid w:val="00EF7A96"/>
    <w:pPr>
      <w:tabs>
        <w:tab w:val="center" w:pos="4513"/>
        <w:tab w:val="right" w:pos="9026"/>
      </w:tabs>
    </w:pPr>
  </w:style>
  <w:style w:type="character" w:customStyle="1" w:styleId="RodapCarter">
    <w:name w:val="Rodapé Caráter"/>
    <w:basedOn w:val="Tipodeletrapredefinidodopargrafo"/>
    <w:link w:val="Rodap"/>
    <w:uiPriority w:val="99"/>
    <w:rsid w:val="00EF7A96"/>
    <w:rPr>
      <w:sz w:val="22"/>
      <w:szCs w:val="22"/>
      <w:lang w:eastAsia="en-US"/>
    </w:rPr>
  </w:style>
  <w:style w:type="paragraph" w:styleId="NormalWeb">
    <w:name w:val="Normal (Web)"/>
    <w:basedOn w:val="Normal"/>
    <w:uiPriority w:val="99"/>
    <w:semiHidden/>
    <w:unhideWhenUsed/>
    <w:rsid w:val="00E10FE6"/>
    <w:pPr>
      <w:spacing w:before="100" w:beforeAutospacing="1" w:after="100" w:afterAutospacing="1" w:line="240" w:lineRule="auto"/>
    </w:pPr>
    <w:rPr>
      <w:rFonts w:ascii="Times New Roman" w:eastAsia="Times New Roman" w:hAnsi="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02144">
      <w:bodyDiv w:val="1"/>
      <w:marLeft w:val="0"/>
      <w:marRight w:val="0"/>
      <w:marTop w:val="0"/>
      <w:marBottom w:val="0"/>
      <w:divBdr>
        <w:top w:val="none" w:sz="0" w:space="0" w:color="auto"/>
        <w:left w:val="none" w:sz="0" w:space="0" w:color="auto"/>
        <w:bottom w:val="none" w:sz="0" w:space="0" w:color="auto"/>
        <w:right w:val="none" w:sz="0" w:space="0" w:color="auto"/>
      </w:divBdr>
      <w:divsChild>
        <w:div w:id="505562004">
          <w:marLeft w:val="0"/>
          <w:marRight w:val="0"/>
          <w:marTop w:val="0"/>
          <w:marBottom w:val="160"/>
          <w:divBdr>
            <w:top w:val="none" w:sz="0" w:space="0" w:color="auto"/>
            <w:left w:val="none" w:sz="0" w:space="0" w:color="auto"/>
            <w:bottom w:val="none" w:sz="0" w:space="0" w:color="auto"/>
            <w:right w:val="none" w:sz="0" w:space="0" w:color="auto"/>
          </w:divBdr>
        </w:div>
      </w:divsChild>
    </w:div>
    <w:div w:id="54206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TipoActividade xmlns="http://schemas.microsoft.com/sharepoint/v3" xsi:nil="true"/>
    <Sessao xmlns="http://schemas.microsoft.com/sharepoint/v3">2ª</Sessao>
    <Assunto xmlns="http://schemas.microsoft.com/sharepoint/v3" xsi:nil="true"/>
    <PublicarInternet xmlns="http://schemas.microsoft.com/sharepoint/v3">true</PublicarInternet>
    <TipoDocumento xmlns="http://schemas.microsoft.com/sharepoint/v3">Texto</TipoDocumento>
    <Legislatura xmlns="http://schemas.microsoft.com/sharepoint/v3">XIII</Legislatura>
    <DataDocumento xmlns="http://schemas.microsoft.com/sharepoint/v3">2016-11-04T00:00:00+00:00</DataDocumento>
    <IDActividade xmlns="http://schemas.microsoft.com/sharepoint/v3">103263</IDActividade>
    <NRActividade xmlns="http://schemas.microsoft.com/sharepoint/v3"/>
    <NumeroDocumento xmlns="http://schemas.microsoft.com/sharepoint/v3" xsi:nil="true"/>
    <TipoActividade xmlns="http://schemas.microsoft.com/sharepoint/v3">VOT</TipoActividade>
    <NROrdem xmlns="http://schemas.microsoft.com/sharepoint/v3">0</NROrdem>
    <DesignacaoTipoActividade xmlns="http://schemas.microsoft.com/sharepoint/v3"/>
  </documentManagement>
</p:properties>
</file>

<file path=customXml/item3.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60B16DDA7D0EF94FBB4642EE640F7A9F" ma:contentTypeVersion="0" ma:contentTypeDescription="Documento Actividade Parlamentar sem Comissão" ma:contentTypeScope="" ma:versionID="cc948e9c36aae8968712fc51f46682ab">
  <xsd:schema xmlns:xsd="http://www.w3.org/2001/XMLSchema" xmlns:xs="http://www.w3.org/2001/XMLSchema" xmlns:p="http://schemas.microsoft.com/office/2006/metadata/properties" xmlns:ns1="http://schemas.microsoft.com/sharepoint/v3" targetNamespace="http://schemas.microsoft.com/office/2006/metadata/properties" ma:root="true" ma:fieldsID="d7f740251e6ba6a0ca00d539bac48bb0" ns1:_="">
    <xsd:import namespace="http://schemas.microsoft.com/sharepoint/v3"/>
    <xsd:element name="properties">
      <xsd:complexType>
        <xsd:sequence>
          <xsd:element name="documentManagement">
            <xsd:complexType>
              <xsd:all>
                <xsd:element ref="ns1:IDActividade"/>
                <xsd:element ref="ns1:TipoActividade"/>
                <xsd:element ref="ns1:NRActividade"/>
                <xsd:element ref="ns1:DataDocumento"/>
                <xsd:element ref="ns1:TipoDocumento"/>
                <xsd:element ref="ns1:PublicarInternet"/>
                <xsd:element ref="ns1:Legislatura"/>
                <xsd:element ref="ns1:Sessao"/>
                <xsd:element ref="ns1:Assunto" minOccurs="0"/>
                <xsd:element ref="ns1:NumeroDocumento" minOccurs="0"/>
                <xsd:element ref="ns1:SubTipoActividade" minOccurs="0"/>
                <xsd:element ref="ns1:NROrdem"/>
                <xsd:element ref="ns1:DesignacaoTipoActividad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Actividade" ma:index="8" ma:displayName="ID Actividade" ma:decimals="0" ma:internalName="IDActividade" ma:percentage="FALSE">
      <xsd:simpleType>
        <xsd:restriction base="dms:Number"/>
      </xsd:simpleType>
    </xsd:element>
    <xsd:element name="TipoActividade" ma:index="9" ma:displayName="Tipo Actividade" ma:internalName="TipoActividade">
      <xsd:simpleType>
        <xsd:restriction base="dms:Text"/>
      </xsd:simpleType>
    </xsd:element>
    <xsd:element name="NRActividade" ma:index="10" ma:displayName="Número Actividade" ma:internalName="NRActividade">
      <xsd:simpleType>
        <xsd:restriction base="dms:Text"/>
      </xsd:simpleType>
    </xsd:element>
    <xsd:element name="DataDocumento" ma:index="11" ma:displayName="Data Documento" ma:format="DateOnly" ma:internalName="DataDocumento">
      <xsd:simpleType>
        <xsd:restriction base="dms:DateTime"/>
      </xsd:simpleType>
    </xsd:element>
    <xsd:element name="TipoDocumento" ma:index="12" ma:displayName="Tipo Documento" ma:internalName="TipoDocumento">
      <xsd:simpleType>
        <xsd:restriction base="dms:Text"/>
      </xsd:simpleType>
    </xsd:element>
    <xsd:element name="PublicarInternet" ma:index="13" ma:displayName="Publicar Internet" ma:default="0" ma:internalName="PublicarInternet">
      <xsd:simpleType>
        <xsd:restriction base="dms:Boolean"/>
      </xsd:simpleType>
    </xsd:element>
    <xsd:element name="Legislatura" ma:index="14"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5" ma:displayName="Sessão Legislativa" ma:internalName="Sessao">
      <xsd:simpleType>
        <xsd:restriction base="dms:Choice">
          <xsd:enumeration value="1ª"/>
          <xsd:enumeration value="2ª"/>
          <xsd:enumeration value="3ª"/>
          <xsd:enumeration value="4ª"/>
        </xsd:restriction>
      </xsd:simpleType>
    </xsd:element>
    <xsd:element name="Assunto" ma:index="16" nillable="true" ma:displayName="Assunto" ma:internalName="Assunto">
      <xsd:simpleType>
        <xsd:restriction base="dms:Text"/>
      </xsd:simpleType>
    </xsd:element>
    <xsd:element name="NumeroDocumento" ma:index="17" nillable="true" ma:displayName="Número Documento" ma:internalName="NumeroDocumento">
      <xsd:simpleType>
        <xsd:restriction base="dms:Text"/>
      </xsd:simpleType>
    </xsd:element>
    <xsd:element name="SubTipoActividade" ma:index="18" nillable="true" ma:displayName="Subtipo Actividade" ma:internalName="SubTipoActividade">
      <xsd:simpleType>
        <xsd:restriction base="dms:Text"/>
      </xsd:simpleType>
    </xsd:element>
    <xsd:element name="NROrdem" ma:index="19" ma:displayName="NR. Ordem" ma:decimals="0" ma:default="0" ma:internalName="NROrdem" ma:percentage="FALSE">
      <xsd:simpleType>
        <xsd:restriction base="dms:Number"/>
      </xsd:simpleType>
    </xsd:element>
    <xsd:element name="DesignacaoTipoActividade" ma:index="20" ma:displayName="Designação Tipo Actividade" ma:internalName="DesignacaoTipoActivida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4F4E7-90DB-47D2-B122-73BE7740E1AE}"/>
</file>

<file path=customXml/itemProps2.xml><?xml version="1.0" encoding="utf-8"?>
<ds:datastoreItem xmlns:ds="http://schemas.openxmlformats.org/officeDocument/2006/customXml" ds:itemID="{8338CC3A-F270-43B2-9FF8-DE4DEFEA272B}"/>
</file>

<file path=customXml/itemProps3.xml><?xml version="1.0" encoding="utf-8"?>
<ds:datastoreItem xmlns:ds="http://schemas.openxmlformats.org/officeDocument/2006/customXml" ds:itemID="{ADEE539F-8866-4AE6-A86E-C3E50CEC2E51}"/>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2377</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Voto de Condenação</vt:lpstr>
    </vt:vector>
  </TitlesOfParts>
  <Company>AR</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Voto de Condenação</dc:title>
  <dc:creator>appereir</dc:creator>
  <cp:lastModifiedBy>Prudência Cardoso</cp:lastModifiedBy>
  <cp:revision>2</cp:revision>
  <cp:lastPrinted>2016-11-04T12:06:00Z</cp:lastPrinted>
  <dcterms:created xsi:type="dcterms:W3CDTF">2016-11-04T12:20:00Z</dcterms:created>
  <dcterms:modified xsi:type="dcterms:W3CDTF">2016-11-04T12:20:00Z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0x01010038353B042625401BA87F2017AF17F6570060B16DDA7D0EF94FBB4642EE640F7A9F</vt:lpwstr>
  </property>
  <property fmtid="{D5CDD505-2E9C-101B-9397-08002B2CF9AE}" pid="3" name="Order">
    <vt:r8>20600</vt:r8>
  </property>
</Properties>
</file>