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16" w:rsidRPr="00631B16" w:rsidRDefault="004172BB" w:rsidP="00063F33">
      <w:pPr>
        <w:spacing w:after="120" w:line="360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631B16">
        <w:rPr>
          <w:rFonts w:asciiTheme="minorHAnsi" w:hAnsiTheme="minorHAnsi" w:cstheme="minorHAnsi"/>
          <w:sz w:val="24"/>
          <w:szCs w:val="24"/>
        </w:rPr>
        <w:tab/>
      </w:r>
      <w:r w:rsidRPr="00631B16">
        <w:rPr>
          <w:rFonts w:asciiTheme="minorHAnsi" w:hAnsiTheme="minorHAnsi" w:cstheme="minorHAnsi"/>
          <w:sz w:val="24"/>
          <w:szCs w:val="24"/>
        </w:rPr>
        <w:tab/>
      </w:r>
      <w:r w:rsidRPr="00631B16">
        <w:rPr>
          <w:rFonts w:asciiTheme="minorHAnsi" w:hAnsiTheme="minorHAnsi" w:cstheme="minorHAnsi"/>
          <w:sz w:val="24"/>
          <w:szCs w:val="24"/>
        </w:rPr>
        <w:tab/>
      </w:r>
      <w:r w:rsidRPr="00631B16">
        <w:rPr>
          <w:rFonts w:asciiTheme="minorHAnsi" w:hAnsiTheme="minorHAnsi" w:cstheme="minorHAnsi"/>
          <w:sz w:val="24"/>
          <w:szCs w:val="24"/>
        </w:rPr>
        <w:tab/>
      </w:r>
      <w:r w:rsidRPr="00631B16">
        <w:rPr>
          <w:rFonts w:asciiTheme="minorHAnsi" w:hAnsiTheme="minorHAnsi" w:cstheme="minorHAnsi"/>
          <w:sz w:val="24"/>
          <w:szCs w:val="24"/>
        </w:rPr>
        <w:tab/>
      </w:r>
    </w:p>
    <w:p w:rsidR="00B5120B" w:rsidRPr="00631B16" w:rsidRDefault="00B5120B" w:rsidP="00631B16">
      <w:pPr>
        <w:widowControl/>
        <w:spacing w:after="120" w:line="360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631B1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VOTO DE </w:t>
      </w:r>
      <w:r w:rsidR="009C47C2" w:rsidRPr="00631B1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CONGRATULAÇÃO</w:t>
      </w:r>
      <w:r w:rsidRPr="00631B1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Nº</w:t>
      </w:r>
      <w:r w:rsidR="006D106E" w:rsidRPr="00631B1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02566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861</w:t>
      </w:r>
      <w:bookmarkStart w:id="0" w:name="_GoBack"/>
      <w:bookmarkEnd w:id="0"/>
      <w:r w:rsidRPr="00631B1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/XIII/</w:t>
      </w:r>
      <w:r w:rsidR="00831D4A" w:rsidRPr="00631B1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4</w:t>
      </w:r>
      <w:r w:rsidRPr="00631B1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ª</w:t>
      </w:r>
    </w:p>
    <w:p w:rsidR="00DF3021" w:rsidRPr="00631B16" w:rsidRDefault="00831D4A" w:rsidP="00063F33">
      <w:pPr>
        <w:widowControl/>
        <w:spacing w:after="120" w:line="360" w:lineRule="auto"/>
        <w:jc w:val="center"/>
        <w:rPr>
          <w:rFonts w:asciiTheme="minorHAnsi" w:hAnsiTheme="minorHAnsi" w:cstheme="minorHAnsi"/>
        </w:rPr>
      </w:pPr>
      <w:r w:rsidRPr="00631B1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PELO RECONHECIMENTO DO REAL EDIFÍCIO DE MAFRA E DO SANTUÁRIO DO BOM JESUS DO MONTE, EM BRAGA, COMO PATRIMÓNIO MUNDIAL DA </w:t>
      </w:r>
      <w:r w:rsidR="00B8688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UNESCO</w:t>
      </w:r>
      <w:r w:rsidR="00DF3021" w:rsidRPr="00631B1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, </w:t>
      </w:r>
      <w:r w:rsidR="00063F3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E </w:t>
      </w:r>
      <w:r w:rsidR="00063F33" w:rsidRPr="00631B1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A INCLUSÃO DO MUSEU NACIONAL </w:t>
      </w:r>
      <w:r w:rsidR="00063F3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DE </w:t>
      </w:r>
      <w:r w:rsidR="00063F33" w:rsidRPr="00631B1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MACHADO DE CASTRO </w:t>
      </w:r>
      <w:r w:rsidR="00063F3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NO </w:t>
      </w:r>
      <w:r w:rsidR="00DF3021" w:rsidRPr="00631B1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SÍTIO UNIVERSIDADE DE COIMBRA</w:t>
      </w:r>
      <w:r w:rsidR="00ED7E2D" w:rsidRPr="00631B1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-</w:t>
      </w:r>
      <w:r w:rsidR="00DF3021" w:rsidRPr="00631B1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ALTA E SOFI</w:t>
      </w:r>
      <w:r w:rsidR="00AC21EB" w:rsidRPr="00631B16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A</w:t>
      </w:r>
    </w:p>
    <w:p w:rsidR="00631B16" w:rsidRDefault="00631B16" w:rsidP="00631B16">
      <w:pPr>
        <w:widowControl/>
        <w:spacing w:after="24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82503" w:rsidRPr="00631B16" w:rsidRDefault="00063F33" w:rsidP="00631B16">
      <w:pPr>
        <w:widowControl/>
        <w:spacing w:after="24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831D4A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7 de julho,</w:t>
      </w:r>
      <w:r w:rsidR="00182503" w:rsidRPr="00631B16">
        <w:rPr>
          <w:rFonts w:asciiTheme="minorHAnsi" w:hAnsiTheme="minorHAnsi" w:cstheme="minorHAnsi"/>
        </w:rPr>
        <w:t xml:space="preserve"> </w:t>
      </w:r>
      <w:r w:rsidR="00182503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>na 43.ª Sessão do Comité do Património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 </w:t>
      </w:r>
      <w:r w:rsidR="00182503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UNESCO, o Real Edifício de Mafra e o </w:t>
      </w:r>
      <w:r w:rsidR="00720A78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182503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>antuário do Bom Jesus do Monte,</w:t>
      </w:r>
      <w:r w:rsidR="00720A78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em Braga,</w:t>
      </w:r>
      <w:r w:rsidR="00182503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foram classificados como Património Cultural Mundial.</w:t>
      </w:r>
    </w:p>
    <w:p w:rsidR="001D0990" w:rsidRPr="00631B16" w:rsidRDefault="001D0990" w:rsidP="00631B16">
      <w:pPr>
        <w:widowControl/>
        <w:spacing w:after="24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conjunto monumental do Palácio Nacional de Mafra inclui o Palácio propriamente dito, que integra a Basílica, cujo frontispício une os aposentos do Rei e da Rainha, o Convento, o Jardim do Cerco e a Tapada, constitui uma das mais características e grandiosas obras do Rei D. João V. </w:t>
      </w:r>
    </w:p>
    <w:p w:rsidR="001700CE" w:rsidRPr="00B86889" w:rsidRDefault="001D0990" w:rsidP="00631B16">
      <w:pPr>
        <w:widowControl/>
        <w:spacing w:after="240"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>O Santuário do Bom Jesus do Monte</w:t>
      </w:r>
      <w:r w:rsidR="00BF2C2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em Braga</w:t>
      </w:r>
      <w:r w:rsidR="00BF2C2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constitui um conjunto arquitetónico e paisagístico construído e reconstruído ao longo de 600 anos. </w:t>
      </w:r>
      <w:r w:rsidR="001700CE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>Compõe-</w:t>
      </w:r>
      <w:r w:rsidR="001700CE" w:rsidRPr="00B86889">
        <w:rPr>
          <w:rFonts w:asciiTheme="minorHAnsi" w:eastAsia="Calibri" w:hAnsiTheme="minorHAnsi" w:cstheme="minorHAnsi"/>
          <w:sz w:val="22"/>
          <w:szCs w:val="22"/>
          <w:lang w:eastAsia="en-US"/>
        </w:rPr>
        <w:t>se de um “Sacro Monte”, de um longo percurso de via-sacra</w:t>
      </w:r>
      <w:r w:rsidR="00063F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700CE" w:rsidRPr="00B86889">
        <w:rPr>
          <w:rFonts w:asciiTheme="minorHAnsi" w:eastAsia="Calibri" w:hAnsiTheme="minorHAnsi" w:cstheme="minorHAnsi"/>
          <w:sz w:val="22"/>
          <w:szCs w:val="22"/>
          <w:lang w:eastAsia="en-US"/>
        </w:rPr>
        <w:t>pela encosta do Monte Espinho atravessando a mata, de capelas que abrigam conjuntos escultóricos evocativos da morte e ressurreição de Cristo, fontes e estátuas alegóricas, da Basílica, culminando no “Terreiro dos Evangelistas”.</w:t>
      </w:r>
      <w:r w:rsidR="003A62BC" w:rsidRPr="00B86889">
        <w:rPr>
          <w:rFonts w:asciiTheme="minorHAnsi" w:hAnsiTheme="minorHAnsi" w:cstheme="minorHAnsi"/>
          <w:sz w:val="22"/>
          <w:szCs w:val="22"/>
        </w:rPr>
        <w:t xml:space="preserve"> Conforme </w:t>
      </w:r>
      <w:r w:rsidR="00B86889" w:rsidRPr="00B86889">
        <w:rPr>
          <w:rFonts w:asciiTheme="minorHAnsi" w:hAnsiTheme="minorHAnsi" w:cstheme="minorHAnsi"/>
          <w:sz w:val="22"/>
          <w:szCs w:val="22"/>
        </w:rPr>
        <w:t>descrito na página da Direção-Geral do Património Cultural, o</w:t>
      </w:r>
      <w:r w:rsidR="003A62BC" w:rsidRPr="00B868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Santuário do Bom Jesus do Monte </w:t>
      </w:r>
      <w:r w:rsidR="00B86889" w:rsidRPr="00B86889">
        <w:rPr>
          <w:rFonts w:asciiTheme="minorHAnsi" w:eastAsia="Calibri" w:hAnsiTheme="minorHAnsi" w:cstheme="minorHAnsi"/>
          <w:sz w:val="22"/>
          <w:szCs w:val="22"/>
          <w:lang w:eastAsia="en-US"/>
        </w:rPr>
        <w:t>“</w:t>
      </w:r>
      <w:r w:rsidR="003A62BC" w:rsidRPr="00B8688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é uma expressão única da articulação do material e do intangível da dimensão sagrada da vida humana e uma manifestação completa e complexa do génio construtivo humano.</w:t>
      </w:r>
      <w:r w:rsidR="00B86889" w:rsidRPr="00B8688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”</w:t>
      </w:r>
    </w:p>
    <w:p w:rsidR="00DF3021" w:rsidRPr="00631B16" w:rsidRDefault="00063F33" w:rsidP="00631B16">
      <w:pPr>
        <w:widowControl/>
        <w:spacing w:after="24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F</w:t>
      </w:r>
      <w:r w:rsidR="00DF3021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oi também aprovado o alargamento do </w:t>
      </w:r>
      <w:r w:rsidR="00AC21EB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>sítio</w:t>
      </w:r>
      <w:r w:rsidR="00DF3021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“Universidade de Coimbra</w:t>
      </w:r>
      <w:r w:rsidR="003A62B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</w:t>
      </w:r>
      <w:r w:rsidR="00DF3021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Alta e Sofia”, inscrito na Lista do Património Mundial em 2013, para incluir o Museu Nacional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 </w:t>
      </w:r>
      <w:r w:rsidR="00DF3021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>Machado de Castro.</w:t>
      </w:r>
    </w:p>
    <w:p w:rsidR="001700CE" w:rsidRPr="00631B16" w:rsidRDefault="001700CE" w:rsidP="00631B16">
      <w:pPr>
        <w:widowControl/>
        <w:spacing w:after="24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>Estes monumentos portugueses passam a integrar a</w:t>
      </w:r>
      <w:r w:rsidR="001D0990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Lista do Património Mundial</w:t>
      </w:r>
      <w:r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>, que distingue</w:t>
      </w:r>
      <w:r w:rsidR="001D0990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bens de valor universal excecional</w:t>
      </w:r>
      <w:r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>, contribuindo, ainda, para a sua ampla divulgação e maior preservação e proteção do valor destes monumentos, enquanto património de toda a Humanidade.</w:t>
      </w:r>
    </w:p>
    <w:p w:rsidR="00AC21EB" w:rsidRPr="00631B16" w:rsidRDefault="00AB13BC" w:rsidP="00631B16">
      <w:pPr>
        <w:widowControl/>
        <w:spacing w:after="24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31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 Assembleia da República, reunida em Sessão Plenária, </w:t>
      </w:r>
      <w:r w:rsidR="00C47628" w:rsidRPr="00631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associa-se ao sentimento de júbilo nacional</w:t>
      </w:r>
      <w:r w:rsidR="00E8369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</w:t>
      </w:r>
      <w:r w:rsidR="00C47628" w:rsidRPr="00631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631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congratula</w:t>
      </w:r>
      <w:r w:rsidR="00C47628" w:rsidRPr="00631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ndo</w:t>
      </w:r>
      <w:r w:rsidRPr="00631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-se com </w:t>
      </w:r>
      <w:r w:rsidR="00B231B9" w:rsidRPr="00631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 reconhecimento </w:t>
      </w:r>
      <w:r w:rsidR="00C47628" w:rsidRPr="00631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 Real Edifício de Mafra e do </w:t>
      </w:r>
      <w:r w:rsidR="00133E80" w:rsidRPr="00631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</w:t>
      </w:r>
      <w:r w:rsidR="00C47628" w:rsidRPr="00631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antuário do Bom Jesus do Monte, em Braga, como Património Mundial da UNESCO</w:t>
      </w:r>
      <w:r w:rsidR="00DF3021" w:rsidRPr="00631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 w:rsidR="00063F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</w:t>
      </w:r>
      <w:r w:rsidR="00DF3021" w:rsidRPr="00631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a inclusão do Museu Nacional Machado de Castro </w:t>
      </w:r>
      <w:r w:rsidR="00AC21EB" w:rsidRPr="00631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no sítio Universidade de Coimbra</w:t>
      </w:r>
      <w:r w:rsidR="00E8369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- </w:t>
      </w:r>
      <w:r w:rsidR="00AC21EB" w:rsidRPr="00631B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Alta e Sofia</w:t>
      </w:r>
      <w:r w:rsidR="00063F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e felicita todos quantos contribuíram para esta classificação.</w:t>
      </w:r>
    </w:p>
    <w:p w:rsidR="00C47628" w:rsidRPr="00631B16" w:rsidRDefault="00C47628" w:rsidP="00631B16">
      <w:pPr>
        <w:widowControl/>
        <w:spacing w:after="24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5120B" w:rsidRPr="00631B16" w:rsidRDefault="00B5120B" w:rsidP="00631B16">
      <w:pPr>
        <w:widowControl/>
        <w:spacing w:after="24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S. Bento, </w:t>
      </w:r>
      <w:r w:rsidR="009F275D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="00B231B9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 </w:t>
      </w:r>
      <w:r w:rsidR="009F275D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>julho</w:t>
      </w:r>
      <w:r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 201</w:t>
      </w:r>
      <w:r w:rsidR="009F275D" w:rsidRPr="00631B16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</w:p>
    <w:p w:rsidR="00C6063B" w:rsidRPr="00631B16" w:rsidRDefault="00C6063B" w:rsidP="00631B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120B" w:rsidRPr="005A5214" w:rsidRDefault="00B5120B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A5214">
        <w:rPr>
          <w:rFonts w:asciiTheme="minorHAnsi" w:hAnsiTheme="minorHAnsi" w:cstheme="minorHAnsi"/>
          <w:sz w:val="22"/>
          <w:szCs w:val="22"/>
        </w:rPr>
        <w:t>Os Deputados</w:t>
      </w:r>
      <w:r w:rsidR="00647806" w:rsidRPr="005A5214">
        <w:rPr>
          <w:rFonts w:asciiTheme="minorHAnsi" w:hAnsiTheme="minorHAnsi" w:cstheme="minorHAnsi"/>
          <w:sz w:val="22"/>
          <w:szCs w:val="22"/>
        </w:rPr>
        <w:t>,</w:t>
      </w:r>
    </w:p>
    <w:p w:rsidR="005A5214" w:rsidRP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A5214">
        <w:rPr>
          <w:rFonts w:asciiTheme="minorHAnsi" w:hAnsiTheme="minorHAnsi" w:cstheme="minorHAnsi"/>
          <w:sz w:val="22"/>
          <w:szCs w:val="22"/>
        </w:rPr>
        <w:t>Telmo Correia</w:t>
      </w:r>
    </w:p>
    <w:p w:rsid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5A5214">
        <w:rPr>
          <w:rFonts w:asciiTheme="minorHAnsi" w:hAnsiTheme="minorHAnsi" w:cstheme="minorHAnsi"/>
          <w:sz w:val="22"/>
          <w:szCs w:val="22"/>
        </w:rPr>
        <w:t>Vania</w:t>
      </w:r>
      <w:proofErr w:type="spellEnd"/>
      <w:r w:rsidRPr="005A5214">
        <w:rPr>
          <w:rFonts w:asciiTheme="minorHAnsi" w:hAnsiTheme="minorHAnsi" w:cstheme="minorHAnsi"/>
          <w:sz w:val="22"/>
          <w:szCs w:val="22"/>
        </w:rPr>
        <w:t xml:space="preserve"> Dias da Silva</w:t>
      </w:r>
    </w:p>
    <w:p w:rsid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Nuno </w:t>
      </w:r>
      <w:proofErr w:type="spellStart"/>
      <w:r>
        <w:rPr>
          <w:rFonts w:asciiTheme="minorHAnsi" w:hAnsiTheme="minorHAnsi" w:cstheme="minorHAnsi"/>
          <w:sz w:val="22"/>
          <w:szCs w:val="22"/>
        </w:rPr>
        <w:t>Magalhaes</w:t>
      </w:r>
      <w:proofErr w:type="spellEnd"/>
    </w:p>
    <w:p w:rsid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Cecilia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Meireles</w:t>
      </w:r>
    </w:p>
    <w:p w:rsid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Helder Amaral</w:t>
      </w:r>
    </w:p>
    <w:p w:rsid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João Almeida</w:t>
      </w:r>
    </w:p>
    <w:p w:rsid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Assunção Cristas</w:t>
      </w:r>
    </w:p>
    <w:p w:rsid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Alvaro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Castello</w:t>
      </w:r>
      <w:proofErr w:type="spellEnd"/>
      <w:r>
        <w:rPr>
          <w:rFonts w:asciiTheme="minorHAnsi" w:hAnsiTheme="minorHAnsi" w:cstheme="minorHAnsi"/>
          <w:sz w:val="22"/>
          <w:szCs w:val="22"/>
        </w:rPr>
        <w:t>-Branco</w:t>
      </w:r>
    </w:p>
    <w:p w:rsid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 Rita Bessa</w:t>
      </w:r>
    </w:p>
    <w:p w:rsid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Antonio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Carlos Monteiro</w:t>
      </w:r>
    </w:p>
    <w:p w:rsid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Filipe Anacoreta Correia</w:t>
      </w:r>
    </w:p>
    <w:p w:rsid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Ilda </w:t>
      </w:r>
      <w:proofErr w:type="spellStart"/>
      <w:r>
        <w:rPr>
          <w:rFonts w:asciiTheme="minorHAnsi" w:hAnsiTheme="minorHAnsi" w:cstheme="minorHAnsi"/>
          <w:sz w:val="22"/>
          <w:szCs w:val="22"/>
        </w:rPr>
        <w:t>Araujo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Novo</w:t>
      </w:r>
    </w:p>
    <w:p w:rsid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Isabel Galriça Neto</w:t>
      </w:r>
    </w:p>
    <w:p w:rsid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João Gonçalves Pereira</w:t>
      </w:r>
    </w:p>
    <w:p w:rsid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João Rebelo</w:t>
      </w:r>
    </w:p>
    <w:p w:rsid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Patricia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Fonseca</w:t>
      </w:r>
    </w:p>
    <w:p w:rsid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Pedro Mota Soares</w:t>
      </w:r>
    </w:p>
    <w:p w:rsidR="005A5214" w:rsidRP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Teresa Caeiro</w:t>
      </w:r>
    </w:p>
    <w:p w:rsidR="005A5214" w:rsidRPr="005A5214" w:rsidRDefault="005A5214" w:rsidP="005A5214">
      <w:pPr>
        <w:pStyle w:val="SemEspaamen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5A5214" w:rsidRPr="005A5214" w:rsidSect="00B561A6">
      <w:footerReference w:type="default" r:id="rId11"/>
      <w:headerReference w:type="first" r:id="rId12"/>
      <w:endnotePr>
        <w:numFmt w:val="decimal"/>
      </w:endnotePr>
      <w:pgSz w:w="11907" w:h="16840" w:code="9"/>
      <w:pgMar w:top="1440" w:right="1440" w:bottom="1440" w:left="1440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838" w:rsidRDefault="00E86838">
      <w:r>
        <w:separator/>
      </w:r>
    </w:p>
    <w:p w:rsidR="00E86838" w:rsidRDefault="00E86838"/>
  </w:endnote>
  <w:endnote w:type="continuationSeparator" w:id="0">
    <w:p w:rsidR="00E86838" w:rsidRDefault="00E86838">
      <w:r>
        <w:continuationSeparator/>
      </w:r>
    </w:p>
    <w:p w:rsidR="00E86838" w:rsidRDefault="00E86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866" w:rsidRDefault="001A58C1">
    <w:pPr>
      <w:pStyle w:val="Rodap"/>
      <w:jc w:val="right"/>
    </w:pPr>
    <w:r>
      <w:fldChar w:fldCharType="begin"/>
    </w:r>
    <w:r w:rsidR="00634866">
      <w:instrText xml:space="preserve"> PAGE   \* MERGEFORMAT </w:instrText>
    </w:r>
    <w:r>
      <w:fldChar w:fldCharType="separate"/>
    </w:r>
    <w:r w:rsidR="00A643AA">
      <w:rPr>
        <w:noProof/>
      </w:rPr>
      <w:t>2</w:t>
    </w:r>
    <w:r>
      <w:fldChar w:fldCharType="end"/>
    </w:r>
  </w:p>
  <w:p w:rsidR="00CF4C9D" w:rsidRDefault="00CF4C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838" w:rsidRDefault="00E86838">
      <w:r>
        <w:separator/>
      </w:r>
    </w:p>
    <w:p w:rsidR="00E86838" w:rsidRDefault="00E86838"/>
  </w:footnote>
  <w:footnote w:type="continuationSeparator" w:id="0">
    <w:p w:rsidR="00E86838" w:rsidRDefault="00E86838">
      <w:r>
        <w:continuationSeparator/>
      </w:r>
    </w:p>
    <w:p w:rsidR="00E86838" w:rsidRDefault="00E868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B16" w:rsidRDefault="00631B16" w:rsidP="00631B16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41C326" wp14:editId="33E87467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6" name="Imagem 6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</w:p>
  <w:p w:rsidR="00631B16" w:rsidRPr="00EC3F21" w:rsidRDefault="00631B16" w:rsidP="00631B16">
    <w:pPr>
      <w:ind w:left="7080"/>
      <w:jc w:val="center"/>
      <w:rPr>
        <w:rFonts w:ascii="Arial" w:hAnsi="Arial"/>
        <w:b/>
        <w:noProof/>
        <w:color w:val="0093DD"/>
        <w:sz w:val="24"/>
        <w:szCs w:val="24"/>
      </w:rPr>
    </w:pP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  <w:p w:rsidR="00CF4C9D" w:rsidRDefault="00CF4C9D" w:rsidP="00413C11">
    <w:pPr>
      <w:widowControl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2325D"/>
    <w:multiLevelType w:val="hybridMultilevel"/>
    <w:tmpl w:val="D5D046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7C6"/>
    <w:multiLevelType w:val="hybridMultilevel"/>
    <w:tmpl w:val="F41688A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34645"/>
    <w:multiLevelType w:val="hybridMultilevel"/>
    <w:tmpl w:val="1206B106"/>
    <w:lvl w:ilvl="0" w:tplc="C234C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5B"/>
    <w:rsid w:val="00025664"/>
    <w:rsid w:val="00060200"/>
    <w:rsid w:val="00063F33"/>
    <w:rsid w:val="000641FB"/>
    <w:rsid w:val="00090F36"/>
    <w:rsid w:val="000E5250"/>
    <w:rsid w:val="00101D25"/>
    <w:rsid w:val="00103D00"/>
    <w:rsid w:val="001244D7"/>
    <w:rsid w:val="00133E80"/>
    <w:rsid w:val="00165747"/>
    <w:rsid w:val="001700CE"/>
    <w:rsid w:val="001710B8"/>
    <w:rsid w:val="00173B20"/>
    <w:rsid w:val="00180833"/>
    <w:rsid w:val="00182503"/>
    <w:rsid w:val="001A18EC"/>
    <w:rsid w:val="001A58C1"/>
    <w:rsid w:val="001B5A6D"/>
    <w:rsid w:val="001D0990"/>
    <w:rsid w:val="00231E58"/>
    <w:rsid w:val="00236D20"/>
    <w:rsid w:val="002559EE"/>
    <w:rsid w:val="00257600"/>
    <w:rsid w:val="002A7F44"/>
    <w:rsid w:val="002B14B5"/>
    <w:rsid w:val="002E28A0"/>
    <w:rsid w:val="002E4450"/>
    <w:rsid w:val="003038A6"/>
    <w:rsid w:val="00310FD4"/>
    <w:rsid w:val="00332272"/>
    <w:rsid w:val="0033232D"/>
    <w:rsid w:val="003518B1"/>
    <w:rsid w:val="00356BAE"/>
    <w:rsid w:val="00371E11"/>
    <w:rsid w:val="003873E5"/>
    <w:rsid w:val="003A3A6D"/>
    <w:rsid w:val="003A62BC"/>
    <w:rsid w:val="003D1DC8"/>
    <w:rsid w:val="003D4F88"/>
    <w:rsid w:val="003F1A70"/>
    <w:rsid w:val="00406838"/>
    <w:rsid w:val="00413C11"/>
    <w:rsid w:val="004172BB"/>
    <w:rsid w:val="0049050F"/>
    <w:rsid w:val="004A5011"/>
    <w:rsid w:val="004B4E81"/>
    <w:rsid w:val="004C0D13"/>
    <w:rsid w:val="004D2DE6"/>
    <w:rsid w:val="004D652A"/>
    <w:rsid w:val="004D7C84"/>
    <w:rsid w:val="004E69C3"/>
    <w:rsid w:val="00514CA8"/>
    <w:rsid w:val="0053294D"/>
    <w:rsid w:val="00537B80"/>
    <w:rsid w:val="005521F5"/>
    <w:rsid w:val="0058238B"/>
    <w:rsid w:val="0059121B"/>
    <w:rsid w:val="0059432F"/>
    <w:rsid w:val="005A5214"/>
    <w:rsid w:val="005B2FB0"/>
    <w:rsid w:val="005F39AF"/>
    <w:rsid w:val="00610485"/>
    <w:rsid w:val="00620437"/>
    <w:rsid w:val="00631B16"/>
    <w:rsid w:val="00634866"/>
    <w:rsid w:val="00645148"/>
    <w:rsid w:val="00647806"/>
    <w:rsid w:val="006612A4"/>
    <w:rsid w:val="006706C1"/>
    <w:rsid w:val="006809F7"/>
    <w:rsid w:val="00691698"/>
    <w:rsid w:val="006A1541"/>
    <w:rsid w:val="006D106E"/>
    <w:rsid w:val="00720A78"/>
    <w:rsid w:val="00732E83"/>
    <w:rsid w:val="007379E0"/>
    <w:rsid w:val="00737B66"/>
    <w:rsid w:val="00752F55"/>
    <w:rsid w:val="00762B25"/>
    <w:rsid w:val="0076680B"/>
    <w:rsid w:val="00785379"/>
    <w:rsid w:val="00786A9F"/>
    <w:rsid w:val="00794789"/>
    <w:rsid w:val="007D0E4C"/>
    <w:rsid w:val="007E0A2C"/>
    <w:rsid w:val="007F23C0"/>
    <w:rsid w:val="008028B6"/>
    <w:rsid w:val="00815B35"/>
    <w:rsid w:val="00831D4A"/>
    <w:rsid w:val="00831E7F"/>
    <w:rsid w:val="00835C00"/>
    <w:rsid w:val="0084710B"/>
    <w:rsid w:val="00882BDF"/>
    <w:rsid w:val="00886EF6"/>
    <w:rsid w:val="008A2FA9"/>
    <w:rsid w:val="008A7B0F"/>
    <w:rsid w:val="008B0770"/>
    <w:rsid w:val="008B149A"/>
    <w:rsid w:val="008F197E"/>
    <w:rsid w:val="008F416E"/>
    <w:rsid w:val="009238BD"/>
    <w:rsid w:val="00932D93"/>
    <w:rsid w:val="00945E43"/>
    <w:rsid w:val="00961B85"/>
    <w:rsid w:val="00977BB0"/>
    <w:rsid w:val="009C47C2"/>
    <w:rsid w:val="009C6A4C"/>
    <w:rsid w:val="009E0777"/>
    <w:rsid w:val="009F275D"/>
    <w:rsid w:val="00A10DD1"/>
    <w:rsid w:val="00A12BF2"/>
    <w:rsid w:val="00A1690C"/>
    <w:rsid w:val="00A204B8"/>
    <w:rsid w:val="00A275BF"/>
    <w:rsid w:val="00A643AA"/>
    <w:rsid w:val="00A75A59"/>
    <w:rsid w:val="00A83626"/>
    <w:rsid w:val="00A90944"/>
    <w:rsid w:val="00A94CA8"/>
    <w:rsid w:val="00A94D03"/>
    <w:rsid w:val="00A96BC4"/>
    <w:rsid w:val="00AB13BC"/>
    <w:rsid w:val="00AC21EB"/>
    <w:rsid w:val="00AC4073"/>
    <w:rsid w:val="00AD112A"/>
    <w:rsid w:val="00B03771"/>
    <w:rsid w:val="00B05E8E"/>
    <w:rsid w:val="00B1022A"/>
    <w:rsid w:val="00B12019"/>
    <w:rsid w:val="00B231B9"/>
    <w:rsid w:val="00B30F56"/>
    <w:rsid w:val="00B5120B"/>
    <w:rsid w:val="00B561A6"/>
    <w:rsid w:val="00B719F9"/>
    <w:rsid w:val="00B74FD3"/>
    <w:rsid w:val="00B81BF1"/>
    <w:rsid w:val="00B86889"/>
    <w:rsid w:val="00B9023F"/>
    <w:rsid w:val="00BA105B"/>
    <w:rsid w:val="00BB46AA"/>
    <w:rsid w:val="00BB61EF"/>
    <w:rsid w:val="00BC4E89"/>
    <w:rsid w:val="00BC5078"/>
    <w:rsid w:val="00BD69C0"/>
    <w:rsid w:val="00BE2DB5"/>
    <w:rsid w:val="00BE3166"/>
    <w:rsid w:val="00BE4E96"/>
    <w:rsid w:val="00BE629D"/>
    <w:rsid w:val="00BF2C2D"/>
    <w:rsid w:val="00C36417"/>
    <w:rsid w:val="00C47129"/>
    <w:rsid w:val="00C47628"/>
    <w:rsid w:val="00C50BB2"/>
    <w:rsid w:val="00C6063B"/>
    <w:rsid w:val="00C63E93"/>
    <w:rsid w:val="00C72100"/>
    <w:rsid w:val="00C73832"/>
    <w:rsid w:val="00C759C4"/>
    <w:rsid w:val="00C852EF"/>
    <w:rsid w:val="00CB014B"/>
    <w:rsid w:val="00CB1D2D"/>
    <w:rsid w:val="00CB6A2E"/>
    <w:rsid w:val="00CF4C9D"/>
    <w:rsid w:val="00CF7E5B"/>
    <w:rsid w:val="00D1392B"/>
    <w:rsid w:val="00D504CC"/>
    <w:rsid w:val="00D507B5"/>
    <w:rsid w:val="00D53DA4"/>
    <w:rsid w:val="00D626DB"/>
    <w:rsid w:val="00D66667"/>
    <w:rsid w:val="00D67ADA"/>
    <w:rsid w:val="00D853FE"/>
    <w:rsid w:val="00D90968"/>
    <w:rsid w:val="00D91FBE"/>
    <w:rsid w:val="00DD5311"/>
    <w:rsid w:val="00DF3021"/>
    <w:rsid w:val="00E00F84"/>
    <w:rsid w:val="00E4015F"/>
    <w:rsid w:val="00E44B02"/>
    <w:rsid w:val="00E705A7"/>
    <w:rsid w:val="00E83692"/>
    <w:rsid w:val="00E86838"/>
    <w:rsid w:val="00E977FC"/>
    <w:rsid w:val="00EA5405"/>
    <w:rsid w:val="00EA6449"/>
    <w:rsid w:val="00EA6478"/>
    <w:rsid w:val="00EB34BA"/>
    <w:rsid w:val="00EC3F21"/>
    <w:rsid w:val="00ED7E2D"/>
    <w:rsid w:val="00F000EC"/>
    <w:rsid w:val="00F070CA"/>
    <w:rsid w:val="00F11391"/>
    <w:rsid w:val="00F32379"/>
    <w:rsid w:val="00F51614"/>
    <w:rsid w:val="00F6050D"/>
    <w:rsid w:val="00F616EB"/>
    <w:rsid w:val="00F86440"/>
    <w:rsid w:val="00F87D14"/>
    <w:rsid w:val="00FA6A2B"/>
    <w:rsid w:val="00FD0CF6"/>
    <w:rsid w:val="00FD3103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F2FCF5"/>
  <w15:docId w15:val="{BC039785-0DBF-4F4C-8F39-F6C8BFC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432F"/>
    <w:pPr>
      <w:widowControl w:val="0"/>
    </w:pPr>
  </w:style>
  <w:style w:type="paragraph" w:styleId="Ttulo1">
    <w:name w:val="heading 1"/>
    <w:basedOn w:val="Normal"/>
    <w:next w:val="Normal"/>
    <w:qFormat/>
    <w:rsid w:val="0059432F"/>
    <w:pPr>
      <w:keepNext/>
      <w:ind w:left="567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59432F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59432F"/>
    <w:pPr>
      <w:keepNext/>
      <w:ind w:right="-143"/>
      <w:outlineLvl w:val="2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43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9432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basedOn w:val="Tipodeletrapredefinidodopargrafo"/>
    <w:rsid w:val="00961B85"/>
    <w:rPr>
      <w:color w:val="0000FF"/>
      <w:u w:val="single"/>
    </w:rPr>
  </w:style>
  <w:style w:type="paragraph" w:customStyle="1" w:styleId="Default">
    <w:name w:val="Default"/>
    <w:rsid w:val="005521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34866"/>
  </w:style>
  <w:style w:type="paragraph" w:styleId="SemEspaamento">
    <w:name w:val="No Spacing"/>
    <w:uiPriority w:val="1"/>
    <w:qFormat/>
    <w:rsid w:val="00B9023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4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15" w:color="E3E3E3"/>
                        <w:right w:val="single" w:sz="6" w:space="15" w:color="E3E3E3"/>
                      </w:divBdr>
                      <w:divsChild>
                        <w:div w:id="2837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696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2019-07-11T23:00:00+00:00</DataDocumento>
    <IDActividade xmlns="http://schemas.microsoft.com/sharepoint/v3">112915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2F20-6692-4469-B0B9-9720F951DEAC}"/>
</file>

<file path=customXml/itemProps2.xml><?xml version="1.0" encoding="utf-8"?>
<ds:datastoreItem xmlns:ds="http://schemas.openxmlformats.org/officeDocument/2006/customXml" ds:itemID="{93C23F80-84CA-45FF-BD4C-256FAF3ED16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2183D6-171D-4913-87ED-F45E5C57C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2A513-CC6F-4B58-9B6F-1242CB18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Congratulação</vt:lpstr>
    </vt:vector>
  </TitlesOfParts>
  <Company>ASSEMBLEIA DA REPUBLICA</Company>
  <LinksUpToDate>false</LinksUpToDate>
  <CharactersWithSpaces>2691</CharactersWithSpaces>
  <SharedDoc>false</SharedDoc>
  <HLinks>
    <vt:vector size="6" baseType="variant">
      <vt:variant>
        <vt:i4>1179729</vt:i4>
      </vt:variant>
      <vt:variant>
        <vt:i4>3</vt:i4>
      </vt:variant>
      <vt:variant>
        <vt:i4>0</vt:i4>
      </vt:variant>
      <vt:variant>
        <vt:i4>5</vt:i4>
      </vt:variant>
      <vt:variant>
        <vt:lpwstr>mailto:gp_pp@cds.parlamento.pt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Assembleia da República</dc:creator>
  <cp:lastModifiedBy>Florinda Veiga</cp:lastModifiedBy>
  <cp:revision>3</cp:revision>
  <cp:lastPrinted>2019-07-12T09:19:00Z</cp:lastPrinted>
  <dcterms:created xsi:type="dcterms:W3CDTF">2019-07-12T09:18:00Z</dcterms:created>
  <dcterms:modified xsi:type="dcterms:W3CDTF">2019-07-12T09:19:00Z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18800</vt:r8>
  </property>
</Properties>
</file>