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4C" w:rsidRDefault="008132E2">
      <w:pPr>
        <w:shd w:val="clear" w:color="auto" w:fill="FFFFFF"/>
        <w:spacing w:before="57" w:after="57" w:line="360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VOTO N.º</w:t>
      </w:r>
      <w:bookmarkStart w:id="0" w:name="_GoBack"/>
      <w:bookmarkEnd w:id="0"/>
      <w:r>
        <w:rPr>
          <w:color w:val="333333"/>
          <w:sz w:val="20"/>
          <w:szCs w:val="20"/>
        </w:rPr>
        <w:t xml:space="preserve"> </w:t>
      </w:r>
      <w:r w:rsidR="001043CC">
        <w:rPr>
          <w:color w:val="333333"/>
          <w:sz w:val="20"/>
          <w:szCs w:val="20"/>
        </w:rPr>
        <w:t>193</w:t>
      </w:r>
      <w:r>
        <w:rPr>
          <w:color w:val="333333"/>
          <w:sz w:val="20"/>
          <w:szCs w:val="20"/>
        </w:rPr>
        <w:t>/XIII (2.ª)</w:t>
      </w:r>
    </w:p>
    <w:p w:rsidR="00F17C4C" w:rsidRDefault="00F17C4C">
      <w:pPr>
        <w:shd w:val="clear" w:color="auto" w:fill="FFFFFF"/>
        <w:spacing w:before="57" w:after="57" w:line="360" w:lineRule="auto"/>
        <w:jc w:val="center"/>
        <w:rPr>
          <w:color w:val="333333"/>
          <w:sz w:val="20"/>
          <w:szCs w:val="20"/>
        </w:rPr>
      </w:pPr>
    </w:p>
    <w:p w:rsidR="00F17C4C" w:rsidRDefault="008132E2">
      <w:pPr>
        <w:shd w:val="clear" w:color="auto" w:fill="FFFFFF"/>
        <w:spacing w:before="57" w:after="57" w:line="360" w:lineRule="auto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DE CONDENAÇÃO DA ESCALADA DE TENSÃO NA PENÍNSULA DA COREIA</w:t>
      </w:r>
    </w:p>
    <w:p w:rsidR="00F17C4C" w:rsidRDefault="00F17C4C">
      <w:pPr>
        <w:shd w:val="clear" w:color="auto" w:fill="FFFFFF"/>
        <w:spacing w:before="57" w:after="57" w:line="360" w:lineRule="auto"/>
        <w:rPr>
          <w:color w:val="333333"/>
          <w:sz w:val="20"/>
          <w:szCs w:val="20"/>
        </w:rPr>
      </w:pP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 tensa situação na península da Coreia conheceu novos desenvolvimentos com o anúncio da instalação do sistema </w:t>
      </w:r>
      <w:r w:rsidR="007A007D">
        <w:rPr>
          <w:color w:val="333333"/>
          <w:sz w:val="20"/>
          <w:szCs w:val="20"/>
        </w:rPr>
        <w:t>antimíssil</w:t>
      </w:r>
      <w:r>
        <w:rPr>
          <w:color w:val="333333"/>
          <w:sz w:val="20"/>
          <w:szCs w:val="20"/>
        </w:rPr>
        <w:t xml:space="preserve"> dos Estados Unidos na República da Coreia e o mais recente anúncio do reforço do programa nuclear e da realização de um teste de lançamento de um míssil balístico intercontinental pela República Popular Democrática da Coreia.</w:t>
      </w: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 atual situação na península da Coreia tem raízes históricas, designadamente na Guerra da Coreia e na divisão unilateral deste País imposta pela intervenção militar dos Estados Unidos, que mantêm desde então uma forte presença militar — incluindo de armamento nuclear — nesta região, alimentando uma permanente </w:t>
      </w:r>
      <w:r>
        <w:rPr>
          <w:color w:val="333333"/>
          <w:sz w:val="20"/>
          <w:szCs w:val="20"/>
        </w:rPr>
        <w:lastRenderedPageBreak/>
        <w:t xml:space="preserve">tensão que é contrária aos interesses e à aspiração do povo coreano à reunificação pacífica da sua pátria, e que se insere na perigosa escalada militarista que está em curso na região da </w:t>
      </w:r>
      <w:proofErr w:type="spellStart"/>
      <w:r>
        <w:rPr>
          <w:color w:val="333333"/>
          <w:sz w:val="20"/>
          <w:szCs w:val="20"/>
        </w:rPr>
        <w:t>Ásia-Pacífico</w:t>
      </w:r>
      <w:proofErr w:type="spellEnd"/>
      <w:r>
        <w:rPr>
          <w:color w:val="333333"/>
          <w:sz w:val="20"/>
          <w:szCs w:val="20"/>
        </w:rPr>
        <w:t>.</w:t>
      </w: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solução do conflito na península da Coreia exige passos no sentido do desanuviamento da tensão e o respeito dos princípios básicos das relações internacionais, como a soberania dos Estados, a não ingerência nos seus assuntos internos, a não ameaça e o não uso da força para dirimir diferendos</w:t>
      </w:r>
      <w:r w:rsidR="007A007D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 Assembleia da República, reunida em sessão plenária: </w:t>
      </w:r>
    </w:p>
    <w:p w:rsidR="00F17C4C" w:rsidRDefault="008132E2" w:rsidP="007A007D">
      <w:pPr>
        <w:pStyle w:val="PargrafodaLista"/>
        <w:shd w:val="clear" w:color="auto" w:fill="FFFFFF"/>
        <w:spacing w:before="57" w:after="57" w:line="360" w:lineRule="auto"/>
        <w:ind w:left="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- Expressa a sua preocupação pela perigosa escalada de tensão na península da Coreia e na </w:t>
      </w:r>
      <w:proofErr w:type="spellStart"/>
      <w:r>
        <w:rPr>
          <w:rFonts w:ascii="Calibri" w:hAnsi="Calibri"/>
          <w:color w:val="333333"/>
        </w:rPr>
        <w:t>Ásia-Pacífico</w:t>
      </w:r>
      <w:proofErr w:type="spellEnd"/>
      <w:r>
        <w:rPr>
          <w:rFonts w:ascii="Calibri" w:hAnsi="Calibri"/>
          <w:color w:val="333333"/>
        </w:rPr>
        <w:t xml:space="preserve">; </w:t>
      </w: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Reafirma a urgência da abolição das armas nucleares de forma simultânea e controlada e o empenho do Estado português em prol da concretização deste objetivo, em consonância com o princípio do desarmamento geral estabelecido na Constituição; </w:t>
      </w: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- Pugna pelo desenvolvimento de iniciativas que, no quadro do respeito dos princípios da Carta da</w:t>
      </w:r>
      <w:r w:rsidR="007A007D">
        <w:rPr>
          <w:color w:val="333333"/>
          <w:sz w:val="20"/>
          <w:szCs w:val="20"/>
        </w:rPr>
        <w:t>s</w:t>
      </w:r>
      <w:r>
        <w:rPr>
          <w:color w:val="333333"/>
          <w:sz w:val="20"/>
          <w:szCs w:val="20"/>
        </w:rPr>
        <w:t xml:space="preserve"> Nações Unidas, tenham em vista a desmilitarização da península da Coreia e a sua reunificação pacífica, reconhecendo ao povo coreano o direito à paz e contribuindo para o desanuviamento nesta região. </w:t>
      </w:r>
    </w:p>
    <w:p w:rsidR="00F17C4C" w:rsidRDefault="00F17C4C">
      <w:pPr>
        <w:spacing w:before="57" w:after="57" w:line="360" w:lineRule="auto"/>
        <w:jc w:val="both"/>
        <w:rPr>
          <w:sz w:val="20"/>
          <w:szCs w:val="20"/>
        </w:rPr>
      </w:pPr>
    </w:p>
    <w:p w:rsidR="00F17C4C" w:rsidRDefault="008132E2">
      <w:pPr>
        <w:spacing w:before="57" w:after="57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Assembleia da República, 5 de janeiro de 2017</w:t>
      </w:r>
    </w:p>
    <w:p w:rsidR="00F17C4C" w:rsidRDefault="00F17C4C">
      <w:pPr>
        <w:spacing w:before="57" w:after="57" w:line="360" w:lineRule="auto"/>
        <w:jc w:val="center"/>
        <w:rPr>
          <w:sz w:val="20"/>
          <w:szCs w:val="20"/>
        </w:rPr>
      </w:pPr>
    </w:p>
    <w:p w:rsidR="00F17C4C" w:rsidRDefault="008132E2">
      <w:pPr>
        <w:spacing w:before="57" w:after="57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Os Deputados,</w:t>
      </w:r>
    </w:p>
    <w:p w:rsidR="00D13385" w:rsidRPr="00D13385" w:rsidRDefault="00D13385">
      <w:pPr>
        <w:spacing w:before="57" w:after="57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ANTÓNIO FILIPE; FRANCISCO LOPES; CARLA CRUZ; JOÃO RAMOS; DIANA FERREIRA; ANA VIRGÍNIA; RITA RATO</w:t>
      </w:r>
    </w:p>
    <w:sectPr w:rsidR="00D13385" w:rsidRPr="00D13385" w:rsidSect="00300BC5">
      <w:headerReference w:type="default" r:id="rId7"/>
      <w:headerReference w:type="first" r:id="rId8"/>
      <w:pgSz w:w="11906" w:h="16838"/>
      <w:pgMar w:top="1418" w:right="1701" w:bottom="1418" w:left="1701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A8" w:rsidRDefault="00847FA8">
      <w:r>
        <w:separator/>
      </w:r>
    </w:p>
  </w:endnote>
  <w:endnote w:type="continuationSeparator" w:id="0">
    <w:p w:rsidR="00847FA8" w:rsidRDefault="0084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A8" w:rsidRDefault="00847FA8">
      <w:r>
        <w:separator/>
      </w:r>
    </w:p>
  </w:footnote>
  <w:footnote w:type="continuationSeparator" w:id="0">
    <w:p w:rsidR="00847FA8" w:rsidRDefault="0084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C" w:rsidRDefault="00F17C4C">
    <w:pPr>
      <w:jc w:val="both"/>
      <w:rPr>
        <w:sz w:val="24"/>
      </w:rPr>
    </w:pPr>
  </w:p>
  <w:p w:rsidR="00F17C4C" w:rsidRDefault="008132E2">
    <w:pPr>
      <w:tabs>
        <w:tab w:val="right" w:pos="8505"/>
      </w:tabs>
      <w:jc w:val="both"/>
      <w:rPr>
        <w:rStyle w:val="Nmerodepgina"/>
        <w:sz w:val="24"/>
      </w:rPr>
    </w:pPr>
    <w:r>
      <w:rPr>
        <w:noProof/>
      </w:rPr>
      <w:drawing>
        <wp:inline distT="0" distB="0" distL="0" distR="0">
          <wp:extent cx="436880" cy="2425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 w:rsidR="00C158DF">
      <w:rPr>
        <w:rStyle w:val="Nmerodepgina"/>
        <w:sz w:val="24"/>
      </w:rPr>
      <w:fldChar w:fldCharType="begin"/>
    </w:r>
    <w:r>
      <w:instrText>PAGE</w:instrText>
    </w:r>
    <w:r w:rsidR="00C158DF">
      <w:fldChar w:fldCharType="separate"/>
    </w:r>
    <w:r w:rsidR="007A007D">
      <w:rPr>
        <w:noProof/>
      </w:rPr>
      <w:t>2</w:t>
    </w:r>
    <w:r w:rsidR="00C158DF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C" w:rsidRDefault="008132E2">
    <w:pPr>
      <w:jc w:val="center"/>
    </w:pPr>
    <w:r>
      <w:rPr>
        <w:noProof/>
      </w:rPr>
      <w:drawing>
        <wp:inline distT="0" distB="0" distL="0" distR="0">
          <wp:extent cx="1294765" cy="72009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C4C" w:rsidRDefault="008132E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F17C4C" w:rsidRDefault="008132E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F17C4C" w:rsidRDefault="00F17C4C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7C3"/>
    <w:multiLevelType w:val="multilevel"/>
    <w:tmpl w:val="748EF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B00"/>
    <w:multiLevelType w:val="multilevel"/>
    <w:tmpl w:val="D4A08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4C"/>
    <w:rsid w:val="00003BFA"/>
    <w:rsid w:val="001043CC"/>
    <w:rsid w:val="00300BC5"/>
    <w:rsid w:val="00794F13"/>
    <w:rsid w:val="007A007D"/>
    <w:rsid w:val="00810C7D"/>
    <w:rsid w:val="008132E2"/>
    <w:rsid w:val="00847FA8"/>
    <w:rsid w:val="00C158DF"/>
    <w:rsid w:val="00D13385"/>
    <w:rsid w:val="00E1691D"/>
    <w:rsid w:val="00E36376"/>
    <w:rsid w:val="00F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450-0090-49DD-903A-D08AA40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pPr>
      <w:suppressAutoHyphens/>
    </w:pPr>
    <w:rPr>
      <w:rFonts w:ascii="Calibri" w:hAnsi="Calibri"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tulo41">
    <w:name w:val="Título 41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styleId="Nmerodepgina">
    <w:name w:val="page number"/>
    <w:basedOn w:val="Tipodeletrapredefinidodopargrafo"/>
    <w:semiHidden/>
    <w:rsid w:val="00DF4900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otexto"/>
    <w:uiPriority w:val="99"/>
    <w:semiHidden/>
    <w:rsid w:val="00382FBA"/>
    <w:rPr>
      <w:rFonts w:ascii="Calibri" w:hAnsi="Calibri" w:cs="Calibri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hAnsi="Calibri" w:cs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Ttulo41"/>
    <w:semiHidden/>
    <w:rsid w:val="006E1BCF"/>
    <w:rPr>
      <w:sz w:val="28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character" w:customStyle="1" w:styleId="Cabealho1Carter">
    <w:name w:val="Cabeçalho 1 Caráter"/>
    <w:basedOn w:val="Tipodeletrapredefinidodopargrafo"/>
    <w:link w:val="Ttulo11"/>
    <w:uiPriority w:val="9"/>
    <w:rsid w:val="00771D69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300BC5"/>
    <w:rPr>
      <w:rFonts w:cs="Symbol"/>
    </w:rPr>
  </w:style>
  <w:style w:type="character" w:customStyle="1" w:styleId="ListLabel2">
    <w:name w:val="ListLabel 2"/>
    <w:rsid w:val="00300BC5"/>
    <w:rPr>
      <w:rFonts w:eastAsia="Times New Roman" w:cs="Calibri"/>
      <w:b/>
    </w:rPr>
  </w:style>
  <w:style w:type="paragraph" w:styleId="Ttulo">
    <w:name w:val="Title"/>
    <w:basedOn w:val="Normal"/>
    <w:next w:val="Corpodotexto"/>
    <w:link w:val="TtuloCarter"/>
    <w:rsid w:val="00300BC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arter"/>
    <w:uiPriority w:val="99"/>
    <w:semiHidden/>
    <w:unhideWhenUsed/>
    <w:rsid w:val="00382FBA"/>
    <w:pPr>
      <w:spacing w:after="120" w:line="288" w:lineRule="auto"/>
    </w:pPr>
  </w:style>
  <w:style w:type="paragraph" w:styleId="Lista">
    <w:name w:val="List"/>
    <w:basedOn w:val="Corpodotexto"/>
    <w:rsid w:val="00300BC5"/>
    <w:rPr>
      <w:rFonts w:cs="FreeSans"/>
    </w:rPr>
  </w:style>
  <w:style w:type="paragraph" w:styleId="Legenda">
    <w:name w:val="caption"/>
    <w:basedOn w:val="Normal"/>
    <w:rsid w:val="00300B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0BC5"/>
    <w:pPr>
      <w:suppressLineNumbers/>
    </w:pPr>
    <w:rPr>
      <w:rFonts w:cs="FreeSans"/>
    </w:rPr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textAlignment w:val="baseline"/>
    </w:pPr>
    <w:rPr>
      <w:rFonts w:ascii="Arial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textAlignment w:val="baseline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Ttulododocumento">
    <w:name w:val="Título do documento"/>
    <w:basedOn w:val="Normal"/>
    <w:qFormat/>
    <w:rsid w:val="00D01480"/>
    <w:pPr>
      <w:widowControl w:val="0"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xtodenotaderodap">
    <w:name w:val="footnote text"/>
    <w:basedOn w:val="Normal"/>
    <w:link w:val="TextodenotaderodapCarter"/>
    <w:rsid w:val="00B977BC"/>
    <w:rPr>
      <w:rFonts w:ascii="Times New Roman" w:hAnsi="Times New Roman"/>
      <w:sz w:val="20"/>
      <w:szCs w:val="20"/>
    </w:rPr>
  </w:style>
  <w:style w:type="paragraph" w:customStyle="1" w:styleId="WW-NormalWeb">
    <w:name w:val="WW-Normal (Web)"/>
    <w:basedOn w:val="Normal"/>
    <w:rsid w:val="00382FBA"/>
    <w:pPr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hAnsi="Arial"/>
      <w:sz w:val="20"/>
      <w:szCs w:val="20"/>
    </w:rPr>
  </w:style>
  <w:style w:type="paragraph" w:customStyle="1" w:styleId="Artigo">
    <w:name w:val="Artigo"/>
    <w:basedOn w:val="Ttulo11"/>
    <w:rsid w:val="00771D69"/>
    <w:pPr>
      <w:keepLines w:val="0"/>
      <w:spacing w:before="0"/>
      <w:jc w:val="center"/>
    </w:pPr>
    <w:rPr>
      <w:rFonts w:ascii="Arial Narrow" w:hAnsi="Arial Narrow" w:cs="Times New Roman"/>
      <w:bCs w:val="0"/>
      <w:color w:val="00000A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pacing w:line="360" w:lineRule="auto"/>
      <w:ind w:firstLine="426"/>
      <w:jc w:val="both"/>
    </w:pPr>
    <w:rPr>
      <w:rFonts w:ascii="Times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2017-01-06T00:00:00+00:00</DataDocumento>
    <IDActividade xmlns="http://schemas.microsoft.com/sharepoint/v3">103696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17380E3-4D70-4A15-81DD-C5898073F03B}"/>
</file>

<file path=customXml/itemProps2.xml><?xml version="1.0" encoding="utf-8"?>
<ds:datastoreItem xmlns:ds="http://schemas.openxmlformats.org/officeDocument/2006/customXml" ds:itemID="{E5A49CD1-4E43-4FED-A6B1-DD5D1C8D80E9}"/>
</file>

<file path=customXml/itemProps3.xml><?xml version="1.0" encoding="utf-8"?>
<ds:datastoreItem xmlns:ds="http://schemas.openxmlformats.org/officeDocument/2006/customXml" ds:itemID="{7357A115-40FB-497E-9AE3-D4B695E9D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ac</dc:creator>
  <cp:lastModifiedBy>Rosa Laranjo</cp:lastModifiedBy>
  <cp:revision>2</cp:revision>
  <cp:lastPrinted>2017-01-06T10:05:00Z</cp:lastPrinted>
  <dcterms:created xsi:type="dcterms:W3CDTF">2017-01-06T15:12:00Z</dcterms:created>
  <dcterms:modified xsi:type="dcterms:W3CDTF">2017-01-06T15:12:00Z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26400</vt:r8>
  </property>
</Properties>
</file>