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7E6E" w14:textId="77777777" w:rsidR="000A7830" w:rsidRPr="003E7938" w:rsidRDefault="000A7830" w:rsidP="006B4001">
      <w:pPr>
        <w:rPr>
          <w:rFonts w:cstheme="minorHAnsi"/>
        </w:rPr>
      </w:pPr>
    </w:p>
    <w:p w14:paraId="10FCEF25" w14:textId="4562AEAF" w:rsidR="006F71D5" w:rsidRPr="006F71D5" w:rsidRDefault="006F71D5" w:rsidP="006F71D5">
      <w:pPr>
        <w:spacing w:after="160" w:line="259" w:lineRule="auto"/>
        <w:jc w:val="center"/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</w:pPr>
      <w:r w:rsidRPr="006F71D5"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  <w:t xml:space="preserve">VOTO N.º </w:t>
      </w:r>
      <w:r w:rsidR="00787C71"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  <w:t>850</w:t>
      </w:r>
      <w:bookmarkStart w:id="0" w:name="_GoBack"/>
      <w:bookmarkEnd w:id="0"/>
      <w:r w:rsidRPr="006F71D5"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  <w:t>/XIII/4.ª</w:t>
      </w:r>
    </w:p>
    <w:p w14:paraId="1E0E4330" w14:textId="54381598" w:rsidR="00B96374" w:rsidRPr="00B96374" w:rsidRDefault="006F71D5" w:rsidP="00B96374">
      <w:pPr>
        <w:spacing w:after="160" w:line="259" w:lineRule="auto"/>
        <w:jc w:val="center"/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</w:pPr>
      <w:r w:rsidRPr="006F71D5"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  <w:t xml:space="preserve">VOTO </w:t>
      </w:r>
      <w:bookmarkStart w:id="1" w:name="_Hlk536539017"/>
      <w:r w:rsidR="00963E77"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  <w:t xml:space="preserve">DE </w:t>
      </w:r>
      <w:r w:rsidR="00DF1B1D"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  <w:t xml:space="preserve">SAUDAÇÃO </w:t>
      </w:r>
      <w:bookmarkEnd w:id="1"/>
      <w:r w:rsidR="00797995"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  <w:t>PEL</w:t>
      </w:r>
      <w:r w:rsidR="00DC30CA"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  <w:t>O</w:t>
      </w:r>
      <w:r w:rsidR="00DC30CA" w:rsidRPr="00DC30CA">
        <w:rPr>
          <w:rFonts w:ascii="Calibri" w:eastAsia="Calibri" w:hAnsi="Calibri" w:cs="Times New Roman"/>
          <w:b/>
          <w:i w:val="0"/>
          <w:iCs w:val="0"/>
          <w:sz w:val="22"/>
          <w:szCs w:val="22"/>
          <w:lang w:bidi="ar-SA"/>
        </w:rPr>
        <w:t xml:space="preserve"> </w:t>
      </w:r>
      <w:r w:rsidR="00DC30CA" w:rsidRPr="00DC30CA">
        <w:rPr>
          <w:rFonts w:ascii="Calibri" w:eastAsia="Calibri" w:hAnsi="Calibri" w:cs="Times New Roman"/>
          <w:b/>
          <w:i w:val="0"/>
          <w:iCs w:val="0"/>
          <w:caps/>
          <w:sz w:val="22"/>
          <w:szCs w:val="22"/>
          <w:lang w:bidi="ar-SA"/>
        </w:rPr>
        <w:t>reconhecimento da possibilidade do casamento civil entre pessoas do mesmo sexo em Taiwan e no Equador</w:t>
      </w:r>
    </w:p>
    <w:p w14:paraId="5D1E153B" w14:textId="77777777" w:rsidR="00661C7C" w:rsidRDefault="00661C7C" w:rsidP="006F71D5">
      <w:pPr>
        <w:spacing w:after="160" w:line="259" w:lineRule="auto"/>
        <w:jc w:val="both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</w:p>
    <w:p w14:paraId="0D9180BC" w14:textId="6F4C6FCF" w:rsidR="00B96374" w:rsidRDefault="00797995" w:rsidP="006F71D5">
      <w:pPr>
        <w:spacing w:after="160" w:line="259" w:lineRule="auto"/>
        <w:jc w:val="both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  <w:r w:rsidRPr="0079799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No passado dia </w:t>
      </w: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17</w:t>
      </w:r>
      <w:r w:rsidRPr="0079799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de </w:t>
      </w: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Maio</w:t>
      </w:r>
      <w:r w:rsidRPr="0079799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,</w:t>
      </w:r>
      <w:r w:rsidRPr="00797995">
        <w:t xml:space="preserve"> </w:t>
      </w:r>
      <w:r w:rsidRPr="0079799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Dia Internacional contra a Homofobia e Transfobia</w:t>
      </w: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,</w:t>
      </w:r>
      <w:r w:rsidRPr="0079799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o</w:t>
      </w:r>
      <w:r w:rsidR="000541E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</w:t>
      </w:r>
      <w:r w:rsidR="000541EE" w:rsidRPr="00111B59">
        <w:rPr>
          <w:rFonts w:ascii="Calibri" w:eastAsia="Calibri" w:hAnsi="Calibri" w:cs="Times New Roman"/>
          <w:iCs w:val="0"/>
          <w:sz w:val="24"/>
          <w:szCs w:val="24"/>
          <w:lang w:bidi="ar-SA"/>
        </w:rPr>
        <w:t>Yuan</w:t>
      </w:r>
      <w:r w:rsidR="000541E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Legislativo,</w:t>
      </w: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Parlamento de Taiwan</w:t>
      </w:r>
      <w:r w:rsidR="000541E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,</w:t>
      </w: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aprovou</w:t>
      </w:r>
      <w:r w:rsidR="000541E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, com 66 votos a favor e 27 votos </w:t>
      </w:r>
      <w:r w:rsidR="00111B59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contra</w:t>
      </w:r>
      <w:r w:rsidR="000541E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, </w:t>
      </w:r>
      <w:bookmarkStart w:id="2" w:name="_Hlk10208565"/>
      <w:r w:rsidR="000541E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uma alteração legislativa que </w:t>
      </w:r>
      <w:r w:rsidR="00704B3F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possibilita</w:t>
      </w:r>
      <w:r w:rsidRPr="0079799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</w:t>
      </w:r>
      <w:r w:rsidR="00111B59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o casamento civil entre pessoas do mesmo sexo naquele </w:t>
      </w:r>
      <w:r w:rsidR="00EF7EE3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território</w:t>
      </w:r>
      <w:r w:rsidRPr="0079799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.</w:t>
      </w:r>
      <w:bookmarkEnd w:id="2"/>
    </w:p>
    <w:p w14:paraId="583CB0A4" w14:textId="00F90F33" w:rsidR="00C059AC" w:rsidRDefault="00B748FE" w:rsidP="00B748FE">
      <w:pPr>
        <w:spacing w:after="160" w:line="259" w:lineRule="auto"/>
        <w:jc w:val="both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Esta</w:t>
      </w:r>
      <w:r w:rsidR="00D265C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importante</w:t>
      </w: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alteração legislativa</w:t>
      </w:r>
      <w:r w:rsidR="00D265C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entrou em vigor a 24 de Maio</w:t>
      </w:r>
      <w:r w:rsidR="006218D2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,</w:t>
      </w: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</w:t>
      </w:r>
      <w:r w:rsidR="00FE10B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assegur</w:t>
      </w:r>
      <w:r w:rsidR="00C059AC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ando, assim, o cumprimento da</w:t>
      </w:r>
      <w:r w:rsidR="00DC30CA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s</w:t>
      </w:r>
      <w:r w:rsidR="00C059AC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deci</w:t>
      </w:r>
      <w:r w:rsidR="00704B3F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sões</w:t>
      </w:r>
      <w:r w:rsidR="00C059AC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do Tribunal</w:t>
      </w:r>
      <w:r w:rsidR="00704B3F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Constitucional e do Supremo Tribunal que entenderam ser inconstitucional por violação do direito à igualdade e à liberdade de contrair matrimónio a exclusão do casamento entre pessoas do mesmo sexo consagrada</w:t>
      </w:r>
      <w:r w:rsidR="00704B3F" w:rsidRPr="00704B3F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no Código Civil</w:t>
      </w:r>
      <w:r w:rsidR="00704B3F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.</w:t>
      </w:r>
    </w:p>
    <w:p w14:paraId="1B08A5E9" w14:textId="001CACA9" w:rsidR="00C25FFC" w:rsidRDefault="006E786D" w:rsidP="00B748FE">
      <w:pPr>
        <w:spacing w:after="160" w:line="259" w:lineRule="auto"/>
        <w:jc w:val="both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Esta medida assume um grande simbolismo </w:t>
      </w:r>
      <w:r w:rsidR="00FE10B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no contexto de um </w:t>
      </w:r>
      <w:r w:rsidR="00EF7EE3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estado</w:t>
      </w:r>
      <w:r w:rsidR="00FE10B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com uma sociedade civil particularmente conservadora</w:t>
      </w: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e faz com que Taiwan se torne no primeiro </w:t>
      </w:r>
      <w:r w:rsidR="00EF7EE3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estado</w:t>
      </w: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asiático a juntar-se </w:t>
      </w:r>
      <w:r w:rsidR="00B748FE" w:rsidRPr="00B748F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ao</w:t>
      </w: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s</w:t>
      </w:r>
      <w:r w:rsidR="00B748FE" w:rsidRPr="00B748F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países que, como Portugal em 2010, caminharam no sentido da garantia da plena igualdade a todos os seus cidadã</w:t>
      </w:r>
      <w:r w:rsidR="006E5BB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o</w:t>
      </w:r>
      <w:r w:rsidR="00B748FE" w:rsidRPr="00B748F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s</w:t>
      </w:r>
      <w:r w:rsidR="006E5BB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e cidadãs</w:t>
      </w:r>
      <w:r w:rsidR="00B748FE" w:rsidRPr="00B748F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, derrubando uma das principais fontes de discriminação da comunidade LGBTQI.</w:t>
      </w:r>
    </w:p>
    <w:p w14:paraId="743DB467" w14:textId="7F505801" w:rsidR="00C25FFC" w:rsidRPr="00B748FE" w:rsidRDefault="00C25FFC" w:rsidP="00B748FE">
      <w:pPr>
        <w:spacing w:after="160" w:line="259" w:lineRule="auto"/>
        <w:jc w:val="both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  <w:r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Neste leque de países passa a estar, também, o Equador</w:t>
      </w:r>
      <w:r w:rsidR="00E43C8A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, onde</w:t>
      </w:r>
      <w:r w:rsidR="00BA78E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no passado dia 12 de Junho</w:t>
      </w:r>
      <w:r w:rsidR="00711CB3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, após uma longa batalha judicial,</w:t>
      </w:r>
      <w:r w:rsidR="00E43C8A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o Tribunal Constitucional reconheceu a possibilidade d</w:t>
      </w:r>
      <w:r w:rsidR="00E43C8A" w:rsidRPr="00E43C8A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o casamento civil entre pessoas do mesmo sexo</w:t>
      </w:r>
      <w:r w:rsidR="00E43C8A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, por via do reconhecimento do caráter vinculativo da Opinião Consultiva n.º 24/2017 do Tribunal Interamericano dos Direitos Humanos</w:t>
      </w:r>
      <w:r w:rsidR="00E43C8A" w:rsidRPr="00E43C8A">
        <w:t xml:space="preserve"> </w:t>
      </w:r>
      <w:r w:rsidR="00E43C8A" w:rsidRPr="00E43C8A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naquele país</w:t>
      </w:r>
      <w:r w:rsidR="00E43C8A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e na sequência de um conjunto de alguns avanços dados</w:t>
      </w:r>
      <w:r w:rsidR="00711CB3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, em 201</w:t>
      </w:r>
      <w:r w:rsidR="00A711E4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5,</w:t>
      </w:r>
      <w:r w:rsidR="00E43C8A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aquando </w:t>
      </w:r>
      <w:r w:rsidR="00711CB3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da reforma da legislação civil.</w:t>
      </w:r>
    </w:p>
    <w:p w14:paraId="34C706E7" w14:textId="2276252B" w:rsidR="00B748FE" w:rsidRPr="00661C7C" w:rsidRDefault="00B748FE" w:rsidP="00B748FE">
      <w:pPr>
        <w:spacing w:after="160" w:line="259" w:lineRule="auto"/>
        <w:jc w:val="both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  <w:r w:rsidRPr="00B748FE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Assim, a Assembleia da República, reunida em plenário, saúda </w:t>
      </w:r>
      <w:r w:rsidR="00BA78E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o reconhecimento da </w:t>
      </w:r>
      <w:r w:rsidR="006E5BBD" w:rsidRPr="006E5BB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possibili</w:t>
      </w:r>
      <w:r w:rsidR="00BA78E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dade</w:t>
      </w:r>
      <w:r w:rsidR="006E5BBD" w:rsidRPr="006E5BB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</w:t>
      </w:r>
      <w:r w:rsidR="00BA78E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d</w:t>
      </w:r>
      <w:r w:rsidR="006E5BBD" w:rsidRPr="006E5BB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o casamento civil entre pessoas do mesmo sexo </w:t>
      </w:r>
      <w:r w:rsidR="00BA78E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em Taiwan e no Equador</w:t>
      </w:r>
      <w:r w:rsidR="006E5BBD" w:rsidRPr="006E5BB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.</w:t>
      </w:r>
    </w:p>
    <w:p w14:paraId="4E87B1AB" w14:textId="77777777" w:rsidR="006F71D5" w:rsidRPr="00661C7C" w:rsidRDefault="006F71D5" w:rsidP="006F71D5">
      <w:pPr>
        <w:spacing w:after="160" w:line="259" w:lineRule="auto"/>
        <w:ind w:left="360"/>
        <w:jc w:val="center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</w:p>
    <w:p w14:paraId="46B7DBA4" w14:textId="0F89EE06" w:rsidR="006F71D5" w:rsidRPr="00661C7C" w:rsidRDefault="0002380E" w:rsidP="006F71D5">
      <w:pPr>
        <w:spacing w:after="160" w:line="259" w:lineRule="auto"/>
        <w:ind w:left="360"/>
        <w:jc w:val="center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  <w:r w:rsidRPr="00661C7C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Assembleia da República, dia </w:t>
      </w:r>
      <w:r w:rsidR="00BA78E5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18</w:t>
      </w:r>
      <w:r w:rsidRPr="00661C7C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de </w:t>
      </w:r>
      <w:r w:rsidR="006E5BBD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Junho</w:t>
      </w:r>
      <w:r w:rsidR="006F71D5" w:rsidRPr="00661C7C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de 2019</w:t>
      </w:r>
    </w:p>
    <w:p w14:paraId="1671F959" w14:textId="57A06453" w:rsidR="006F71D5" w:rsidRPr="00661C7C" w:rsidRDefault="006F71D5" w:rsidP="006F71D5">
      <w:pPr>
        <w:spacing w:after="160" w:line="259" w:lineRule="auto"/>
        <w:ind w:left="360"/>
        <w:jc w:val="center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</w:p>
    <w:p w14:paraId="2D778BD9" w14:textId="77777777" w:rsidR="006F71D5" w:rsidRPr="00661C7C" w:rsidRDefault="006F71D5" w:rsidP="006F71D5">
      <w:pPr>
        <w:spacing w:after="160" w:line="259" w:lineRule="auto"/>
        <w:ind w:left="360"/>
        <w:jc w:val="center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</w:p>
    <w:p w14:paraId="3305C8DD" w14:textId="77777777" w:rsidR="004D5FB3" w:rsidRDefault="006F71D5" w:rsidP="006F71D5">
      <w:pPr>
        <w:spacing w:after="160" w:line="259" w:lineRule="auto"/>
        <w:ind w:left="360"/>
        <w:jc w:val="center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  <w:r w:rsidRPr="00661C7C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Paulo Trigo Pereira</w:t>
      </w:r>
      <w:r w:rsidR="00331661" w:rsidRPr="00661C7C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 xml:space="preserve"> </w:t>
      </w:r>
    </w:p>
    <w:p w14:paraId="5E3CC65E" w14:textId="2984B8A8" w:rsidR="006F71D5" w:rsidRPr="00661C7C" w:rsidRDefault="00331661" w:rsidP="006F71D5">
      <w:pPr>
        <w:spacing w:after="160" w:line="259" w:lineRule="auto"/>
        <w:ind w:left="360"/>
        <w:jc w:val="center"/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</w:pPr>
      <w:r w:rsidRPr="00661C7C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(</w:t>
      </w:r>
      <w:r w:rsidR="004D5FB3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Deputado não inscrito</w:t>
      </w:r>
      <w:r w:rsidRPr="00661C7C">
        <w:rPr>
          <w:rFonts w:ascii="Calibri" w:eastAsia="Calibri" w:hAnsi="Calibri" w:cs="Times New Roman"/>
          <w:i w:val="0"/>
          <w:iCs w:val="0"/>
          <w:sz w:val="24"/>
          <w:szCs w:val="24"/>
          <w:lang w:bidi="ar-SA"/>
        </w:rPr>
        <w:t>)</w:t>
      </w:r>
    </w:p>
    <w:p w14:paraId="349A0D57" w14:textId="77777777" w:rsidR="003B19C8" w:rsidRPr="00661C7C" w:rsidRDefault="003B19C8" w:rsidP="006B4001">
      <w:pPr>
        <w:rPr>
          <w:rFonts w:cstheme="minorHAnsi"/>
          <w:sz w:val="24"/>
          <w:szCs w:val="24"/>
        </w:rPr>
      </w:pPr>
    </w:p>
    <w:sectPr w:rsidR="003B19C8" w:rsidRPr="00661C7C" w:rsidSect="00704E72">
      <w:headerReference w:type="default" r:id="rId8"/>
      <w:footerReference w:type="default" r:id="rId9"/>
      <w:pgSz w:w="11906" w:h="16838" w:code="9"/>
      <w:pgMar w:top="1418" w:right="1701" w:bottom="1247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94E9" w14:textId="77777777" w:rsidR="002E5F42" w:rsidRDefault="002E5F42" w:rsidP="008D06CE">
      <w:pPr>
        <w:spacing w:after="0" w:line="240" w:lineRule="auto"/>
      </w:pPr>
      <w:r>
        <w:separator/>
      </w:r>
    </w:p>
  </w:endnote>
  <w:endnote w:type="continuationSeparator" w:id="0">
    <w:p w14:paraId="1643A73D" w14:textId="77777777" w:rsidR="002E5F42" w:rsidRDefault="002E5F42" w:rsidP="008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E8ED" w14:textId="420F39B4" w:rsidR="00D265CD" w:rsidRPr="008807D7" w:rsidRDefault="00D265CD" w:rsidP="0082124A">
    <w:pPr>
      <w:pStyle w:val="Rodap"/>
      <w:jc w:val="center"/>
      <w:rPr>
        <w:rFonts w:ascii="TitilliumText25L" w:hAnsi="TitilliumText25L"/>
        <w:i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4E460" w14:textId="77777777" w:rsidR="002E5F42" w:rsidRDefault="002E5F42" w:rsidP="008D06CE">
      <w:pPr>
        <w:spacing w:after="0" w:line="240" w:lineRule="auto"/>
      </w:pPr>
      <w:r>
        <w:separator/>
      </w:r>
    </w:p>
  </w:footnote>
  <w:footnote w:type="continuationSeparator" w:id="0">
    <w:p w14:paraId="73BA4401" w14:textId="77777777" w:rsidR="002E5F42" w:rsidRDefault="002E5F42" w:rsidP="008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79EF" w14:textId="77777777" w:rsidR="00D265CD" w:rsidRDefault="00D265CD">
    <w:pPr>
      <w:pStyle w:val="Cabealho"/>
    </w:pPr>
    <w:r>
      <w:rPr>
        <w:rFonts w:ascii="Garamond" w:hAnsi="Garamond"/>
        <w:noProof/>
        <w:lang w:eastAsia="pt-PT" w:bidi="ar-SA"/>
      </w:rPr>
      <w:drawing>
        <wp:anchor distT="0" distB="0" distL="114300" distR="114300" simplePos="0" relativeHeight="251658240" behindDoc="1" locked="0" layoutInCell="1" allowOverlap="1" wp14:anchorId="24DA0517" wp14:editId="5B01FBED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879200" cy="709200"/>
          <wp:effectExtent l="0" t="0" r="6985" b="0"/>
          <wp:wrapTight wrapText="bothSides">
            <wp:wrapPolygon edited="0">
              <wp:start x="0" y="0"/>
              <wp:lineTo x="0" y="20903"/>
              <wp:lineTo x="21461" y="20903"/>
              <wp:lineTo x="2146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53D3"/>
    <w:multiLevelType w:val="hybridMultilevel"/>
    <w:tmpl w:val="0CF42BE2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606C9B"/>
    <w:multiLevelType w:val="hybridMultilevel"/>
    <w:tmpl w:val="CBD6460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E4E04"/>
    <w:multiLevelType w:val="hybridMultilevel"/>
    <w:tmpl w:val="205264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4DB"/>
    <w:multiLevelType w:val="hybridMultilevel"/>
    <w:tmpl w:val="506210A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E0A8B"/>
    <w:multiLevelType w:val="hybridMultilevel"/>
    <w:tmpl w:val="2A66FF10"/>
    <w:lvl w:ilvl="0" w:tplc="08160005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 w15:restartNumberingAfterBreak="0">
    <w:nsid w:val="7C1F7AE2"/>
    <w:multiLevelType w:val="hybridMultilevel"/>
    <w:tmpl w:val="205264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C8"/>
    <w:rsid w:val="00004627"/>
    <w:rsid w:val="000152F9"/>
    <w:rsid w:val="00020251"/>
    <w:rsid w:val="0002380E"/>
    <w:rsid w:val="00033B05"/>
    <w:rsid w:val="000421A6"/>
    <w:rsid w:val="000541EE"/>
    <w:rsid w:val="000550E0"/>
    <w:rsid w:val="0006006D"/>
    <w:rsid w:val="00072CA0"/>
    <w:rsid w:val="000745FE"/>
    <w:rsid w:val="00080BE0"/>
    <w:rsid w:val="00095284"/>
    <w:rsid w:val="00097865"/>
    <w:rsid w:val="000A40DF"/>
    <w:rsid w:val="000A7830"/>
    <w:rsid w:val="000B613C"/>
    <w:rsid w:val="000C5185"/>
    <w:rsid w:val="000F691D"/>
    <w:rsid w:val="00101267"/>
    <w:rsid w:val="00111B59"/>
    <w:rsid w:val="001324B4"/>
    <w:rsid w:val="00140BBE"/>
    <w:rsid w:val="00144E93"/>
    <w:rsid w:val="00161240"/>
    <w:rsid w:val="00163D1E"/>
    <w:rsid w:val="00165550"/>
    <w:rsid w:val="001770EF"/>
    <w:rsid w:val="0019326C"/>
    <w:rsid w:val="001939ED"/>
    <w:rsid w:val="00195A1C"/>
    <w:rsid w:val="001A72DD"/>
    <w:rsid w:val="00203FCA"/>
    <w:rsid w:val="00205245"/>
    <w:rsid w:val="002064F9"/>
    <w:rsid w:val="00216A7A"/>
    <w:rsid w:val="00217658"/>
    <w:rsid w:val="00222F49"/>
    <w:rsid w:val="00235DAC"/>
    <w:rsid w:val="002500B7"/>
    <w:rsid w:val="002656C8"/>
    <w:rsid w:val="00272902"/>
    <w:rsid w:val="00272C83"/>
    <w:rsid w:val="00276818"/>
    <w:rsid w:val="0028750F"/>
    <w:rsid w:val="002C46CA"/>
    <w:rsid w:val="002E5F42"/>
    <w:rsid w:val="002E6F3A"/>
    <w:rsid w:val="002F0A5E"/>
    <w:rsid w:val="002F1A83"/>
    <w:rsid w:val="002F51E4"/>
    <w:rsid w:val="003114C0"/>
    <w:rsid w:val="00317CC9"/>
    <w:rsid w:val="00321D55"/>
    <w:rsid w:val="00321DCE"/>
    <w:rsid w:val="0032624A"/>
    <w:rsid w:val="00331661"/>
    <w:rsid w:val="00337E9F"/>
    <w:rsid w:val="0034040D"/>
    <w:rsid w:val="003458EC"/>
    <w:rsid w:val="003561A3"/>
    <w:rsid w:val="0037021C"/>
    <w:rsid w:val="00382A44"/>
    <w:rsid w:val="00382BE8"/>
    <w:rsid w:val="003B19C8"/>
    <w:rsid w:val="003B5673"/>
    <w:rsid w:val="003B5CCF"/>
    <w:rsid w:val="003C64B2"/>
    <w:rsid w:val="003E4145"/>
    <w:rsid w:val="003E5FA1"/>
    <w:rsid w:val="003E7938"/>
    <w:rsid w:val="00401C97"/>
    <w:rsid w:val="00411D3B"/>
    <w:rsid w:val="00433AA3"/>
    <w:rsid w:val="00441A64"/>
    <w:rsid w:val="00457D93"/>
    <w:rsid w:val="00472F87"/>
    <w:rsid w:val="00481EFD"/>
    <w:rsid w:val="004A0D51"/>
    <w:rsid w:val="004A7CED"/>
    <w:rsid w:val="004D5FB3"/>
    <w:rsid w:val="004F38CB"/>
    <w:rsid w:val="005460FF"/>
    <w:rsid w:val="00551958"/>
    <w:rsid w:val="00552E64"/>
    <w:rsid w:val="0055454E"/>
    <w:rsid w:val="00590BF9"/>
    <w:rsid w:val="005B03D8"/>
    <w:rsid w:val="005E0B26"/>
    <w:rsid w:val="005F2786"/>
    <w:rsid w:val="006218D2"/>
    <w:rsid w:val="00640FF0"/>
    <w:rsid w:val="006575AA"/>
    <w:rsid w:val="00661C7C"/>
    <w:rsid w:val="00662F6F"/>
    <w:rsid w:val="00670C77"/>
    <w:rsid w:val="00681541"/>
    <w:rsid w:val="00682E5D"/>
    <w:rsid w:val="00697D53"/>
    <w:rsid w:val="006A17F9"/>
    <w:rsid w:val="006B24B6"/>
    <w:rsid w:val="006B4001"/>
    <w:rsid w:val="006E5BBD"/>
    <w:rsid w:val="006E786D"/>
    <w:rsid w:val="006F71D5"/>
    <w:rsid w:val="00701D84"/>
    <w:rsid w:val="00704B3F"/>
    <w:rsid w:val="00704E72"/>
    <w:rsid w:val="00711CB3"/>
    <w:rsid w:val="00722A01"/>
    <w:rsid w:val="00747903"/>
    <w:rsid w:val="00754CD8"/>
    <w:rsid w:val="0075548C"/>
    <w:rsid w:val="007578F1"/>
    <w:rsid w:val="0077224D"/>
    <w:rsid w:val="0077278F"/>
    <w:rsid w:val="00773BE7"/>
    <w:rsid w:val="00774B0C"/>
    <w:rsid w:val="0078171A"/>
    <w:rsid w:val="00784D2C"/>
    <w:rsid w:val="00787C71"/>
    <w:rsid w:val="00797995"/>
    <w:rsid w:val="007A06D3"/>
    <w:rsid w:val="007A7982"/>
    <w:rsid w:val="007B78F0"/>
    <w:rsid w:val="007C240C"/>
    <w:rsid w:val="007C63A8"/>
    <w:rsid w:val="007E0DC8"/>
    <w:rsid w:val="007E6E64"/>
    <w:rsid w:val="00810C20"/>
    <w:rsid w:val="00812FEE"/>
    <w:rsid w:val="00817EB1"/>
    <w:rsid w:val="008201D3"/>
    <w:rsid w:val="0082124A"/>
    <w:rsid w:val="00823229"/>
    <w:rsid w:val="0082424F"/>
    <w:rsid w:val="00825560"/>
    <w:rsid w:val="00837252"/>
    <w:rsid w:val="00855E38"/>
    <w:rsid w:val="00867056"/>
    <w:rsid w:val="00874882"/>
    <w:rsid w:val="008807D7"/>
    <w:rsid w:val="00882141"/>
    <w:rsid w:val="008861FD"/>
    <w:rsid w:val="00891658"/>
    <w:rsid w:val="00893E80"/>
    <w:rsid w:val="008A5FEE"/>
    <w:rsid w:val="008D06CE"/>
    <w:rsid w:val="008D2342"/>
    <w:rsid w:val="008D372D"/>
    <w:rsid w:val="008D522B"/>
    <w:rsid w:val="008E0EE2"/>
    <w:rsid w:val="008E4BA0"/>
    <w:rsid w:val="008F2EAA"/>
    <w:rsid w:val="0090025C"/>
    <w:rsid w:val="00900FBE"/>
    <w:rsid w:val="00914198"/>
    <w:rsid w:val="00915657"/>
    <w:rsid w:val="00916C68"/>
    <w:rsid w:val="009179EF"/>
    <w:rsid w:val="009331F1"/>
    <w:rsid w:val="009404E6"/>
    <w:rsid w:val="00940575"/>
    <w:rsid w:val="0094582F"/>
    <w:rsid w:val="009536D6"/>
    <w:rsid w:val="00963E77"/>
    <w:rsid w:val="00971431"/>
    <w:rsid w:val="00976317"/>
    <w:rsid w:val="009A3C67"/>
    <w:rsid w:val="009B1A16"/>
    <w:rsid w:val="009E68B4"/>
    <w:rsid w:val="009F746E"/>
    <w:rsid w:val="00A010C9"/>
    <w:rsid w:val="00A0284F"/>
    <w:rsid w:val="00A03E7F"/>
    <w:rsid w:val="00A047E6"/>
    <w:rsid w:val="00A107E7"/>
    <w:rsid w:val="00A27359"/>
    <w:rsid w:val="00A31255"/>
    <w:rsid w:val="00A34B63"/>
    <w:rsid w:val="00A4061F"/>
    <w:rsid w:val="00A42397"/>
    <w:rsid w:val="00A54FE8"/>
    <w:rsid w:val="00A61691"/>
    <w:rsid w:val="00A64089"/>
    <w:rsid w:val="00A711E4"/>
    <w:rsid w:val="00A82571"/>
    <w:rsid w:val="00A87E6E"/>
    <w:rsid w:val="00AC7AC6"/>
    <w:rsid w:val="00AD0D65"/>
    <w:rsid w:val="00AE20B6"/>
    <w:rsid w:val="00AF119B"/>
    <w:rsid w:val="00AF399B"/>
    <w:rsid w:val="00B00A34"/>
    <w:rsid w:val="00B04B56"/>
    <w:rsid w:val="00B26742"/>
    <w:rsid w:val="00B3364E"/>
    <w:rsid w:val="00B4286A"/>
    <w:rsid w:val="00B44BAD"/>
    <w:rsid w:val="00B50B4C"/>
    <w:rsid w:val="00B748FE"/>
    <w:rsid w:val="00B9012F"/>
    <w:rsid w:val="00B96374"/>
    <w:rsid w:val="00BA3C77"/>
    <w:rsid w:val="00BA4A36"/>
    <w:rsid w:val="00BA78E5"/>
    <w:rsid w:val="00BC4500"/>
    <w:rsid w:val="00BD5D06"/>
    <w:rsid w:val="00BD77DF"/>
    <w:rsid w:val="00BE09D0"/>
    <w:rsid w:val="00BE5A43"/>
    <w:rsid w:val="00BF6E84"/>
    <w:rsid w:val="00C017CF"/>
    <w:rsid w:val="00C059AC"/>
    <w:rsid w:val="00C05BCD"/>
    <w:rsid w:val="00C1695F"/>
    <w:rsid w:val="00C25FFC"/>
    <w:rsid w:val="00C47AF3"/>
    <w:rsid w:val="00C57660"/>
    <w:rsid w:val="00C605EE"/>
    <w:rsid w:val="00C63730"/>
    <w:rsid w:val="00C66D40"/>
    <w:rsid w:val="00C66F9D"/>
    <w:rsid w:val="00C6708D"/>
    <w:rsid w:val="00C703AE"/>
    <w:rsid w:val="00C72B0B"/>
    <w:rsid w:val="00C72D83"/>
    <w:rsid w:val="00C73AE8"/>
    <w:rsid w:val="00C82246"/>
    <w:rsid w:val="00C90F54"/>
    <w:rsid w:val="00CA38D6"/>
    <w:rsid w:val="00CA5EF9"/>
    <w:rsid w:val="00CB1691"/>
    <w:rsid w:val="00CB6C63"/>
    <w:rsid w:val="00D0181F"/>
    <w:rsid w:val="00D046DF"/>
    <w:rsid w:val="00D114DB"/>
    <w:rsid w:val="00D219D8"/>
    <w:rsid w:val="00D265CD"/>
    <w:rsid w:val="00D329F4"/>
    <w:rsid w:val="00D34871"/>
    <w:rsid w:val="00D364D5"/>
    <w:rsid w:val="00D45ED0"/>
    <w:rsid w:val="00D70BDF"/>
    <w:rsid w:val="00D77F5B"/>
    <w:rsid w:val="00D92119"/>
    <w:rsid w:val="00DC30CA"/>
    <w:rsid w:val="00DD395F"/>
    <w:rsid w:val="00DD4C3D"/>
    <w:rsid w:val="00DD6353"/>
    <w:rsid w:val="00DE6943"/>
    <w:rsid w:val="00DF1B1D"/>
    <w:rsid w:val="00E33AB6"/>
    <w:rsid w:val="00E3482E"/>
    <w:rsid w:val="00E42290"/>
    <w:rsid w:val="00E43C8A"/>
    <w:rsid w:val="00E517F3"/>
    <w:rsid w:val="00E615CD"/>
    <w:rsid w:val="00E735B6"/>
    <w:rsid w:val="00E73945"/>
    <w:rsid w:val="00E87879"/>
    <w:rsid w:val="00E92082"/>
    <w:rsid w:val="00E95893"/>
    <w:rsid w:val="00EB0F8C"/>
    <w:rsid w:val="00EB455C"/>
    <w:rsid w:val="00ED3F97"/>
    <w:rsid w:val="00EE6771"/>
    <w:rsid w:val="00EF7EE3"/>
    <w:rsid w:val="00F06E01"/>
    <w:rsid w:val="00F13E17"/>
    <w:rsid w:val="00F14622"/>
    <w:rsid w:val="00F16FED"/>
    <w:rsid w:val="00F26948"/>
    <w:rsid w:val="00F30DD9"/>
    <w:rsid w:val="00F3551F"/>
    <w:rsid w:val="00F54297"/>
    <w:rsid w:val="00F556C2"/>
    <w:rsid w:val="00F61C09"/>
    <w:rsid w:val="00F6540D"/>
    <w:rsid w:val="00F73F70"/>
    <w:rsid w:val="00F82486"/>
    <w:rsid w:val="00F83010"/>
    <w:rsid w:val="00F86806"/>
    <w:rsid w:val="00F86C6A"/>
    <w:rsid w:val="00F86EB2"/>
    <w:rsid w:val="00F9710C"/>
    <w:rsid w:val="00FA5C13"/>
    <w:rsid w:val="00FC1A6D"/>
    <w:rsid w:val="00FC4406"/>
    <w:rsid w:val="00FD4263"/>
    <w:rsid w:val="00FD4427"/>
    <w:rsid w:val="00FD5360"/>
    <w:rsid w:val="00FD5812"/>
    <w:rsid w:val="00FD6679"/>
    <w:rsid w:val="00FE10BD"/>
    <w:rsid w:val="00FF13E8"/>
    <w:rsid w:val="3146AF53"/>
    <w:rsid w:val="7CE1B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39BBAD"/>
  <w15:docId w15:val="{4FFC94DC-4886-4075-98A3-A947AC82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7DF"/>
    <w:rPr>
      <w:i/>
      <w:iCs/>
      <w:sz w:val="20"/>
      <w:szCs w:val="20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BD77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ter"/>
    <w:unhideWhenUsed/>
    <w:qFormat/>
    <w:rsid w:val="00BD77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BD77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BD77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BD77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BD77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BD77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BD77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BD77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D77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D77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D77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D77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BD77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BD77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BD77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BD77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BD77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BD77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D77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D77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D77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BD77DF"/>
    <w:rPr>
      <w:b/>
      <w:bCs/>
      <w:spacing w:val="0"/>
    </w:rPr>
  </w:style>
  <w:style w:type="character" w:styleId="nfase">
    <w:name w:val="Emphasis"/>
    <w:uiPriority w:val="20"/>
    <w:qFormat/>
    <w:rsid w:val="00BD77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BD77D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D77DF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BD77DF"/>
    <w:rPr>
      <w:i w:val="0"/>
      <w:iCs w:val="0"/>
      <w:color w:val="943634" w:themeColor="accent2" w:themeShade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D77DF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D77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D77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Discreta">
    <w:name w:val="Subtle Emphasis"/>
    <w:uiPriority w:val="19"/>
    <w:qFormat/>
    <w:rsid w:val="00BD77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BD77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Discreta">
    <w:name w:val="Subtle Reference"/>
    <w:uiPriority w:val="31"/>
    <w:qFormat/>
    <w:rsid w:val="00BD77DF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BD77DF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BD77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BD77DF"/>
    <w:pPr>
      <w:outlineLvl w:val="9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BD77DF"/>
    <w:rPr>
      <w:b/>
      <w:bCs/>
      <w:color w:val="943634" w:themeColor="accent2" w:themeShade="B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PT"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2902"/>
    <w:rPr>
      <w:rFonts w:ascii="Tahoma" w:hAnsi="Tahoma" w:cs="Tahoma"/>
      <w:i/>
      <w:iCs/>
      <w:sz w:val="16"/>
      <w:szCs w:val="16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8D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06CE"/>
    <w:rPr>
      <w:i/>
      <w:iCs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8D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06CE"/>
    <w:rPr>
      <w:i/>
      <w:iCs/>
      <w:sz w:val="20"/>
      <w:szCs w:val="20"/>
      <w:lang w:val="pt-PT"/>
    </w:rPr>
  </w:style>
  <w:style w:type="character" w:customStyle="1" w:styleId="apple-converted-space">
    <w:name w:val="apple-converted-space"/>
    <w:basedOn w:val="Tipodeletrapredefinidodopargrafo"/>
    <w:rsid w:val="00701D84"/>
  </w:style>
  <w:style w:type="character" w:styleId="Hiperligao">
    <w:name w:val="Hyperlink"/>
    <w:basedOn w:val="Tipodeletrapredefinidodopargrafo"/>
    <w:uiPriority w:val="99"/>
    <w:unhideWhenUsed/>
    <w:rsid w:val="00C72B0B"/>
    <w:rPr>
      <w:color w:val="0000FF" w:themeColor="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97D5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329F4"/>
    <w:pPr>
      <w:spacing w:after="0" w:line="240" w:lineRule="auto"/>
    </w:pPr>
    <w:rPr>
      <w:i w:val="0"/>
      <w:iCs w:val="0"/>
      <w:lang w:bidi="ar-SA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329F4"/>
    <w:rPr>
      <w:sz w:val="20"/>
      <w:szCs w:val="20"/>
      <w:lang w:val="pt-PT" w:bidi="ar-SA"/>
    </w:rPr>
  </w:style>
  <w:style w:type="table" w:styleId="TabelacomGrelha">
    <w:name w:val="Table Grid"/>
    <w:basedOn w:val="Tabelanormal"/>
    <w:uiPriority w:val="59"/>
    <w:rsid w:val="00D329F4"/>
    <w:pPr>
      <w:spacing w:after="0" w:line="240" w:lineRule="auto"/>
    </w:pPr>
    <w:rPr>
      <w:lang w:val="pt-P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oFax">
    <w:name w:val="Título do Fax"/>
    <w:basedOn w:val="Normal"/>
    <w:qFormat/>
    <w:rsid w:val="003B5CCF"/>
    <w:pPr>
      <w:spacing w:after="400" w:line="360" w:lineRule="auto"/>
      <w:ind w:left="-86"/>
      <w:outlineLvl w:val="0"/>
    </w:pPr>
    <w:rPr>
      <w:i w:val="0"/>
      <w:iCs w:val="0"/>
      <w:color w:val="D9D9D9" w:themeColor="background1" w:themeShade="D9"/>
      <w:sz w:val="96"/>
      <w:szCs w:val="22"/>
      <w:lang w:eastAsia="pt-PT" w:bidi="ar-SA"/>
    </w:rPr>
  </w:style>
  <w:style w:type="paragraph" w:customStyle="1" w:styleId="TextodoCorpodoFax">
    <w:name w:val="Texto do Corpo do Fax"/>
    <w:basedOn w:val="Normal"/>
    <w:qFormat/>
    <w:rsid w:val="003B5CCF"/>
    <w:pPr>
      <w:framePr w:hSpace="180" w:wrap="around" w:vAnchor="text" w:hAnchor="text" w:y="55"/>
      <w:spacing w:after="0" w:line="240" w:lineRule="auto"/>
    </w:pPr>
    <w:rPr>
      <w:i w:val="0"/>
      <w:iCs w:val="0"/>
      <w:sz w:val="18"/>
      <w:szCs w:val="22"/>
      <w:lang w:eastAsia="pt-PT" w:bidi="ar-SA"/>
    </w:rPr>
  </w:style>
  <w:style w:type="table" w:styleId="ListaClara-Cor4">
    <w:name w:val="Light List Accent 4"/>
    <w:basedOn w:val="Tabelanormal"/>
    <w:uiPriority w:val="61"/>
    <w:rsid w:val="003B5CCF"/>
    <w:pPr>
      <w:spacing w:after="0" w:line="240" w:lineRule="auto"/>
    </w:pPr>
    <w:rPr>
      <w:lang w:val="pt-PT" w:eastAsia="pt-PT"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3561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p1\Dropbox\Think%20Tank%20IPP%20TJCS\Cartas\main%20timbra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2019-06-18T23:00:00+00:00</DataDocumento>
    <IDActividade xmlns="http://schemas.microsoft.com/sharepoint/v3">112711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E8D6AE9-A753-4CA0-87A4-61FC2ED08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E64C5-1D6A-47F5-AFF5-B5F82200F593}"/>
</file>

<file path=customXml/itemProps3.xml><?xml version="1.0" encoding="utf-8"?>
<ds:datastoreItem xmlns:ds="http://schemas.openxmlformats.org/officeDocument/2006/customXml" ds:itemID="{E05D0FFF-73B6-450D-BB08-1848C4A9F662}"/>
</file>

<file path=customXml/itemProps4.xml><?xml version="1.0" encoding="utf-8"?>
<ds:datastoreItem xmlns:ds="http://schemas.openxmlformats.org/officeDocument/2006/customXml" ds:itemID="{62BE57C1-36B8-4829-8CC3-F23679C06A40}"/>
</file>

<file path=docProps/app.xml><?xml version="1.0" encoding="utf-8"?>
<Properties xmlns="http://schemas.openxmlformats.org/officeDocument/2006/extended-properties" xmlns:vt="http://schemas.openxmlformats.org/officeDocument/2006/docPropsVTypes">
  <Template>main timbrado</Template>
  <TotalTime>0</TotalTime>
  <Pages>1</Pages>
  <Words>297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Paulo Trigo Pereira</dc:creator>
  <cp:lastModifiedBy>Prudência Cardoso</cp:lastModifiedBy>
  <cp:revision>2</cp:revision>
  <cp:lastPrinted>2016-07-11T12:04:00Z</cp:lastPrinted>
  <dcterms:created xsi:type="dcterms:W3CDTF">2019-06-19T16:36:00Z</dcterms:created>
  <dcterms:modified xsi:type="dcterms:W3CDTF">2019-06-19T16:36:00Z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116400</vt:r8>
  </property>
</Properties>
</file>