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1737D7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Voto de </w:t>
      </w:r>
      <w:r w:rsidR="00192C11">
        <w:rPr>
          <w:rFonts w:ascii="Garamond" w:hAnsi="Garamond" w:cs="Times New Roman"/>
          <w:b/>
          <w:spacing w:val="20"/>
          <w:sz w:val="26"/>
          <w:szCs w:val="26"/>
        </w:rPr>
        <w:t>Pesar</w:t>
      </w: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 n.º </w:t>
      </w:r>
      <w:r w:rsidR="004A1A1C">
        <w:rPr>
          <w:rFonts w:ascii="Garamond" w:hAnsi="Garamond" w:cs="Times New Roman"/>
          <w:b/>
          <w:spacing w:val="20"/>
          <w:sz w:val="26"/>
          <w:szCs w:val="26"/>
        </w:rPr>
        <w:t>163</w:t>
      </w:r>
      <w:bookmarkStart w:id="0" w:name="_GoBack"/>
      <w:bookmarkEnd w:id="0"/>
      <w:r w:rsidRPr="001737D7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795044" w:rsidRPr="002B297E" w:rsidRDefault="00192C11" w:rsidP="00795044">
      <w:pPr>
        <w:jc w:val="center"/>
        <w:rPr>
          <w:rFonts w:ascii="Garamond" w:hAnsi="Garamond"/>
          <w:i/>
          <w:sz w:val="26"/>
          <w:szCs w:val="26"/>
        </w:rPr>
      </w:pPr>
      <w:r w:rsidRPr="002B297E">
        <w:rPr>
          <w:rFonts w:ascii="Garamond" w:hAnsi="Garamond"/>
          <w:i/>
          <w:sz w:val="26"/>
          <w:szCs w:val="26"/>
        </w:rPr>
        <w:t>Pelo falecimento de Alfredo Bruto da Costa</w:t>
      </w:r>
    </w:p>
    <w:p w:rsidR="00147FA2" w:rsidRPr="002B297E" w:rsidRDefault="00147FA2" w:rsidP="00FB45AD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i/>
          <w:sz w:val="26"/>
          <w:szCs w:val="26"/>
        </w:rPr>
      </w:pPr>
    </w:p>
    <w:p w:rsidR="00192C11" w:rsidRPr="002B297E" w:rsidRDefault="00192C11" w:rsidP="00795044">
      <w:pPr>
        <w:jc w:val="both"/>
        <w:rPr>
          <w:rFonts w:ascii="Garamond" w:hAnsi="Garamond" w:cs="Times New Roman"/>
          <w:sz w:val="24"/>
          <w:szCs w:val="24"/>
        </w:rPr>
      </w:pPr>
      <w:r w:rsidRPr="002B297E">
        <w:rPr>
          <w:rFonts w:ascii="Garamond" w:hAnsi="Garamond" w:cs="Times New Roman"/>
          <w:sz w:val="24"/>
          <w:szCs w:val="24"/>
        </w:rPr>
        <w:t>Alfredo Bruto da Costa faleceu no passado dia 11 de novembro, aos 78 anos.</w:t>
      </w:r>
    </w:p>
    <w:p w:rsidR="004F4DD4" w:rsidRPr="002B297E" w:rsidRDefault="002C2047" w:rsidP="00192C11">
      <w:pPr>
        <w:jc w:val="both"/>
        <w:rPr>
          <w:rFonts w:ascii="Garamond" w:hAnsi="Garamond" w:cs="Times New Roman"/>
          <w:sz w:val="24"/>
          <w:szCs w:val="24"/>
        </w:rPr>
      </w:pPr>
      <w:r w:rsidRPr="002B297E">
        <w:rPr>
          <w:rFonts w:ascii="Garamond" w:hAnsi="Garamond" w:cs="Times New Roman"/>
          <w:sz w:val="24"/>
          <w:szCs w:val="24"/>
        </w:rPr>
        <w:t>Nascido em Goa, a 5 de agosto de 1938,</w:t>
      </w:r>
      <w:r w:rsidR="00192C11" w:rsidRPr="002B297E">
        <w:rPr>
          <w:rFonts w:ascii="Garamond" w:hAnsi="Garamond" w:cs="Times New Roman"/>
          <w:sz w:val="24"/>
          <w:szCs w:val="24"/>
        </w:rPr>
        <w:t xml:space="preserve"> Alfredo Bruto da Costa</w:t>
      </w:r>
      <w:r w:rsidR="001E6C8E" w:rsidRPr="002B297E">
        <w:rPr>
          <w:rFonts w:ascii="Garamond" w:hAnsi="Garamond" w:cs="Times New Roman"/>
          <w:sz w:val="24"/>
          <w:szCs w:val="24"/>
        </w:rPr>
        <w:t xml:space="preserve"> era </w:t>
      </w:r>
      <w:r w:rsidRPr="002B297E">
        <w:rPr>
          <w:rFonts w:ascii="Garamond" w:hAnsi="Garamond" w:cs="Times New Roman"/>
          <w:sz w:val="24"/>
          <w:szCs w:val="24"/>
        </w:rPr>
        <w:t>l</w:t>
      </w:r>
      <w:r w:rsidR="004F4DD4" w:rsidRPr="002B297E">
        <w:rPr>
          <w:rFonts w:ascii="Garamond" w:hAnsi="Garamond" w:cs="Times New Roman"/>
          <w:sz w:val="24"/>
          <w:szCs w:val="24"/>
        </w:rPr>
        <w:t xml:space="preserve">icenciado em Engenharia pelo Instituto Superior Técnico, </w:t>
      </w:r>
      <w:r w:rsidRPr="002B297E">
        <w:rPr>
          <w:rFonts w:ascii="Garamond" w:hAnsi="Garamond" w:cs="Times New Roman"/>
          <w:sz w:val="24"/>
          <w:szCs w:val="24"/>
        </w:rPr>
        <w:t>tendo mais tarde enveredado pelas</w:t>
      </w:r>
      <w:r w:rsidR="004F4DD4" w:rsidRPr="002B297E">
        <w:rPr>
          <w:rFonts w:ascii="Garamond" w:hAnsi="Garamond" w:cs="Times New Roman"/>
          <w:sz w:val="24"/>
          <w:szCs w:val="24"/>
        </w:rPr>
        <w:t xml:space="preserve"> Ciências Sociais, </w:t>
      </w:r>
      <w:r w:rsidRPr="002B297E">
        <w:rPr>
          <w:rFonts w:ascii="Garamond" w:hAnsi="Garamond" w:cs="Times New Roman"/>
          <w:sz w:val="24"/>
          <w:szCs w:val="24"/>
        </w:rPr>
        <w:t xml:space="preserve">área </w:t>
      </w:r>
      <w:r w:rsidR="002B297E" w:rsidRPr="002B297E">
        <w:rPr>
          <w:rFonts w:ascii="Garamond" w:hAnsi="Garamond" w:cs="Times New Roman"/>
          <w:sz w:val="24"/>
          <w:szCs w:val="24"/>
        </w:rPr>
        <w:t>em que se doutorou,</w:t>
      </w:r>
      <w:r w:rsidR="004F4DD4" w:rsidRPr="002B297E">
        <w:rPr>
          <w:rFonts w:ascii="Garamond" w:hAnsi="Garamond" w:cs="Times New Roman"/>
          <w:sz w:val="24"/>
          <w:szCs w:val="24"/>
        </w:rPr>
        <w:t xml:space="preserve"> pela Universidade de </w:t>
      </w:r>
      <w:proofErr w:type="spellStart"/>
      <w:r w:rsidR="004F4DD4" w:rsidRPr="002B297E">
        <w:rPr>
          <w:rFonts w:ascii="Garamond" w:hAnsi="Garamond" w:cs="Times New Roman"/>
          <w:sz w:val="24"/>
          <w:szCs w:val="24"/>
        </w:rPr>
        <w:t>Bath</w:t>
      </w:r>
      <w:proofErr w:type="spellEnd"/>
      <w:r w:rsidR="004F4DD4" w:rsidRPr="002B297E">
        <w:rPr>
          <w:rFonts w:ascii="Garamond" w:hAnsi="Garamond" w:cs="Times New Roman"/>
          <w:sz w:val="24"/>
          <w:szCs w:val="24"/>
        </w:rPr>
        <w:t xml:space="preserve"> (Reino Unido), com a tese </w:t>
      </w:r>
      <w:r w:rsidR="004F4DD4" w:rsidRPr="002B297E">
        <w:rPr>
          <w:rFonts w:ascii="Garamond" w:hAnsi="Garamond" w:cs="Times New Roman"/>
          <w:i/>
          <w:sz w:val="24"/>
          <w:szCs w:val="24"/>
        </w:rPr>
        <w:t>O Paradoxo da Pobreza – Portugal: 1980 – 1989</w:t>
      </w:r>
      <w:r w:rsidR="004F4DD4" w:rsidRPr="002B297E">
        <w:rPr>
          <w:rFonts w:ascii="Garamond" w:hAnsi="Garamond" w:cs="Times New Roman"/>
          <w:sz w:val="24"/>
          <w:szCs w:val="24"/>
        </w:rPr>
        <w:t xml:space="preserve"> – também com grau de Doutor em Sociologia pela Universidade Nova de Lisboa.</w:t>
      </w:r>
    </w:p>
    <w:p w:rsidR="002C2047" w:rsidRPr="002B297E" w:rsidRDefault="002B297E" w:rsidP="00192C11">
      <w:pPr>
        <w:jc w:val="both"/>
        <w:rPr>
          <w:rFonts w:ascii="Garamond" w:hAnsi="Garamond" w:cs="Times New Roman"/>
          <w:sz w:val="24"/>
          <w:szCs w:val="24"/>
        </w:rPr>
      </w:pPr>
      <w:r w:rsidRPr="002B297E">
        <w:rPr>
          <w:rFonts w:ascii="Garamond" w:hAnsi="Garamond" w:cs="Times New Roman"/>
          <w:sz w:val="24"/>
          <w:szCs w:val="24"/>
        </w:rPr>
        <w:t>F</w:t>
      </w:r>
      <w:r w:rsidR="002C2047" w:rsidRPr="002B297E">
        <w:rPr>
          <w:rFonts w:ascii="Garamond" w:hAnsi="Garamond" w:cs="Times New Roman"/>
          <w:sz w:val="24"/>
          <w:szCs w:val="24"/>
        </w:rPr>
        <w:t xml:space="preserve">oi precisamente no domínio da política social que Bruto da Costa exerceu funções de docência universitária, passando pela Universidade Católica Portuguesa, pelo Instituto Superior </w:t>
      </w:r>
      <w:r w:rsidR="00F257EF" w:rsidRPr="002B297E">
        <w:rPr>
          <w:rFonts w:ascii="Garamond" w:hAnsi="Garamond" w:cs="Times New Roman"/>
          <w:sz w:val="24"/>
          <w:szCs w:val="24"/>
        </w:rPr>
        <w:t>de Economia e Gestão e pelo Instituto Superior de Ciências do Trabalho e da Empresa. Era Catedrático da Faculdade de Direito da Universidade de Lisboa.</w:t>
      </w:r>
    </w:p>
    <w:p w:rsidR="002A0997" w:rsidRPr="002B297E" w:rsidRDefault="004F4DD4" w:rsidP="002C2047">
      <w:pPr>
        <w:jc w:val="both"/>
        <w:rPr>
          <w:rFonts w:ascii="Garamond" w:hAnsi="Garamond" w:cs="Times New Roman"/>
          <w:sz w:val="24"/>
          <w:szCs w:val="24"/>
        </w:rPr>
      </w:pPr>
      <w:r w:rsidRPr="002B297E">
        <w:rPr>
          <w:rFonts w:ascii="Garamond" w:hAnsi="Garamond" w:cs="Times New Roman"/>
          <w:sz w:val="24"/>
          <w:szCs w:val="24"/>
        </w:rPr>
        <w:t xml:space="preserve">Ministro da Coordenação Social e dos Assuntos Sociais do V Governo Constitucional, liderado pela Primeira-Ministra Maria de Lurdes Pintassilgo, Alfredo Bruto da Costa </w:t>
      </w:r>
      <w:r w:rsidR="002C2047" w:rsidRPr="002B297E">
        <w:rPr>
          <w:rFonts w:ascii="Garamond" w:hAnsi="Garamond" w:cs="Times New Roman"/>
          <w:sz w:val="24"/>
          <w:szCs w:val="24"/>
        </w:rPr>
        <w:t xml:space="preserve">foi Provedor da Santa Casa da </w:t>
      </w:r>
      <w:r w:rsidR="00F257EF" w:rsidRPr="002B297E">
        <w:rPr>
          <w:rFonts w:ascii="Garamond" w:hAnsi="Garamond" w:cs="Times New Roman"/>
          <w:sz w:val="24"/>
          <w:szCs w:val="24"/>
        </w:rPr>
        <w:t>Misericórdia</w:t>
      </w:r>
      <w:r w:rsidR="00D269C1">
        <w:rPr>
          <w:rFonts w:ascii="Garamond" w:hAnsi="Garamond" w:cs="Times New Roman"/>
          <w:sz w:val="24"/>
          <w:szCs w:val="24"/>
        </w:rPr>
        <w:t xml:space="preserve"> de Lisboa</w:t>
      </w:r>
      <w:r w:rsidR="00F257EF" w:rsidRPr="002B297E">
        <w:rPr>
          <w:rFonts w:ascii="Garamond" w:hAnsi="Garamond" w:cs="Times New Roman"/>
          <w:sz w:val="24"/>
          <w:szCs w:val="24"/>
        </w:rPr>
        <w:t xml:space="preserve">, entre 1974 e 1980, </w:t>
      </w:r>
      <w:r w:rsidR="00995890" w:rsidRPr="002B297E">
        <w:rPr>
          <w:rFonts w:ascii="Garamond" w:hAnsi="Garamond" w:cs="Times New Roman"/>
          <w:sz w:val="24"/>
          <w:szCs w:val="24"/>
        </w:rPr>
        <w:t>Presidente do Conselho Económico e Social, entre 2003 e 2009, e</w:t>
      </w:r>
      <w:r w:rsidR="002A0997" w:rsidRPr="002B297E">
        <w:rPr>
          <w:rFonts w:ascii="Garamond" w:hAnsi="Garamond" w:cs="Times New Roman"/>
          <w:sz w:val="24"/>
          <w:szCs w:val="24"/>
        </w:rPr>
        <w:t xml:space="preserve"> Presidente da Comissão Nacional Justiça e Paz entre 2008 e 2014.</w:t>
      </w:r>
      <w:r w:rsidR="002B297E" w:rsidRPr="002B297E">
        <w:rPr>
          <w:rFonts w:ascii="Garamond" w:hAnsi="Garamond" w:cs="Times New Roman"/>
          <w:sz w:val="24"/>
          <w:szCs w:val="24"/>
        </w:rPr>
        <w:t xml:space="preserve"> </w:t>
      </w:r>
      <w:r w:rsidR="002A0997" w:rsidRPr="002B297E">
        <w:rPr>
          <w:rFonts w:ascii="Garamond" w:hAnsi="Garamond" w:cs="Times New Roman"/>
          <w:sz w:val="24"/>
          <w:szCs w:val="24"/>
        </w:rPr>
        <w:t>Foi ainda Conselheiro de Estado, eleito pela Assembleia da República, entre setembro de 2014 e janeiro de 2016.</w:t>
      </w:r>
    </w:p>
    <w:p w:rsidR="00995890" w:rsidRPr="002B297E" w:rsidRDefault="00995890" w:rsidP="00995890">
      <w:pPr>
        <w:jc w:val="both"/>
        <w:rPr>
          <w:rFonts w:ascii="Garamond" w:hAnsi="Garamond" w:cs="Times New Roman"/>
          <w:sz w:val="24"/>
          <w:szCs w:val="24"/>
        </w:rPr>
      </w:pPr>
      <w:r w:rsidRPr="002B297E">
        <w:rPr>
          <w:rFonts w:ascii="Garamond" w:hAnsi="Garamond" w:cs="Times New Roman"/>
          <w:sz w:val="24"/>
          <w:szCs w:val="24"/>
        </w:rPr>
        <w:t>H</w:t>
      </w:r>
      <w:r w:rsidR="00192C11" w:rsidRPr="00192C11">
        <w:rPr>
          <w:rFonts w:ascii="Garamond" w:hAnsi="Garamond" w:cs="Times New Roman"/>
          <w:sz w:val="24"/>
          <w:szCs w:val="24"/>
        </w:rPr>
        <w:t>omem de convicções profundas</w:t>
      </w:r>
      <w:r w:rsidRPr="002B297E">
        <w:rPr>
          <w:rFonts w:ascii="Garamond" w:hAnsi="Garamond" w:cs="Times New Roman"/>
          <w:sz w:val="24"/>
          <w:szCs w:val="24"/>
        </w:rPr>
        <w:t>, político rigoroso e empenhado</w:t>
      </w:r>
      <w:r w:rsidR="00192C11" w:rsidRPr="00192C11">
        <w:rPr>
          <w:rFonts w:ascii="Garamond" w:hAnsi="Garamond" w:cs="Times New Roman"/>
          <w:sz w:val="24"/>
          <w:szCs w:val="24"/>
        </w:rPr>
        <w:t xml:space="preserve"> e cidadão comprometido com as causas da paz e da erradicação da pobreza</w:t>
      </w:r>
      <w:r w:rsidRPr="002B297E">
        <w:rPr>
          <w:rFonts w:ascii="Garamond" w:hAnsi="Garamond" w:cs="Times New Roman"/>
          <w:sz w:val="24"/>
          <w:szCs w:val="24"/>
        </w:rPr>
        <w:t xml:space="preserve">, Alfredo Bruto da Costa dedicou-se, até ao final da sua vida, ao </w:t>
      </w:r>
      <w:r w:rsidRPr="00192C11">
        <w:rPr>
          <w:rFonts w:ascii="Garamond" w:hAnsi="Garamond" w:cs="Times New Roman"/>
          <w:sz w:val="24"/>
          <w:szCs w:val="24"/>
        </w:rPr>
        <w:t>desenvolvimento económico e social</w:t>
      </w:r>
      <w:r w:rsidRPr="002B297E">
        <w:rPr>
          <w:rFonts w:ascii="Garamond" w:hAnsi="Garamond" w:cs="Times New Roman"/>
          <w:sz w:val="24"/>
          <w:szCs w:val="24"/>
        </w:rPr>
        <w:t>.</w:t>
      </w:r>
    </w:p>
    <w:p w:rsidR="002B297E" w:rsidRPr="002B297E" w:rsidRDefault="002B297E" w:rsidP="00192C11">
      <w:pPr>
        <w:jc w:val="both"/>
        <w:rPr>
          <w:rFonts w:ascii="Garamond" w:hAnsi="Garamond" w:cs="Times New Roman"/>
          <w:sz w:val="24"/>
          <w:szCs w:val="24"/>
        </w:rPr>
      </w:pPr>
      <w:r w:rsidRPr="002B297E">
        <w:rPr>
          <w:rFonts w:ascii="Garamond" w:hAnsi="Garamond" w:cs="Times New Roman"/>
          <w:sz w:val="24"/>
          <w:szCs w:val="24"/>
        </w:rPr>
        <w:t xml:space="preserve">Com o seu falecimento, Portugal perde um </w:t>
      </w:r>
      <w:r w:rsidR="00192C11" w:rsidRPr="002B297E">
        <w:rPr>
          <w:rFonts w:ascii="Garamond" w:hAnsi="Garamond" w:cs="Times New Roman"/>
          <w:sz w:val="24"/>
          <w:szCs w:val="24"/>
        </w:rPr>
        <w:t xml:space="preserve">dos </w:t>
      </w:r>
      <w:r>
        <w:rPr>
          <w:rFonts w:ascii="Garamond" w:hAnsi="Garamond" w:cs="Times New Roman"/>
          <w:sz w:val="24"/>
          <w:szCs w:val="24"/>
        </w:rPr>
        <w:t xml:space="preserve">principais </w:t>
      </w:r>
      <w:r w:rsidR="00192C11" w:rsidRPr="002B297E">
        <w:rPr>
          <w:rFonts w:ascii="Garamond" w:hAnsi="Garamond" w:cs="Times New Roman"/>
          <w:sz w:val="24"/>
          <w:szCs w:val="24"/>
        </w:rPr>
        <w:t xml:space="preserve">rostos do combate à pobreza e à </w:t>
      </w:r>
      <w:r w:rsidRPr="002B297E">
        <w:rPr>
          <w:rFonts w:ascii="Garamond" w:hAnsi="Garamond" w:cs="Times New Roman"/>
          <w:sz w:val="24"/>
          <w:szCs w:val="24"/>
        </w:rPr>
        <w:t xml:space="preserve">exclusão, </w:t>
      </w:r>
      <w:r w:rsidR="00192C11" w:rsidRPr="002B297E">
        <w:rPr>
          <w:rFonts w:ascii="Garamond" w:hAnsi="Garamond" w:cs="Times New Roman"/>
          <w:sz w:val="24"/>
          <w:szCs w:val="24"/>
        </w:rPr>
        <w:t xml:space="preserve">alguém que ficará inscrito na nossa história coletiva como um dos responsáveis pelos maiores avanços nas políticas sociais </w:t>
      </w:r>
      <w:r>
        <w:rPr>
          <w:rFonts w:ascii="Garamond" w:hAnsi="Garamond" w:cs="Times New Roman"/>
          <w:sz w:val="24"/>
          <w:szCs w:val="24"/>
        </w:rPr>
        <w:t>no nosso País</w:t>
      </w:r>
      <w:r w:rsidR="00192C11" w:rsidRPr="002B297E">
        <w:rPr>
          <w:rFonts w:ascii="Garamond" w:hAnsi="Garamond" w:cs="Times New Roman"/>
          <w:sz w:val="24"/>
          <w:szCs w:val="24"/>
        </w:rPr>
        <w:t xml:space="preserve">. </w:t>
      </w:r>
    </w:p>
    <w:p w:rsidR="002B297E" w:rsidRDefault="00192C11" w:rsidP="00192C11">
      <w:pPr>
        <w:jc w:val="both"/>
        <w:rPr>
          <w:rFonts w:ascii="Garamond" w:hAnsi="Garamond" w:cs="Times New Roman"/>
          <w:sz w:val="24"/>
          <w:szCs w:val="24"/>
        </w:rPr>
      </w:pPr>
      <w:r w:rsidRPr="002B297E">
        <w:rPr>
          <w:rFonts w:ascii="Garamond" w:hAnsi="Garamond" w:cs="Times New Roman"/>
          <w:sz w:val="24"/>
          <w:szCs w:val="24"/>
        </w:rPr>
        <w:t>Deixou-nos um grande português.</w:t>
      </w:r>
    </w:p>
    <w:p w:rsidR="00192C11" w:rsidRPr="002B297E" w:rsidRDefault="002B297E" w:rsidP="00192C11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192C11" w:rsidRPr="002B297E">
        <w:rPr>
          <w:rFonts w:ascii="Garamond" w:hAnsi="Garamond" w:cs="Times New Roman"/>
          <w:sz w:val="24"/>
          <w:szCs w:val="24"/>
        </w:rPr>
        <w:t xml:space="preserve"> Assembleia da República, reunida em Sessão Plenária, assinala o seu falecimento, transmitindo à sua família e amigos a sua </w:t>
      </w:r>
      <w:r>
        <w:rPr>
          <w:rFonts w:ascii="Garamond" w:hAnsi="Garamond" w:cs="Times New Roman"/>
          <w:sz w:val="24"/>
          <w:szCs w:val="24"/>
        </w:rPr>
        <w:t xml:space="preserve">profunda </w:t>
      </w:r>
      <w:r w:rsidR="00192C11" w:rsidRPr="002B297E">
        <w:rPr>
          <w:rFonts w:ascii="Garamond" w:hAnsi="Garamond" w:cs="Times New Roman"/>
          <w:sz w:val="24"/>
          <w:szCs w:val="24"/>
        </w:rPr>
        <w:t xml:space="preserve">tristeza e o mais sentido pesar. </w:t>
      </w:r>
    </w:p>
    <w:p w:rsidR="00192C11" w:rsidRPr="002B297E" w:rsidRDefault="00192C11" w:rsidP="00192C11">
      <w:pPr>
        <w:jc w:val="both"/>
        <w:rPr>
          <w:rFonts w:ascii="Garamond" w:hAnsi="Garamond" w:cs="Times New Roman"/>
          <w:sz w:val="24"/>
          <w:szCs w:val="24"/>
        </w:rPr>
      </w:pPr>
    </w:p>
    <w:p w:rsidR="00192C11" w:rsidRPr="002B297E" w:rsidRDefault="00192C11" w:rsidP="00192C11">
      <w:pPr>
        <w:jc w:val="both"/>
        <w:rPr>
          <w:rFonts w:ascii="Garamond" w:hAnsi="Garamond" w:cs="Times New Roman"/>
          <w:sz w:val="24"/>
          <w:szCs w:val="24"/>
        </w:rPr>
      </w:pPr>
      <w:r w:rsidRPr="002B297E">
        <w:rPr>
          <w:rFonts w:ascii="Garamond" w:hAnsi="Garamond" w:cs="Times New Roman"/>
          <w:sz w:val="24"/>
          <w:szCs w:val="24"/>
        </w:rPr>
        <w:t>Palácio de São Bento, 29 de novembro de 2016</w:t>
      </w:r>
    </w:p>
    <w:p w:rsidR="003D1D81" w:rsidRPr="002B297E" w:rsidRDefault="003D1D81" w:rsidP="005A5518">
      <w:pPr>
        <w:rPr>
          <w:rFonts w:ascii="Garamond" w:hAnsi="Garamond"/>
          <w:sz w:val="24"/>
          <w:szCs w:val="24"/>
        </w:rPr>
      </w:pPr>
    </w:p>
    <w:p w:rsidR="0079011E" w:rsidRPr="002B297E" w:rsidRDefault="00727825" w:rsidP="007A3D63">
      <w:pPr>
        <w:jc w:val="center"/>
        <w:rPr>
          <w:rFonts w:ascii="Garamond" w:hAnsi="Garamond"/>
          <w:sz w:val="24"/>
          <w:szCs w:val="24"/>
        </w:rPr>
      </w:pPr>
      <w:r w:rsidRPr="002B297E">
        <w:rPr>
          <w:rFonts w:ascii="Garamond" w:hAnsi="Garamond"/>
          <w:sz w:val="24"/>
          <w:szCs w:val="24"/>
        </w:rPr>
        <w:lastRenderedPageBreak/>
        <w:t>As Deputadas e os Deputados,</w:t>
      </w:r>
    </w:p>
    <w:sectPr w:rsidR="0079011E" w:rsidRPr="002B297E" w:rsidSect="00727825">
      <w:headerReference w:type="default" r:id="rId8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B2" w:rsidRDefault="00F615B2" w:rsidP="00AB64FC">
      <w:pPr>
        <w:spacing w:after="0" w:line="240" w:lineRule="auto"/>
      </w:pPr>
      <w:r>
        <w:separator/>
      </w:r>
    </w:p>
  </w:endnote>
  <w:endnote w:type="continuationSeparator" w:id="0">
    <w:p w:rsidR="00F615B2" w:rsidRDefault="00F615B2" w:rsidP="00AB64FC">
      <w:pPr>
        <w:spacing w:after="0" w:line="240" w:lineRule="auto"/>
      </w:pPr>
      <w:r>
        <w:continuationSeparator/>
      </w:r>
    </w:p>
  </w:endnote>
  <w:endnote w:type="continuationNotice" w:id="1">
    <w:p w:rsidR="00F615B2" w:rsidRDefault="00F61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B2" w:rsidRDefault="00F615B2" w:rsidP="00AB64FC">
      <w:pPr>
        <w:spacing w:after="0" w:line="240" w:lineRule="auto"/>
      </w:pPr>
      <w:r>
        <w:separator/>
      </w:r>
    </w:p>
  </w:footnote>
  <w:footnote w:type="continuationSeparator" w:id="0">
    <w:p w:rsidR="00F615B2" w:rsidRDefault="00F615B2" w:rsidP="00AB64FC">
      <w:pPr>
        <w:spacing w:after="0" w:line="240" w:lineRule="auto"/>
      </w:pPr>
      <w:r>
        <w:continuationSeparator/>
      </w:r>
    </w:p>
  </w:footnote>
  <w:footnote w:type="continuationNotice" w:id="1">
    <w:p w:rsidR="00F615B2" w:rsidRDefault="00F61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81432"/>
    <w:rsid w:val="000E1365"/>
    <w:rsid w:val="000F48E5"/>
    <w:rsid w:val="000F5E17"/>
    <w:rsid w:val="00100973"/>
    <w:rsid w:val="00133DFF"/>
    <w:rsid w:val="00147FA2"/>
    <w:rsid w:val="00151052"/>
    <w:rsid w:val="00153F98"/>
    <w:rsid w:val="001664C6"/>
    <w:rsid w:val="001737D7"/>
    <w:rsid w:val="0018219E"/>
    <w:rsid w:val="00190BE2"/>
    <w:rsid w:val="00192C11"/>
    <w:rsid w:val="001A2808"/>
    <w:rsid w:val="001B21B1"/>
    <w:rsid w:val="001E22A7"/>
    <w:rsid w:val="001E6C8E"/>
    <w:rsid w:val="00241925"/>
    <w:rsid w:val="00250C6A"/>
    <w:rsid w:val="00251904"/>
    <w:rsid w:val="002544CB"/>
    <w:rsid w:val="002823E9"/>
    <w:rsid w:val="00292125"/>
    <w:rsid w:val="002A0997"/>
    <w:rsid w:val="002B205B"/>
    <w:rsid w:val="002B297E"/>
    <w:rsid w:val="002B453E"/>
    <w:rsid w:val="002C14A8"/>
    <w:rsid w:val="002C2047"/>
    <w:rsid w:val="002C765D"/>
    <w:rsid w:val="002E4028"/>
    <w:rsid w:val="002F22C4"/>
    <w:rsid w:val="003539E6"/>
    <w:rsid w:val="00382C79"/>
    <w:rsid w:val="00395A49"/>
    <w:rsid w:val="003B5606"/>
    <w:rsid w:val="003D1D81"/>
    <w:rsid w:val="004329E1"/>
    <w:rsid w:val="0044520A"/>
    <w:rsid w:val="00445DB1"/>
    <w:rsid w:val="004508D7"/>
    <w:rsid w:val="00483289"/>
    <w:rsid w:val="00495A81"/>
    <w:rsid w:val="004A1A1C"/>
    <w:rsid w:val="004D604D"/>
    <w:rsid w:val="004E24CD"/>
    <w:rsid w:val="004F0D18"/>
    <w:rsid w:val="004F4DD4"/>
    <w:rsid w:val="0051567A"/>
    <w:rsid w:val="0052657A"/>
    <w:rsid w:val="00556163"/>
    <w:rsid w:val="00594098"/>
    <w:rsid w:val="005A0057"/>
    <w:rsid w:val="005A2083"/>
    <w:rsid w:val="005A5518"/>
    <w:rsid w:val="005B47E5"/>
    <w:rsid w:val="005C37F5"/>
    <w:rsid w:val="00607FB1"/>
    <w:rsid w:val="006205A8"/>
    <w:rsid w:val="0064474C"/>
    <w:rsid w:val="00645C9E"/>
    <w:rsid w:val="00667A72"/>
    <w:rsid w:val="00673304"/>
    <w:rsid w:val="006A49CE"/>
    <w:rsid w:val="006C7389"/>
    <w:rsid w:val="006D7CC8"/>
    <w:rsid w:val="006E36B7"/>
    <w:rsid w:val="006F0AA5"/>
    <w:rsid w:val="00704301"/>
    <w:rsid w:val="00710807"/>
    <w:rsid w:val="00727825"/>
    <w:rsid w:val="00727C24"/>
    <w:rsid w:val="007409DE"/>
    <w:rsid w:val="00743B3C"/>
    <w:rsid w:val="00746E07"/>
    <w:rsid w:val="00751212"/>
    <w:rsid w:val="00753451"/>
    <w:rsid w:val="00762290"/>
    <w:rsid w:val="00764F49"/>
    <w:rsid w:val="0079011E"/>
    <w:rsid w:val="00795044"/>
    <w:rsid w:val="007A3D63"/>
    <w:rsid w:val="007B135E"/>
    <w:rsid w:val="007C2A36"/>
    <w:rsid w:val="007D244D"/>
    <w:rsid w:val="007E0E75"/>
    <w:rsid w:val="007E22D1"/>
    <w:rsid w:val="007F73BB"/>
    <w:rsid w:val="00831519"/>
    <w:rsid w:val="00836BF5"/>
    <w:rsid w:val="0089788B"/>
    <w:rsid w:val="008A1D41"/>
    <w:rsid w:val="008B3457"/>
    <w:rsid w:val="008B611D"/>
    <w:rsid w:val="008D0CBA"/>
    <w:rsid w:val="00934061"/>
    <w:rsid w:val="00967A3F"/>
    <w:rsid w:val="009778A2"/>
    <w:rsid w:val="0098140B"/>
    <w:rsid w:val="00995890"/>
    <w:rsid w:val="00996D1D"/>
    <w:rsid w:val="009A3A79"/>
    <w:rsid w:val="009D2B8F"/>
    <w:rsid w:val="009D5C44"/>
    <w:rsid w:val="009F5B84"/>
    <w:rsid w:val="00A02493"/>
    <w:rsid w:val="00A265D5"/>
    <w:rsid w:val="00A52C81"/>
    <w:rsid w:val="00AB08B3"/>
    <w:rsid w:val="00AB64FC"/>
    <w:rsid w:val="00AC45C8"/>
    <w:rsid w:val="00AD1B11"/>
    <w:rsid w:val="00AD4A7F"/>
    <w:rsid w:val="00B04A6A"/>
    <w:rsid w:val="00B23C9B"/>
    <w:rsid w:val="00B645DC"/>
    <w:rsid w:val="00B6471B"/>
    <w:rsid w:val="00B66C9C"/>
    <w:rsid w:val="00B96445"/>
    <w:rsid w:val="00B96899"/>
    <w:rsid w:val="00BB56A2"/>
    <w:rsid w:val="00C37F70"/>
    <w:rsid w:val="00C6269C"/>
    <w:rsid w:val="00C75D40"/>
    <w:rsid w:val="00C844F4"/>
    <w:rsid w:val="00CC263E"/>
    <w:rsid w:val="00CC6989"/>
    <w:rsid w:val="00D01250"/>
    <w:rsid w:val="00D04ABA"/>
    <w:rsid w:val="00D133E3"/>
    <w:rsid w:val="00D1403C"/>
    <w:rsid w:val="00D269C1"/>
    <w:rsid w:val="00D4102F"/>
    <w:rsid w:val="00D520A4"/>
    <w:rsid w:val="00DD0004"/>
    <w:rsid w:val="00DD318D"/>
    <w:rsid w:val="00DD3419"/>
    <w:rsid w:val="00DE23CF"/>
    <w:rsid w:val="00DE625D"/>
    <w:rsid w:val="00E40F6D"/>
    <w:rsid w:val="00E40FEF"/>
    <w:rsid w:val="00E44C1C"/>
    <w:rsid w:val="00E95100"/>
    <w:rsid w:val="00EA003A"/>
    <w:rsid w:val="00EB40CB"/>
    <w:rsid w:val="00EE2674"/>
    <w:rsid w:val="00F257EF"/>
    <w:rsid w:val="00F2587F"/>
    <w:rsid w:val="00F615B2"/>
    <w:rsid w:val="00FB45A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mw-headline">
    <w:name w:val="mw-headline"/>
    <w:basedOn w:val="Tipodeletrapredefinidodopargrafo"/>
    <w:rsid w:val="00192C11"/>
  </w:style>
  <w:style w:type="character" w:customStyle="1" w:styleId="mw-editsection">
    <w:name w:val="mw-editsection"/>
    <w:basedOn w:val="Tipodeletrapredefinidodopargrafo"/>
    <w:rsid w:val="00192C11"/>
  </w:style>
  <w:style w:type="character" w:customStyle="1" w:styleId="mw-editsection-bracket">
    <w:name w:val="mw-editsection-bracket"/>
    <w:basedOn w:val="Tipodeletrapredefinidodopargrafo"/>
    <w:rsid w:val="00192C11"/>
  </w:style>
  <w:style w:type="character" w:customStyle="1" w:styleId="mw-editsection-divider">
    <w:name w:val="mw-editsection-divider"/>
    <w:basedOn w:val="Tipodeletrapredefinidodopargrafo"/>
    <w:rsid w:val="0019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2016-11-29T00:00:00+00:00</DataDocumento>
    <IDActividade xmlns="http://schemas.microsoft.com/sharepoint/v3">103443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6701BCB-79F5-40D5-9DA7-3C026BBD9485}"/>
</file>

<file path=customXml/itemProps2.xml><?xml version="1.0" encoding="utf-8"?>
<ds:datastoreItem xmlns:ds="http://schemas.openxmlformats.org/officeDocument/2006/customXml" ds:itemID="{E2F96F40-0CB3-4EBD-AA9C-B45AD409189D}"/>
</file>

<file path=customXml/itemProps3.xml><?xml version="1.0" encoding="utf-8"?>
<ds:datastoreItem xmlns:ds="http://schemas.openxmlformats.org/officeDocument/2006/customXml" ds:itemID="{E766377C-2EC1-4524-AFE3-F507DD01040C}"/>
</file>

<file path=customXml/itemProps4.xml><?xml version="1.0" encoding="utf-8"?>
<ds:datastoreItem xmlns:ds="http://schemas.openxmlformats.org/officeDocument/2006/customXml" ds:itemID="{18059B2F-7179-4FF1-B696-6B0F49974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Prudência Cardoso</cp:lastModifiedBy>
  <cp:revision>2</cp:revision>
  <cp:lastPrinted>2015-11-13T17:10:00Z</cp:lastPrinted>
  <dcterms:created xsi:type="dcterms:W3CDTF">2016-11-29T10:26:00Z</dcterms:created>
  <dcterms:modified xsi:type="dcterms:W3CDTF">2016-11-29T10:26:00Z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22400</vt:r8>
  </property>
</Properties>
</file>