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64B2" w:rsidRDefault="006268A9" w:rsidP="005D444F">
      <w:pPr>
        <w:spacing w:before="240" w:after="0" w:line="360" w:lineRule="auto"/>
        <w:jc w:val="center"/>
      </w:pPr>
      <w:r>
        <w:rPr>
          <w:noProof/>
        </w:rPr>
        <w:drawing>
          <wp:anchor distT="0" distB="0" distL="114300" distR="114300" simplePos="0" relativeHeight="251658240" behindDoc="0" locked="0" layoutInCell="0" hidden="0" allowOverlap="0" wp14:anchorId="1BDCC319" wp14:editId="7F355DA3">
            <wp:simplePos x="0" y="0"/>
            <wp:positionH relativeFrom="margin">
              <wp:posOffset>2212975</wp:posOffset>
            </wp:positionH>
            <wp:positionV relativeFrom="paragraph">
              <wp:posOffset>-690245</wp:posOffset>
            </wp:positionV>
            <wp:extent cx="1323975" cy="857250"/>
            <wp:effectExtent l="0" t="0" r="9525" b="0"/>
            <wp:wrapNone/>
            <wp:docPr id="1" name="image01.png" descr="be"/>
            <wp:cNvGraphicFramePr/>
            <a:graphic xmlns:a="http://schemas.openxmlformats.org/drawingml/2006/main">
              <a:graphicData uri="http://schemas.openxmlformats.org/drawingml/2006/picture">
                <pic:pic xmlns:pic="http://schemas.openxmlformats.org/drawingml/2006/picture">
                  <pic:nvPicPr>
                    <pic:cNvPr id="0" name="image01.png" descr="be"/>
                    <pic:cNvPicPr preferRelativeResize="0"/>
                  </pic:nvPicPr>
                  <pic:blipFill>
                    <a:blip r:embed="rId6"/>
                    <a:srcRect r="8913" b="8916"/>
                    <a:stretch>
                      <a:fillRect/>
                    </a:stretch>
                  </pic:blipFill>
                  <pic:spPr>
                    <a:xfrm>
                      <a:off x="0" y="0"/>
                      <a:ext cx="1323975" cy="857250"/>
                    </a:xfrm>
                    <a:prstGeom prst="rect">
                      <a:avLst/>
                    </a:prstGeom>
                    <a:ln/>
                  </pic:spPr>
                </pic:pic>
              </a:graphicData>
            </a:graphic>
          </wp:anchor>
        </w:drawing>
      </w:r>
      <w:r w:rsidR="004F6E6E">
        <w:rPr>
          <w:rFonts w:ascii="Times New Roman" w:eastAsia="Times New Roman" w:hAnsi="Times New Roman" w:cs="Times New Roman"/>
          <w:i/>
          <w:sz w:val="20"/>
          <w:szCs w:val="20"/>
        </w:rPr>
        <w:t>Grupo Parlamentar</w:t>
      </w:r>
    </w:p>
    <w:p w:rsidR="006268A9" w:rsidRDefault="006268A9" w:rsidP="005D444F">
      <w:pPr>
        <w:spacing w:before="120" w:after="0" w:line="360" w:lineRule="auto"/>
        <w:jc w:val="center"/>
        <w:rPr>
          <w:rFonts w:ascii="Cambria" w:eastAsia="Cambria" w:hAnsi="Cambria" w:cs="Cambria"/>
          <w:b/>
          <w:sz w:val="28"/>
          <w:szCs w:val="28"/>
        </w:rPr>
      </w:pPr>
    </w:p>
    <w:p w:rsidR="006268A9" w:rsidRDefault="006268A9" w:rsidP="005D444F">
      <w:pPr>
        <w:spacing w:before="120" w:after="0" w:line="360" w:lineRule="auto"/>
        <w:jc w:val="center"/>
        <w:rPr>
          <w:rFonts w:ascii="Cambria" w:eastAsia="Cambria" w:hAnsi="Cambria" w:cs="Cambria"/>
          <w:b/>
          <w:sz w:val="28"/>
          <w:szCs w:val="28"/>
        </w:rPr>
      </w:pPr>
    </w:p>
    <w:p w:rsidR="006268A9" w:rsidRDefault="006268A9" w:rsidP="005D444F">
      <w:pPr>
        <w:spacing w:before="120" w:after="0" w:line="360" w:lineRule="auto"/>
        <w:jc w:val="center"/>
        <w:rPr>
          <w:rFonts w:ascii="Cambria" w:eastAsia="Cambria" w:hAnsi="Cambria" w:cs="Cambria"/>
          <w:b/>
          <w:sz w:val="28"/>
          <w:szCs w:val="28"/>
        </w:rPr>
      </w:pPr>
      <w:r>
        <w:rPr>
          <w:rFonts w:ascii="Cambria" w:eastAsia="Cambria" w:hAnsi="Cambria" w:cs="Cambria"/>
          <w:b/>
          <w:sz w:val="28"/>
          <w:szCs w:val="28"/>
        </w:rPr>
        <w:t xml:space="preserve">VOTO DE PESAR </w:t>
      </w:r>
      <w:r w:rsidR="006D32CF">
        <w:rPr>
          <w:rFonts w:ascii="Cambria" w:eastAsia="Cambria" w:hAnsi="Cambria" w:cs="Cambria"/>
          <w:b/>
          <w:sz w:val="28"/>
          <w:szCs w:val="28"/>
        </w:rPr>
        <w:t>N.º 65/</w:t>
      </w:r>
      <w:bookmarkStart w:id="0" w:name="_GoBack"/>
      <w:bookmarkEnd w:id="0"/>
      <w:r>
        <w:rPr>
          <w:rFonts w:ascii="Cambria" w:eastAsia="Cambria" w:hAnsi="Cambria" w:cs="Cambria"/>
          <w:b/>
          <w:sz w:val="28"/>
          <w:szCs w:val="28"/>
        </w:rPr>
        <w:t>XIII/1.ª</w:t>
      </w:r>
    </w:p>
    <w:p w:rsidR="006268A9" w:rsidRDefault="006268A9" w:rsidP="005D444F">
      <w:pPr>
        <w:spacing w:before="120" w:after="0" w:line="360" w:lineRule="auto"/>
        <w:jc w:val="center"/>
        <w:rPr>
          <w:rFonts w:ascii="Cambria" w:eastAsia="Cambria" w:hAnsi="Cambria" w:cs="Cambria"/>
          <w:b/>
          <w:sz w:val="28"/>
          <w:szCs w:val="28"/>
        </w:rPr>
      </w:pPr>
    </w:p>
    <w:p w:rsidR="006268A9" w:rsidRDefault="006268A9" w:rsidP="005D444F">
      <w:pPr>
        <w:spacing w:before="120" w:after="0" w:line="360" w:lineRule="auto"/>
        <w:jc w:val="center"/>
        <w:rPr>
          <w:rFonts w:ascii="Cambria" w:eastAsia="Cambria" w:hAnsi="Cambria" w:cs="Cambria"/>
          <w:b/>
          <w:sz w:val="28"/>
          <w:szCs w:val="28"/>
        </w:rPr>
      </w:pPr>
    </w:p>
    <w:p w:rsidR="002E64B2" w:rsidRDefault="004F6E6E" w:rsidP="005D444F">
      <w:pPr>
        <w:spacing w:before="120" w:after="0" w:line="360" w:lineRule="auto"/>
        <w:jc w:val="center"/>
        <w:rPr>
          <w:rFonts w:ascii="Cambria" w:eastAsia="Cambria" w:hAnsi="Cambria" w:cs="Cambria"/>
          <w:b/>
          <w:sz w:val="28"/>
          <w:szCs w:val="28"/>
        </w:rPr>
      </w:pPr>
      <w:r>
        <w:rPr>
          <w:rFonts w:ascii="Cambria" w:eastAsia="Cambria" w:hAnsi="Cambria" w:cs="Cambria"/>
          <w:b/>
          <w:sz w:val="28"/>
          <w:szCs w:val="28"/>
        </w:rPr>
        <w:t xml:space="preserve">VOTO DE PESAR PELAS MORTES NO MEDITERRÂNEO </w:t>
      </w:r>
    </w:p>
    <w:p w:rsidR="006268A9" w:rsidRPr="00AE2BBE" w:rsidRDefault="006268A9" w:rsidP="005D444F">
      <w:pPr>
        <w:spacing w:before="240" w:after="0" w:line="360" w:lineRule="auto"/>
        <w:jc w:val="center"/>
        <w:rPr>
          <w:rFonts w:ascii="Cambria" w:hAnsi="Cambria"/>
          <w:sz w:val="24"/>
          <w:szCs w:val="24"/>
        </w:rPr>
      </w:pPr>
    </w:p>
    <w:p w:rsidR="00AE2BBE" w:rsidRPr="00AE2BBE" w:rsidRDefault="00AE2BBE" w:rsidP="00AE2BBE">
      <w:pPr>
        <w:spacing w:before="240" w:after="0" w:line="360" w:lineRule="auto"/>
        <w:jc w:val="both"/>
        <w:rPr>
          <w:rFonts w:ascii="Cambria" w:hAnsi="Cambria"/>
          <w:sz w:val="24"/>
          <w:szCs w:val="24"/>
        </w:rPr>
      </w:pPr>
      <w:r w:rsidRPr="00AE2BBE">
        <w:rPr>
          <w:rFonts w:ascii="Cambria" w:eastAsia="Cambria" w:hAnsi="Cambria" w:cs="Cambria"/>
          <w:sz w:val="24"/>
          <w:szCs w:val="24"/>
        </w:rPr>
        <w:t xml:space="preserve">Um novo naufrágio de consequências dramáticas para centenas de pessoas, ocorrido na passada semana, aumentou ainda mais os trágicos números das mortes no Mar Mediterrâneo, cada vez mais transformado num enorme cemitério. </w:t>
      </w:r>
    </w:p>
    <w:p w:rsidR="00AE2BBE" w:rsidRPr="00AE2BBE" w:rsidRDefault="00AE2BBE" w:rsidP="00AE2BBE">
      <w:pPr>
        <w:spacing w:before="240" w:after="0" w:line="360" w:lineRule="auto"/>
        <w:jc w:val="both"/>
        <w:rPr>
          <w:rFonts w:ascii="Cambria" w:hAnsi="Cambria"/>
          <w:sz w:val="24"/>
          <w:szCs w:val="24"/>
        </w:rPr>
      </w:pPr>
      <w:r w:rsidRPr="00AE2BBE">
        <w:rPr>
          <w:rFonts w:ascii="Cambria" w:eastAsia="Cambria" w:hAnsi="Cambria" w:cs="Cambria"/>
          <w:sz w:val="24"/>
          <w:szCs w:val="24"/>
        </w:rPr>
        <w:t xml:space="preserve">Em pleno mar alto, às mãos de uma rede de tráfico, 500 vidas inocentes se perderam ao largo da costa líbia, ficando os sobreviventes abandonados à sua sorte. </w:t>
      </w:r>
    </w:p>
    <w:p w:rsidR="00AE2BBE" w:rsidRPr="00AE2BBE" w:rsidRDefault="00AE2BBE" w:rsidP="00AE2BBE">
      <w:pPr>
        <w:spacing w:before="240" w:after="0" w:line="360" w:lineRule="auto"/>
        <w:jc w:val="both"/>
        <w:rPr>
          <w:rFonts w:ascii="Cambria" w:hAnsi="Cambria"/>
          <w:sz w:val="24"/>
          <w:szCs w:val="24"/>
        </w:rPr>
      </w:pPr>
      <w:bookmarkStart w:id="1" w:name="h.wxtycxgk5kdk" w:colFirst="0" w:colLast="0"/>
      <w:bookmarkEnd w:id="1"/>
      <w:r w:rsidRPr="00AE2BBE">
        <w:rPr>
          <w:rFonts w:ascii="Cambria" w:eastAsia="Cambria" w:hAnsi="Cambria" w:cs="Cambria"/>
          <w:sz w:val="24"/>
          <w:szCs w:val="24"/>
        </w:rPr>
        <w:t xml:space="preserve">Só este ano, </w:t>
      </w:r>
      <w:r w:rsidRPr="00AE2BBE">
        <w:rPr>
          <w:rFonts w:ascii="Cambria" w:eastAsia="Georgia" w:hAnsi="Cambria" w:cs="Georgia"/>
          <w:sz w:val="24"/>
          <w:szCs w:val="24"/>
        </w:rPr>
        <w:t xml:space="preserve">o número de mortes no Mar Mediterrâneo já ascende a 1561, mais </w:t>
      </w:r>
      <w:r w:rsidRPr="00AE2BBE">
        <w:rPr>
          <w:rFonts w:ascii="Cambria" w:eastAsia="Cambria" w:hAnsi="Cambria" w:cs="Cambria"/>
          <w:sz w:val="24"/>
          <w:szCs w:val="24"/>
        </w:rPr>
        <w:t>de um quarto do total de mortes registadas em 2015. A crueldade destes números evidencia que não estamos a assistir a uma diminuição das tentativas de passagem através do Mar Mediterrâneo. Mas, mais que tudo, esse número dramático mostra que a po</w:t>
      </w:r>
      <w:r w:rsidRPr="00AE2BBE">
        <w:rPr>
          <w:rFonts w:ascii="Cambria" w:eastAsia="Cambria" w:hAnsi="Cambria" w:cs="Cambria"/>
          <w:sz w:val="24"/>
          <w:szCs w:val="24"/>
        </w:rPr>
        <w:lastRenderedPageBreak/>
        <w:t xml:space="preserve">lítica de reforço do </w:t>
      </w:r>
      <w:r w:rsidRPr="00AE2BBE">
        <w:rPr>
          <w:rFonts w:ascii="Cambria" w:eastAsia="Cambria" w:hAnsi="Cambria" w:cs="Cambria"/>
          <w:i/>
          <w:sz w:val="24"/>
          <w:szCs w:val="24"/>
        </w:rPr>
        <w:t xml:space="preserve">Frontex </w:t>
      </w:r>
      <w:r w:rsidRPr="00AE2BBE">
        <w:rPr>
          <w:rFonts w:ascii="Cambria" w:eastAsia="Cambria" w:hAnsi="Cambria" w:cs="Cambria"/>
          <w:sz w:val="24"/>
          <w:szCs w:val="24"/>
        </w:rPr>
        <w:t xml:space="preserve">e a celebração do acordo entre a União Europeia e a Turquia não estão, de modo algum, a eliminar o tráfico de seres humanos.   </w:t>
      </w:r>
    </w:p>
    <w:p w:rsidR="00AE2BBE" w:rsidRPr="00AE2BBE" w:rsidRDefault="00AE2BBE" w:rsidP="00AE2BBE">
      <w:pPr>
        <w:spacing w:before="240" w:after="0" w:line="360" w:lineRule="auto"/>
        <w:jc w:val="both"/>
        <w:rPr>
          <w:rFonts w:ascii="Cambria" w:hAnsi="Cambria"/>
          <w:sz w:val="24"/>
          <w:szCs w:val="24"/>
        </w:rPr>
      </w:pPr>
      <w:r w:rsidRPr="00AE2BBE">
        <w:rPr>
          <w:rFonts w:ascii="Cambria" w:eastAsia="Cambria" w:hAnsi="Cambria" w:cs="Cambria"/>
          <w:sz w:val="24"/>
          <w:szCs w:val="24"/>
        </w:rPr>
        <w:t>Anunciado como um instrumento de triagem legal dos tantos milhares de pessoas que buscam a Europa como refúgio, em fuga da guerra e da miséria, o acordo em apreço mais não é do que um instrumento de ilegalização dessa busca e de devolução de quem foge aos sítios da fome, da guerra e da miséria de onde vivia. Mais: este acordo de tamponamento da Europa e de expulsão de requerentes de proteção internacional no seu território mais não faz do que colocar nova pressão nas passagens pelo Mar Mediterrâneo e colocar milhares de refugiados nas mãos dos traficantes.</w:t>
      </w:r>
    </w:p>
    <w:p w:rsidR="00AE2BBE" w:rsidRPr="00AE2BBE" w:rsidRDefault="00AE2BBE" w:rsidP="00AE2BBE">
      <w:pPr>
        <w:spacing w:before="240" w:after="0" w:line="360" w:lineRule="auto"/>
        <w:jc w:val="both"/>
        <w:rPr>
          <w:rFonts w:ascii="Cambria" w:hAnsi="Cambria"/>
          <w:i/>
          <w:sz w:val="24"/>
          <w:szCs w:val="24"/>
        </w:rPr>
      </w:pPr>
      <w:r w:rsidRPr="00AE2BBE">
        <w:rPr>
          <w:rFonts w:ascii="Cambria" w:eastAsia="Cambria" w:hAnsi="Cambria" w:cs="Cambria"/>
          <w:i/>
          <w:sz w:val="24"/>
          <w:szCs w:val="24"/>
        </w:rPr>
        <w:t>Assim, a Assembleia da República, reunida em plenário, expressa o seu profundo pesar por este triste acontecimento e presta homenagem a todas as suas vítimas, familiares e amigos/as.</w:t>
      </w:r>
    </w:p>
    <w:p w:rsidR="00AE2BBE" w:rsidRPr="00AE2BBE" w:rsidRDefault="00AE2BBE" w:rsidP="005D444F">
      <w:pPr>
        <w:spacing w:before="240" w:after="0" w:line="360" w:lineRule="auto"/>
        <w:jc w:val="center"/>
        <w:rPr>
          <w:rFonts w:ascii="Cambria" w:eastAsia="Cambria" w:hAnsi="Cambria" w:cs="Cambria"/>
          <w:sz w:val="24"/>
          <w:szCs w:val="24"/>
        </w:rPr>
      </w:pPr>
    </w:p>
    <w:p w:rsidR="002E64B2" w:rsidRPr="00AE2BBE" w:rsidRDefault="004F6E6E" w:rsidP="005D444F">
      <w:pPr>
        <w:spacing w:before="240" w:after="0" w:line="360" w:lineRule="auto"/>
        <w:jc w:val="center"/>
        <w:rPr>
          <w:rFonts w:ascii="Cambria" w:hAnsi="Cambria"/>
          <w:sz w:val="24"/>
          <w:szCs w:val="24"/>
        </w:rPr>
      </w:pPr>
      <w:r w:rsidRPr="00AE2BBE">
        <w:rPr>
          <w:rFonts w:ascii="Cambria" w:eastAsia="Cambria" w:hAnsi="Cambria" w:cs="Cambria"/>
          <w:sz w:val="24"/>
          <w:szCs w:val="24"/>
        </w:rPr>
        <w:t>Assembleia da República, 21 de abril de 2016.</w:t>
      </w:r>
    </w:p>
    <w:p w:rsidR="001663B9" w:rsidRDefault="004F6E6E" w:rsidP="001663B9">
      <w:pPr>
        <w:spacing w:before="240" w:after="0" w:line="360" w:lineRule="auto"/>
        <w:jc w:val="center"/>
        <w:rPr>
          <w:rFonts w:ascii="Cambria" w:eastAsia="Cambria" w:hAnsi="Cambria" w:cs="Cambria"/>
          <w:sz w:val="24"/>
          <w:szCs w:val="24"/>
        </w:rPr>
      </w:pPr>
      <w:r w:rsidRPr="00AE2BBE">
        <w:rPr>
          <w:rFonts w:ascii="Cambria" w:eastAsia="Cambria" w:hAnsi="Cambria" w:cs="Cambria"/>
          <w:sz w:val="24"/>
          <w:szCs w:val="24"/>
        </w:rPr>
        <w:t>As Deputadas e os Deputados do Bloco de Esquerda,</w:t>
      </w:r>
    </w:p>
    <w:p w:rsidR="001663B9" w:rsidRPr="001663B9" w:rsidRDefault="001663B9" w:rsidP="001663B9">
      <w:pPr>
        <w:spacing w:before="240" w:after="0" w:line="360" w:lineRule="auto"/>
        <w:jc w:val="center"/>
        <w:rPr>
          <w:rFonts w:ascii="Cambria" w:eastAsia="Cambria" w:hAnsi="Cambria" w:cs="Cambria"/>
          <w:sz w:val="24"/>
          <w:szCs w:val="24"/>
        </w:rPr>
        <w:sectPr w:rsidR="001663B9" w:rsidRPr="001663B9" w:rsidSect="006268A9">
          <w:footerReference w:type="default" r:id="rId7"/>
          <w:pgSz w:w="11906" w:h="16838" w:code="9"/>
          <w:pgMar w:top="1418" w:right="1418" w:bottom="1134" w:left="1418" w:header="567" w:footer="567" w:gutter="0"/>
          <w:pgNumType w:start="1"/>
          <w:cols w:space="720"/>
        </w:sectPr>
      </w:pPr>
    </w:p>
    <w:p w:rsidR="001663B9" w:rsidRPr="001663B9" w:rsidRDefault="001663B9" w:rsidP="001663B9">
      <w:pPr>
        <w:spacing w:before="240" w:after="0" w:line="360" w:lineRule="auto"/>
      </w:pPr>
    </w:p>
    <w:sectPr w:rsidR="001663B9" w:rsidRPr="001663B9" w:rsidSect="001663B9">
      <w:type w:val="continuous"/>
      <w:pgSz w:w="11906" w:h="16838" w:code="9"/>
      <w:pgMar w:top="1418" w:right="1418" w:bottom="1134" w:left="2127" w:header="567" w:footer="567" w:gutter="0"/>
      <w:pgNumType w:start="1"/>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AAE" w:rsidRDefault="00CB4AAE">
      <w:pPr>
        <w:spacing w:after="0" w:line="240" w:lineRule="auto"/>
      </w:pPr>
      <w:r>
        <w:separator/>
      </w:r>
    </w:p>
  </w:endnote>
  <w:endnote w:type="continuationSeparator" w:id="0">
    <w:p w:rsidR="00CB4AAE" w:rsidRDefault="00CB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8A9" w:rsidRDefault="006268A9" w:rsidP="006268A9">
    <w:pPr>
      <w:pStyle w:val="Rodap"/>
      <w:pBdr>
        <w:top w:val="single" w:sz="24" w:space="5" w:color="9BBB59"/>
      </w:pBdr>
      <w:jc w:val="center"/>
      <w:rPr>
        <w:color w:val="D3454F"/>
        <w:sz w:val="18"/>
      </w:rPr>
    </w:pPr>
    <w:r w:rsidRPr="00191648">
      <w:rPr>
        <w:color w:val="D3454F"/>
        <w:sz w:val="18"/>
      </w:rPr>
      <w:t>Assembleia da República - Palácio de S. Bento - 1249-068 Lisboa - Telefone: 21 391 7592 - Fax: 21 391 7459</w:t>
    </w:r>
  </w:p>
  <w:p w:rsidR="006268A9" w:rsidRPr="00CA0891" w:rsidRDefault="006268A9" w:rsidP="006268A9">
    <w:pPr>
      <w:pStyle w:val="Rodap"/>
      <w:pBdr>
        <w:top w:val="single" w:sz="24" w:space="5" w:color="9BBB59"/>
      </w:pBdr>
      <w:jc w:val="center"/>
      <w:rPr>
        <w:color w:val="D3454F"/>
        <w:sz w:val="18"/>
        <w:lang w:val="en-US"/>
      </w:rPr>
    </w:pPr>
    <w:r w:rsidRPr="00980180">
      <w:rPr>
        <w:color w:val="D3454F"/>
        <w:sz w:val="18"/>
        <w:lang w:val="en-US"/>
      </w:rPr>
      <w:t>Email: bloco.esquerda@be.parlamento.pt - http://www.beparlamento.net/</w:t>
    </w:r>
    <w:r>
      <w:rPr>
        <w:rFonts w:ascii="Cambria" w:hAnsi="Cambria"/>
        <w:noProof/>
        <w:color w:val="D3454F"/>
        <w:sz w:val="28"/>
        <w:szCs w:val="28"/>
      </w:rPr>
      <mc:AlternateContent>
        <mc:Choice Requires="wps">
          <w:drawing>
            <wp:anchor distT="0" distB="0" distL="114300" distR="114300" simplePos="0" relativeHeight="251659264" behindDoc="0" locked="0" layoutInCell="1" allowOverlap="1" wp14:anchorId="2BE112CF" wp14:editId="749B612B">
              <wp:simplePos x="0" y="0"/>
              <wp:positionH relativeFrom="page">
                <wp:posOffset>6853555</wp:posOffset>
              </wp:positionH>
              <wp:positionV relativeFrom="page">
                <wp:posOffset>10100945</wp:posOffset>
              </wp:positionV>
              <wp:extent cx="512445" cy="441325"/>
              <wp:effectExtent l="0" t="4445" r="0" b="190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6268A9" w:rsidRPr="00980180" w:rsidRDefault="006268A9" w:rsidP="006268A9">
                          <w:pPr>
                            <w:pStyle w:val="Rodap"/>
                            <w:pBdr>
                              <w:top w:val="single" w:sz="12" w:space="1" w:color="9BBB59"/>
                              <w:bottom w:val="single" w:sz="48" w:space="1" w:color="9BBB59"/>
                            </w:pBdr>
                            <w:jc w:val="center"/>
                            <w:rPr>
                              <w:sz w:val="18"/>
                              <w:szCs w:val="18"/>
                            </w:rPr>
                          </w:pPr>
                          <w:r w:rsidRPr="00980180">
                            <w:rPr>
                              <w:sz w:val="18"/>
                              <w:szCs w:val="18"/>
                            </w:rPr>
                            <w:fldChar w:fldCharType="begin"/>
                          </w:r>
                          <w:r w:rsidRPr="00980180">
                            <w:rPr>
                              <w:sz w:val="18"/>
                              <w:szCs w:val="18"/>
                            </w:rPr>
                            <w:instrText xml:space="preserve"> PAGE    \* MERGEFORMAT </w:instrText>
                          </w:r>
                          <w:r w:rsidRPr="00980180">
                            <w:rPr>
                              <w:sz w:val="18"/>
                              <w:szCs w:val="18"/>
                            </w:rPr>
                            <w:fldChar w:fldCharType="separate"/>
                          </w:r>
                          <w:r w:rsidR="006D32CF">
                            <w:rPr>
                              <w:noProof/>
                              <w:sz w:val="18"/>
                              <w:szCs w:val="18"/>
                            </w:rPr>
                            <w:t>2</w:t>
                          </w:r>
                          <w:r w:rsidRPr="00980180">
                            <w:rPr>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112C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left:0;text-align:left;margin-left:539.65pt;margin-top:795.35pt;width:40.35pt;height:3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" filled="f" fillcolor="#4f81bd" stroked="f" strokecolor="#737373">
              <v:textbox>
                <w:txbxContent>
                  <w:p w:rsidR="006268A9" w:rsidRPr="00980180" w:rsidRDefault="006268A9" w:rsidP="006268A9">
                    <w:pPr>
                      <w:pStyle w:val="Rodap"/>
                      <w:pBdr>
                        <w:top w:val="single" w:sz="12" w:space="1" w:color="9BBB59"/>
                        <w:bottom w:val="single" w:sz="48" w:space="1" w:color="9BBB59"/>
                      </w:pBdr>
                      <w:jc w:val="center"/>
                      <w:rPr>
                        <w:sz w:val="18"/>
                        <w:szCs w:val="18"/>
                      </w:rPr>
                    </w:pPr>
                    <w:r w:rsidRPr="00980180">
                      <w:rPr>
                        <w:sz w:val="18"/>
                        <w:szCs w:val="18"/>
                      </w:rPr>
                      <w:fldChar w:fldCharType="begin"/>
                    </w:r>
                    <w:r w:rsidRPr="00980180">
                      <w:rPr>
                        <w:sz w:val="18"/>
                        <w:szCs w:val="18"/>
                      </w:rPr>
                      <w:instrText xml:space="preserve"> PAGE    \* MERGEFORMAT </w:instrText>
                    </w:r>
                    <w:r w:rsidRPr="00980180">
                      <w:rPr>
                        <w:sz w:val="18"/>
                        <w:szCs w:val="18"/>
                      </w:rPr>
                      <w:fldChar w:fldCharType="separate"/>
                    </w:r>
                    <w:r w:rsidR="006D32CF">
                      <w:rPr>
                        <w:noProof/>
                        <w:sz w:val="18"/>
                        <w:szCs w:val="18"/>
                      </w:rPr>
                      <w:t>2</w:t>
                    </w:r>
                    <w:r w:rsidRPr="00980180">
                      <w:rPr>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AAE" w:rsidRDefault="00CB4AAE">
      <w:pPr>
        <w:spacing w:after="0" w:line="240" w:lineRule="auto"/>
      </w:pPr>
      <w:r>
        <w:separator/>
      </w:r>
    </w:p>
  </w:footnote>
  <w:footnote w:type="continuationSeparator" w:id="0">
    <w:p w:rsidR="00CB4AAE" w:rsidRDefault="00CB4A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4B2"/>
    <w:rsid w:val="001663B9"/>
    <w:rsid w:val="002E64B2"/>
    <w:rsid w:val="00404904"/>
    <w:rsid w:val="004F6E6E"/>
    <w:rsid w:val="005D444F"/>
    <w:rsid w:val="006268A9"/>
    <w:rsid w:val="006D32CF"/>
    <w:rsid w:val="00AE2BBE"/>
    <w:rsid w:val="00CB4AA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47898E-5FE8-4D7B-9E94-FE44A730D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pt-PT" w:eastAsia="pt-P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Cabealho1">
    <w:name w:val="heading 1"/>
    <w:basedOn w:val="Normal"/>
    <w:next w:val="Normal"/>
    <w:pPr>
      <w:keepNext/>
      <w:keepLines/>
      <w:spacing w:before="480" w:after="120"/>
      <w:contextualSpacing/>
      <w:outlineLvl w:val="0"/>
    </w:pPr>
    <w:rPr>
      <w:b/>
      <w:sz w:val="48"/>
      <w:szCs w:val="48"/>
    </w:rPr>
  </w:style>
  <w:style w:type="paragraph" w:styleId="Cabealho2">
    <w:name w:val="heading 2"/>
    <w:basedOn w:val="Normal"/>
    <w:next w:val="Normal"/>
    <w:pPr>
      <w:keepNext/>
      <w:keepLines/>
      <w:spacing w:before="360" w:after="80"/>
      <w:contextualSpacing/>
      <w:outlineLvl w:val="1"/>
    </w:pPr>
    <w:rPr>
      <w:b/>
      <w:sz w:val="36"/>
      <w:szCs w:val="36"/>
    </w:rPr>
  </w:style>
  <w:style w:type="paragraph" w:styleId="Cabealho3">
    <w:name w:val="heading 3"/>
    <w:basedOn w:val="Normal"/>
    <w:next w:val="Normal"/>
    <w:pPr>
      <w:keepNext/>
      <w:keepLines/>
      <w:spacing w:before="280" w:after="80"/>
      <w:contextualSpacing/>
      <w:outlineLvl w:val="2"/>
    </w:pPr>
    <w:rPr>
      <w:b/>
      <w:sz w:val="28"/>
      <w:szCs w:val="28"/>
    </w:rPr>
  </w:style>
  <w:style w:type="paragraph" w:styleId="Cabealho4">
    <w:name w:val="heading 4"/>
    <w:basedOn w:val="Normal"/>
    <w:next w:val="Normal"/>
    <w:pPr>
      <w:keepNext/>
      <w:keepLines/>
      <w:spacing w:before="240" w:after="40"/>
      <w:contextualSpacing/>
      <w:outlineLvl w:val="3"/>
    </w:pPr>
    <w:rPr>
      <w:b/>
      <w:sz w:val="24"/>
      <w:szCs w:val="24"/>
    </w:rPr>
  </w:style>
  <w:style w:type="paragraph" w:styleId="Cabealho5">
    <w:name w:val="heading 5"/>
    <w:basedOn w:val="Normal"/>
    <w:next w:val="Normal"/>
    <w:pPr>
      <w:keepNext/>
      <w:keepLines/>
      <w:spacing w:before="220" w:after="40"/>
      <w:contextualSpacing/>
      <w:outlineLvl w:val="4"/>
    </w:pPr>
    <w:rPr>
      <w:b/>
    </w:rPr>
  </w:style>
  <w:style w:type="paragraph" w:styleId="Cabealho6">
    <w:name w:val="heading 6"/>
    <w:basedOn w:val="Normal"/>
    <w:next w:val="Normal"/>
    <w:pPr>
      <w:keepNext/>
      <w:keepLines/>
      <w:spacing w:before="200" w:after="40"/>
      <w:contextualSpacing/>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Rodap">
    <w:name w:val="footer"/>
    <w:basedOn w:val="Normal"/>
    <w:link w:val="RodapCarter"/>
    <w:uiPriority w:val="99"/>
    <w:unhideWhenUsed/>
    <w:rsid w:val="006268A9"/>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6268A9"/>
  </w:style>
  <w:style w:type="paragraph" w:styleId="Cabealho">
    <w:name w:val="header"/>
    <w:basedOn w:val="Normal"/>
    <w:link w:val="CabealhoCarter"/>
    <w:uiPriority w:val="99"/>
    <w:unhideWhenUsed/>
    <w:rsid w:val="006268A9"/>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6268A9"/>
  </w:style>
  <w:style w:type="paragraph" w:styleId="Textodebalo">
    <w:name w:val="Balloon Text"/>
    <w:basedOn w:val="Normal"/>
    <w:link w:val="TextodebaloCarter"/>
    <w:uiPriority w:val="99"/>
    <w:semiHidden/>
    <w:unhideWhenUsed/>
    <w:rsid w:val="001663B9"/>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1663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Actividade Parlamentar sem Comissão" ma:contentTypeID="0x01010038353B042625401BA87F2017AF17F6570060B16DDA7D0EF94FBB4642EE640F7A9F" ma:contentTypeVersion="0" ma:contentTypeDescription="Documento Actividade Parlamentar sem Comissão" ma:contentTypeScope="" ma:versionID="cc948e9c36aae8968712fc51f46682ab">
  <xsd:schema xmlns:xsd="http://www.w3.org/2001/XMLSchema" xmlns:xs="http://www.w3.org/2001/XMLSchema" xmlns:p="http://schemas.microsoft.com/office/2006/metadata/properties" xmlns:ns1="http://schemas.microsoft.com/sharepoint/v3" targetNamespace="http://schemas.microsoft.com/office/2006/metadata/properties" ma:root="true" ma:fieldsID="d7f740251e6ba6a0ca00d539bac48bb0" ns1:_="">
    <xsd:import namespace="http://schemas.microsoft.com/sharepoint/v3"/>
    <xsd:element name="properties">
      <xsd:complexType>
        <xsd:sequence>
          <xsd:element name="documentManagement">
            <xsd:complexType>
              <xsd:all>
                <xsd:element ref="ns1:IDActividade"/>
                <xsd:element ref="ns1:TipoActividade"/>
                <xsd:element ref="ns1:NRActividade"/>
                <xsd:element ref="ns1:DataDocumento"/>
                <xsd:element ref="ns1:TipoDocumento"/>
                <xsd:element ref="ns1:PublicarInternet"/>
                <xsd:element ref="ns1:Legislatura"/>
                <xsd:element ref="ns1:Sessao"/>
                <xsd:element ref="ns1:Assunto" minOccurs="0"/>
                <xsd:element ref="ns1:NumeroDocumento" minOccurs="0"/>
                <xsd:element ref="ns1:SubTipoActividade" minOccurs="0"/>
                <xsd:element ref="ns1:NROrdem"/>
                <xsd:element ref="ns1:DesignacaoTipoActividad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Actividade" ma:index="8" ma:displayName="ID Actividade" ma:decimals="0" ma:internalName="IDActividade" ma:percentage="FALSE">
      <xsd:simpleType>
        <xsd:restriction base="dms:Number"/>
      </xsd:simpleType>
    </xsd:element>
    <xsd:element name="TipoActividade" ma:index="9" ma:displayName="Tipo Actividade" ma:internalName="TipoActividade">
      <xsd:simpleType>
        <xsd:restriction base="dms:Text"/>
      </xsd:simpleType>
    </xsd:element>
    <xsd:element name="NRActividade" ma:index="10" ma:displayName="Número Actividade" ma:internalName="NRActividade">
      <xsd:simpleType>
        <xsd:restriction base="dms:Text"/>
      </xsd:simpleType>
    </xsd:element>
    <xsd:element name="DataDocumento" ma:index="11" ma:displayName="Data Documento" ma:format="DateOnly" ma:internalName="DataDocumento">
      <xsd:simpleType>
        <xsd:restriction base="dms:DateTime"/>
      </xsd:simpleType>
    </xsd:element>
    <xsd:element name="TipoDocumento" ma:index="12" ma:displayName="Tipo Documento" ma:internalName="TipoDocumento">
      <xsd:simpleType>
        <xsd:restriction base="dms:Text"/>
      </xsd:simpleType>
    </xsd:element>
    <xsd:element name="PublicarInternet" ma:index="13" ma:displayName="Publicar Internet" ma:default="0" ma:internalName="PublicarInternet">
      <xsd:simpleType>
        <xsd:restriction base="dms:Boolean"/>
      </xsd:simpleType>
    </xsd:element>
    <xsd:element name="Legislatura" ma:index="14"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5" ma:displayName="Sessão Legislativa" ma:internalName="Sessao">
      <xsd:simpleType>
        <xsd:restriction base="dms:Choice">
          <xsd:enumeration value="1ª"/>
          <xsd:enumeration value="2ª"/>
          <xsd:enumeration value="3ª"/>
          <xsd:enumeration value="4ª"/>
        </xsd:restriction>
      </xsd:simpleType>
    </xsd:element>
    <xsd:element name="Assunto" ma:index="16" nillable="true" ma:displayName="Assunto" ma:internalName="Assunto">
      <xsd:simpleType>
        <xsd:restriction base="dms:Text"/>
      </xsd:simpleType>
    </xsd:element>
    <xsd:element name="NumeroDocumento" ma:index="17" nillable="true" ma:displayName="Número Documento" ma:internalName="NumeroDocumento">
      <xsd:simpleType>
        <xsd:restriction base="dms:Text"/>
      </xsd:simpleType>
    </xsd:element>
    <xsd:element name="SubTipoActividade" ma:index="18" nillable="true" ma:displayName="Subtipo Actividade" ma:internalName="SubTipoActividade">
      <xsd:simpleType>
        <xsd:restriction base="dms:Text"/>
      </xsd:simpleType>
    </xsd:element>
    <xsd:element name="NROrdem" ma:index="19" ma:displayName="NR. Ordem" ma:decimals="0" ma:default="0" ma:internalName="NROrdem" ma:percentage="FALSE">
      <xsd:simpleType>
        <xsd:restriction base="dms:Number"/>
      </xsd:simpleType>
    </xsd:element>
    <xsd:element name="DesignacaoTipoActividade" ma:index="20" ma:displayName="Designação Tipo Actividade" ma:internalName="DesignacaoTipoActividad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bTipoActividade xmlns="http://schemas.microsoft.com/sharepoint/v3" xsi:nil="true"/>
    <Sessao xmlns="http://schemas.microsoft.com/sharepoint/v3">1ª</Sessao>
    <Assunto xmlns="http://schemas.microsoft.com/sharepoint/v3" xsi:nil="true"/>
    <PublicarInternet xmlns="http://schemas.microsoft.com/sharepoint/v3">true</PublicarInternet>
    <TipoDocumento xmlns="http://schemas.microsoft.com/sharepoint/v3">Texto</TipoDocumento>
    <Legislatura xmlns="http://schemas.microsoft.com/sharepoint/v3">XIII</Legislatura>
    <DataDocumento xmlns="http://schemas.microsoft.com/sharepoint/v3">2016-04-20T23:00:00+00:00</DataDocumento>
    <IDActividade xmlns="http://schemas.microsoft.com/sharepoint/v3">101952</IDActividade>
    <NRActividade xmlns="http://schemas.microsoft.com/sharepoint/v3"/>
    <NumeroDocumento xmlns="http://schemas.microsoft.com/sharepoint/v3" xsi:nil="true"/>
    <TipoActividade xmlns="http://schemas.microsoft.com/sharepoint/v3">VOT</TipoActividade>
    <NROrdem xmlns="http://schemas.microsoft.com/sharepoint/v3">0</NROrdem>
    <DesignacaoTipoActividade xmlns="http://schemas.microsoft.com/sharepoint/v3"/>
  </documentManagement>
</p:properties>
</file>

<file path=customXml/itemProps1.xml><?xml version="1.0" encoding="utf-8"?>
<ds:datastoreItem xmlns:ds="http://schemas.openxmlformats.org/officeDocument/2006/customXml" ds:itemID="{14CF651F-7286-48E2-A0FE-11FEDAF7CBB8}"/>
</file>

<file path=customXml/itemProps2.xml><?xml version="1.0" encoding="utf-8"?>
<ds:datastoreItem xmlns:ds="http://schemas.openxmlformats.org/officeDocument/2006/customXml" ds:itemID="{CFADD3EF-0A4D-47D8-BAA7-D59448D68F86}"/>
</file>

<file path=customXml/itemProps3.xml><?xml version="1.0" encoding="utf-8"?>
<ds:datastoreItem xmlns:ds="http://schemas.openxmlformats.org/officeDocument/2006/customXml" ds:itemID="{58B17334-93E2-4865-9A5A-957BA4FD8EEF}"/>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1522</Characters>
  <Application>Microsoft Office Word</Application>
  <DocSecurity>4</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Voto de Pesar</dc:title>
  <dc:creator>Dina Nunes</dc:creator>
  <cp:lastModifiedBy>Prudência Cardoso</cp:lastModifiedBy>
  <cp:revision>2</cp:revision>
  <cp:lastPrinted>2016-04-21T15:51:00Z</cp:lastPrinted>
  <dcterms:created xsi:type="dcterms:W3CDTF">2016-04-21T16:26:00Z</dcterms:created>
  <dcterms:modified xsi:type="dcterms:W3CDTF">2016-04-21T16:26:00Z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0x01010038353B042625401BA87F2017AF17F6570060B16DDA7D0EF94FBB4642EE640F7A9F</vt:lpwstr>
  </property>
  <property fmtid="{D5CDD505-2E9C-101B-9397-08002B2CF9AE}" pid="3" name="Order">
    <vt:r8>9900</vt:r8>
  </property>
</Properties>
</file>