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4C" w:rsidRPr="007B0E78" w:rsidRDefault="008132E2">
      <w:pPr>
        <w:shd w:val="clear" w:color="auto" w:fill="FFFFFF"/>
        <w:spacing w:before="57" w:after="57" w:line="360" w:lineRule="auto"/>
        <w:jc w:val="center"/>
        <w:rPr>
          <w:color w:val="333333"/>
          <w:sz w:val="24"/>
          <w:szCs w:val="24"/>
        </w:rPr>
      </w:pPr>
      <w:r w:rsidRPr="007B0E78">
        <w:rPr>
          <w:color w:val="333333"/>
          <w:sz w:val="24"/>
          <w:szCs w:val="24"/>
        </w:rPr>
        <w:t>VOTO N.º</w:t>
      </w:r>
      <w:r w:rsidR="007B0E78" w:rsidRPr="007B0E78">
        <w:rPr>
          <w:color w:val="333333"/>
          <w:sz w:val="24"/>
          <w:szCs w:val="24"/>
        </w:rPr>
        <w:t xml:space="preserve"> </w:t>
      </w:r>
      <w:r w:rsidR="00F16EC8">
        <w:rPr>
          <w:color w:val="333333"/>
          <w:sz w:val="24"/>
          <w:szCs w:val="24"/>
        </w:rPr>
        <w:t>223</w:t>
      </w:r>
      <w:bookmarkStart w:id="0" w:name="_GoBack"/>
      <w:bookmarkEnd w:id="0"/>
      <w:r w:rsidRPr="007B0E78">
        <w:rPr>
          <w:color w:val="333333"/>
          <w:sz w:val="24"/>
          <w:szCs w:val="24"/>
        </w:rPr>
        <w:t>/XIII (2.ª)</w:t>
      </w:r>
    </w:p>
    <w:p w:rsidR="00F17C4C" w:rsidRPr="007B0E78" w:rsidRDefault="00F17C4C">
      <w:pPr>
        <w:shd w:val="clear" w:color="auto" w:fill="FFFFFF"/>
        <w:spacing w:before="57" w:after="57" w:line="360" w:lineRule="auto"/>
        <w:jc w:val="center"/>
        <w:rPr>
          <w:color w:val="333333"/>
          <w:sz w:val="24"/>
          <w:szCs w:val="24"/>
        </w:rPr>
      </w:pPr>
    </w:p>
    <w:p w:rsidR="00F17C4C" w:rsidRPr="007B0E78" w:rsidRDefault="008132E2">
      <w:pPr>
        <w:shd w:val="clear" w:color="auto" w:fill="FFFFFF"/>
        <w:spacing w:before="57" w:after="57" w:line="360" w:lineRule="auto"/>
        <w:jc w:val="center"/>
        <w:rPr>
          <w:b/>
          <w:color w:val="333333"/>
          <w:sz w:val="24"/>
          <w:szCs w:val="24"/>
        </w:rPr>
      </w:pPr>
      <w:r w:rsidRPr="007B0E78">
        <w:rPr>
          <w:b/>
          <w:color w:val="333333"/>
          <w:sz w:val="24"/>
          <w:szCs w:val="24"/>
        </w:rPr>
        <w:t xml:space="preserve">DE CONDENAÇÃO </w:t>
      </w:r>
      <w:r w:rsidR="00264A3C" w:rsidRPr="007B0E78">
        <w:rPr>
          <w:b/>
          <w:color w:val="333333"/>
          <w:sz w:val="24"/>
          <w:szCs w:val="24"/>
        </w:rPr>
        <w:t xml:space="preserve">PELA </w:t>
      </w:r>
      <w:r w:rsidRPr="007B0E78">
        <w:rPr>
          <w:b/>
          <w:color w:val="333333"/>
          <w:sz w:val="24"/>
          <w:szCs w:val="24"/>
        </w:rPr>
        <w:t>TENSÃO NA PENÍNSULA DA COREIA</w:t>
      </w:r>
    </w:p>
    <w:p w:rsidR="00F17C4C" w:rsidRPr="007B0E78" w:rsidRDefault="00F17C4C">
      <w:pPr>
        <w:shd w:val="clear" w:color="auto" w:fill="FFFFFF"/>
        <w:spacing w:before="57" w:after="57" w:line="360" w:lineRule="auto"/>
        <w:rPr>
          <w:color w:val="333333"/>
          <w:sz w:val="24"/>
          <w:szCs w:val="24"/>
        </w:rPr>
      </w:pPr>
    </w:p>
    <w:p w:rsidR="00F17C4C" w:rsidRDefault="008132E2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  <w:r w:rsidRPr="007B0E78">
        <w:rPr>
          <w:color w:val="333333"/>
          <w:sz w:val="24"/>
          <w:szCs w:val="24"/>
        </w:rPr>
        <w:t xml:space="preserve">A tensa situação na península da Coreia </w:t>
      </w:r>
      <w:r w:rsidR="001B4ACB" w:rsidRPr="007B0E78">
        <w:rPr>
          <w:color w:val="333333"/>
          <w:sz w:val="24"/>
          <w:szCs w:val="24"/>
        </w:rPr>
        <w:t>tem conhecido</w:t>
      </w:r>
      <w:r w:rsidRPr="007B0E78">
        <w:rPr>
          <w:color w:val="333333"/>
          <w:sz w:val="24"/>
          <w:szCs w:val="24"/>
        </w:rPr>
        <w:t xml:space="preserve"> novos desenvolvimentos com a instalação do sistema </w:t>
      </w:r>
      <w:r w:rsidR="007A007D" w:rsidRPr="007B0E78">
        <w:rPr>
          <w:color w:val="333333"/>
          <w:sz w:val="24"/>
          <w:szCs w:val="24"/>
        </w:rPr>
        <w:t>antimíssil</w:t>
      </w:r>
      <w:r w:rsidRPr="007B0E78">
        <w:rPr>
          <w:color w:val="333333"/>
          <w:sz w:val="24"/>
          <w:szCs w:val="24"/>
        </w:rPr>
        <w:t xml:space="preserve"> dos Estados Unidos na República da Coreia </w:t>
      </w:r>
      <w:r w:rsidR="00264A3C" w:rsidRPr="007B0E78">
        <w:rPr>
          <w:color w:val="333333"/>
          <w:sz w:val="24"/>
          <w:szCs w:val="24"/>
        </w:rPr>
        <w:t xml:space="preserve">e </w:t>
      </w:r>
      <w:r w:rsidRPr="007B0E78">
        <w:rPr>
          <w:color w:val="333333"/>
          <w:sz w:val="24"/>
          <w:szCs w:val="24"/>
        </w:rPr>
        <w:t xml:space="preserve">a realização de um teste de lançamento de um míssil </w:t>
      </w:r>
      <w:r w:rsidR="00264A3C" w:rsidRPr="007B0E78">
        <w:rPr>
          <w:color w:val="333333"/>
          <w:sz w:val="24"/>
          <w:szCs w:val="24"/>
        </w:rPr>
        <w:t xml:space="preserve">de médio alcance </w:t>
      </w:r>
      <w:r w:rsidRPr="007B0E78">
        <w:rPr>
          <w:color w:val="333333"/>
          <w:sz w:val="24"/>
          <w:szCs w:val="24"/>
        </w:rPr>
        <w:t>pela República Popular Democrática da Coreia.</w:t>
      </w:r>
    </w:p>
    <w:p w:rsidR="007B0E78" w:rsidRPr="007B0E78" w:rsidRDefault="007B0E78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</w:p>
    <w:p w:rsidR="00F17C4C" w:rsidRDefault="008132E2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  <w:r w:rsidRPr="007B0E78">
        <w:rPr>
          <w:color w:val="333333"/>
          <w:sz w:val="24"/>
          <w:szCs w:val="24"/>
        </w:rPr>
        <w:t xml:space="preserve">A atual situação na península da Coreia tem raízes históricas, designadamente na Guerra da Coreia e na divisão unilateral deste País imposta pela intervenção militar dos Estados Unidos, que mantêm desde então uma forte presença militar — incluindo de armamento nuclear — nesta região, </w:t>
      </w:r>
      <w:r w:rsidRPr="007B0E78">
        <w:rPr>
          <w:color w:val="333333"/>
          <w:sz w:val="24"/>
          <w:szCs w:val="24"/>
        </w:rPr>
        <w:lastRenderedPageBreak/>
        <w:t>alimentando uma permanente tensão que é contrária aos interesses e à aspiração do povo coreano à reunificação pacífica da sua pátria, e que se insere na perigosa escalada militarista que está em curso na região da Ásia-Pacífico.</w:t>
      </w:r>
    </w:p>
    <w:p w:rsidR="007B0E78" w:rsidRPr="007B0E78" w:rsidRDefault="007B0E78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</w:p>
    <w:p w:rsidR="00F17C4C" w:rsidRDefault="008132E2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  <w:r w:rsidRPr="007B0E78">
        <w:rPr>
          <w:color w:val="333333"/>
          <w:sz w:val="24"/>
          <w:szCs w:val="24"/>
        </w:rPr>
        <w:t>A solução do conflito na península da Coreia exige passos no sentido do desanuviamento da tensão e o respeito dos princípios básicos das relações internacionais, como a soberania dos Estados, a não ingerência nos seus assuntos internos, a não ameaça e o não uso da força para dirimir diferendos</w:t>
      </w:r>
      <w:r w:rsidR="007A007D" w:rsidRPr="007B0E78">
        <w:rPr>
          <w:color w:val="333333"/>
          <w:sz w:val="24"/>
          <w:szCs w:val="24"/>
        </w:rPr>
        <w:t>.</w:t>
      </w:r>
      <w:r w:rsidRPr="007B0E78">
        <w:rPr>
          <w:color w:val="333333"/>
          <w:sz w:val="24"/>
          <w:szCs w:val="24"/>
        </w:rPr>
        <w:t xml:space="preserve"> </w:t>
      </w:r>
    </w:p>
    <w:p w:rsidR="007B0E78" w:rsidRPr="007B0E78" w:rsidRDefault="007B0E78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</w:p>
    <w:p w:rsidR="00F17C4C" w:rsidRDefault="008132E2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  <w:r w:rsidRPr="007B0E78">
        <w:rPr>
          <w:color w:val="333333"/>
          <w:sz w:val="24"/>
          <w:szCs w:val="24"/>
        </w:rPr>
        <w:t xml:space="preserve">A Assembleia da República, reunida em sessão plenária: </w:t>
      </w:r>
    </w:p>
    <w:p w:rsidR="007B0E78" w:rsidRPr="007B0E78" w:rsidRDefault="007B0E78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</w:p>
    <w:p w:rsidR="00F17C4C" w:rsidRPr="007B0E78" w:rsidRDefault="00264A3C" w:rsidP="007A007D">
      <w:pPr>
        <w:pStyle w:val="PargrafodaLista"/>
        <w:shd w:val="clear" w:color="auto" w:fill="FFFFFF"/>
        <w:spacing w:before="57" w:after="57" w:line="360" w:lineRule="auto"/>
        <w:ind w:left="0"/>
        <w:jc w:val="both"/>
        <w:rPr>
          <w:rFonts w:ascii="Calibri" w:hAnsi="Calibri"/>
          <w:color w:val="333333"/>
          <w:sz w:val="24"/>
          <w:szCs w:val="24"/>
        </w:rPr>
      </w:pPr>
      <w:r w:rsidRPr="007B0E78">
        <w:rPr>
          <w:rFonts w:ascii="Calibri" w:hAnsi="Calibri"/>
          <w:color w:val="333333"/>
          <w:sz w:val="24"/>
          <w:szCs w:val="24"/>
        </w:rPr>
        <w:lastRenderedPageBreak/>
        <w:t>a)</w:t>
      </w:r>
      <w:r w:rsidR="008132E2" w:rsidRPr="007B0E78">
        <w:rPr>
          <w:rFonts w:ascii="Calibri" w:hAnsi="Calibri"/>
          <w:color w:val="333333"/>
          <w:sz w:val="24"/>
          <w:szCs w:val="24"/>
        </w:rPr>
        <w:t xml:space="preserve"> Expressa a sua preocupação pela </w:t>
      </w:r>
      <w:r w:rsidRPr="007B0E78">
        <w:rPr>
          <w:rFonts w:ascii="Calibri" w:hAnsi="Calibri"/>
          <w:color w:val="333333"/>
          <w:sz w:val="24"/>
          <w:szCs w:val="24"/>
        </w:rPr>
        <w:t>manutenção da</w:t>
      </w:r>
      <w:r w:rsidR="008132E2" w:rsidRPr="007B0E78">
        <w:rPr>
          <w:rFonts w:ascii="Calibri" w:hAnsi="Calibri"/>
          <w:color w:val="333333"/>
          <w:sz w:val="24"/>
          <w:szCs w:val="24"/>
        </w:rPr>
        <w:t xml:space="preserve"> tensão na península da Coreia e na </w:t>
      </w:r>
      <w:r w:rsidRPr="007B0E78">
        <w:rPr>
          <w:rFonts w:ascii="Calibri" w:hAnsi="Calibri"/>
          <w:color w:val="333333"/>
          <w:sz w:val="24"/>
          <w:szCs w:val="24"/>
        </w:rPr>
        <w:t xml:space="preserve">região </w:t>
      </w:r>
      <w:r w:rsidR="008132E2" w:rsidRPr="007B0E78">
        <w:rPr>
          <w:rFonts w:ascii="Calibri" w:hAnsi="Calibri"/>
          <w:color w:val="333333"/>
          <w:sz w:val="24"/>
          <w:szCs w:val="24"/>
        </w:rPr>
        <w:t xml:space="preserve">Ásia-Pacífico; </w:t>
      </w:r>
    </w:p>
    <w:p w:rsidR="007B0E78" w:rsidRDefault="007B0E78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</w:p>
    <w:p w:rsidR="00F17C4C" w:rsidRPr="007B0E78" w:rsidRDefault="00264A3C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  <w:r w:rsidRPr="007B0E78">
        <w:rPr>
          <w:color w:val="333333"/>
          <w:sz w:val="24"/>
          <w:szCs w:val="24"/>
        </w:rPr>
        <w:t>b)</w:t>
      </w:r>
      <w:r w:rsidR="008132E2" w:rsidRPr="007B0E78">
        <w:rPr>
          <w:color w:val="333333"/>
          <w:sz w:val="24"/>
          <w:szCs w:val="24"/>
        </w:rPr>
        <w:t xml:space="preserve"> Reafirma a urgência da abolição das armas nucleares de forma simultânea e controlada;</w:t>
      </w:r>
    </w:p>
    <w:p w:rsidR="007B0E78" w:rsidRDefault="007B0E78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</w:p>
    <w:p w:rsidR="00F17C4C" w:rsidRPr="007B0E78" w:rsidRDefault="00264A3C">
      <w:pPr>
        <w:shd w:val="clear" w:color="auto" w:fill="FFFFFF"/>
        <w:spacing w:before="57" w:after="57" w:line="360" w:lineRule="auto"/>
        <w:jc w:val="both"/>
        <w:rPr>
          <w:color w:val="333333"/>
          <w:sz w:val="24"/>
          <w:szCs w:val="24"/>
        </w:rPr>
      </w:pPr>
      <w:r w:rsidRPr="007B0E78">
        <w:rPr>
          <w:color w:val="333333"/>
          <w:sz w:val="24"/>
          <w:szCs w:val="24"/>
        </w:rPr>
        <w:t>c)</w:t>
      </w:r>
      <w:r w:rsidR="008132E2" w:rsidRPr="007B0E78">
        <w:rPr>
          <w:color w:val="333333"/>
          <w:sz w:val="24"/>
          <w:szCs w:val="24"/>
        </w:rPr>
        <w:t xml:space="preserve"> </w:t>
      </w:r>
      <w:r w:rsidRPr="007B0E78">
        <w:rPr>
          <w:color w:val="333333"/>
          <w:sz w:val="24"/>
          <w:szCs w:val="24"/>
        </w:rPr>
        <w:t xml:space="preserve">Apela ao </w:t>
      </w:r>
      <w:r w:rsidR="008132E2" w:rsidRPr="007B0E78">
        <w:rPr>
          <w:color w:val="333333"/>
          <w:sz w:val="24"/>
          <w:szCs w:val="24"/>
        </w:rPr>
        <w:t>desenvolvimento de iniciativas que, no quadro do respeito dos princípios da Carta da</w:t>
      </w:r>
      <w:r w:rsidR="007A007D" w:rsidRPr="007B0E78">
        <w:rPr>
          <w:color w:val="333333"/>
          <w:sz w:val="24"/>
          <w:szCs w:val="24"/>
        </w:rPr>
        <w:t>s</w:t>
      </w:r>
      <w:r w:rsidR="008132E2" w:rsidRPr="007B0E78">
        <w:rPr>
          <w:color w:val="333333"/>
          <w:sz w:val="24"/>
          <w:szCs w:val="24"/>
        </w:rPr>
        <w:t xml:space="preserve"> Nações Unidas, tenham em vista a desmilitarização da península da Coreia e a sua reunificação pacífica, reconhecendo ao povo coreano o direito à paz e contribuindo para</w:t>
      </w:r>
      <w:r w:rsidR="007B0E78">
        <w:rPr>
          <w:color w:val="333333"/>
          <w:sz w:val="24"/>
          <w:szCs w:val="24"/>
        </w:rPr>
        <w:t xml:space="preserve"> o desanuviamento nesta região.</w:t>
      </w:r>
    </w:p>
    <w:p w:rsidR="00F17C4C" w:rsidRPr="007B0E78" w:rsidRDefault="00F17C4C">
      <w:pPr>
        <w:spacing w:before="57" w:after="57" w:line="360" w:lineRule="auto"/>
        <w:jc w:val="both"/>
        <w:rPr>
          <w:sz w:val="24"/>
          <w:szCs w:val="24"/>
        </w:rPr>
      </w:pPr>
    </w:p>
    <w:p w:rsidR="00F17C4C" w:rsidRPr="007B0E78" w:rsidRDefault="00264A3C">
      <w:pPr>
        <w:spacing w:before="57" w:after="57" w:line="360" w:lineRule="auto"/>
        <w:jc w:val="center"/>
        <w:rPr>
          <w:sz w:val="24"/>
          <w:szCs w:val="24"/>
        </w:rPr>
      </w:pPr>
      <w:r w:rsidRPr="007B0E78">
        <w:rPr>
          <w:sz w:val="24"/>
          <w:szCs w:val="24"/>
        </w:rPr>
        <w:t>Assembleia da República, 16</w:t>
      </w:r>
      <w:r w:rsidR="008132E2" w:rsidRPr="007B0E78">
        <w:rPr>
          <w:sz w:val="24"/>
          <w:szCs w:val="24"/>
        </w:rPr>
        <w:t xml:space="preserve"> de </w:t>
      </w:r>
      <w:r w:rsidRPr="007B0E78">
        <w:rPr>
          <w:sz w:val="24"/>
          <w:szCs w:val="24"/>
        </w:rPr>
        <w:t>fevereiro</w:t>
      </w:r>
      <w:r w:rsidR="008132E2" w:rsidRPr="007B0E78">
        <w:rPr>
          <w:sz w:val="24"/>
          <w:szCs w:val="24"/>
        </w:rPr>
        <w:t xml:space="preserve"> de 2017</w:t>
      </w:r>
    </w:p>
    <w:p w:rsidR="00F17C4C" w:rsidRPr="007B0E78" w:rsidRDefault="00F17C4C">
      <w:pPr>
        <w:spacing w:before="57" w:after="57" w:line="360" w:lineRule="auto"/>
        <w:jc w:val="center"/>
        <w:rPr>
          <w:sz w:val="24"/>
          <w:szCs w:val="24"/>
        </w:rPr>
      </w:pPr>
    </w:p>
    <w:p w:rsidR="00D13385" w:rsidRDefault="008132E2">
      <w:pPr>
        <w:spacing w:before="57" w:after="57" w:line="360" w:lineRule="auto"/>
        <w:jc w:val="center"/>
        <w:rPr>
          <w:sz w:val="24"/>
          <w:szCs w:val="24"/>
        </w:rPr>
      </w:pPr>
      <w:r w:rsidRPr="007B0E78">
        <w:rPr>
          <w:sz w:val="24"/>
          <w:szCs w:val="24"/>
        </w:rPr>
        <w:lastRenderedPageBreak/>
        <w:t>Os Deputados,</w:t>
      </w:r>
    </w:p>
    <w:p w:rsidR="00FB20D1" w:rsidRDefault="00FB20D1">
      <w:pPr>
        <w:spacing w:before="57" w:after="57" w:line="360" w:lineRule="auto"/>
        <w:jc w:val="center"/>
        <w:rPr>
          <w:sz w:val="24"/>
          <w:szCs w:val="24"/>
        </w:rPr>
      </w:pPr>
    </w:p>
    <w:p w:rsidR="00FB20D1" w:rsidRPr="00FB20D1" w:rsidRDefault="00FB20D1">
      <w:pPr>
        <w:spacing w:before="57" w:after="57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JOÃO OLIVEIRA; FRANCISCO LOPES; CARLA CRUZ; PAULA SANTOS; ANA VIRGÍNIA PEREIRA; ANTÓNIO FILIPE; DIANA FERREIRA; PAULO SÁ; BRUNO DIAS; ANA MESQUITA; JOÃO RAMOS; JORGE MACHADO</w:t>
      </w:r>
    </w:p>
    <w:sectPr w:rsidR="00FB20D1" w:rsidRPr="00FB20D1" w:rsidSect="00300BC5">
      <w:headerReference w:type="default" r:id="rId10"/>
      <w:headerReference w:type="first" r:id="rId11"/>
      <w:pgSz w:w="11906" w:h="16838"/>
      <w:pgMar w:top="1418" w:right="1701" w:bottom="1418" w:left="1701" w:header="34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B0" w:rsidRDefault="00FD7FB0">
      <w:r>
        <w:separator/>
      </w:r>
    </w:p>
  </w:endnote>
  <w:endnote w:type="continuationSeparator" w:id="0">
    <w:p w:rsidR="00FD7FB0" w:rsidRDefault="00FD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B0" w:rsidRDefault="00FD7FB0">
      <w:r>
        <w:separator/>
      </w:r>
    </w:p>
  </w:footnote>
  <w:footnote w:type="continuationSeparator" w:id="0">
    <w:p w:rsidR="00FD7FB0" w:rsidRDefault="00FD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4C" w:rsidRDefault="00F17C4C">
    <w:pPr>
      <w:jc w:val="both"/>
      <w:rPr>
        <w:sz w:val="24"/>
      </w:rPr>
    </w:pPr>
  </w:p>
  <w:p w:rsidR="00F17C4C" w:rsidRDefault="008132E2">
    <w:pPr>
      <w:tabs>
        <w:tab w:val="right" w:pos="8505"/>
      </w:tabs>
      <w:jc w:val="both"/>
      <w:rPr>
        <w:rStyle w:val="Nmerodepgina"/>
        <w:sz w:val="24"/>
      </w:rPr>
    </w:pPr>
    <w:r>
      <w:rPr>
        <w:noProof/>
      </w:rPr>
      <w:drawing>
        <wp:inline distT="0" distB="0" distL="0" distR="0" wp14:anchorId="42794379" wp14:editId="4279437A">
          <wp:extent cx="436880" cy="24257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</w:rPr>
      <w:tab/>
    </w:r>
    <w:r w:rsidR="00C158DF">
      <w:rPr>
        <w:rStyle w:val="Nmerodepgina"/>
        <w:sz w:val="24"/>
      </w:rPr>
      <w:fldChar w:fldCharType="begin"/>
    </w:r>
    <w:r>
      <w:instrText>PAGE</w:instrText>
    </w:r>
    <w:r w:rsidR="00C158DF">
      <w:fldChar w:fldCharType="separate"/>
    </w:r>
    <w:r w:rsidR="00F16EC8">
      <w:rPr>
        <w:noProof/>
      </w:rPr>
      <w:t>2</w:t>
    </w:r>
    <w:r w:rsidR="00C158DF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4C" w:rsidRDefault="008132E2">
    <w:pPr>
      <w:jc w:val="center"/>
    </w:pPr>
    <w:r>
      <w:rPr>
        <w:noProof/>
      </w:rPr>
      <w:drawing>
        <wp:inline distT="0" distB="0" distL="0" distR="0" wp14:anchorId="4279437B" wp14:editId="4279437C">
          <wp:extent cx="1294765" cy="72009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7C4C" w:rsidRDefault="008132E2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F17C4C" w:rsidRDefault="008132E2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F17C4C" w:rsidRDefault="00F17C4C">
    <w:pPr>
      <w:jc w:val="center"/>
      <w:rPr>
        <w:rFonts w:ascii="Clarendon Condensed" w:hAnsi="Clarendon Condensed"/>
        <w:b/>
        <w:spacing w:val="22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7C3"/>
    <w:multiLevelType w:val="multilevel"/>
    <w:tmpl w:val="748EF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2B00"/>
    <w:multiLevelType w:val="multilevel"/>
    <w:tmpl w:val="D4A080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4C"/>
    <w:rsid w:val="00003BFA"/>
    <w:rsid w:val="001043CC"/>
    <w:rsid w:val="00152F40"/>
    <w:rsid w:val="001B4ACB"/>
    <w:rsid w:val="00264A3C"/>
    <w:rsid w:val="00300BC5"/>
    <w:rsid w:val="00316D99"/>
    <w:rsid w:val="004A3B8D"/>
    <w:rsid w:val="00794F13"/>
    <w:rsid w:val="007A007D"/>
    <w:rsid w:val="007B0E78"/>
    <w:rsid w:val="00810C7D"/>
    <w:rsid w:val="008132E2"/>
    <w:rsid w:val="00847FA8"/>
    <w:rsid w:val="00A116EC"/>
    <w:rsid w:val="00C158DF"/>
    <w:rsid w:val="00D13385"/>
    <w:rsid w:val="00E1691D"/>
    <w:rsid w:val="00E36376"/>
    <w:rsid w:val="00F16EC8"/>
    <w:rsid w:val="00F17C4C"/>
    <w:rsid w:val="00FB20D1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6450-0090-49DD-903A-D08AA402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F3"/>
    <w:pPr>
      <w:suppressAutoHyphens/>
    </w:pPr>
    <w:rPr>
      <w:rFonts w:ascii="Calibri" w:hAnsi="Calibri" w:cs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Cabealho1Carter"/>
    <w:uiPriority w:val="9"/>
    <w:qFormat/>
    <w:rsid w:val="00771D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tulo41">
    <w:name w:val="Título 41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hAnsi="Times New Roman"/>
      <w:sz w:val="28"/>
      <w:szCs w:val="20"/>
    </w:rPr>
  </w:style>
  <w:style w:type="character" w:styleId="Nmerodepgina">
    <w:name w:val="page number"/>
    <w:basedOn w:val="Tipodeletrapredefinidodopargrafo"/>
    <w:semiHidden/>
    <w:rsid w:val="00DF4900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otexto"/>
    <w:uiPriority w:val="99"/>
    <w:semiHidden/>
    <w:rsid w:val="00382FBA"/>
    <w:rPr>
      <w:rFonts w:ascii="Calibri" w:hAnsi="Calibri" w:cs="Calibri"/>
      <w:sz w:val="22"/>
      <w:szCs w:val="22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hAnsi="Calibri" w:cs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Ttulo41"/>
    <w:semiHidden/>
    <w:rsid w:val="006E1BCF"/>
    <w:rPr>
      <w:sz w:val="28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character" w:customStyle="1" w:styleId="Cabealho1Carter">
    <w:name w:val="Cabeçalho 1 Caráter"/>
    <w:basedOn w:val="Tipodeletrapredefinidodopargrafo"/>
    <w:link w:val="Ttulo11"/>
    <w:uiPriority w:val="9"/>
    <w:rsid w:val="00771D69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sid w:val="00300BC5"/>
    <w:rPr>
      <w:rFonts w:cs="Symbol"/>
    </w:rPr>
  </w:style>
  <w:style w:type="character" w:customStyle="1" w:styleId="ListLabel2">
    <w:name w:val="ListLabel 2"/>
    <w:rsid w:val="00300BC5"/>
    <w:rPr>
      <w:rFonts w:eastAsia="Times New Roman" w:cs="Calibri"/>
      <w:b/>
    </w:rPr>
  </w:style>
  <w:style w:type="paragraph" w:styleId="Ttulo">
    <w:name w:val="Title"/>
    <w:basedOn w:val="Normal"/>
    <w:next w:val="Corpodotexto"/>
    <w:link w:val="TtuloCarter"/>
    <w:rsid w:val="00300BC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arter"/>
    <w:uiPriority w:val="99"/>
    <w:semiHidden/>
    <w:unhideWhenUsed/>
    <w:rsid w:val="00382FBA"/>
    <w:pPr>
      <w:spacing w:after="120" w:line="288" w:lineRule="auto"/>
    </w:pPr>
  </w:style>
  <w:style w:type="paragraph" w:styleId="Lista">
    <w:name w:val="List"/>
    <w:basedOn w:val="Corpodotexto"/>
    <w:rsid w:val="00300BC5"/>
    <w:rPr>
      <w:rFonts w:cs="FreeSans"/>
    </w:rPr>
  </w:style>
  <w:style w:type="paragraph" w:styleId="Legenda">
    <w:name w:val="caption"/>
    <w:basedOn w:val="Normal"/>
    <w:rsid w:val="00300BC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300BC5"/>
    <w:pPr>
      <w:suppressLineNumbers/>
    </w:pPr>
    <w:rPr>
      <w:rFonts w:cs="FreeSans"/>
    </w:rPr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textAlignment w:val="baseline"/>
    </w:pPr>
    <w:rPr>
      <w:rFonts w:ascii="Arial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textAlignment w:val="baseline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Ttulododocumento">
    <w:name w:val="Título do documento"/>
    <w:basedOn w:val="Normal"/>
    <w:qFormat/>
    <w:rsid w:val="00D01480"/>
    <w:pPr>
      <w:widowControl w:val="0"/>
      <w:spacing w:line="36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xtodenotaderodap">
    <w:name w:val="footnote text"/>
    <w:basedOn w:val="Normal"/>
    <w:link w:val="TextodenotaderodapCarter"/>
    <w:rsid w:val="00B977BC"/>
    <w:rPr>
      <w:rFonts w:ascii="Times New Roman" w:hAnsi="Times New Roman"/>
      <w:sz w:val="20"/>
      <w:szCs w:val="20"/>
    </w:rPr>
  </w:style>
  <w:style w:type="paragraph" w:customStyle="1" w:styleId="WW-NormalWeb">
    <w:name w:val="WW-Normal (Web)"/>
    <w:basedOn w:val="Normal"/>
    <w:rsid w:val="00382FBA"/>
    <w:pPr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hAnsi="Arial"/>
      <w:sz w:val="20"/>
      <w:szCs w:val="20"/>
    </w:rPr>
  </w:style>
  <w:style w:type="paragraph" w:customStyle="1" w:styleId="Artigo">
    <w:name w:val="Artigo"/>
    <w:basedOn w:val="Ttulo11"/>
    <w:rsid w:val="00771D69"/>
    <w:pPr>
      <w:keepLines w:val="0"/>
      <w:spacing w:before="0"/>
      <w:jc w:val="center"/>
    </w:pPr>
    <w:rPr>
      <w:rFonts w:ascii="Arial Narrow" w:hAnsi="Arial Narrow" w:cs="Times New Roman"/>
      <w:bCs w:val="0"/>
      <w:color w:val="00000A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pacing w:line="360" w:lineRule="auto"/>
      <w:ind w:firstLine="426"/>
      <w:jc w:val="both"/>
    </w:pPr>
    <w:rPr>
      <w:rFonts w:ascii="Times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2017-02-16T00:00:00+00:00</DataDocumento>
    <IDActividade xmlns="http://schemas.microsoft.com/sharepoint/v3">104081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0095A-4F89-4DB6-BA82-573C15ACE31E}"/>
</file>

<file path=customXml/itemProps2.xml><?xml version="1.0" encoding="utf-8"?>
<ds:datastoreItem xmlns:ds="http://schemas.openxmlformats.org/officeDocument/2006/customXml" ds:itemID="{7357A115-40FB-497E-9AE3-D4B695E9D8B0}"/>
</file>

<file path=customXml/itemProps3.xml><?xml version="1.0" encoding="utf-8"?>
<ds:datastoreItem xmlns:ds="http://schemas.openxmlformats.org/officeDocument/2006/customXml" ds:itemID="{417380E3-4D70-4A15-81DD-C5898073F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Condenação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creator>ac</dc:creator>
  <cp:lastModifiedBy>Rosa Laranjo</cp:lastModifiedBy>
  <cp:revision>2</cp:revision>
  <cp:lastPrinted>2017-02-16T17:15:00Z</cp:lastPrinted>
  <dcterms:created xsi:type="dcterms:W3CDTF">2017-02-16T17:33:00Z</dcterms:created>
  <dcterms:modified xsi:type="dcterms:W3CDTF">2017-02-16T17:33:00Z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26400</vt:r8>
  </property>
</Properties>
</file>