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94" w:rsidRPr="00F154D9" w:rsidRDefault="00156494" w:rsidP="00F154D9">
      <w:pPr>
        <w:spacing w:line="240" w:lineRule="auto"/>
        <w:jc w:val="both"/>
        <w:rPr>
          <w:rFonts w:ascii="Arial" w:hAnsi="Arial" w:cs="Arial"/>
          <w:sz w:val="24"/>
          <w:szCs w:val="24"/>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04F3A" w:rsidRPr="00F154D9" w:rsidTr="00904F3A">
        <w:tc>
          <w:tcPr>
            <w:tcW w:w="2660" w:type="dxa"/>
          </w:tcPr>
          <w:p w:rsidR="00904F3A" w:rsidRPr="00F154D9" w:rsidRDefault="00904F3A" w:rsidP="00F154D9">
            <w:pPr>
              <w:spacing w:before="60" w:after="120" w:line="240" w:lineRule="auto"/>
              <w:jc w:val="both"/>
              <w:rPr>
                <w:rFonts w:ascii="Arial" w:hAnsi="Arial" w:cs="Arial"/>
                <w:b/>
                <w:sz w:val="24"/>
                <w:szCs w:val="24"/>
              </w:rPr>
            </w:pPr>
            <w:r w:rsidRPr="00F154D9">
              <w:rPr>
                <w:rFonts w:ascii="Arial" w:hAnsi="Arial" w:cs="Arial"/>
                <w:noProof/>
                <w:sz w:val="24"/>
                <w:szCs w:val="24"/>
              </w:rPr>
              <w:drawing>
                <wp:inline distT="0" distB="0" distL="0" distR="0" wp14:anchorId="0EF546CB" wp14:editId="72A995D6">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rsidR="00904F3A" w:rsidRPr="00F154D9" w:rsidRDefault="00904F3A" w:rsidP="00F154D9">
            <w:pPr>
              <w:spacing w:before="60" w:after="120" w:line="240" w:lineRule="auto"/>
              <w:jc w:val="center"/>
              <w:rPr>
                <w:rFonts w:ascii="Arial" w:hAnsi="Arial" w:cs="Arial"/>
                <w:color w:val="FFFFFF" w:themeColor="background1"/>
                <w:sz w:val="24"/>
                <w:szCs w:val="24"/>
              </w:rPr>
            </w:pPr>
            <w:r w:rsidRPr="00F154D9">
              <w:rPr>
                <w:rFonts w:ascii="Arial" w:hAnsi="Arial" w:cs="Arial"/>
                <w:i/>
                <w:color w:val="FFFFFF" w:themeColor="background1"/>
                <w:sz w:val="24"/>
                <w:szCs w:val="24"/>
              </w:rPr>
              <w:t>N</w:t>
            </w:r>
            <w:r w:rsidRPr="00F154D9">
              <w:rPr>
                <w:rFonts w:ascii="Arial" w:hAnsi="Arial" w:cs="Arial"/>
                <w:color w:val="FFFFFF" w:themeColor="background1"/>
                <w:sz w:val="24"/>
                <w:szCs w:val="24"/>
              </w:rPr>
              <w:t xml:space="preserve">ota </w:t>
            </w:r>
            <w:r w:rsidRPr="00F154D9">
              <w:rPr>
                <w:rFonts w:ascii="Arial" w:hAnsi="Arial" w:cs="Arial"/>
                <w:i/>
                <w:color w:val="FFFFFF" w:themeColor="background1"/>
                <w:sz w:val="24"/>
                <w:szCs w:val="24"/>
              </w:rPr>
              <w:t>T</w:t>
            </w:r>
            <w:r w:rsidRPr="00F154D9">
              <w:rPr>
                <w:rFonts w:ascii="Arial" w:hAnsi="Arial" w:cs="Arial"/>
                <w:color w:val="FFFFFF" w:themeColor="background1"/>
                <w:sz w:val="24"/>
                <w:szCs w:val="24"/>
              </w:rPr>
              <w:t>écnica</w:t>
            </w:r>
          </w:p>
        </w:tc>
      </w:tr>
    </w:tbl>
    <w:p w:rsidR="007D1D8B" w:rsidRPr="00F154D9" w:rsidRDefault="007D1D8B" w:rsidP="00F154D9">
      <w:pPr>
        <w:spacing w:before="60" w:after="120" w:line="240" w:lineRule="auto"/>
        <w:jc w:val="both"/>
        <w:rPr>
          <w:rFonts w:ascii="Arial" w:hAnsi="Arial" w:cs="Arial"/>
          <w:b/>
          <w:sz w:val="24"/>
          <w:szCs w:val="24"/>
        </w:rPr>
      </w:pPr>
    </w:p>
    <w:p w:rsidR="007D1D8B" w:rsidRPr="00F154D9" w:rsidRDefault="006B0EEB" w:rsidP="00F154D9">
      <w:pPr>
        <w:spacing w:before="60" w:after="120" w:line="240" w:lineRule="auto"/>
        <w:jc w:val="both"/>
        <w:rPr>
          <w:rFonts w:ascii="Arial" w:hAnsi="Arial" w:cs="Arial"/>
          <w:b/>
          <w:sz w:val="24"/>
          <w:szCs w:val="24"/>
        </w:rPr>
      </w:pPr>
      <w:hyperlink r:id="rId12" w:history="1">
        <w:r w:rsidR="007D1D8B" w:rsidRPr="00F154D9">
          <w:rPr>
            <w:rStyle w:val="Hiperligao"/>
            <w:rFonts w:ascii="Arial" w:hAnsi="Arial" w:cs="Arial"/>
            <w:b/>
            <w:sz w:val="24"/>
            <w:szCs w:val="24"/>
          </w:rPr>
          <w:t xml:space="preserve">Projeto de </w:t>
        </w:r>
        <w:r w:rsidR="002C5A65" w:rsidRPr="00F154D9">
          <w:rPr>
            <w:rStyle w:val="Hiperligao"/>
            <w:rFonts w:ascii="Arial" w:hAnsi="Arial" w:cs="Arial"/>
            <w:b/>
            <w:sz w:val="24"/>
            <w:szCs w:val="24"/>
          </w:rPr>
          <w:t>L</w:t>
        </w:r>
        <w:r w:rsidR="007D1D8B" w:rsidRPr="00F154D9">
          <w:rPr>
            <w:rStyle w:val="Hiperligao"/>
            <w:rFonts w:ascii="Arial" w:hAnsi="Arial" w:cs="Arial"/>
            <w:b/>
            <w:sz w:val="24"/>
            <w:szCs w:val="24"/>
          </w:rPr>
          <w:t>ei n.º 751/XIII/3.ª (PAN)</w:t>
        </w:r>
      </w:hyperlink>
    </w:p>
    <w:p w:rsidR="00DB3F13" w:rsidRPr="00F154D9" w:rsidRDefault="007D1D8B" w:rsidP="00F154D9">
      <w:pPr>
        <w:spacing w:before="60" w:after="120" w:line="240" w:lineRule="auto"/>
        <w:jc w:val="both"/>
        <w:rPr>
          <w:rFonts w:ascii="Arial" w:hAnsi="Arial" w:cs="Arial"/>
          <w:b/>
          <w:sz w:val="24"/>
          <w:szCs w:val="24"/>
        </w:rPr>
      </w:pPr>
      <w:r w:rsidRPr="00F154D9">
        <w:rPr>
          <w:rFonts w:ascii="Arial" w:hAnsi="Arial" w:cs="Arial"/>
          <w:b/>
          <w:sz w:val="24"/>
          <w:szCs w:val="24"/>
        </w:rPr>
        <w:t>Determina a proibição de produção e comercialização de detergentes e cosméticos que contenham microplásticos</w:t>
      </w:r>
    </w:p>
    <w:p w:rsidR="00DB3F13" w:rsidRPr="00F154D9" w:rsidRDefault="00DB3F13" w:rsidP="00F154D9">
      <w:pPr>
        <w:spacing w:before="60" w:after="120" w:line="240" w:lineRule="auto"/>
        <w:jc w:val="both"/>
        <w:rPr>
          <w:rFonts w:ascii="Arial" w:hAnsi="Arial" w:cs="Arial"/>
          <w:sz w:val="24"/>
          <w:szCs w:val="24"/>
        </w:rPr>
      </w:pPr>
    </w:p>
    <w:p w:rsidR="00A42300" w:rsidRPr="00F154D9" w:rsidRDefault="00C332C9" w:rsidP="00F154D9">
      <w:pPr>
        <w:spacing w:before="120" w:after="120" w:line="240" w:lineRule="auto"/>
        <w:jc w:val="both"/>
        <w:rPr>
          <w:rFonts w:ascii="Arial" w:hAnsi="Arial" w:cs="Arial"/>
          <w:sz w:val="24"/>
          <w:szCs w:val="24"/>
        </w:rPr>
      </w:pPr>
      <w:r w:rsidRPr="00F154D9">
        <w:rPr>
          <w:rFonts w:ascii="Arial" w:hAnsi="Arial" w:cs="Arial"/>
          <w:sz w:val="24"/>
          <w:szCs w:val="24"/>
        </w:rPr>
        <w:t>Data de admissão</w:t>
      </w:r>
      <w:r w:rsidR="00351584" w:rsidRPr="00F154D9">
        <w:rPr>
          <w:rFonts w:ascii="Arial" w:hAnsi="Arial" w:cs="Arial"/>
          <w:sz w:val="24"/>
          <w:szCs w:val="24"/>
        </w:rPr>
        <w:t xml:space="preserve">: </w:t>
      </w:r>
      <w:r w:rsidR="00725226" w:rsidRPr="00F154D9">
        <w:rPr>
          <w:rFonts w:ascii="Arial" w:hAnsi="Arial" w:cs="Arial"/>
          <w:sz w:val="24"/>
          <w:szCs w:val="24"/>
        </w:rPr>
        <w:t>30 de janeiro de 2018</w:t>
      </w:r>
    </w:p>
    <w:p w:rsidR="00180887" w:rsidRPr="00F154D9" w:rsidRDefault="00180887" w:rsidP="00F154D9">
      <w:pPr>
        <w:spacing w:before="120" w:after="120" w:line="240" w:lineRule="auto"/>
        <w:jc w:val="both"/>
        <w:rPr>
          <w:rFonts w:ascii="Arial" w:hAnsi="Arial" w:cs="Arial"/>
          <w:sz w:val="24"/>
          <w:szCs w:val="24"/>
        </w:rPr>
      </w:pPr>
      <w:r w:rsidRPr="00F154D9">
        <w:rPr>
          <w:rFonts w:ascii="Arial" w:hAnsi="Arial" w:cs="Arial"/>
          <w:sz w:val="24"/>
          <w:szCs w:val="24"/>
        </w:rPr>
        <w:t>Comissão de Ambiente, Ordenamento do Território, descentralização, poder Local e Habitação (11.º)</w:t>
      </w:r>
    </w:p>
    <w:p w:rsidR="00BD2481" w:rsidRPr="00F154D9" w:rsidRDefault="00BD2481" w:rsidP="00F154D9">
      <w:pPr>
        <w:spacing w:after="0" w:line="240" w:lineRule="auto"/>
        <w:ind w:left="142"/>
        <w:jc w:val="both"/>
        <w:rPr>
          <w:rFonts w:ascii="Arial" w:hAnsi="Arial" w:cs="Arial"/>
          <w:b/>
          <w:sz w:val="24"/>
          <w:szCs w:val="24"/>
        </w:rPr>
      </w:pPr>
    </w:p>
    <w:p w:rsidR="00D333D9" w:rsidRPr="00F154D9" w:rsidRDefault="00D333D9" w:rsidP="00F154D9">
      <w:pPr>
        <w:spacing w:after="0" w:line="240" w:lineRule="auto"/>
        <w:ind w:left="142"/>
        <w:jc w:val="both"/>
        <w:rPr>
          <w:rFonts w:ascii="Arial" w:hAnsi="Arial" w:cs="Arial"/>
          <w:b/>
          <w:sz w:val="24"/>
          <w:szCs w:val="24"/>
        </w:rPr>
      </w:pPr>
    </w:p>
    <w:p w:rsidR="00D333D9" w:rsidRPr="00F154D9" w:rsidRDefault="00D333D9" w:rsidP="00F154D9">
      <w:pPr>
        <w:spacing w:after="0" w:line="240" w:lineRule="auto"/>
        <w:ind w:left="142"/>
        <w:jc w:val="both"/>
        <w:rPr>
          <w:rFonts w:ascii="Arial" w:hAnsi="Arial" w:cs="Arial"/>
          <w:b/>
          <w:sz w:val="24"/>
          <w:szCs w:val="24"/>
        </w:rPr>
      </w:pPr>
    </w:p>
    <w:p w:rsidR="00C45F08" w:rsidRPr="00F154D9" w:rsidRDefault="00C45F08" w:rsidP="00F154D9">
      <w:pPr>
        <w:spacing w:after="0" w:line="240" w:lineRule="auto"/>
        <w:ind w:left="142"/>
        <w:jc w:val="both"/>
        <w:rPr>
          <w:rFonts w:ascii="Arial" w:hAnsi="Arial" w:cs="Arial"/>
          <w:b/>
          <w:sz w:val="24"/>
          <w:szCs w:val="24"/>
        </w:rPr>
      </w:pPr>
    </w:p>
    <w:p w:rsidR="00D333D9" w:rsidRPr="00F154D9" w:rsidRDefault="00D333D9" w:rsidP="00F154D9">
      <w:pPr>
        <w:spacing w:after="0" w:line="240" w:lineRule="auto"/>
        <w:ind w:left="142"/>
        <w:jc w:val="both"/>
        <w:rPr>
          <w:rFonts w:ascii="Arial" w:hAnsi="Arial" w:cs="Arial"/>
          <w:b/>
          <w:sz w:val="24"/>
          <w:szCs w:val="24"/>
        </w:rPr>
      </w:pPr>
    </w:p>
    <w:p w:rsidR="00D333D9" w:rsidRPr="00F154D9" w:rsidRDefault="00D333D9" w:rsidP="00F154D9">
      <w:pPr>
        <w:spacing w:after="0" w:line="240" w:lineRule="auto"/>
        <w:ind w:left="142"/>
        <w:jc w:val="both"/>
        <w:rPr>
          <w:rFonts w:ascii="Arial" w:hAnsi="Arial" w:cs="Arial"/>
          <w:b/>
          <w:sz w:val="24"/>
          <w:szCs w:val="24"/>
        </w:rPr>
      </w:pPr>
    </w:p>
    <w:p w:rsidR="00BD2481" w:rsidRPr="00F154D9" w:rsidRDefault="00BD2481" w:rsidP="00F154D9">
      <w:pPr>
        <w:spacing w:after="0" w:line="240" w:lineRule="auto"/>
        <w:ind w:left="142"/>
        <w:jc w:val="both"/>
        <w:rPr>
          <w:rFonts w:ascii="Arial" w:hAnsi="Arial" w:cs="Arial"/>
          <w:b/>
          <w:sz w:val="24"/>
          <w:szCs w:val="24"/>
        </w:rPr>
      </w:pPr>
    </w:p>
    <w:p w:rsidR="00156494" w:rsidRPr="00F154D9" w:rsidRDefault="00156494" w:rsidP="00F154D9">
      <w:pPr>
        <w:spacing w:before="120" w:after="120" w:line="240" w:lineRule="auto"/>
        <w:ind w:right="175"/>
        <w:jc w:val="both"/>
        <w:rPr>
          <w:rFonts w:ascii="Arial" w:hAnsi="Arial" w:cs="Arial"/>
          <w:b/>
          <w:sz w:val="24"/>
          <w:szCs w:val="24"/>
        </w:rPr>
      </w:pPr>
      <w:r w:rsidRPr="00F154D9">
        <w:rPr>
          <w:rFonts w:ascii="Arial" w:hAnsi="Arial" w:cs="Arial"/>
          <w:b/>
          <w:sz w:val="24"/>
          <w:szCs w:val="24"/>
        </w:rPr>
        <w:t>Índice</w:t>
      </w:r>
    </w:p>
    <w:p w:rsidR="0058249A" w:rsidRPr="00F154D9" w:rsidRDefault="0058249A" w:rsidP="00F154D9">
      <w:pPr>
        <w:spacing w:before="120" w:after="120" w:line="240" w:lineRule="auto"/>
        <w:ind w:right="175"/>
        <w:jc w:val="both"/>
        <w:rPr>
          <w:rFonts w:ascii="Arial" w:hAnsi="Arial" w:cs="Arial"/>
          <w:b/>
          <w:sz w:val="24"/>
          <w:szCs w:val="24"/>
        </w:rPr>
      </w:pPr>
    </w:p>
    <w:p w:rsidR="00D1495B" w:rsidRPr="00F154D9" w:rsidRDefault="005C4502" w:rsidP="00F154D9">
      <w:pPr>
        <w:pStyle w:val="ndice1"/>
        <w:spacing w:line="240" w:lineRule="auto"/>
        <w:rPr>
          <w:rFonts w:ascii="Arial" w:eastAsiaTheme="minorEastAsia" w:hAnsi="Arial" w:cs="Arial"/>
          <w:noProof/>
          <w:sz w:val="24"/>
          <w:szCs w:val="24"/>
        </w:rPr>
      </w:pPr>
      <w:r w:rsidRPr="00F154D9">
        <w:rPr>
          <w:rFonts w:ascii="Arial" w:hAnsi="Arial" w:cs="Arial"/>
          <w:sz w:val="24"/>
          <w:szCs w:val="24"/>
        </w:rPr>
        <w:fldChar w:fldCharType="begin"/>
      </w:r>
      <w:r w:rsidR="0058249A" w:rsidRPr="00F154D9">
        <w:rPr>
          <w:rFonts w:ascii="Arial" w:hAnsi="Arial" w:cs="Arial"/>
          <w:sz w:val="24"/>
          <w:szCs w:val="24"/>
        </w:rPr>
        <w:instrText xml:space="preserve"> TOC \o "1-1" \n \h \z \u </w:instrText>
      </w:r>
      <w:r w:rsidRPr="00F154D9">
        <w:rPr>
          <w:rFonts w:ascii="Arial" w:hAnsi="Arial" w:cs="Arial"/>
          <w:sz w:val="24"/>
          <w:szCs w:val="24"/>
        </w:rPr>
        <w:fldChar w:fldCharType="separate"/>
      </w:r>
      <w:hyperlink w:anchor="_Toc294863054" w:history="1">
        <w:r w:rsidR="00D1495B" w:rsidRPr="00F154D9">
          <w:rPr>
            <w:rStyle w:val="Hiperligao"/>
            <w:rFonts w:ascii="Arial" w:hAnsi="Arial" w:cs="Arial"/>
            <w:noProof/>
            <w:sz w:val="24"/>
            <w:szCs w:val="24"/>
          </w:rPr>
          <w:t>I.</w:t>
        </w:r>
        <w:r w:rsidR="00D1495B" w:rsidRPr="00F154D9">
          <w:rPr>
            <w:rFonts w:ascii="Arial" w:eastAsiaTheme="minorEastAsia" w:hAnsi="Arial" w:cs="Arial"/>
            <w:noProof/>
            <w:sz w:val="24"/>
            <w:szCs w:val="24"/>
          </w:rPr>
          <w:tab/>
        </w:r>
        <w:r w:rsidR="00D1495B" w:rsidRPr="00F154D9">
          <w:rPr>
            <w:rStyle w:val="Hiperligao"/>
            <w:rFonts w:ascii="Arial" w:hAnsi="Arial" w:cs="Arial"/>
            <w:noProof/>
            <w:sz w:val="24"/>
            <w:szCs w:val="24"/>
          </w:rPr>
          <w:t>Análise sucinta dos factos, situações e realidades respeitantes à iniciativa</w:t>
        </w:r>
      </w:hyperlink>
    </w:p>
    <w:p w:rsidR="00D1495B" w:rsidRPr="00F154D9" w:rsidRDefault="006B0EEB" w:rsidP="00F154D9">
      <w:pPr>
        <w:pStyle w:val="ndice1"/>
        <w:spacing w:line="240" w:lineRule="auto"/>
        <w:ind w:left="567" w:hanging="510"/>
        <w:rPr>
          <w:rFonts w:ascii="Arial" w:eastAsiaTheme="minorEastAsia" w:hAnsi="Arial" w:cs="Arial"/>
          <w:noProof/>
          <w:sz w:val="24"/>
          <w:szCs w:val="24"/>
        </w:rPr>
      </w:pPr>
      <w:hyperlink w:anchor="_Toc294863055" w:history="1">
        <w:r w:rsidR="00D1495B" w:rsidRPr="00F154D9">
          <w:rPr>
            <w:rStyle w:val="Hiperligao"/>
            <w:rFonts w:ascii="Arial" w:hAnsi="Arial" w:cs="Arial"/>
            <w:noProof/>
            <w:sz w:val="24"/>
            <w:szCs w:val="24"/>
          </w:rPr>
          <w:t>II.</w:t>
        </w:r>
        <w:r w:rsidR="00D1495B" w:rsidRPr="00F154D9">
          <w:rPr>
            <w:rFonts w:ascii="Arial" w:eastAsiaTheme="minorEastAsia" w:hAnsi="Arial" w:cs="Arial"/>
            <w:noProof/>
            <w:sz w:val="24"/>
            <w:szCs w:val="24"/>
          </w:rPr>
          <w:tab/>
        </w:r>
        <w:r w:rsidR="00D1495B" w:rsidRPr="00F154D9">
          <w:rPr>
            <w:rStyle w:val="Hiperligao"/>
            <w:rFonts w:ascii="Arial" w:hAnsi="Arial" w:cs="Arial"/>
            <w:noProof/>
            <w:sz w:val="24"/>
            <w:szCs w:val="24"/>
          </w:rPr>
          <w:t>Apreciação da conformidade dos requisitos formais, constitucionais e regimentais e do cumprimento da lei formulário</w:t>
        </w:r>
      </w:hyperlink>
    </w:p>
    <w:p w:rsidR="00D1495B" w:rsidRPr="00F154D9" w:rsidRDefault="006B0EEB" w:rsidP="00F154D9">
      <w:pPr>
        <w:pStyle w:val="ndice1"/>
        <w:spacing w:line="240" w:lineRule="auto"/>
        <w:rPr>
          <w:rFonts w:ascii="Arial" w:eastAsiaTheme="minorEastAsia" w:hAnsi="Arial" w:cs="Arial"/>
          <w:noProof/>
          <w:sz w:val="24"/>
          <w:szCs w:val="24"/>
        </w:rPr>
      </w:pPr>
      <w:hyperlink w:anchor="_Toc294863056" w:history="1">
        <w:r w:rsidR="00D1495B" w:rsidRPr="00F154D9">
          <w:rPr>
            <w:rStyle w:val="Hiperligao"/>
            <w:rFonts w:ascii="Arial" w:hAnsi="Arial" w:cs="Arial"/>
            <w:noProof/>
            <w:sz w:val="24"/>
            <w:szCs w:val="24"/>
          </w:rPr>
          <w:t>III.</w:t>
        </w:r>
        <w:r w:rsidR="00D1495B" w:rsidRPr="00F154D9">
          <w:rPr>
            <w:rFonts w:ascii="Arial" w:eastAsiaTheme="minorEastAsia" w:hAnsi="Arial" w:cs="Arial"/>
            <w:noProof/>
            <w:sz w:val="24"/>
            <w:szCs w:val="24"/>
          </w:rPr>
          <w:tab/>
        </w:r>
        <w:r w:rsidR="00D1495B" w:rsidRPr="00F154D9">
          <w:rPr>
            <w:rStyle w:val="Hiperligao"/>
            <w:rFonts w:ascii="Arial" w:hAnsi="Arial" w:cs="Arial"/>
            <w:noProof/>
            <w:sz w:val="24"/>
            <w:szCs w:val="24"/>
          </w:rPr>
          <w:t>Enquadramento legal e doutrinário e antecedentes</w:t>
        </w:r>
      </w:hyperlink>
    </w:p>
    <w:p w:rsidR="00D1495B" w:rsidRPr="00F154D9" w:rsidRDefault="006B0EEB" w:rsidP="00F154D9">
      <w:pPr>
        <w:pStyle w:val="ndice1"/>
        <w:spacing w:line="240" w:lineRule="auto"/>
        <w:rPr>
          <w:rFonts w:ascii="Arial" w:eastAsiaTheme="minorEastAsia" w:hAnsi="Arial" w:cs="Arial"/>
          <w:noProof/>
          <w:sz w:val="24"/>
          <w:szCs w:val="24"/>
        </w:rPr>
      </w:pPr>
      <w:hyperlink w:anchor="_Toc294863057" w:history="1">
        <w:r w:rsidR="00D1495B" w:rsidRPr="00F154D9">
          <w:rPr>
            <w:rStyle w:val="Hiperligao"/>
            <w:rFonts w:ascii="Arial" w:hAnsi="Arial" w:cs="Arial"/>
            <w:noProof/>
            <w:sz w:val="24"/>
            <w:szCs w:val="24"/>
          </w:rPr>
          <w:t>IV.</w:t>
        </w:r>
        <w:r w:rsidR="00D1495B" w:rsidRPr="00F154D9">
          <w:rPr>
            <w:rFonts w:ascii="Arial" w:eastAsiaTheme="minorEastAsia" w:hAnsi="Arial" w:cs="Arial"/>
            <w:noProof/>
            <w:sz w:val="24"/>
            <w:szCs w:val="24"/>
          </w:rPr>
          <w:tab/>
        </w:r>
        <w:r w:rsidR="00D1495B" w:rsidRPr="00F154D9">
          <w:rPr>
            <w:rStyle w:val="Hiperligao"/>
            <w:rFonts w:ascii="Arial" w:hAnsi="Arial" w:cs="Arial"/>
            <w:noProof/>
            <w:sz w:val="24"/>
            <w:szCs w:val="24"/>
          </w:rPr>
          <w:t>Iniciativas legislativas e petições pendentes sobre a mesma matéria</w:t>
        </w:r>
      </w:hyperlink>
    </w:p>
    <w:p w:rsidR="00D1495B" w:rsidRPr="00F154D9" w:rsidRDefault="006B0EEB" w:rsidP="00F154D9">
      <w:pPr>
        <w:pStyle w:val="ndice1"/>
        <w:spacing w:line="240" w:lineRule="auto"/>
        <w:rPr>
          <w:rFonts w:ascii="Arial" w:eastAsiaTheme="minorEastAsia" w:hAnsi="Arial" w:cs="Arial"/>
          <w:noProof/>
          <w:sz w:val="24"/>
          <w:szCs w:val="24"/>
        </w:rPr>
      </w:pPr>
      <w:hyperlink w:anchor="_Toc294863058" w:history="1">
        <w:r w:rsidR="00D1495B" w:rsidRPr="00F154D9">
          <w:rPr>
            <w:rStyle w:val="Hiperligao"/>
            <w:rFonts w:ascii="Arial" w:hAnsi="Arial" w:cs="Arial"/>
            <w:noProof/>
            <w:sz w:val="24"/>
            <w:szCs w:val="24"/>
          </w:rPr>
          <w:t>V.</w:t>
        </w:r>
        <w:r w:rsidR="00D1495B" w:rsidRPr="00F154D9">
          <w:rPr>
            <w:rFonts w:ascii="Arial" w:eastAsiaTheme="minorEastAsia" w:hAnsi="Arial" w:cs="Arial"/>
            <w:noProof/>
            <w:sz w:val="24"/>
            <w:szCs w:val="24"/>
          </w:rPr>
          <w:tab/>
        </w:r>
        <w:r w:rsidR="00D1495B" w:rsidRPr="00F154D9">
          <w:rPr>
            <w:rStyle w:val="Hiperligao"/>
            <w:rFonts w:ascii="Arial" w:hAnsi="Arial" w:cs="Arial"/>
            <w:noProof/>
            <w:sz w:val="24"/>
            <w:szCs w:val="24"/>
          </w:rPr>
          <w:t>Consultas e contributos</w:t>
        </w:r>
      </w:hyperlink>
    </w:p>
    <w:p w:rsidR="00D1495B" w:rsidRPr="00F154D9" w:rsidRDefault="006B0EEB" w:rsidP="00F154D9">
      <w:pPr>
        <w:pStyle w:val="ndice1"/>
        <w:spacing w:line="240" w:lineRule="auto"/>
        <w:ind w:left="567" w:hanging="510"/>
        <w:rPr>
          <w:rFonts w:ascii="Arial" w:eastAsiaTheme="minorEastAsia" w:hAnsi="Arial" w:cs="Arial"/>
          <w:noProof/>
          <w:sz w:val="24"/>
          <w:szCs w:val="24"/>
        </w:rPr>
      </w:pPr>
      <w:hyperlink w:anchor="_Toc294863059" w:history="1">
        <w:r w:rsidR="00D1495B" w:rsidRPr="00F154D9">
          <w:rPr>
            <w:rStyle w:val="Hiperligao"/>
            <w:rFonts w:ascii="Arial" w:hAnsi="Arial" w:cs="Arial"/>
            <w:noProof/>
            <w:sz w:val="24"/>
            <w:szCs w:val="24"/>
          </w:rPr>
          <w:t>VI.</w:t>
        </w:r>
        <w:r w:rsidR="00D1495B" w:rsidRPr="00F154D9">
          <w:rPr>
            <w:rFonts w:ascii="Arial" w:eastAsiaTheme="minorEastAsia" w:hAnsi="Arial" w:cs="Arial"/>
            <w:noProof/>
            <w:sz w:val="24"/>
            <w:szCs w:val="24"/>
          </w:rPr>
          <w:tab/>
        </w:r>
        <w:r w:rsidR="00D1495B" w:rsidRPr="00F154D9">
          <w:rPr>
            <w:rStyle w:val="Hiperligao"/>
            <w:rFonts w:ascii="Arial" w:hAnsi="Arial" w:cs="Arial"/>
            <w:noProof/>
            <w:sz w:val="24"/>
            <w:szCs w:val="24"/>
          </w:rPr>
          <w:t>Apreciação das consequências da aprovação e dos previsíveis encargos com a sua aplicação</w:t>
        </w:r>
      </w:hyperlink>
    </w:p>
    <w:p w:rsidR="00A3143A" w:rsidRPr="00F154D9" w:rsidRDefault="005C4502" w:rsidP="00F154D9">
      <w:pPr>
        <w:spacing w:after="0" w:line="240" w:lineRule="auto"/>
        <w:jc w:val="both"/>
        <w:rPr>
          <w:rFonts w:ascii="Arial" w:hAnsi="Arial" w:cs="Arial"/>
          <w:b/>
          <w:sz w:val="24"/>
          <w:szCs w:val="24"/>
        </w:rPr>
      </w:pPr>
      <w:r w:rsidRPr="00F154D9">
        <w:rPr>
          <w:rFonts w:ascii="Arial" w:hAnsi="Arial" w:cs="Arial"/>
          <w:sz w:val="24"/>
          <w:szCs w:val="24"/>
        </w:rPr>
        <w:fldChar w:fldCharType="end"/>
      </w:r>
    </w:p>
    <w:p w:rsidR="00012099" w:rsidRPr="00F154D9" w:rsidRDefault="00012099" w:rsidP="00F154D9">
      <w:pPr>
        <w:pStyle w:val="PargrafodaLista"/>
        <w:shd w:val="clear" w:color="auto" w:fill="548DD4"/>
        <w:tabs>
          <w:tab w:val="right" w:leader="dot" w:pos="9072"/>
        </w:tabs>
        <w:spacing w:before="60" w:after="60" w:line="240" w:lineRule="auto"/>
        <w:ind w:left="1560" w:hanging="1560"/>
        <w:jc w:val="both"/>
        <w:rPr>
          <w:rFonts w:ascii="Arial" w:hAnsi="Arial" w:cs="Arial"/>
          <w:color w:val="FFFFFF" w:themeColor="background1"/>
          <w:sz w:val="24"/>
          <w:szCs w:val="24"/>
        </w:rPr>
      </w:pPr>
      <w:r w:rsidRPr="00F154D9">
        <w:rPr>
          <w:rFonts w:ascii="Arial" w:hAnsi="Arial" w:cs="Arial"/>
          <w:color w:val="FFFFFF" w:themeColor="background1"/>
          <w:sz w:val="24"/>
          <w:szCs w:val="24"/>
        </w:rPr>
        <w:t>Elaborada por:</w:t>
      </w:r>
      <w:r w:rsidR="00457CD5" w:rsidRPr="00F154D9">
        <w:rPr>
          <w:rFonts w:ascii="Arial" w:hAnsi="Arial" w:cs="Arial"/>
          <w:color w:val="FFFFFF" w:themeColor="background1"/>
          <w:sz w:val="24"/>
          <w:szCs w:val="24"/>
        </w:rPr>
        <w:t xml:space="preserve"> </w:t>
      </w:r>
      <w:r w:rsidR="006053B3" w:rsidRPr="00F154D9">
        <w:rPr>
          <w:rFonts w:ascii="Arial" w:hAnsi="Arial" w:cs="Arial"/>
          <w:color w:val="FFFFFF" w:themeColor="background1"/>
          <w:sz w:val="24"/>
          <w:szCs w:val="24"/>
        </w:rPr>
        <w:t xml:space="preserve">Lurdes Sauane </w:t>
      </w:r>
      <w:r w:rsidR="00457CD5" w:rsidRPr="00F154D9">
        <w:rPr>
          <w:rFonts w:ascii="Arial" w:hAnsi="Arial" w:cs="Arial"/>
          <w:color w:val="FFFFFF" w:themeColor="background1"/>
          <w:sz w:val="24"/>
          <w:szCs w:val="24"/>
        </w:rPr>
        <w:t>(DAPLEN</w:t>
      </w:r>
      <w:r w:rsidR="00244C5A" w:rsidRPr="00F154D9">
        <w:rPr>
          <w:rFonts w:ascii="Arial" w:hAnsi="Arial" w:cs="Arial"/>
          <w:color w:val="FFFFFF" w:themeColor="background1"/>
          <w:sz w:val="24"/>
          <w:szCs w:val="24"/>
        </w:rPr>
        <w:t>)</w:t>
      </w:r>
      <w:r w:rsidR="0023154F" w:rsidRPr="00F154D9">
        <w:rPr>
          <w:rFonts w:ascii="Arial" w:hAnsi="Arial" w:cs="Arial"/>
          <w:sz w:val="24"/>
          <w:szCs w:val="24"/>
        </w:rPr>
        <w:t xml:space="preserve">; </w:t>
      </w:r>
      <w:r w:rsidR="005E702B">
        <w:rPr>
          <w:rFonts w:ascii="Arial" w:hAnsi="Arial" w:cs="Arial"/>
          <w:color w:val="FFFFFF" w:themeColor="background1"/>
          <w:sz w:val="24"/>
          <w:szCs w:val="24"/>
        </w:rPr>
        <w:t xml:space="preserve">Leonor Calvão Borges </w:t>
      </w:r>
      <w:r w:rsidR="0023154F" w:rsidRPr="00F154D9">
        <w:rPr>
          <w:rFonts w:ascii="Arial" w:hAnsi="Arial" w:cs="Arial"/>
          <w:color w:val="FFFFFF" w:themeColor="background1"/>
          <w:sz w:val="24"/>
          <w:szCs w:val="24"/>
        </w:rPr>
        <w:t>(DILP), Luis Filipe Xavier (CAE)</w:t>
      </w:r>
      <w:r w:rsidR="00D256BB" w:rsidRPr="00F154D9">
        <w:rPr>
          <w:rFonts w:ascii="Arial" w:hAnsi="Arial" w:cs="Arial"/>
          <w:color w:val="FFFFFF" w:themeColor="background1"/>
          <w:sz w:val="24"/>
          <w:szCs w:val="24"/>
        </w:rPr>
        <w:t xml:space="preserve">, </w:t>
      </w:r>
      <w:r w:rsidR="005E702B">
        <w:rPr>
          <w:rFonts w:ascii="Arial" w:hAnsi="Arial" w:cs="Arial"/>
          <w:color w:val="FFFFFF" w:themeColor="background1"/>
          <w:sz w:val="24"/>
          <w:szCs w:val="24"/>
        </w:rPr>
        <w:t>Paula Faria (</w:t>
      </w:r>
      <w:r w:rsidR="00D256BB" w:rsidRPr="00F154D9">
        <w:rPr>
          <w:rFonts w:ascii="Arial" w:hAnsi="Arial" w:cs="Arial"/>
          <w:color w:val="FFFFFF" w:themeColor="background1"/>
          <w:sz w:val="24"/>
          <w:szCs w:val="24"/>
        </w:rPr>
        <w:t>BIB</w:t>
      </w:r>
      <w:r w:rsidR="005E702B">
        <w:rPr>
          <w:rFonts w:ascii="Arial" w:hAnsi="Arial" w:cs="Arial"/>
          <w:color w:val="FFFFFF" w:themeColor="background1"/>
          <w:sz w:val="24"/>
          <w:szCs w:val="24"/>
        </w:rPr>
        <w:t>)</w:t>
      </w:r>
      <w:r w:rsidR="00D256BB" w:rsidRPr="00F154D9">
        <w:rPr>
          <w:rFonts w:ascii="Arial" w:hAnsi="Arial" w:cs="Arial"/>
          <w:color w:val="FFFFFF" w:themeColor="background1"/>
          <w:sz w:val="24"/>
          <w:szCs w:val="24"/>
        </w:rPr>
        <w:t xml:space="preserve"> e Isabel Gonçalves (DAC)</w:t>
      </w:r>
    </w:p>
    <w:p w:rsidR="00012099" w:rsidRPr="00F154D9" w:rsidRDefault="00012099" w:rsidP="00F154D9">
      <w:pPr>
        <w:pStyle w:val="PargrafodaLista"/>
        <w:shd w:val="clear" w:color="auto" w:fill="548DD4"/>
        <w:tabs>
          <w:tab w:val="right" w:leader="dot" w:pos="9072"/>
        </w:tabs>
        <w:spacing w:before="60" w:after="60" w:line="240" w:lineRule="auto"/>
        <w:ind w:left="0"/>
        <w:jc w:val="both"/>
        <w:rPr>
          <w:rFonts w:ascii="Arial" w:hAnsi="Arial" w:cs="Arial"/>
          <w:color w:val="FFFFFF" w:themeColor="background1"/>
          <w:sz w:val="24"/>
          <w:szCs w:val="24"/>
        </w:rPr>
      </w:pPr>
      <w:r w:rsidRPr="00F154D9">
        <w:rPr>
          <w:rFonts w:ascii="Arial" w:hAnsi="Arial" w:cs="Arial"/>
          <w:color w:val="FFFFFF" w:themeColor="background1"/>
          <w:sz w:val="24"/>
          <w:szCs w:val="24"/>
        </w:rPr>
        <w:t>Data:</w:t>
      </w:r>
      <w:r w:rsidR="00DC54B7" w:rsidRPr="00F154D9">
        <w:rPr>
          <w:rFonts w:ascii="Arial" w:hAnsi="Arial" w:cs="Arial"/>
          <w:color w:val="FFFFFF" w:themeColor="background1"/>
          <w:sz w:val="24"/>
          <w:szCs w:val="24"/>
        </w:rPr>
        <w:t xml:space="preserve"> </w:t>
      </w:r>
      <w:r w:rsidR="0023154F" w:rsidRPr="00F154D9">
        <w:rPr>
          <w:rFonts w:ascii="Arial" w:hAnsi="Arial" w:cs="Arial"/>
          <w:color w:val="FFFFFF" w:themeColor="background1"/>
          <w:sz w:val="24"/>
          <w:szCs w:val="24"/>
        </w:rPr>
        <w:t>29</w:t>
      </w:r>
      <w:r w:rsidR="00DC54B7" w:rsidRPr="00F154D9">
        <w:rPr>
          <w:rFonts w:ascii="Arial" w:hAnsi="Arial" w:cs="Arial"/>
          <w:color w:val="FFFFFF" w:themeColor="background1"/>
          <w:sz w:val="24"/>
          <w:szCs w:val="24"/>
        </w:rPr>
        <w:t xml:space="preserve"> de </w:t>
      </w:r>
      <w:r w:rsidR="00725226" w:rsidRPr="00F154D9">
        <w:rPr>
          <w:rFonts w:ascii="Arial" w:hAnsi="Arial" w:cs="Arial"/>
          <w:color w:val="FFFFFF" w:themeColor="background1"/>
          <w:sz w:val="24"/>
          <w:szCs w:val="24"/>
        </w:rPr>
        <w:t>março</w:t>
      </w:r>
      <w:r w:rsidR="002E2A31" w:rsidRPr="00F154D9">
        <w:rPr>
          <w:rFonts w:ascii="Arial" w:hAnsi="Arial" w:cs="Arial"/>
          <w:color w:val="FFFFFF" w:themeColor="background1"/>
          <w:sz w:val="24"/>
          <w:szCs w:val="24"/>
        </w:rPr>
        <w:t xml:space="preserve"> de 2018</w:t>
      </w:r>
    </w:p>
    <w:p w:rsidR="00BD2481" w:rsidRPr="00F154D9" w:rsidRDefault="00BD2481" w:rsidP="00F154D9">
      <w:pPr>
        <w:spacing w:after="0" w:line="240" w:lineRule="auto"/>
        <w:ind w:left="142"/>
        <w:jc w:val="both"/>
        <w:rPr>
          <w:rFonts w:ascii="Arial" w:hAnsi="Arial" w:cs="Arial"/>
          <w:b/>
          <w:color w:val="FFFFFF" w:themeColor="background1"/>
          <w:sz w:val="24"/>
          <w:szCs w:val="24"/>
        </w:rPr>
      </w:pPr>
    </w:p>
    <w:p w:rsidR="00BD2481" w:rsidRPr="00F154D9" w:rsidRDefault="00F742D7" w:rsidP="00F154D9">
      <w:pPr>
        <w:pStyle w:val="Cabealho1"/>
        <w:numPr>
          <w:ilvl w:val="0"/>
          <w:numId w:val="1"/>
        </w:numPr>
        <w:pBdr>
          <w:bottom w:val="single" w:sz="4" w:space="1" w:color="auto"/>
        </w:pBdr>
        <w:tabs>
          <w:tab w:val="left" w:pos="851"/>
        </w:tabs>
        <w:spacing w:line="240" w:lineRule="auto"/>
        <w:ind w:left="851" w:hanging="851"/>
        <w:jc w:val="both"/>
        <w:rPr>
          <w:rFonts w:ascii="Arial" w:hAnsi="Arial" w:cs="Arial"/>
          <w:sz w:val="24"/>
          <w:szCs w:val="24"/>
        </w:rPr>
      </w:pPr>
      <w:r w:rsidRPr="00F154D9">
        <w:rPr>
          <w:rFonts w:ascii="Arial" w:hAnsi="Arial" w:cs="Arial"/>
          <w:sz w:val="24"/>
          <w:szCs w:val="24"/>
        </w:rPr>
        <w:br w:type="page"/>
      </w:r>
      <w:bookmarkStart w:id="0" w:name="_Toc244324545"/>
      <w:bookmarkStart w:id="1" w:name="_Toc294863054"/>
      <w:r w:rsidR="00933503" w:rsidRPr="00F154D9">
        <w:rPr>
          <w:rFonts w:ascii="Arial" w:hAnsi="Arial" w:cs="Arial"/>
          <w:sz w:val="24"/>
          <w:szCs w:val="24"/>
        </w:rPr>
        <w:t xml:space="preserve">Análise sucinta dos factos, </w:t>
      </w:r>
      <w:r w:rsidR="00BD2481" w:rsidRPr="00F154D9">
        <w:rPr>
          <w:rFonts w:ascii="Arial" w:hAnsi="Arial" w:cs="Arial"/>
          <w:sz w:val="24"/>
          <w:szCs w:val="24"/>
        </w:rPr>
        <w:t>situações</w:t>
      </w:r>
      <w:bookmarkEnd w:id="0"/>
      <w:r w:rsidR="00BD2481" w:rsidRPr="00F154D9">
        <w:rPr>
          <w:rFonts w:ascii="Arial" w:hAnsi="Arial" w:cs="Arial"/>
          <w:sz w:val="24"/>
          <w:szCs w:val="24"/>
        </w:rPr>
        <w:t xml:space="preserve"> </w:t>
      </w:r>
      <w:r w:rsidR="00933503" w:rsidRPr="00F154D9">
        <w:rPr>
          <w:rFonts w:ascii="Arial" w:hAnsi="Arial" w:cs="Arial"/>
          <w:sz w:val="24"/>
          <w:szCs w:val="24"/>
        </w:rPr>
        <w:t>e realidades respeitantes à iniciativa</w:t>
      </w:r>
      <w:bookmarkEnd w:id="1"/>
    </w:p>
    <w:p w:rsidR="008A36C6" w:rsidRDefault="008A36C6" w:rsidP="00F154D9">
      <w:pPr>
        <w:spacing w:line="240" w:lineRule="auto"/>
        <w:jc w:val="both"/>
        <w:rPr>
          <w:rFonts w:ascii="Arial" w:hAnsi="Arial" w:cs="Arial"/>
          <w:sz w:val="24"/>
          <w:szCs w:val="24"/>
        </w:rPr>
      </w:pPr>
    </w:p>
    <w:p w:rsidR="008A36C6" w:rsidRDefault="008A36C6" w:rsidP="00F154D9">
      <w:pPr>
        <w:spacing w:line="240" w:lineRule="auto"/>
        <w:jc w:val="both"/>
        <w:rPr>
          <w:rFonts w:ascii="Arial" w:hAnsi="Arial" w:cs="Arial"/>
          <w:sz w:val="24"/>
          <w:szCs w:val="24"/>
        </w:rPr>
      </w:pPr>
      <w:r w:rsidRPr="008A36C6">
        <w:rPr>
          <w:rFonts w:ascii="Arial" w:hAnsi="Arial" w:cs="Arial"/>
          <w:sz w:val="24"/>
          <w:szCs w:val="24"/>
        </w:rPr>
        <w:t xml:space="preserve">A </w:t>
      </w:r>
      <w:r>
        <w:rPr>
          <w:rFonts w:ascii="Arial" w:hAnsi="Arial" w:cs="Arial"/>
          <w:sz w:val="24"/>
          <w:szCs w:val="24"/>
        </w:rPr>
        <w:t>presente iniciativa do</w:t>
      </w:r>
      <w:r w:rsidRPr="008A36C6">
        <w:rPr>
          <w:rFonts w:ascii="Arial" w:hAnsi="Arial" w:cs="Arial"/>
          <w:sz w:val="24"/>
          <w:szCs w:val="24"/>
        </w:rPr>
        <w:t xml:space="preserve"> Deputado único representante do Partido</w:t>
      </w:r>
      <w:r>
        <w:rPr>
          <w:rFonts w:ascii="Arial" w:hAnsi="Arial" w:cs="Arial"/>
          <w:sz w:val="24"/>
          <w:szCs w:val="24"/>
        </w:rPr>
        <w:t xml:space="preserve"> Pessoas-Animais-Natureza (PAN) visa determinar a proibição da produção e comercialização de detergentes que contenham microplásticos.</w:t>
      </w:r>
    </w:p>
    <w:p w:rsidR="00BD2481" w:rsidRDefault="008A36C6" w:rsidP="00EA5629">
      <w:pPr>
        <w:spacing w:line="240" w:lineRule="auto"/>
        <w:jc w:val="both"/>
        <w:rPr>
          <w:rFonts w:ascii="Arial" w:hAnsi="Arial" w:cs="Arial"/>
          <w:i/>
          <w:sz w:val="24"/>
          <w:szCs w:val="24"/>
        </w:rPr>
      </w:pPr>
      <w:r>
        <w:rPr>
          <w:rFonts w:ascii="Arial" w:hAnsi="Arial" w:cs="Arial"/>
          <w:sz w:val="24"/>
          <w:szCs w:val="24"/>
        </w:rPr>
        <w:t xml:space="preserve">De acordo com a exposição de motivos, </w:t>
      </w:r>
      <w:r w:rsidR="002F7201">
        <w:rPr>
          <w:rFonts w:ascii="Arial" w:hAnsi="Arial" w:cs="Arial"/>
          <w:sz w:val="24"/>
          <w:szCs w:val="24"/>
        </w:rPr>
        <w:t>“</w:t>
      </w:r>
      <w:r w:rsidR="00EA5629" w:rsidRPr="002F7201">
        <w:rPr>
          <w:rFonts w:ascii="Arial" w:hAnsi="Arial" w:cs="Arial"/>
          <w:i/>
          <w:sz w:val="24"/>
          <w:szCs w:val="24"/>
        </w:rPr>
        <w:t>várias organizações nacionais e internacionais têm consciencializado a sociedade para o fim do uso destes bens mas sobretudo para o fim da inclusão destes microplásticos na composição primária destes bens. Os interesses económicos não se devem sobrepor ao superior interesse dos cidadãos, muito menos do ambiente</w:t>
      </w:r>
      <w:r w:rsidR="002F7201" w:rsidRPr="002F7201">
        <w:rPr>
          <w:rFonts w:ascii="Arial" w:hAnsi="Arial" w:cs="Arial"/>
          <w:i/>
          <w:sz w:val="24"/>
          <w:szCs w:val="24"/>
        </w:rPr>
        <w:t>”</w:t>
      </w:r>
      <w:r w:rsidR="00EA5629" w:rsidRPr="002F7201">
        <w:rPr>
          <w:rFonts w:ascii="Arial" w:hAnsi="Arial" w:cs="Arial"/>
          <w:i/>
          <w:sz w:val="24"/>
          <w:szCs w:val="24"/>
        </w:rPr>
        <w:t>.</w:t>
      </w:r>
    </w:p>
    <w:p w:rsidR="002F7201" w:rsidRDefault="002F7201" w:rsidP="002F7201">
      <w:pPr>
        <w:spacing w:line="240" w:lineRule="auto"/>
        <w:jc w:val="both"/>
        <w:rPr>
          <w:rFonts w:ascii="Arial" w:hAnsi="Arial" w:cs="Arial"/>
          <w:i/>
          <w:sz w:val="24"/>
          <w:szCs w:val="24"/>
        </w:rPr>
      </w:pPr>
      <w:r w:rsidRPr="002F7201">
        <w:rPr>
          <w:rFonts w:ascii="Arial" w:hAnsi="Arial" w:cs="Arial"/>
          <w:sz w:val="24"/>
          <w:szCs w:val="24"/>
        </w:rPr>
        <w:t>Entende o proponente que cabe</w:t>
      </w:r>
      <w:r>
        <w:rPr>
          <w:rFonts w:ascii="Arial" w:hAnsi="Arial" w:cs="Arial"/>
          <w:i/>
          <w:sz w:val="24"/>
          <w:szCs w:val="24"/>
        </w:rPr>
        <w:t xml:space="preserve"> “</w:t>
      </w:r>
      <w:r w:rsidRPr="002F7201">
        <w:rPr>
          <w:rFonts w:ascii="Arial" w:hAnsi="Arial" w:cs="Arial"/>
          <w:i/>
          <w:sz w:val="24"/>
          <w:szCs w:val="24"/>
        </w:rPr>
        <w:t>avançar determinadamente para cumprir e super</w:t>
      </w:r>
      <w:r>
        <w:rPr>
          <w:rFonts w:ascii="Arial" w:hAnsi="Arial" w:cs="Arial"/>
          <w:i/>
          <w:sz w:val="24"/>
          <w:szCs w:val="24"/>
        </w:rPr>
        <w:t xml:space="preserve">ar os desafios lançados por uma </w:t>
      </w:r>
      <w:r w:rsidRPr="002F7201">
        <w:rPr>
          <w:rFonts w:ascii="Arial" w:hAnsi="Arial" w:cs="Arial"/>
          <w:i/>
          <w:sz w:val="24"/>
          <w:szCs w:val="24"/>
        </w:rPr>
        <w:t xml:space="preserve">economia linear e baseada no desperdício, tal </w:t>
      </w:r>
      <w:r>
        <w:rPr>
          <w:rFonts w:ascii="Arial" w:hAnsi="Arial" w:cs="Arial"/>
          <w:i/>
          <w:sz w:val="24"/>
          <w:szCs w:val="24"/>
        </w:rPr>
        <w:t xml:space="preserve">como no consumo desenfreado. De </w:t>
      </w:r>
      <w:r w:rsidRPr="002F7201">
        <w:rPr>
          <w:rFonts w:ascii="Arial" w:hAnsi="Arial" w:cs="Arial"/>
          <w:i/>
          <w:sz w:val="24"/>
          <w:szCs w:val="24"/>
        </w:rPr>
        <w:t xml:space="preserve">modo a garantir uma plena implementação de uma </w:t>
      </w:r>
      <w:r>
        <w:rPr>
          <w:rFonts w:ascii="Arial" w:hAnsi="Arial" w:cs="Arial"/>
          <w:i/>
          <w:sz w:val="24"/>
          <w:szCs w:val="24"/>
        </w:rPr>
        <w:t xml:space="preserve">Economia Circular, mas acima de </w:t>
      </w:r>
      <w:r w:rsidRPr="002F7201">
        <w:rPr>
          <w:rFonts w:ascii="Arial" w:hAnsi="Arial" w:cs="Arial"/>
          <w:i/>
          <w:sz w:val="24"/>
          <w:szCs w:val="24"/>
        </w:rPr>
        <w:t>tudo visando a redução da produção, consumo e</w:t>
      </w:r>
      <w:r>
        <w:rPr>
          <w:rFonts w:ascii="Arial" w:hAnsi="Arial" w:cs="Arial"/>
          <w:i/>
          <w:sz w:val="24"/>
          <w:szCs w:val="24"/>
        </w:rPr>
        <w:t xml:space="preserve"> desperdício de bens plásticos, </w:t>
      </w:r>
      <w:r w:rsidRPr="002F7201">
        <w:rPr>
          <w:rFonts w:ascii="Arial" w:hAnsi="Arial" w:cs="Arial"/>
          <w:i/>
          <w:sz w:val="24"/>
          <w:szCs w:val="24"/>
        </w:rPr>
        <w:t>nomeadamente de microplásticos, cabe ao governo legislar</w:t>
      </w:r>
      <w:r>
        <w:rPr>
          <w:rFonts w:ascii="Arial" w:hAnsi="Arial" w:cs="Arial"/>
          <w:i/>
          <w:sz w:val="24"/>
          <w:szCs w:val="24"/>
        </w:rPr>
        <w:t xml:space="preserve"> no sentido de dar corpo à </w:t>
      </w:r>
      <w:r w:rsidRPr="002F7201">
        <w:rPr>
          <w:rFonts w:ascii="Arial" w:hAnsi="Arial" w:cs="Arial"/>
          <w:i/>
          <w:sz w:val="24"/>
          <w:szCs w:val="24"/>
        </w:rPr>
        <w:t>proibição da inclusão de micropartículas plásticas em detergentes e cosméticos</w:t>
      </w:r>
      <w:r>
        <w:rPr>
          <w:rFonts w:ascii="Arial" w:hAnsi="Arial" w:cs="Arial"/>
          <w:i/>
          <w:sz w:val="24"/>
          <w:szCs w:val="24"/>
        </w:rPr>
        <w:t>”</w:t>
      </w:r>
      <w:r w:rsidRPr="002F7201">
        <w:rPr>
          <w:rFonts w:ascii="Arial" w:hAnsi="Arial" w:cs="Arial"/>
          <w:i/>
          <w:sz w:val="24"/>
          <w:szCs w:val="24"/>
        </w:rPr>
        <w:t>.</w:t>
      </w:r>
    </w:p>
    <w:p w:rsidR="002F7201" w:rsidRDefault="002F7201" w:rsidP="002F7201">
      <w:pPr>
        <w:spacing w:line="240" w:lineRule="auto"/>
        <w:jc w:val="both"/>
        <w:rPr>
          <w:rFonts w:ascii="Arial" w:hAnsi="Arial" w:cs="Arial"/>
          <w:sz w:val="24"/>
          <w:szCs w:val="24"/>
        </w:rPr>
      </w:pPr>
      <w:r w:rsidRPr="002F7201">
        <w:rPr>
          <w:rFonts w:ascii="Arial" w:hAnsi="Arial" w:cs="Arial"/>
          <w:sz w:val="24"/>
          <w:szCs w:val="24"/>
        </w:rPr>
        <w:t xml:space="preserve">Assim, propõe </w:t>
      </w:r>
      <w:r>
        <w:rPr>
          <w:rFonts w:ascii="Arial" w:hAnsi="Arial" w:cs="Arial"/>
          <w:sz w:val="24"/>
          <w:szCs w:val="24"/>
        </w:rPr>
        <w:t>que seja imposta a proibição d</w:t>
      </w:r>
      <w:r w:rsidRPr="002F7201">
        <w:rPr>
          <w:rFonts w:ascii="Arial" w:hAnsi="Arial" w:cs="Arial"/>
          <w:sz w:val="24"/>
          <w:szCs w:val="24"/>
        </w:rPr>
        <w:t>a utilização de microplásticos para efei</w:t>
      </w:r>
      <w:r>
        <w:rPr>
          <w:rFonts w:ascii="Arial" w:hAnsi="Arial" w:cs="Arial"/>
          <w:sz w:val="24"/>
          <w:szCs w:val="24"/>
        </w:rPr>
        <w:t xml:space="preserve">tos de produção de cosméticos e </w:t>
      </w:r>
      <w:r w:rsidRPr="002F7201">
        <w:rPr>
          <w:rFonts w:ascii="Arial" w:hAnsi="Arial" w:cs="Arial"/>
          <w:sz w:val="24"/>
          <w:szCs w:val="24"/>
        </w:rPr>
        <w:t xml:space="preserve">detergentes, assim como também </w:t>
      </w:r>
      <w:r>
        <w:rPr>
          <w:rFonts w:ascii="Arial" w:hAnsi="Arial" w:cs="Arial"/>
          <w:sz w:val="24"/>
          <w:szCs w:val="24"/>
        </w:rPr>
        <w:t>da</w:t>
      </w:r>
      <w:r w:rsidRPr="002F7201">
        <w:rPr>
          <w:rFonts w:ascii="Arial" w:hAnsi="Arial" w:cs="Arial"/>
          <w:sz w:val="24"/>
          <w:szCs w:val="24"/>
        </w:rPr>
        <w:t xml:space="preserve"> colocação no mercado de produtos q</w:t>
      </w:r>
      <w:r>
        <w:rPr>
          <w:rFonts w:ascii="Arial" w:hAnsi="Arial" w:cs="Arial"/>
          <w:sz w:val="24"/>
          <w:szCs w:val="24"/>
        </w:rPr>
        <w:t xml:space="preserve">ue </w:t>
      </w:r>
      <w:r w:rsidRPr="002F7201">
        <w:rPr>
          <w:rFonts w:ascii="Arial" w:hAnsi="Arial" w:cs="Arial"/>
          <w:sz w:val="24"/>
          <w:szCs w:val="24"/>
        </w:rPr>
        <w:t>os contenham.</w:t>
      </w:r>
    </w:p>
    <w:p w:rsidR="00E95E96" w:rsidRPr="00F154D9" w:rsidRDefault="006F1DA1" w:rsidP="006F1DA1">
      <w:pPr>
        <w:spacing w:line="240" w:lineRule="auto"/>
        <w:jc w:val="both"/>
        <w:rPr>
          <w:rFonts w:ascii="Arial" w:hAnsi="Arial" w:cs="Arial"/>
          <w:sz w:val="24"/>
          <w:szCs w:val="24"/>
        </w:rPr>
      </w:pPr>
      <w:r>
        <w:rPr>
          <w:rFonts w:ascii="Arial" w:hAnsi="Arial" w:cs="Arial"/>
          <w:sz w:val="24"/>
          <w:szCs w:val="24"/>
        </w:rPr>
        <w:t xml:space="preserve">Por último, cumpre assinalar que a iniciativa faculta </w:t>
      </w:r>
      <w:r w:rsidRPr="006F1DA1">
        <w:rPr>
          <w:rFonts w:ascii="Arial" w:hAnsi="Arial" w:cs="Arial"/>
          <w:sz w:val="24"/>
          <w:szCs w:val="24"/>
        </w:rPr>
        <w:t>um período transitório de um ano</w:t>
      </w:r>
      <w:r>
        <w:rPr>
          <w:rFonts w:ascii="Arial" w:hAnsi="Arial" w:cs="Arial"/>
          <w:sz w:val="24"/>
          <w:szCs w:val="24"/>
        </w:rPr>
        <w:t xml:space="preserve"> para o</w:t>
      </w:r>
      <w:r w:rsidRPr="006F1DA1">
        <w:rPr>
          <w:rFonts w:ascii="Arial" w:hAnsi="Arial" w:cs="Arial"/>
          <w:sz w:val="24"/>
          <w:szCs w:val="24"/>
        </w:rPr>
        <w:t>s fabricantes que utilizem microplásticos na prod</w:t>
      </w:r>
      <w:r>
        <w:rPr>
          <w:rFonts w:ascii="Arial" w:hAnsi="Arial" w:cs="Arial"/>
          <w:sz w:val="24"/>
          <w:szCs w:val="24"/>
        </w:rPr>
        <w:t xml:space="preserve">ução de cosméticos, produtos de </w:t>
      </w:r>
      <w:r w:rsidRPr="006F1DA1">
        <w:rPr>
          <w:rFonts w:ascii="Arial" w:hAnsi="Arial" w:cs="Arial"/>
          <w:sz w:val="24"/>
          <w:szCs w:val="24"/>
        </w:rPr>
        <w:t xml:space="preserve">higiene pessoal, </w:t>
      </w:r>
      <w:r>
        <w:rPr>
          <w:rFonts w:ascii="Arial" w:hAnsi="Arial" w:cs="Arial"/>
          <w:sz w:val="24"/>
          <w:szCs w:val="24"/>
        </w:rPr>
        <w:t xml:space="preserve">detergentes e tintas </w:t>
      </w:r>
      <w:r w:rsidRPr="006F1DA1">
        <w:rPr>
          <w:rFonts w:ascii="Arial" w:hAnsi="Arial" w:cs="Arial"/>
          <w:sz w:val="24"/>
          <w:szCs w:val="24"/>
        </w:rPr>
        <w:t>se adaptarem às disposições da presente lei.</w:t>
      </w:r>
    </w:p>
    <w:p w:rsidR="00E95E96" w:rsidRPr="00F154D9" w:rsidRDefault="00E95E96" w:rsidP="00F154D9">
      <w:pPr>
        <w:spacing w:line="240" w:lineRule="auto"/>
        <w:jc w:val="both"/>
        <w:rPr>
          <w:rFonts w:ascii="Arial" w:hAnsi="Arial" w:cs="Arial"/>
          <w:sz w:val="24"/>
          <w:szCs w:val="24"/>
        </w:rPr>
      </w:pPr>
    </w:p>
    <w:p w:rsidR="00BD2481" w:rsidRPr="00F154D9" w:rsidRDefault="00BD2481" w:rsidP="00F154D9">
      <w:pPr>
        <w:pStyle w:val="Cabealho1"/>
        <w:numPr>
          <w:ilvl w:val="0"/>
          <w:numId w:val="1"/>
        </w:numPr>
        <w:pBdr>
          <w:bottom w:val="single" w:sz="4" w:space="1" w:color="auto"/>
        </w:pBdr>
        <w:tabs>
          <w:tab w:val="left" w:pos="851"/>
        </w:tabs>
        <w:spacing w:line="240" w:lineRule="auto"/>
        <w:ind w:left="851" w:hanging="851"/>
        <w:jc w:val="both"/>
        <w:rPr>
          <w:rStyle w:val="Forte"/>
          <w:rFonts w:ascii="Arial" w:hAnsi="Arial" w:cs="Arial"/>
          <w:b/>
          <w:bCs/>
          <w:sz w:val="24"/>
          <w:szCs w:val="24"/>
        </w:rPr>
      </w:pPr>
      <w:bookmarkStart w:id="2" w:name="_Toc244324546"/>
      <w:bookmarkStart w:id="3" w:name="_Toc294863055"/>
      <w:r w:rsidRPr="00F154D9">
        <w:rPr>
          <w:rFonts w:ascii="Arial" w:hAnsi="Arial" w:cs="Arial"/>
          <w:sz w:val="24"/>
          <w:szCs w:val="24"/>
        </w:rPr>
        <w:t>Apreciação da conformidade dos requisitos formais, constitucionais e regimentais e do cumprimento da lei formulário</w:t>
      </w:r>
      <w:bookmarkEnd w:id="2"/>
      <w:bookmarkEnd w:id="3"/>
      <w:r w:rsidRPr="00F154D9">
        <w:rPr>
          <w:rStyle w:val="Forte"/>
          <w:rFonts w:ascii="Arial" w:hAnsi="Arial" w:cs="Arial"/>
          <w:b/>
          <w:bCs/>
          <w:sz w:val="24"/>
          <w:szCs w:val="24"/>
        </w:rPr>
        <w:t xml:space="preserve"> </w:t>
      </w:r>
    </w:p>
    <w:p w:rsidR="00147351" w:rsidRPr="00F154D9" w:rsidRDefault="00147351" w:rsidP="00F154D9">
      <w:pPr>
        <w:pStyle w:val="PargrafodaLista"/>
        <w:spacing w:line="240" w:lineRule="auto"/>
        <w:ind w:left="720"/>
        <w:rPr>
          <w:rFonts w:ascii="Arial" w:hAnsi="Arial" w:cs="Arial"/>
          <w:b/>
          <w:i/>
          <w:sz w:val="24"/>
          <w:szCs w:val="24"/>
        </w:rPr>
      </w:pPr>
      <w:bookmarkStart w:id="4" w:name="_Toc244324547"/>
      <w:bookmarkStart w:id="5" w:name="_Toc244330499"/>
    </w:p>
    <w:p w:rsidR="00402F51" w:rsidRPr="00402F51" w:rsidRDefault="00BD2481" w:rsidP="00402F51">
      <w:pPr>
        <w:pStyle w:val="PargrafodaLista"/>
        <w:numPr>
          <w:ilvl w:val="0"/>
          <w:numId w:val="4"/>
        </w:numPr>
        <w:spacing w:line="240" w:lineRule="auto"/>
        <w:rPr>
          <w:rFonts w:ascii="Arial" w:hAnsi="Arial" w:cs="Arial"/>
          <w:b/>
          <w:i/>
          <w:sz w:val="24"/>
          <w:szCs w:val="24"/>
        </w:rPr>
      </w:pPr>
      <w:r w:rsidRPr="00F154D9">
        <w:rPr>
          <w:rFonts w:ascii="Arial" w:hAnsi="Arial" w:cs="Arial"/>
          <w:b/>
          <w:sz w:val="24"/>
          <w:szCs w:val="24"/>
        </w:rPr>
        <w:t>Conformidade com os requisitos formais, constitucionais e regimentais</w:t>
      </w:r>
      <w:bookmarkStart w:id="6" w:name="_Toc244324548"/>
      <w:bookmarkStart w:id="7" w:name="_Toc244330500"/>
      <w:bookmarkEnd w:id="4"/>
      <w:bookmarkEnd w:id="5"/>
    </w:p>
    <w:p w:rsidR="00571534" w:rsidRPr="00402F51" w:rsidRDefault="00E17EB7" w:rsidP="00402F51">
      <w:pPr>
        <w:spacing w:line="240" w:lineRule="auto"/>
        <w:jc w:val="both"/>
        <w:rPr>
          <w:rFonts w:ascii="Arial" w:hAnsi="Arial" w:cs="Arial"/>
          <w:b/>
          <w:i/>
          <w:sz w:val="24"/>
          <w:szCs w:val="24"/>
        </w:rPr>
      </w:pPr>
      <w:r w:rsidRPr="00402F51">
        <w:rPr>
          <w:rFonts w:ascii="Arial" w:hAnsi="Arial" w:cs="Arial"/>
          <w:sz w:val="24"/>
          <w:szCs w:val="24"/>
        </w:rPr>
        <w:t>A</w:t>
      </w:r>
      <w:r w:rsidR="00C20BBA" w:rsidRPr="00402F51">
        <w:rPr>
          <w:rFonts w:ascii="Arial" w:hAnsi="Arial" w:cs="Arial"/>
          <w:sz w:val="24"/>
          <w:szCs w:val="24"/>
        </w:rPr>
        <w:t xml:space="preserve"> iniciativa </w:t>
      </w:r>
      <w:hyperlink r:id="rId13" w:history="1"/>
      <w:r w:rsidR="007239DA" w:rsidRPr="00402F51">
        <w:rPr>
          <w:rFonts w:ascii="Arial" w:hAnsi="Arial" w:cs="Arial"/>
          <w:sz w:val="24"/>
          <w:szCs w:val="24"/>
        </w:rPr>
        <w:t xml:space="preserve"> </w:t>
      </w:r>
      <w:r w:rsidRPr="00402F51">
        <w:rPr>
          <w:rFonts w:ascii="Arial" w:hAnsi="Arial" w:cs="Arial"/>
          <w:sz w:val="24"/>
          <w:szCs w:val="24"/>
        </w:rPr>
        <w:t>em apreço é apresentada</w:t>
      </w:r>
      <w:r w:rsidR="00FA3FAD" w:rsidRPr="00402F51">
        <w:rPr>
          <w:rFonts w:ascii="Arial" w:hAnsi="Arial" w:cs="Arial"/>
          <w:sz w:val="24"/>
          <w:szCs w:val="24"/>
        </w:rPr>
        <w:t xml:space="preserve"> </w:t>
      </w:r>
      <w:r w:rsidR="0033638B" w:rsidRPr="00402F51">
        <w:rPr>
          <w:rFonts w:ascii="Arial" w:hAnsi="Arial" w:cs="Arial"/>
          <w:sz w:val="24"/>
          <w:szCs w:val="24"/>
        </w:rPr>
        <w:t>p</w:t>
      </w:r>
      <w:r w:rsidR="00A36F8C" w:rsidRPr="00402F51">
        <w:rPr>
          <w:rFonts w:ascii="Arial" w:hAnsi="Arial" w:cs="Arial"/>
          <w:sz w:val="24"/>
          <w:szCs w:val="24"/>
        </w:rPr>
        <w:t>elo</w:t>
      </w:r>
      <w:r w:rsidR="00C61518" w:rsidRPr="00402F51">
        <w:rPr>
          <w:rFonts w:ascii="Arial" w:hAnsi="Arial" w:cs="Arial"/>
          <w:sz w:val="24"/>
          <w:szCs w:val="24"/>
        </w:rPr>
        <w:t xml:space="preserve"> Deputado do Partido Pessoas-Animais-Natureza (PAN), Deputado único representante de um partido,</w:t>
      </w:r>
      <w:r w:rsidR="0033638B" w:rsidRPr="00402F51">
        <w:rPr>
          <w:rStyle w:val="Forte"/>
          <w:rFonts w:ascii="Arial" w:hAnsi="Arial" w:cs="Arial"/>
          <w:b w:val="0"/>
          <w:sz w:val="24"/>
          <w:szCs w:val="24"/>
        </w:rPr>
        <w:t xml:space="preserve"> </w:t>
      </w:r>
      <w:r w:rsidR="000C7CAA" w:rsidRPr="00402F51">
        <w:rPr>
          <w:rFonts w:ascii="Arial" w:hAnsi="Arial" w:cs="Arial"/>
          <w:sz w:val="24"/>
          <w:szCs w:val="24"/>
        </w:rPr>
        <w:t xml:space="preserve">ao abrigo do disposto no n.º </w:t>
      </w:r>
      <w:r w:rsidR="007D5205" w:rsidRPr="00402F51">
        <w:rPr>
          <w:rFonts w:ascii="Arial" w:hAnsi="Arial" w:cs="Arial"/>
          <w:sz w:val="24"/>
          <w:szCs w:val="24"/>
        </w:rPr>
        <w:t xml:space="preserve">1 do artigo 167.º da </w:t>
      </w:r>
      <w:hyperlink r:id="rId14" w:history="1">
        <w:r w:rsidR="00210EA7" w:rsidRPr="00402F51">
          <w:rPr>
            <w:rStyle w:val="Hiperligao"/>
            <w:rFonts w:ascii="Arial" w:hAnsi="Arial" w:cs="Arial"/>
            <w:sz w:val="24"/>
            <w:szCs w:val="24"/>
          </w:rPr>
          <w:t>Constituição da República Portuguesa</w:t>
        </w:r>
      </w:hyperlink>
      <w:r w:rsidR="00210EA7" w:rsidRPr="00402F51">
        <w:rPr>
          <w:rFonts w:ascii="Arial" w:hAnsi="Arial" w:cs="Arial"/>
          <w:sz w:val="24"/>
          <w:szCs w:val="24"/>
        </w:rPr>
        <w:t xml:space="preserve"> (Constituição) </w:t>
      </w:r>
      <w:r w:rsidR="007239DA" w:rsidRPr="00402F51">
        <w:rPr>
          <w:rFonts w:ascii="Arial" w:hAnsi="Arial" w:cs="Arial"/>
          <w:bCs/>
          <w:sz w:val="24"/>
          <w:szCs w:val="24"/>
        </w:rPr>
        <w:t>e n</w:t>
      </w:r>
      <w:r w:rsidR="000C7CAA" w:rsidRPr="00402F51">
        <w:rPr>
          <w:rFonts w:ascii="Arial" w:hAnsi="Arial" w:cs="Arial"/>
          <w:bCs/>
          <w:sz w:val="24"/>
          <w:szCs w:val="24"/>
        </w:rPr>
        <w:t>o artigo 118.º</w:t>
      </w:r>
      <w:r w:rsidR="007D5205" w:rsidRPr="00402F51">
        <w:rPr>
          <w:rFonts w:ascii="Arial" w:hAnsi="Arial" w:cs="Arial"/>
          <w:bCs/>
          <w:sz w:val="24"/>
          <w:szCs w:val="24"/>
        </w:rPr>
        <w:t xml:space="preserve"> do</w:t>
      </w:r>
      <w:r w:rsidR="007239DA" w:rsidRPr="00402F51">
        <w:rPr>
          <w:rFonts w:ascii="Arial" w:hAnsi="Arial" w:cs="Arial"/>
          <w:bCs/>
          <w:sz w:val="24"/>
          <w:szCs w:val="24"/>
        </w:rPr>
        <w:t xml:space="preserve"> </w:t>
      </w:r>
      <w:hyperlink r:id="rId15" w:history="1">
        <w:r w:rsidR="007239DA" w:rsidRPr="00402F51">
          <w:rPr>
            <w:rStyle w:val="Hiperligao"/>
            <w:rFonts w:ascii="Arial" w:hAnsi="Arial" w:cs="Arial"/>
            <w:sz w:val="24"/>
            <w:szCs w:val="24"/>
          </w:rPr>
          <w:t>Regimento da Assembleia da República</w:t>
        </w:r>
      </w:hyperlink>
      <w:r w:rsidR="007239DA" w:rsidRPr="00402F51">
        <w:rPr>
          <w:rFonts w:ascii="Arial" w:hAnsi="Arial" w:cs="Arial"/>
          <w:bCs/>
          <w:sz w:val="24"/>
          <w:szCs w:val="24"/>
        </w:rPr>
        <w:t xml:space="preserve"> (R</w:t>
      </w:r>
      <w:r w:rsidR="00CA33E1" w:rsidRPr="00402F51">
        <w:rPr>
          <w:rFonts w:ascii="Arial" w:hAnsi="Arial" w:cs="Arial"/>
          <w:bCs/>
          <w:sz w:val="24"/>
          <w:szCs w:val="24"/>
        </w:rPr>
        <w:t>egimento)</w:t>
      </w:r>
      <w:r w:rsidR="000C7CAA" w:rsidRPr="00402F51">
        <w:rPr>
          <w:rFonts w:ascii="Arial" w:hAnsi="Arial" w:cs="Arial"/>
          <w:bCs/>
          <w:sz w:val="24"/>
          <w:szCs w:val="24"/>
        </w:rPr>
        <w:t xml:space="preserve">, que consagram o poder de iniciativa da lei. </w:t>
      </w:r>
      <w:r w:rsidRPr="00402F51">
        <w:rPr>
          <w:rFonts w:ascii="Arial" w:hAnsi="Arial" w:cs="Arial"/>
          <w:bCs/>
          <w:sz w:val="24"/>
          <w:szCs w:val="24"/>
        </w:rPr>
        <w:t xml:space="preserve">Trata-se de </w:t>
      </w:r>
      <w:r w:rsidR="00A36F8C" w:rsidRPr="00402F51">
        <w:rPr>
          <w:rFonts w:ascii="Arial" w:hAnsi="Arial" w:cs="Arial"/>
          <w:bCs/>
          <w:sz w:val="24"/>
          <w:szCs w:val="24"/>
        </w:rPr>
        <w:t xml:space="preserve">um poder dos Deputados, nos </w:t>
      </w:r>
      <w:r w:rsidR="00127688" w:rsidRPr="00402F51">
        <w:rPr>
          <w:rFonts w:ascii="Arial" w:hAnsi="Arial" w:cs="Arial"/>
          <w:bCs/>
          <w:sz w:val="24"/>
          <w:szCs w:val="24"/>
        </w:rPr>
        <w:t>termos da</w:t>
      </w:r>
      <w:r w:rsidR="000C7CAA" w:rsidRPr="00402F51">
        <w:rPr>
          <w:rFonts w:ascii="Arial" w:hAnsi="Arial" w:cs="Arial"/>
          <w:bCs/>
          <w:sz w:val="24"/>
          <w:szCs w:val="24"/>
        </w:rPr>
        <w:t xml:space="preserve"> alínea</w:t>
      </w:r>
      <w:r w:rsidR="000A5A00" w:rsidRPr="00402F51">
        <w:rPr>
          <w:rFonts w:ascii="Arial" w:hAnsi="Arial" w:cs="Arial"/>
          <w:bCs/>
          <w:sz w:val="24"/>
          <w:szCs w:val="24"/>
        </w:rPr>
        <w:t xml:space="preserve"> </w:t>
      </w:r>
      <w:r w:rsidR="000C7CAA" w:rsidRPr="00402F51">
        <w:rPr>
          <w:rFonts w:ascii="Arial" w:hAnsi="Arial" w:cs="Arial"/>
          <w:bCs/>
          <w:sz w:val="24"/>
          <w:szCs w:val="24"/>
        </w:rPr>
        <w:t xml:space="preserve">b) do artigo 156.º da Constituição e da alínea b) do n.º 1 do artigo 4.º do Regimento, </w:t>
      </w:r>
      <w:r w:rsidRPr="00402F51">
        <w:rPr>
          <w:rFonts w:ascii="Arial" w:hAnsi="Arial" w:cs="Arial"/>
          <w:bCs/>
          <w:sz w:val="24"/>
          <w:szCs w:val="24"/>
        </w:rPr>
        <w:t xml:space="preserve">e dos </w:t>
      </w:r>
      <w:r w:rsidR="000C7CAA" w:rsidRPr="00402F51">
        <w:rPr>
          <w:rFonts w:ascii="Arial" w:hAnsi="Arial" w:cs="Arial"/>
          <w:bCs/>
          <w:sz w:val="24"/>
          <w:szCs w:val="24"/>
        </w:rPr>
        <w:t>grupos parlamentares, nos termos da alínea g) do n.º 2 do artigo 180.º da Constituição e da alínea f) do artigo 8.º do Regimento.</w:t>
      </w:r>
    </w:p>
    <w:p w:rsidR="007449A1" w:rsidRPr="00F154D9" w:rsidRDefault="00E17EB7" w:rsidP="00F154D9">
      <w:pPr>
        <w:spacing w:after="120" w:line="240" w:lineRule="auto"/>
        <w:jc w:val="both"/>
        <w:rPr>
          <w:rStyle w:val="Forte"/>
          <w:rFonts w:ascii="Arial" w:hAnsi="Arial" w:cs="Arial"/>
          <w:b w:val="0"/>
          <w:sz w:val="24"/>
          <w:szCs w:val="24"/>
        </w:rPr>
      </w:pPr>
      <w:r w:rsidRPr="00F154D9">
        <w:rPr>
          <w:rFonts w:ascii="Arial" w:hAnsi="Arial" w:cs="Arial"/>
          <w:bCs/>
          <w:sz w:val="24"/>
          <w:szCs w:val="24"/>
        </w:rPr>
        <w:t xml:space="preserve">Toma </w:t>
      </w:r>
      <w:r w:rsidR="000C7CAA" w:rsidRPr="00F154D9">
        <w:rPr>
          <w:rFonts w:ascii="Arial" w:hAnsi="Arial" w:cs="Arial"/>
          <w:bCs/>
          <w:sz w:val="24"/>
          <w:szCs w:val="24"/>
        </w:rPr>
        <w:t>a forma de projeto de lei, em conformidade com o disposto no n.º 1 do artigo 119.º do Regimento,</w:t>
      </w:r>
      <w:r w:rsidRPr="00F154D9">
        <w:rPr>
          <w:rFonts w:ascii="Arial" w:hAnsi="Arial" w:cs="Arial"/>
          <w:bCs/>
          <w:sz w:val="24"/>
          <w:szCs w:val="24"/>
        </w:rPr>
        <w:t xml:space="preserve"> encontra-se redigida sob a forma de artigos, é precedida de uma exposição de motivos e tem uma designação que</w:t>
      </w:r>
      <w:r w:rsidR="000C7CAA" w:rsidRPr="00F154D9">
        <w:rPr>
          <w:rFonts w:ascii="Arial" w:hAnsi="Arial" w:cs="Arial"/>
          <w:bCs/>
          <w:sz w:val="24"/>
          <w:szCs w:val="24"/>
        </w:rPr>
        <w:t xml:space="preserve"> </w:t>
      </w:r>
      <w:r w:rsidRPr="00F154D9">
        <w:rPr>
          <w:rFonts w:ascii="Arial" w:hAnsi="Arial" w:cs="Arial"/>
          <w:bCs/>
          <w:sz w:val="24"/>
          <w:szCs w:val="24"/>
        </w:rPr>
        <w:t>traduz sinteticamente o seu objeto principal, cumprindo assim os requisitos formais estabelecidos no n.º</w:t>
      </w:r>
      <w:r w:rsidR="00A36F8C" w:rsidRPr="00F154D9">
        <w:rPr>
          <w:rStyle w:val="Forte"/>
          <w:rFonts w:ascii="Arial" w:hAnsi="Arial" w:cs="Arial"/>
          <w:b w:val="0"/>
          <w:sz w:val="24"/>
          <w:szCs w:val="24"/>
        </w:rPr>
        <w:t xml:space="preserve"> 1 do artigo 124.º do Regimento</w:t>
      </w:r>
      <w:r w:rsidRPr="00F154D9">
        <w:rPr>
          <w:rStyle w:val="Forte"/>
          <w:rFonts w:ascii="Arial" w:hAnsi="Arial" w:cs="Arial"/>
          <w:b w:val="0"/>
          <w:sz w:val="24"/>
          <w:szCs w:val="24"/>
        </w:rPr>
        <w:t>.</w:t>
      </w:r>
    </w:p>
    <w:p w:rsidR="00E17EB7" w:rsidRPr="00F154D9" w:rsidRDefault="00E17EB7" w:rsidP="00F154D9">
      <w:pPr>
        <w:spacing w:after="120" w:line="240" w:lineRule="auto"/>
        <w:jc w:val="both"/>
        <w:rPr>
          <w:rFonts w:ascii="Arial" w:hAnsi="Arial" w:cs="Arial"/>
          <w:sz w:val="24"/>
          <w:szCs w:val="24"/>
        </w:rPr>
      </w:pPr>
      <w:r w:rsidRPr="00F154D9">
        <w:rPr>
          <w:rStyle w:val="Forte"/>
          <w:rFonts w:ascii="Arial" w:hAnsi="Arial" w:cs="Arial"/>
          <w:b w:val="0"/>
          <w:sz w:val="24"/>
          <w:szCs w:val="24"/>
        </w:rPr>
        <w:t>De igual modo encon</w:t>
      </w:r>
      <w:r w:rsidR="00862985" w:rsidRPr="00F154D9">
        <w:rPr>
          <w:rStyle w:val="Forte"/>
          <w:rFonts w:ascii="Arial" w:hAnsi="Arial" w:cs="Arial"/>
          <w:b w:val="0"/>
          <w:sz w:val="24"/>
          <w:szCs w:val="24"/>
        </w:rPr>
        <w:t>tram-se respeitados os limites à</w:t>
      </w:r>
      <w:r w:rsidRPr="00F154D9">
        <w:rPr>
          <w:rStyle w:val="Forte"/>
          <w:rFonts w:ascii="Arial" w:hAnsi="Arial" w:cs="Arial"/>
          <w:b w:val="0"/>
          <w:sz w:val="24"/>
          <w:szCs w:val="24"/>
        </w:rPr>
        <w:t xml:space="preserve"> admissão das iniciativas, previstos no n.º 1 do artigo 120.º do regimento, uma vez que este projeto de lei não parece infringir os princípios constitucionais e define concretamente o sentido das modificações a introduzir na ordem legislativa.</w:t>
      </w:r>
    </w:p>
    <w:p w:rsidR="00884E32" w:rsidRPr="00F154D9" w:rsidRDefault="00E17EB7" w:rsidP="00F154D9">
      <w:pPr>
        <w:tabs>
          <w:tab w:val="left" w:pos="0"/>
          <w:tab w:val="left" w:pos="1134"/>
        </w:tabs>
        <w:spacing w:before="120" w:after="240" w:line="240" w:lineRule="auto"/>
        <w:jc w:val="both"/>
        <w:rPr>
          <w:rFonts w:ascii="Arial" w:hAnsi="Arial" w:cs="Arial"/>
          <w:bCs/>
          <w:iCs/>
          <w:sz w:val="24"/>
          <w:szCs w:val="24"/>
        </w:rPr>
      </w:pPr>
      <w:r w:rsidRPr="00F154D9">
        <w:rPr>
          <w:rFonts w:ascii="Arial" w:hAnsi="Arial" w:cs="Arial"/>
          <w:sz w:val="24"/>
          <w:szCs w:val="24"/>
        </w:rPr>
        <w:t xml:space="preserve">Este projeto de lei </w:t>
      </w:r>
      <w:r w:rsidR="00884E32" w:rsidRPr="00F154D9">
        <w:rPr>
          <w:rFonts w:ascii="Arial" w:hAnsi="Arial" w:cs="Arial"/>
          <w:sz w:val="24"/>
          <w:szCs w:val="24"/>
        </w:rPr>
        <w:t xml:space="preserve">deu entrada </w:t>
      </w:r>
      <w:r w:rsidRPr="00F154D9">
        <w:rPr>
          <w:rFonts w:ascii="Arial" w:hAnsi="Arial" w:cs="Arial"/>
          <w:sz w:val="24"/>
          <w:szCs w:val="24"/>
        </w:rPr>
        <w:t>a</w:t>
      </w:r>
      <w:r w:rsidR="00884E32" w:rsidRPr="00F154D9">
        <w:rPr>
          <w:rFonts w:ascii="Arial" w:hAnsi="Arial" w:cs="Arial"/>
          <w:sz w:val="24"/>
          <w:szCs w:val="24"/>
        </w:rPr>
        <w:t xml:space="preserve"> 26 de janeiro do corrente ano. Foi admitid</w:t>
      </w:r>
      <w:r w:rsidRPr="00F154D9">
        <w:rPr>
          <w:rFonts w:ascii="Arial" w:hAnsi="Arial" w:cs="Arial"/>
          <w:sz w:val="24"/>
          <w:szCs w:val="24"/>
        </w:rPr>
        <w:t>o</w:t>
      </w:r>
      <w:r w:rsidR="00884E32" w:rsidRPr="00F154D9">
        <w:rPr>
          <w:rFonts w:ascii="Arial" w:hAnsi="Arial" w:cs="Arial"/>
          <w:sz w:val="24"/>
          <w:szCs w:val="24"/>
        </w:rPr>
        <w:t xml:space="preserve"> </w:t>
      </w:r>
      <w:r w:rsidR="0082465E" w:rsidRPr="00F154D9">
        <w:rPr>
          <w:rFonts w:ascii="Arial" w:hAnsi="Arial" w:cs="Arial"/>
          <w:sz w:val="24"/>
          <w:szCs w:val="24"/>
        </w:rPr>
        <w:t xml:space="preserve">em 30 de janeiro </w:t>
      </w:r>
      <w:r w:rsidRPr="00F154D9">
        <w:rPr>
          <w:rFonts w:ascii="Arial" w:hAnsi="Arial" w:cs="Arial"/>
          <w:sz w:val="24"/>
          <w:szCs w:val="24"/>
        </w:rPr>
        <w:t xml:space="preserve">e baixou na generalidade à </w:t>
      </w:r>
      <w:r w:rsidR="0082465E" w:rsidRPr="00F154D9">
        <w:rPr>
          <w:rFonts w:ascii="Arial" w:hAnsi="Arial" w:cs="Arial"/>
          <w:sz w:val="24"/>
          <w:szCs w:val="24"/>
        </w:rPr>
        <w:t>Comissão de Ambiente, Ordenamento do Território, Descentralização, Poder Local e Habitação</w:t>
      </w:r>
      <w:r w:rsidR="00312A24" w:rsidRPr="00312A24">
        <w:t xml:space="preserve"> </w:t>
      </w:r>
      <w:r w:rsidR="00312A24">
        <w:t>(</w:t>
      </w:r>
      <w:r w:rsidR="00312A24" w:rsidRPr="00312A24">
        <w:rPr>
          <w:rFonts w:ascii="Arial" w:hAnsi="Arial" w:cs="Arial"/>
          <w:sz w:val="24"/>
          <w:szCs w:val="24"/>
        </w:rPr>
        <w:t>CAOTDPLH</w:t>
      </w:r>
      <w:r w:rsidR="00312A24">
        <w:rPr>
          <w:rFonts w:ascii="Arial" w:hAnsi="Arial" w:cs="Arial"/>
          <w:sz w:val="24"/>
          <w:szCs w:val="24"/>
        </w:rPr>
        <w:t>).</w:t>
      </w:r>
      <w:r w:rsidRPr="00F154D9">
        <w:rPr>
          <w:rFonts w:ascii="Arial" w:hAnsi="Arial" w:cs="Arial"/>
          <w:sz w:val="24"/>
          <w:szCs w:val="24"/>
        </w:rPr>
        <w:t xml:space="preserve"> </w:t>
      </w:r>
      <w:r w:rsidR="00884E32" w:rsidRPr="00F154D9">
        <w:rPr>
          <w:rFonts w:ascii="Arial" w:hAnsi="Arial" w:cs="Arial"/>
          <w:bCs/>
          <w:iCs/>
          <w:sz w:val="24"/>
          <w:szCs w:val="24"/>
        </w:rPr>
        <w:t xml:space="preserve">Foi </w:t>
      </w:r>
      <w:r w:rsidR="0082465E" w:rsidRPr="00F154D9">
        <w:rPr>
          <w:rFonts w:ascii="Arial" w:hAnsi="Arial" w:cs="Arial"/>
          <w:bCs/>
          <w:iCs/>
          <w:sz w:val="24"/>
          <w:szCs w:val="24"/>
        </w:rPr>
        <w:t>distribuído à Deputada Eurídice Pereira (PS) para elaboração de relatóri</w:t>
      </w:r>
      <w:r w:rsidR="00312A24">
        <w:rPr>
          <w:rFonts w:ascii="Arial" w:hAnsi="Arial" w:cs="Arial"/>
          <w:bCs/>
          <w:iCs/>
          <w:sz w:val="24"/>
          <w:szCs w:val="24"/>
        </w:rPr>
        <w:t>o na reunião de 20 de fevereiro da CAOTDPLH.</w:t>
      </w:r>
    </w:p>
    <w:p w:rsidR="00B85209" w:rsidRPr="00F154D9" w:rsidRDefault="00B85209" w:rsidP="00F154D9">
      <w:pPr>
        <w:spacing w:after="120" w:line="240" w:lineRule="auto"/>
        <w:jc w:val="both"/>
        <w:rPr>
          <w:rFonts w:ascii="Arial" w:hAnsi="Arial" w:cs="Arial"/>
          <w:i/>
          <w:sz w:val="24"/>
          <w:szCs w:val="24"/>
        </w:rPr>
      </w:pPr>
    </w:p>
    <w:p w:rsidR="00B85D23" w:rsidRPr="00F154D9" w:rsidRDefault="00C101B1" w:rsidP="00F154D9">
      <w:pPr>
        <w:pStyle w:val="PargrafodaLista"/>
        <w:numPr>
          <w:ilvl w:val="0"/>
          <w:numId w:val="4"/>
        </w:numPr>
        <w:spacing w:line="240" w:lineRule="auto"/>
        <w:rPr>
          <w:rFonts w:ascii="Arial" w:hAnsi="Arial" w:cs="Arial"/>
          <w:b/>
          <w:i/>
          <w:sz w:val="24"/>
          <w:szCs w:val="24"/>
        </w:rPr>
      </w:pPr>
      <w:r w:rsidRPr="00F154D9">
        <w:rPr>
          <w:rFonts w:ascii="Arial" w:hAnsi="Arial" w:cs="Arial"/>
          <w:b/>
          <w:sz w:val="24"/>
          <w:szCs w:val="24"/>
        </w:rPr>
        <w:t>Verificação do cumprimento da lei formulário</w:t>
      </w:r>
    </w:p>
    <w:p w:rsidR="00912129" w:rsidRPr="00F154D9" w:rsidRDefault="006522B2" w:rsidP="00F154D9">
      <w:pPr>
        <w:spacing w:before="120" w:after="240" w:line="240" w:lineRule="auto"/>
        <w:jc w:val="both"/>
        <w:rPr>
          <w:rFonts w:ascii="Arial" w:hAnsi="Arial" w:cs="Arial"/>
          <w:sz w:val="24"/>
          <w:szCs w:val="24"/>
        </w:rPr>
      </w:pPr>
      <w:r w:rsidRPr="00F154D9">
        <w:rPr>
          <w:rFonts w:ascii="Arial" w:hAnsi="Arial" w:cs="Arial"/>
          <w:sz w:val="24"/>
          <w:szCs w:val="24"/>
        </w:rPr>
        <w:t xml:space="preserve">A </w:t>
      </w:r>
      <w:hyperlink r:id="rId16" w:history="1">
        <w:r w:rsidRPr="00F154D9">
          <w:rPr>
            <w:rStyle w:val="Hiperligao"/>
            <w:rFonts w:ascii="Arial" w:hAnsi="Arial" w:cs="Arial"/>
            <w:sz w:val="24"/>
            <w:szCs w:val="24"/>
          </w:rPr>
          <w:t>Lei n.º 74/98, de 11 de novembro, alterada e republicada pela Lei n.º 43/2014, de 11 de julho</w:t>
        </w:r>
      </w:hyperlink>
      <w:r w:rsidRPr="00F154D9">
        <w:rPr>
          <w:rFonts w:ascii="Arial" w:hAnsi="Arial" w:cs="Arial"/>
          <w:sz w:val="24"/>
          <w:szCs w:val="24"/>
        </w:rPr>
        <w:t xml:space="preserve">, </w:t>
      </w:r>
      <w:r w:rsidR="00A36F8C" w:rsidRPr="00F154D9">
        <w:rPr>
          <w:rFonts w:ascii="Arial" w:hAnsi="Arial" w:cs="Arial"/>
          <w:sz w:val="24"/>
          <w:szCs w:val="24"/>
        </w:rPr>
        <w:t xml:space="preserve">de ora em diante designada como </w:t>
      </w:r>
      <w:r w:rsidRPr="00F154D9">
        <w:rPr>
          <w:rFonts w:ascii="Arial" w:hAnsi="Arial" w:cs="Arial"/>
          <w:sz w:val="24"/>
          <w:szCs w:val="24"/>
        </w:rPr>
        <w:t xml:space="preserve">lei formulário, </w:t>
      </w:r>
      <w:r w:rsidR="00A36F8C" w:rsidRPr="00F154D9">
        <w:rPr>
          <w:rFonts w:ascii="Arial" w:hAnsi="Arial" w:cs="Arial"/>
          <w:sz w:val="24"/>
          <w:szCs w:val="24"/>
        </w:rPr>
        <w:t>contém</w:t>
      </w:r>
      <w:r w:rsidRPr="00F154D9">
        <w:rPr>
          <w:rFonts w:ascii="Arial" w:hAnsi="Arial" w:cs="Arial"/>
          <w:sz w:val="24"/>
          <w:szCs w:val="24"/>
        </w:rPr>
        <w:t xml:space="preserve"> um conjunto de normas sobre a publicação, a identificaç</w:t>
      </w:r>
      <w:r w:rsidR="00A36F8C" w:rsidRPr="00F154D9">
        <w:rPr>
          <w:rFonts w:ascii="Arial" w:hAnsi="Arial" w:cs="Arial"/>
          <w:sz w:val="24"/>
          <w:szCs w:val="24"/>
        </w:rPr>
        <w:t>ão e o formulário dos diplomas que são relevantes em caso de aprovação da presente iniciativa.</w:t>
      </w:r>
    </w:p>
    <w:p w:rsidR="007760C7" w:rsidRPr="00F154D9" w:rsidRDefault="00E17EB7" w:rsidP="00F154D9">
      <w:pPr>
        <w:spacing w:before="60" w:after="120" w:line="240" w:lineRule="auto"/>
        <w:jc w:val="both"/>
        <w:rPr>
          <w:rFonts w:ascii="Arial" w:hAnsi="Arial" w:cs="Arial"/>
          <w:sz w:val="24"/>
          <w:szCs w:val="24"/>
        </w:rPr>
      </w:pPr>
      <w:r w:rsidRPr="00F154D9">
        <w:rPr>
          <w:rFonts w:ascii="Arial" w:hAnsi="Arial" w:cs="Arial"/>
          <w:sz w:val="24"/>
          <w:szCs w:val="24"/>
        </w:rPr>
        <w:t>O título da presente iniciativa – “</w:t>
      </w:r>
      <w:r w:rsidRPr="00F154D9">
        <w:rPr>
          <w:rFonts w:ascii="Arial" w:hAnsi="Arial" w:cs="Arial"/>
          <w:i/>
          <w:sz w:val="24"/>
          <w:szCs w:val="24"/>
        </w:rPr>
        <w:t>Determina a proibição de produção e comercialização de detergentes e cosméticos que contenham microplásticos”</w:t>
      </w:r>
      <w:r w:rsidRPr="00F154D9">
        <w:rPr>
          <w:rFonts w:ascii="Arial" w:hAnsi="Arial" w:cs="Arial"/>
          <w:sz w:val="24"/>
          <w:szCs w:val="24"/>
        </w:rPr>
        <w:t>-</w:t>
      </w:r>
      <w:r w:rsidR="00862985" w:rsidRPr="00F154D9">
        <w:rPr>
          <w:rFonts w:ascii="Arial" w:hAnsi="Arial" w:cs="Arial"/>
          <w:sz w:val="24"/>
          <w:szCs w:val="24"/>
        </w:rPr>
        <w:t xml:space="preserve"> </w:t>
      </w:r>
      <w:r w:rsidRPr="00F154D9">
        <w:rPr>
          <w:rFonts w:ascii="Arial" w:hAnsi="Arial" w:cs="Arial"/>
          <w:sz w:val="24"/>
          <w:szCs w:val="24"/>
        </w:rPr>
        <w:t xml:space="preserve">traduz sinteticamente o seu objeto, mostrando-se conforme ao disposto no n.º 2 do artigo </w:t>
      </w:r>
      <w:r w:rsidR="00FB494F" w:rsidRPr="00F154D9">
        <w:rPr>
          <w:rFonts w:ascii="Arial" w:hAnsi="Arial" w:cs="Arial"/>
          <w:sz w:val="24"/>
          <w:szCs w:val="24"/>
        </w:rPr>
        <w:t>7.º</w:t>
      </w:r>
      <w:r w:rsidR="00912129" w:rsidRPr="00F154D9">
        <w:rPr>
          <w:rFonts w:ascii="Arial" w:hAnsi="Arial" w:cs="Arial"/>
          <w:sz w:val="24"/>
          <w:szCs w:val="24"/>
        </w:rPr>
        <w:t xml:space="preserve"> da lei formulário</w:t>
      </w:r>
      <w:r w:rsidRPr="00F154D9">
        <w:rPr>
          <w:rFonts w:ascii="Arial" w:hAnsi="Arial" w:cs="Arial"/>
          <w:sz w:val="24"/>
          <w:szCs w:val="24"/>
        </w:rPr>
        <w:t>, embora em caso de aprovação, possa ser objeto de aperfeiçoamento, sugerindo-se o seguinte:</w:t>
      </w:r>
    </w:p>
    <w:p w:rsidR="00402F51" w:rsidRDefault="00402F51" w:rsidP="00F154D9">
      <w:pPr>
        <w:spacing w:before="60" w:after="120" w:line="240" w:lineRule="auto"/>
        <w:ind w:left="708"/>
        <w:jc w:val="both"/>
        <w:rPr>
          <w:rFonts w:ascii="Arial" w:hAnsi="Arial" w:cs="Arial"/>
          <w:b/>
          <w:i/>
          <w:sz w:val="24"/>
          <w:szCs w:val="24"/>
        </w:rPr>
      </w:pPr>
    </w:p>
    <w:p w:rsidR="00402F51" w:rsidRDefault="00402F51" w:rsidP="00F154D9">
      <w:pPr>
        <w:spacing w:before="60" w:after="120" w:line="240" w:lineRule="auto"/>
        <w:ind w:left="708"/>
        <w:jc w:val="both"/>
        <w:rPr>
          <w:rFonts w:ascii="Arial" w:hAnsi="Arial" w:cs="Arial"/>
          <w:b/>
          <w:i/>
          <w:sz w:val="24"/>
          <w:szCs w:val="24"/>
        </w:rPr>
      </w:pPr>
    </w:p>
    <w:p w:rsidR="00F97430" w:rsidRPr="00F154D9" w:rsidRDefault="00F97430" w:rsidP="00F154D9">
      <w:pPr>
        <w:spacing w:before="60" w:after="120" w:line="240" w:lineRule="auto"/>
        <w:ind w:left="708"/>
        <w:jc w:val="both"/>
        <w:rPr>
          <w:rFonts w:ascii="Arial" w:hAnsi="Arial" w:cs="Arial"/>
          <w:i/>
          <w:sz w:val="24"/>
          <w:szCs w:val="24"/>
        </w:rPr>
      </w:pPr>
      <w:r w:rsidRPr="00F154D9">
        <w:rPr>
          <w:rFonts w:ascii="Arial" w:hAnsi="Arial" w:cs="Arial"/>
          <w:b/>
          <w:i/>
          <w:sz w:val="24"/>
          <w:szCs w:val="24"/>
        </w:rPr>
        <w:t xml:space="preserve">“Proibição </w:t>
      </w:r>
      <w:r w:rsidR="004670BC" w:rsidRPr="00F154D9">
        <w:rPr>
          <w:rFonts w:ascii="Arial" w:hAnsi="Arial" w:cs="Arial"/>
          <w:b/>
          <w:i/>
          <w:sz w:val="24"/>
          <w:szCs w:val="24"/>
        </w:rPr>
        <w:t>da produção e comercialização de</w:t>
      </w:r>
      <w:r w:rsidRPr="00F154D9">
        <w:rPr>
          <w:rFonts w:ascii="Arial" w:hAnsi="Arial" w:cs="Arial"/>
          <w:b/>
          <w:i/>
          <w:sz w:val="24"/>
          <w:szCs w:val="24"/>
        </w:rPr>
        <w:t xml:space="preserve"> detergentes </w:t>
      </w:r>
      <w:r w:rsidR="00862985" w:rsidRPr="00F154D9">
        <w:rPr>
          <w:rFonts w:ascii="Arial" w:hAnsi="Arial" w:cs="Arial"/>
          <w:b/>
          <w:i/>
          <w:sz w:val="24"/>
          <w:szCs w:val="24"/>
        </w:rPr>
        <w:t xml:space="preserve">e </w:t>
      </w:r>
      <w:r w:rsidRPr="00F154D9">
        <w:rPr>
          <w:rFonts w:ascii="Arial" w:hAnsi="Arial" w:cs="Arial"/>
          <w:b/>
          <w:i/>
          <w:sz w:val="24"/>
          <w:szCs w:val="24"/>
        </w:rPr>
        <w:t>cosméticos que contenham microplásticos</w:t>
      </w:r>
      <w:r w:rsidRPr="00F154D9">
        <w:rPr>
          <w:rFonts w:ascii="Arial" w:hAnsi="Arial" w:cs="Arial"/>
          <w:i/>
          <w:sz w:val="24"/>
          <w:szCs w:val="24"/>
        </w:rPr>
        <w:t>”</w:t>
      </w:r>
    </w:p>
    <w:p w:rsidR="00E17EB7" w:rsidRPr="00F154D9" w:rsidRDefault="00E17EB7" w:rsidP="00F154D9">
      <w:pPr>
        <w:spacing w:before="60" w:after="120" w:line="240" w:lineRule="auto"/>
        <w:jc w:val="both"/>
        <w:rPr>
          <w:rFonts w:ascii="Arial" w:hAnsi="Arial" w:cs="Arial"/>
          <w:sz w:val="24"/>
          <w:szCs w:val="24"/>
        </w:rPr>
      </w:pPr>
    </w:p>
    <w:p w:rsidR="004758FF" w:rsidRPr="00F154D9" w:rsidRDefault="004758FF" w:rsidP="00F154D9">
      <w:pPr>
        <w:tabs>
          <w:tab w:val="left" w:pos="709"/>
        </w:tabs>
        <w:spacing w:line="240" w:lineRule="auto"/>
        <w:jc w:val="both"/>
        <w:rPr>
          <w:rFonts w:ascii="Arial" w:hAnsi="Arial" w:cs="Arial"/>
          <w:sz w:val="24"/>
          <w:szCs w:val="24"/>
        </w:rPr>
      </w:pPr>
      <w:r w:rsidRPr="00F154D9">
        <w:rPr>
          <w:rFonts w:ascii="Arial" w:hAnsi="Arial" w:cs="Arial"/>
          <w:sz w:val="24"/>
          <w:szCs w:val="24"/>
        </w:rPr>
        <w:t>Em caso de aprovação</w:t>
      </w:r>
      <w:r w:rsidR="000F73C5" w:rsidRPr="00F154D9">
        <w:rPr>
          <w:rFonts w:ascii="Arial" w:hAnsi="Arial" w:cs="Arial"/>
          <w:sz w:val="24"/>
          <w:szCs w:val="24"/>
        </w:rPr>
        <w:t xml:space="preserve"> est</w:t>
      </w:r>
      <w:r w:rsidRPr="00F154D9">
        <w:rPr>
          <w:rFonts w:ascii="Arial" w:hAnsi="Arial" w:cs="Arial"/>
          <w:sz w:val="24"/>
          <w:szCs w:val="24"/>
        </w:rPr>
        <w:t xml:space="preserve">a iniciativa </w:t>
      </w:r>
      <w:r w:rsidR="000F73C5" w:rsidRPr="00F154D9">
        <w:rPr>
          <w:rFonts w:ascii="Arial" w:hAnsi="Arial" w:cs="Arial"/>
          <w:sz w:val="24"/>
          <w:szCs w:val="24"/>
        </w:rPr>
        <w:t>revestirá a</w:t>
      </w:r>
      <w:r w:rsidRPr="00F154D9">
        <w:rPr>
          <w:rFonts w:ascii="Arial" w:hAnsi="Arial" w:cs="Arial"/>
          <w:sz w:val="24"/>
          <w:szCs w:val="24"/>
        </w:rPr>
        <w:t xml:space="preserve"> forma de lei</w:t>
      </w:r>
      <w:r w:rsidR="000F73C5" w:rsidRPr="00F154D9">
        <w:rPr>
          <w:rFonts w:ascii="Arial" w:hAnsi="Arial" w:cs="Arial"/>
          <w:sz w:val="24"/>
          <w:szCs w:val="24"/>
        </w:rPr>
        <w:t xml:space="preserve">, nos termos do </w:t>
      </w:r>
      <w:r w:rsidR="004670BC" w:rsidRPr="00F154D9">
        <w:rPr>
          <w:rFonts w:ascii="Arial" w:hAnsi="Arial" w:cs="Arial"/>
          <w:sz w:val="24"/>
          <w:szCs w:val="24"/>
        </w:rPr>
        <w:t>termos da alínea c) do n.º 2 do artigo 3.º da lei formulário</w:t>
      </w:r>
      <w:r w:rsidR="000F73C5" w:rsidRPr="00F154D9">
        <w:rPr>
          <w:rFonts w:ascii="Arial" w:hAnsi="Arial" w:cs="Arial"/>
          <w:sz w:val="24"/>
          <w:szCs w:val="24"/>
        </w:rPr>
        <w:t xml:space="preserve">, pelo que deve ser objeto de publicação na </w:t>
      </w:r>
      <w:r w:rsidRPr="00F154D9">
        <w:rPr>
          <w:rFonts w:ascii="Arial" w:hAnsi="Arial" w:cs="Arial"/>
          <w:sz w:val="24"/>
          <w:szCs w:val="24"/>
        </w:rPr>
        <w:t xml:space="preserve">1.ª série do </w:t>
      </w:r>
      <w:r w:rsidRPr="00F154D9">
        <w:rPr>
          <w:rFonts w:ascii="Arial" w:hAnsi="Arial" w:cs="Arial"/>
          <w:i/>
          <w:sz w:val="24"/>
          <w:szCs w:val="24"/>
        </w:rPr>
        <w:t>Diário da República</w:t>
      </w:r>
      <w:r w:rsidRPr="00F154D9">
        <w:rPr>
          <w:rFonts w:ascii="Arial" w:hAnsi="Arial" w:cs="Arial"/>
          <w:sz w:val="24"/>
          <w:szCs w:val="24"/>
        </w:rPr>
        <w:t xml:space="preserve">, </w:t>
      </w:r>
      <w:r w:rsidR="000F73C5" w:rsidRPr="00F154D9">
        <w:rPr>
          <w:rFonts w:ascii="Arial" w:hAnsi="Arial" w:cs="Arial"/>
          <w:sz w:val="24"/>
          <w:szCs w:val="24"/>
        </w:rPr>
        <w:t>em conformidade com o disposto na</w:t>
      </w:r>
      <w:r w:rsidRPr="00F154D9">
        <w:rPr>
          <w:rFonts w:ascii="Arial" w:hAnsi="Arial" w:cs="Arial"/>
          <w:sz w:val="24"/>
          <w:szCs w:val="24"/>
        </w:rPr>
        <w:t xml:space="preserve"> alínea c) do n.º 2 do artigo 3.º da lei formulário.</w:t>
      </w:r>
    </w:p>
    <w:p w:rsidR="00E00D26" w:rsidRPr="00F154D9" w:rsidRDefault="000F73C5" w:rsidP="00F154D9">
      <w:pPr>
        <w:tabs>
          <w:tab w:val="left" w:pos="709"/>
        </w:tabs>
        <w:spacing w:line="240" w:lineRule="auto"/>
        <w:jc w:val="both"/>
        <w:rPr>
          <w:rFonts w:ascii="Arial" w:hAnsi="Arial" w:cs="Arial"/>
          <w:b/>
          <w:color w:val="222222"/>
          <w:sz w:val="24"/>
          <w:szCs w:val="24"/>
        </w:rPr>
      </w:pPr>
      <w:r w:rsidRPr="00F154D9">
        <w:rPr>
          <w:rFonts w:ascii="Arial" w:hAnsi="Arial" w:cs="Arial"/>
          <w:bCs/>
          <w:sz w:val="24"/>
          <w:szCs w:val="24"/>
        </w:rPr>
        <w:t xml:space="preserve">No que respeita ao inicio de vigência, o artigo 9.º deste projeto de lei estabelece que a sua entrada em vigor ocorrerá </w:t>
      </w:r>
      <w:r w:rsidR="004758FF" w:rsidRPr="00F154D9">
        <w:rPr>
          <w:rFonts w:ascii="Arial" w:hAnsi="Arial" w:cs="Arial"/>
          <w:bCs/>
          <w:sz w:val="24"/>
          <w:szCs w:val="24"/>
        </w:rPr>
        <w:t>“</w:t>
      </w:r>
      <w:r w:rsidR="008F31CA" w:rsidRPr="00F154D9">
        <w:rPr>
          <w:rFonts w:ascii="Arial" w:hAnsi="Arial" w:cs="Arial"/>
          <w:bCs/>
          <w:i/>
          <w:sz w:val="24"/>
          <w:szCs w:val="24"/>
        </w:rPr>
        <w:t>no primeiro dia do segundo mês posterior à sua publicação</w:t>
      </w:r>
      <w:r w:rsidR="004758FF" w:rsidRPr="00F154D9">
        <w:rPr>
          <w:rFonts w:ascii="Arial" w:hAnsi="Arial" w:cs="Arial"/>
          <w:sz w:val="24"/>
          <w:szCs w:val="24"/>
        </w:rPr>
        <w:t>”</w:t>
      </w:r>
      <w:r w:rsidR="004758FF" w:rsidRPr="00F154D9">
        <w:rPr>
          <w:rFonts w:ascii="Arial" w:hAnsi="Arial" w:cs="Arial"/>
          <w:bCs/>
          <w:sz w:val="24"/>
          <w:szCs w:val="24"/>
        </w:rPr>
        <w:t xml:space="preserve">, </w:t>
      </w:r>
      <w:r w:rsidRPr="00F154D9">
        <w:rPr>
          <w:rFonts w:ascii="Arial" w:hAnsi="Arial" w:cs="Arial"/>
          <w:bCs/>
          <w:sz w:val="24"/>
          <w:szCs w:val="24"/>
        </w:rPr>
        <w:t>mostrando-se conforme com o previsto no n.º 1</w:t>
      </w:r>
      <w:r w:rsidR="004758FF" w:rsidRPr="00F154D9">
        <w:rPr>
          <w:rFonts w:ascii="Arial" w:hAnsi="Arial" w:cs="Arial"/>
          <w:bCs/>
          <w:sz w:val="24"/>
          <w:szCs w:val="24"/>
        </w:rPr>
        <w:t xml:space="preserve"> do artigo 2.º da lei formulário, </w:t>
      </w:r>
      <w:r w:rsidRPr="00F154D9">
        <w:rPr>
          <w:rFonts w:ascii="Arial" w:hAnsi="Arial" w:cs="Arial"/>
          <w:bCs/>
          <w:sz w:val="24"/>
          <w:szCs w:val="24"/>
        </w:rPr>
        <w:t>segundo o qual os legislativos</w:t>
      </w:r>
      <w:r w:rsidR="004758FF" w:rsidRPr="00F154D9">
        <w:rPr>
          <w:rFonts w:ascii="Arial" w:hAnsi="Arial" w:cs="Arial"/>
          <w:bCs/>
          <w:sz w:val="24"/>
          <w:szCs w:val="24"/>
        </w:rPr>
        <w:t xml:space="preserve"> “</w:t>
      </w:r>
      <w:r w:rsidR="004758FF" w:rsidRPr="00F154D9">
        <w:rPr>
          <w:rFonts w:ascii="Arial" w:hAnsi="Arial" w:cs="Arial"/>
          <w:bCs/>
          <w:i/>
          <w:sz w:val="24"/>
          <w:szCs w:val="24"/>
        </w:rPr>
        <w:t>entram em vigor no dia neles fixado, não podendo, em caso algum, o inicio da vigência verificar-se no próprio dia da publicação</w:t>
      </w:r>
      <w:r w:rsidR="004758FF" w:rsidRPr="00F154D9">
        <w:rPr>
          <w:rFonts w:ascii="Arial" w:hAnsi="Arial" w:cs="Arial"/>
          <w:bCs/>
          <w:sz w:val="24"/>
          <w:szCs w:val="24"/>
        </w:rPr>
        <w:t>”.</w:t>
      </w:r>
    </w:p>
    <w:p w:rsidR="008426AC" w:rsidRPr="00F154D9" w:rsidRDefault="00151377" w:rsidP="00F154D9">
      <w:pPr>
        <w:autoSpaceDE w:val="0"/>
        <w:autoSpaceDN w:val="0"/>
        <w:adjustRightInd w:val="0"/>
        <w:spacing w:after="0" w:line="240" w:lineRule="auto"/>
        <w:jc w:val="both"/>
        <w:rPr>
          <w:rFonts w:ascii="Arial" w:hAnsi="Arial" w:cs="Arial"/>
          <w:sz w:val="24"/>
          <w:szCs w:val="24"/>
        </w:rPr>
      </w:pPr>
      <w:r w:rsidRPr="00F154D9">
        <w:rPr>
          <w:rFonts w:ascii="Arial" w:hAnsi="Arial" w:cs="Arial"/>
          <w:sz w:val="24"/>
          <w:szCs w:val="24"/>
        </w:rPr>
        <w:t>Na presen</w:t>
      </w:r>
      <w:r w:rsidR="00F20EAF" w:rsidRPr="00F154D9">
        <w:rPr>
          <w:rFonts w:ascii="Arial" w:hAnsi="Arial" w:cs="Arial"/>
          <w:sz w:val="24"/>
          <w:szCs w:val="24"/>
        </w:rPr>
        <w:t>te fase do processo legislativo</w:t>
      </w:r>
      <w:r w:rsidRPr="00F154D9">
        <w:rPr>
          <w:rFonts w:ascii="Arial" w:hAnsi="Arial" w:cs="Arial"/>
          <w:sz w:val="24"/>
          <w:szCs w:val="24"/>
        </w:rPr>
        <w:t xml:space="preserve"> a iniciativa em apreço não nos parece suscitar outras questões em face da lei formulário.</w:t>
      </w:r>
    </w:p>
    <w:p w:rsidR="007B64DC" w:rsidRDefault="007B64DC" w:rsidP="00F154D9">
      <w:pPr>
        <w:autoSpaceDE w:val="0"/>
        <w:autoSpaceDN w:val="0"/>
        <w:adjustRightInd w:val="0"/>
        <w:spacing w:after="0" w:line="240" w:lineRule="auto"/>
        <w:jc w:val="both"/>
        <w:rPr>
          <w:rFonts w:ascii="Arial" w:hAnsi="Arial" w:cs="Arial"/>
          <w:sz w:val="24"/>
          <w:szCs w:val="24"/>
        </w:rPr>
      </w:pPr>
    </w:p>
    <w:p w:rsidR="002F132C" w:rsidRDefault="002F132C" w:rsidP="00F154D9">
      <w:pPr>
        <w:autoSpaceDE w:val="0"/>
        <w:autoSpaceDN w:val="0"/>
        <w:adjustRightInd w:val="0"/>
        <w:spacing w:after="0" w:line="240" w:lineRule="auto"/>
        <w:jc w:val="both"/>
        <w:rPr>
          <w:rFonts w:ascii="Arial" w:hAnsi="Arial" w:cs="Arial"/>
          <w:sz w:val="24"/>
          <w:szCs w:val="24"/>
        </w:rPr>
      </w:pPr>
    </w:p>
    <w:p w:rsidR="002F132C" w:rsidRDefault="002F132C" w:rsidP="00F154D9">
      <w:pPr>
        <w:autoSpaceDE w:val="0"/>
        <w:autoSpaceDN w:val="0"/>
        <w:adjustRightInd w:val="0"/>
        <w:spacing w:after="0" w:line="240" w:lineRule="auto"/>
        <w:jc w:val="both"/>
        <w:rPr>
          <w:rFonts w:ascii="Arial" w:hAnsi="Arial" w:cs="Arial"/>
          <w:sz w:val="24"/>
          <w:szCs w:val="24"/>
        </w:rPr>
      </w:pPr>
    </w:p>
    <w:p w:rsidR="002F132C" w:rsidRDefault="002F132C" w:rsidP="00F154D9">
      <w:pPr>
        <w:autoSpaceDE w:val="0"/>
        <w:autoSpaceDN w:val="0"/>
        <w:adjustRightInd w:val="0"/>
        <w:spacing w:after="0" w:line="240" w:lineRule="auto"/>
        <w:jc w:val="both"/>
        <w:rPr>
          <w:rFonts w:ascii="Arial" w:hAnsi="Arial" w:cs="Arial"/>
          <w:sz w:val="24"/>
          <w:szCs w:val="24"/>
        </w:rPr>
      </w:pPr>
    </w:p>
    <w:p w:rsidR="002F132C" w:rsidRDefault="002F132C" w:rsidP="00F154D9">
      <w:pPr>
        <w:autoSpaceDE w:val="0"/>
        <w:autoSpaceDN w:val="0"/>
        <w:adjustRightInd w:val="0"/>
        <w:spacing w:after="0" w:line="240" w:lineRule="auto"/>
        <w:jc w:val="both"/>
        <w:rPr>
          <w:rFonts w:ascii="Arial" w:hAnsi="Arial" w:cs="Arial"/>
          <w:sz w:val="24"/>
          <w:szCs w:val="24"/>
        </w:rPr>
      </w:pPr>
    </w:p>
    <w:p w:rsidR="002F132C" w:rsidRPr="00F154D9" w:rsidRDefault="002F132C" w:rsidP="00F154D9">
      <w:pPr>
        <w:autoSpaceDE w:val="0"/>
        <w:autoSpaceDN w:val="0"/>
        <w:adjustRightInd w:val="0"/>
        <w:spacing w:after="0" w:line="240" w:lineRule="auto"/>
        <w:jc w:val="both"/>
        <w:rPr>
          <w:rFonts w:ascii="Arial" w:hAnsi="Arial" w:cs="Arial"/>
          <w:sz w:val="24"/>
          <w:szCs w:val="24"/>
        </w:rPr>
      </w:pPr>
    </w:p>
    <w:p w:rsidR="00BB40C9" w:rsidRPr="00F154D9" w:rsidRDefault="00BB40C9" w:rsidP="00F154D9">
      <w:pPr>
        <w:autoSpaceDE w:val="0"/>
        <w:autoSpaceDN w:val="0"/>
        <w:adjustRightInd w:val="0"/>
        <w:spacing w:after="0" w:line="240" w:lineRule="auto"/>
        <w:jc w:val="both"/>
        <w:rPr>
          <w:rFonts w:ascii="Arial" w:hAnsi="Arial" w:cs="Arial"/>
          <w:sz w:val="24"/>
          <w:szCs w:val="24"/>
        </w:rPr>
      </w:pPr>
    </w:p>
    <w:p w:rsidR="00147351" w:rsidRPr="00F154D9" w:rsidRDefault="00A2533B" w:rsidP="00F154D9">
      <w:pPr>
        <w:pStyle w:val="Cabealho1"/>
        <w:numPr>
          <w:ilvl w:val="0"/>
          <w:numId w:val="1"/>
        </w:numPr>
        <w:pBdr>
          <w:bottom w:val="single" w:sz="4" w:space="1" w:color="auto"/>
        </w:pBdr>
        <w:tabs>
          <w:tab w:val="left" w:pos="851"/>
        </w:tabs>
        <w:spacing w:line="240" w:lineRule="auto"/>
        <w:ind w:left="851" w:hanging="851"/>
        <w:jc w:val="both"/>
        <w:rPr>
          <w:rFonts w:ascii="Arial" w:hAnsi="Arial" w:cs="Arial"/>
          <w:sz w:val="24"/>
          <w:szCs w:val="24"/>
        </w:rPr>
      </w:pPr>
      <w:bookmarkStart w:id="8" w:name="_Toc244324549"/>
      <w:bookmarkStart w:id="9" w:name="_Toc294863056"/>
      <w:bookmarkEnd w:id="6"/>
      <w:bookmarkEnd w:id="7"/>
      <w:r w:rsidRPr="00F154D9">
        <w:rPr>
          <w:rFonts w:ascii="Arial" w:hAnsi="Arial" w:cs="Arial"/>
          <w:sz w:val="24"/>
          <w:szCs w:val="24"/>
        </w:rPr>
        <w:t>En</w:t>
      </w:r>
      <w:r w:rsidR="00BD2481" w:rsidRPr="00F154D9">
        <w:rPr>
          <w:rFonts w:ascii="Arial" w:hAnsi="Arial" w:cs="Arial"/>
          <w:sz w:val="24"/>
          <w:szCs w:val="24"/>
        </w:rPr>
        <w:t>quadramento legal</w:t>
      </w:r>
      <w:r w:rsidR="00D1495B" w:rsidRPr="00F154D9">
        <w:rPr>
          <w:rFonts w:ascii="Arial" w:hAnsi="Arial" w:cs="Arial"/>
          <w:sz w:val="24"/>
          <w:szCs w:val="24"/>
        </w:rPr>
        <w:t xml:space="preserve"> </w:t>
      </w:r>
      <w:r w:rsidR="00BD2481" w:rsidRPr="00F154D9">
        <w:rPr>
          <w:rFonts w:ascii="Arial" w:hAnsi="Arial" w:cs="Arial"/>
          <w:sz w:val="24"/>
          <w:szCs w:val="24"/>
        </w:rPr>
        <w:t xml:space="preserve">e </w:t>
      </w:r>
      <w:r w:rsidR="00D1495B" w:rsidRPr="00F154D9">
        <w:rPr>
          <w:rFonts w:ascii="Arial" w:hAnsi="Arial" w:cs="Arial"/>
          <w:sz w:val="24"/>
          <w:szCs w:val="24"/>
        </w:rPr>
        <w:t xml:space="preserve">doutrinário e </w:t>
      </w:r>
      <w:r w:rsidR="00BD2481" w:rsidRPr="00F154D9">
        <w:rPr>
          <w:rFonts w:ascii="Arial" w:hAnsi="Arial" w:cs="Arial"/>
          <w:sz w:val="24"/>
          <w:szCs w:val="24"/>
        </w:rPr>
        <w:t>antecedentes</w:t>
      </w:r>
      <w:bookmarkStart w:id="10" w:name="_Toc244324550"/>
      <w:bookmarkStart w:id="11" w:name="_Toc244330502"/>
      <w:bookmarkEnd w:id="8"/>
      <w:bookmarkEnd w:id="9"/>
    </w:p>
    <w:bookmarkEnd w:id="10"/>
    <w:bookmarkEnd w:id="11"/>
    <w:p w:rsidR="00F30F48" w:rsidRPr="00F154D9" w:rsidRDefault="00F30F48" w:rsidP="00F154D9">
      <w:pPr>
        <w:pStyle w:val="PargrafodaLista"/>
        <w:spacing w:line="240" w:lineRule="auto"/>
        <w:ind w:left="360"/>
        <w:rPr>
          <w:rFonts w:ascii="Arial" w:hAnsi="Arial" w:cs="Arial"/>
          <w:b/>
          <w:i/>
          <w:sz w:val="24"/>
          <w:szCs w:val="24"/>
        </w:rPr>
      </w:pPr>
    </w:p>
    <w:p w:rsidR="00F30F48" w:rsidRPr="00F154D9" w:rsidRDefault="00F30F48" w:rsidP="00F154D9">
      <w:pPr>
        <w:pStyle w:val="PargrafodaLista"/>
        <w:numPr>
          <w:ilvl w:val="0"/>
          <w:numId w:val="12"/>
        </w:numPr>
        <w:spacing w:line="240" w:lineRule="auto"/>
        <w:rPr>
          <w:rFonts w:ascii="Arial" w:hAnsi="Arial" w:cs="Arial"/>
          <w:b/>
          <w:i/>
          <w:sz w:val="24"/>
          <w:szCs w:val="24"/>
        </w:rPr>
      </w:pPr>
      <w:r w:rsidRPr="00F154D9">
        <w:rPr>
          <w:rFonts w:ascii="Arial" w:hAnsi="Arial" w:cs="Arial"/>
          <w:b/>
          <w:sz w:val="24"/>
          <w:szCs w:val="24"/>
        </w:rPr>
        <w:t xml:space="preserve">Enquadramento legal nacional e antecedentes </w:t>
      </w:r>
    </w:p>
    <w:p w:rsidR="00F30F48" w:rsidRPr="00F154D9" w:rsidRDefault="00F30F48" w:rsidP="00F154D9">
      <w:pPr>
        <w:pStyle w:val="NormalWeb"/>
        <w:spacing w:before="0" w:beforeAutospacing="0" w:after="0" w:afterAutospacing="0"/>
        <w:jc w:val="both"/>
        <w:rPr>
          <w:rFonts w:ascii="Arial" w:hAnsi="Arial" w:cs="Arial"/>
        </w:rPr>
      </w:pPr>
    </w:p>
    <w:p w:rsidR="00F30F48" w:rsidRPr="00F154D9" w:rsidRDefault="00F30F48" w:rsidP="00F154D9">
      <w:pPr>
        <w:pStyle w:val="NormalWeb"/>
        <w:spacing w:before="0" w:beforeAutospacing="0" w:after="0" w:afterAutospacing="0"/>
        <w:jc w:val="both"/>
        <w:rPr>
          <w:rFonts w:ascii="Arial" w:hAnsi="Arial" w:cs="Arial"/>
        </w:rPr>
      </w:pPr>
      <w:r w:rsidRPr="00F154D9">
        <w:rPr>
          <w:rFonts w:ascii="Arial" w:hAnsi="Arial" w:cs="Arial"/>
        </w:rPr>
        <w:t>A Constituição da República Portuguesa (CRP), consagra o direito ao ambiente como um direito constitucional fundamental. Neste contexto atribui ao Estado tarefas fundamentais, como defender a natureza e o ambiente, preservar os recursos naturais e assegurar um correto ordenamento do território; também atribui ao Estado, promover o bem-estar e a qualidade de vida do povo bem como a efetivação dos direitos económicos, sociais, culturais e ambientais (</w:t>
      </w:r>
      <w:hyperlink r:id="rId17" w:anchor="art9" w:history="1">
        <w:r w:rsidRPr="00F154D9">
          <w:rPr>
            <w:rStyle w:val="Hiperligao"/>
            <w:rFonts w:ascii="Arial" w:hAnsi="Arial" w:cs="Arial"/>
          </w:rPr>
          <w:t>artigo 9º</w:t>
        </w:r>
      </w:hyperlink>
      <w:r w:rsidRPr="00F154D9">
        <w:rPr>
          <w:rFonts w:ascii="Arial" w:hAnsi="Arial" w:cs="Arial"/>
        </w:rPr>
        <w:t xml:space="preserve">).  </w:t>
      </w:r>
    </w:p>
    <w:p w:rsidR="00F30F48" w:rsidRPr="00F154D9" w:rsidRDefault="00F30F48" w:rsidP="00F154D9">
      <w:pPr>
        <w:pStyle w:val="NormalWeb"/>
        <w:spacing w:before="0" w:beforeAutospacing="0" w:after="0" w:afterAutospacing="0"/>
        <w:jc w:val="both"/>
        <w:rPr>
          <w:rFonts w:ascii="Arial" w:hAnsi="Arial" w:cs="Arial"/>
        </w:rPr>
      </w:pPr>
    </w:p>
    <w:p w:rsidR="00F30F48" w:rsidRPr="00F154D9" w:rsidRDefault="00F30F48" w:rsidP="00F154D9">
      <w:pPr>
        <w:pStyle w:val="NormalWeb"/>
        <w:spacing w:before="0" w:beforeAutospacing="0" w:after="0" w:afterAutospacing="0"/>
        <w:jc w:val="both"/>
        <w:rPr>
          <w:rFonts w:ascii="Arial" w:hAnsi="Arial" w:cs="Arial"/>
        </w:rPr>
      </w:pPr>
      <w:r w:rsidRPr="00F154D9">
        <w:rPr>
          <w:rFonts w:ascii="Arial" w:hAnsi="Arial" w:cs="Arial"/>
        </w:rPr>
        <w:t xml:space="preserve">Ainda, o seu </w:t>
      </w:r>
      <w:hyperlink r:id="rId18" w:anchor="art66" w:history="1">
        <w:r w:rsidRPr="00F154D9">
          <w:rPr>
            <w:rStyle w:val="Hiperligao"/>
            <w:rFonts w:ascii="Arial" w:hAnsi="Arial" w:cs="Arial"/>
          </w:rPr>
          <w:t>artigo 66º</w:t>
        </w:r>
      </w:hyperlink>
      <w:r w:rsidRPr="00F154D9">
        <w:rPr>
          <w:rFonts w:ascii="Arial" w:hAnsi="Arial" w:cs="Arial"/>
        </w:rPr>
        <w:t>, prevê que todos têm direito a um ambiente de vida humano, sadio e ecologicamente equilibrado e o dever de o defender, incumbindo ao Estado assegurar o direito ao ambiente, no quadro de um desenvolvimento sustentável, por meio de organismos próprios e com o envolvimento e a participação dos cidadãos.</w:t>
      </w:r>
    </w:p>
    <w:p w:rsidR="00F30F48" w:rsidRPr="00F154D9" w:rsidRDefault="00F30F48" w:rsidP="00F154D9">
      <w:pPr>
        <w:pStyle w:val="NormalWeb"/>
        <w:spacing w:before="0" w:beforeAutospacing="0" w:after="0" w:afterAutospacing="0"/>
        <w:jc w:val="both"/>
        <w:rPr>
          <w:rFonts w:ascii="Arial" w:hAnsi="Arial" w:cs="Arial"/>
        </w:rPr>
      </w:pPr>
    </w:p>
    <w:p w:rsidR="00F30F48" w:rsidRPr="00F154D9" w:rsidRDefault="00F30F48" w:rsidP="00F154D9">
      <w:pPr>
        <w:pStyle w:val="NormalWeb"/>
        <w:spacing w:before="0" w:beforeAutospacing="0" w:after="0" w:afterAutospacing="0"/>
        <w:jc w:val="both"/>
        <w:rPr>
          <w:rFonts w:ascii="Arial" w:hAnsi="Arial" w:cs="Arial"/>
        </w:rPr>
      </w:pPr>
      <w:r w:rsidRPr="00F154D9">
        <w:rPr>
          <w:rFonts w:ascii="Arial" w:hAnsi="Arial" w:cs="Arial"/>
        </w:rPr>
        <w:t xml:space="preserve">Segundo os Professores Gomes Canotilho e Vital Moreira, </w:t>
      </w:r>
      <w:r w:rsidRPr="00F154D9">
        <w:rPr>
          <w:rFonts w:ascii="Arial" w:hAnsi="Arial" w:cs="Arial"/>
          <w:i/>
        </w:rPr>
        <w:t xml:space="preserve">o dever de defender o ambiente pode justificar e exigir a punição contraordenacional ou penal dos atentados ao ambiente, para além das consequências em termos de responsabilidade civil pelos danos causados (o </w:t>
      </w:r>
      <w:hyperlink r:id="rId19" w:anchor="art52" w:history="1">
        <w:r w:rsidRPr="00F154D9">
          <w:rPr>
            <w:rStyle w:val="Hiperligao"/>
            <w:rFonts w:ascii="Arial" w:hAnsi="Arial" w:cs="Arial"/>
            <w:i/>
          </w:rPr>
          <w:t>artigo 52º</w:t>
        </w:r>
      </w:hyperlink>
      <w:r w:rsidRPr="00F154D9">
        <w:rPr>
          <w:rFonts w:ascii="Arial" w:hAnsi="Arial" w:cs="Arial"/>
          <w:i/>
        </w:rPr>
        <w:t xml:space="preserve">, nº3 refere-se expressamente à reparação de danos). Na sua dimensão de direito positivo – isto é, direito a que o ambiente seja garantido e defendido –, o direito ao ambiente implica para o Estado a obrigação de determinadas prestações, cujo não cumprimento configura, entre outras coisas, situações de omissão inconstitucional, desencadeadoras do mecanismo do controlo da inconstitucionalidade por omissão (cfr. </w:t>
      </w:r>
      <w:hyperlink r:id="rId20" w:anchor="art283" w:history="1">
        <w:r w:rsidRPr="00F154D9">
          <w:rPr>
            <w:rStyle w:val="Hiperligao"/>
            <w:rFonts w:ascii="Arial" w:hAnsi="Arial" w:cs="Arial"/>
            <w:i/>
          </w:rPr>
          <w:t>artigo. 283º</w:t>
        </w:r>
      </w:hyperlink>
      <w:r w:rsidRPr="00F154D9">
        <w:rPr>
          <w:rFonts w:ascii="Arial" w:hAnsi="Arial" w:cs="Arial"/>
          <w:i/>
        </w:rPr>
        <w:t xml:space="preserve">) </w:t>
      </w:r>
      <w:r w:rsidRPr="00F154D9">
        <w:rPr>
          <w:rStyle w:val="Refdenotaderodap"/>
          <w:rFonts w:ascii="Arial" w:hAnsi="Arial" w:cs="Arial"/>
        </w:rPr>
        <w:footnoteReference w:id="1"/>
      </w:r>
      <w:r w:rsidRPr="00F154D9">
        <w:rPr>
          <w:rFonts w:ascii="Arial" w:hAnsi="Arial" w:cs="Arial"/>
          <w:i/>
        </w:rPr>
        <w:t xml:space="preserve">. </w:t>
      </w:r>
    </w:p>
    <w:p w:rsidR="00F30F48" w:rsidRPr="00F154D9" w:rsidRDefault="00F30F48" w:rsidP="00F154D9">
      <w:pPr>
        <w:pStyle w:val="Default"/>
        <w:jc w:val="both"/>
        <w:rPr>
          <w:rFonts w:ascii="Arial" w:hAnsi="Arial" w:cs="Arial"/>
        </w:rPr>
      </w:pPr>
    </w:p>
    <w:p w:rsidR="00F30F48" w:rsidRPr="00F154D9" w:rsidRDefault="00F30F48" w:rsidP="00F154D9">
      <w:pPr>
        <w:pStyle w:val="Default"/>
        <w:jc w:val="both"/>
        <w:rPr>
          <w:rFonts w:ascii="Arial" w:hAnsi="Arial" w:cs="Arial"/>
        </w:rPr>
      </w:pPr>
      <w:r w:rsidRPr="00F154D9">
        <w:rPr>
          <w:rFonts w:ascii="Arial" w:hAnsi="Arial" w:cs="Arial"/>
        </w:rPr>
        <w:t xml:space="preserve">Dando cumprimento ao disposto nos artigos 9º e 66º da CRP, foi aprovada a </w:t>
      </w:r>
      <w:hyperlink r:id="rId21" w:history="1">
        <w:r w:rsidRPr="00F154D9">
          <w:rPr>
            <w:rStyle w:val="Hiperligao"/>
            <w:rFonts w:ascii="Arial" w:hAnsi="Arial" w:cs="Arial"/>
          </w:rPr>
          <w:t>Lei n.º 19/2014, de 14 de abril</w:t>
        </w:r>
      </w:hyperlink>
      <w:r w:rsidRPr="00F154D9">
        <w:rPr>
          <w:rFonts w:ascii="Arial" w:hAnsi="Arial" w:cs="Arial"/>
        </w:rPr>
        <w:t xml:space="preserve"> (versão consolidada)</w:t>
      </w:r>
      <w:r w:rsidRPr="00F154D9">
        <w:rPr>
          <w:rStyle w:val="Refdenotaderodap"/>
          <w:rFonts w:ascii="Arial" w:hAnsi="Arial" w:cs="Arial"/>
        </w:rPr>
        <w:footnoteReference w:id="2"/>
      </w:r>
      <w:r w:rsidRPr="00F154D9">
        <w:rPr>
          <w:rFonts w:ascii="Arial" w:hAnsi="Arial" w:cs="Arial"/>
        </w:rPr>
        <w:t xml:space="preserve"> que define as bases da política de ambiente que </w:t>
      </w:r>
      <w:r w:rsidRPr="00F154D9">
        <w:rPr>
          <w:rStyle w:val="apple-converted-space"/>
          <w:rFonts w:ascii="Arial" w:hAnsi="Arial" w:cs="Arial"/>
        </w:rPr>
        <w:t>visa a efetivação dos direitos ambientais através da promoção do desenvolvimento sustentável, suportada na gestão adequada do ambiente, em particular dos ecossistemas e dos recursos naturais, contribuindo para o desenvolvimento de uma sociedade de baixo carbono e uma economia verde, racional e eficiente na utilização dos recursos naturais, que assegure o bem-estar e a melhoria progressiva da qualidade de vida dos cidadãos.</w:t>
      </w:r>
    </w:p>
    <w:p w:rsidR="00F30F48" w:rsidRPr="00F154D9" w:rsidRDefault="00F30F48" w:rsidP="00F154D9">
      <w:pPr>
        <w:pStyle w:val="Default"/>
        <w:jc w:val="both"/>
        <w:rPr>
          <w:rFonts w:ascii="Arial" w:hAnsi="Arial" w:cs="Arial"/>
          <w:i/>
          <w:color w:val="auto"/>
        </w:rPr>
      </w:pPr>
      <w:r w:rsidRPr="00F154D9">
        <w:rPr>
          <w:rFonts w:ascii="Arial" w:hAnsi="Arial" w:cs="Arial"/>
        </w:rPr>
        <w:t xml:space="preserve">Conforme estatui o seu artigo 17º, a </w:t>
      </w:r>
      <w:r w:rsidRPr="00F154D9">
        <w:rPr>
          <w:rFonts w:ascii="Arial" w:hAnsi="Arial" w:cs="Arial"/>
          <w:i/>
          <w:color w:val="auto"/>
        </w:rPr>
        <w:t xml:space="preserve">política de ambiente deve recorrer a instrumentos económicos e financeiros, concebidos de forma equilibrada e sustentável, com vista à promoção de soluções que estimulem o cumprimento dos objetivos ambientais (…), </w:t>
      </w:r>
      <w:r w:rsidRPr="00F154D9">
        <w:rPr>
          <w:rFonts w:ascii="Arial" w:hAnsi="Arial" w:cs="Arial"/>
          <w:color w:val="auto"/>
        </w:rPr>
        <w:t xml:space="preserve">designadamente a fiscalidade ambiental que visa </w:t>
      </w:r>
      <w:r w:rsidRPr="00F154D9">
        <w:rPr>
          <w:rFonts w:ascii="Arial" w:hAnsi="Arial" w:cs="Arial"/>
          <w:i/>
          <w:color w:val="auto"/>
        </w:rPr>
        <w:t>desonerar as boas práticas ambientais e, em compensação, incidir sobre as atividades mais poluentes, numa ótica de fiscalidade globalmente neutra e equitativa, podendo contribuir para direcionar comportamentos.</w:t>
      </w:r>
    </w:p>
    <w:p w:rsidR="00F30F48" w:rsidRPr="00F154D9" w:rsidRDefault="00F30F48" w:rsidP="00F154D9">
      <w:pPr>
        <w:pStyle w:val="Default"/>
        <w:jc w:val="both"/>
        <w:rPr>
          <w:rFonts w:ascii="Arial" w:hAnsi="Arial" w:cs="Arial"/>
          <w:i/>
          <w:color w:val="auto"/>
        </w:rPr>
      </w:pPr>
    </w:p>
    <w:p w:rsidR="00F30F48" w:rsidRPr="00F154D9" w:rsidRDefault="00F30F48" w:rsidP="00F154D9">
      <w:pPr>
        <w:pStyle w:val="Default"/>
        <w:jc w:val="both"/>
        <w:rPr>
          <w:rFonts w:ascii="Arial" w:hAnsi="Arial" w:cs="Arial"/>
        </w:rPr>
      </w:pPr>
      <w:r w:rsidRPr="00F154D9">
        <w:rPr>
          <w:rFonts w:ascii="Arial" w:hAnsi="Arial" w:cs="Arial"/>
          <w:color w:val="auto"/>
        </w:rPr>
        <w:t xml:space="preserve">O Estado português tem desenvolvido regulamentação específica para a eliminação de plásticos, nomeadamente através da </w:t>
      </w:r>
      <w:hyperlink r:id="rId22" w:history="1">
        <w:r w:rsidRPr="00F154D9">
          <w:rPr>
            <w:rStyle w:val="Hiperligao"/>
            <w:rFonts w:ascii="Arial" w:hAnsi="Arial" w:cs="Arial"/>
          </w:rPr>
          <w:t>Lei n.º 82-D/2014, de 31 de dezembro</w:t>
        </w:r>
      </w:hyperlink>
      <w:r w:rsidRPr="00F154D9">
        <w:rPr>
          <w:rFonts w:ascii="Arial" w:hAnsi="Arial" w:cs="Arial"/>
        </w:rPr>
        <w:t xml:space="preserve"> (versão consolidada), que aprova a Reforma da Fiscalidade Verde em Portugal e que cria a contribuição sobre os sacos de plástico leves.</w:t>
      </w:r>
    </w:p>
    <w:p w:rsidR="00F30F48" w:rsidRPr="00F154D9" w:rsidRDefault="00F30F48" w:rsidP="00F154D9">
      <w:pPr>
        <w:pStyle w:val="Default"/>
        <w:jc w:val="both"/>
        <w:rPr>
          <w:rFonts w:ascii="Arial" w:hAnsi="Arial" w:cs="Arial"/>
        </w:rPr>
      </w:pPr>
    </w:p>
    <w:p w:rsidR="00F30F48" w:rsidRPr="00F154D9" w:rsidRDefault="00F30F48" w:rsidP="00F154D9">
      <w:pPr>
        <w:pStyle w:val="Default"/>
        <w:jc w:val="both"/>
        <w:rPr>
          <w:rStyle w:val="Hiperligao"/>
          <w:rFonts w:ascii="Arial" w:hAnsi="Arial" w:cs="Arial"/>
          <w:u w:val="none"/>
        </w:rPr>
      </w:pPr>
      <w:r w:rsidRPr="00F154D9">
        <w:rPr>
          <w:rFonts w:ascii="Arial" w:hAnsi="Arial" w:cs="Arial"/>
        </w:rPr>
        <w:t xml:space="preserve">Nesta sequência, a </w:t>
      </w:r>
      <w:hyperlink r:id="rId23" w:history="1">
        <w:r w:rsidRPr="00F154D9">
          <w:rPr>
            <w:rStyle w:val="Hiperligao"/>
            <w:rFonts w:ascii="Arial" w:hAnsi="Arial" w:cs="Arial"/>
          </w:rPr>
          <w:t>Portaria n.º 286-B/2014, de 31 de dezembro</w:t>
        </w:r>
      </w:hyperlink>
      <w:r w:rsidRPr="00F154D9">
        <w:rPr>
          <w:rFonts w:ascii="Arial" w:hAnsi="Arial" w:cs="Arial"/>
        </w:rPr>
        <w:t xml:space="preserve">, veio regulamentar a contribuição sobre os sacos de plástico leves, tendo sido revogada pelo </w:t>
      </w:r>
      <w:hyperlink r:id="rId24" w:history="1">
        <w:r w:rsidRPr="00F154D9">
          <w:rPr>
            <w:rStyle w:val="Hiperligao"/>
            <w:rFonts w:ascii="Arial" w:hAnsi="Arial" w:cs="Arial"/>
          </w:rPr>
          <w:t>Decreto-Lei n.º 152-D/2017, de 11 de dezembro</w:t>
        </w:r>
      </w:hyperlink>
      <w:r w:rsidRPr="00F154D9">
        <w:rPr>
          <w:rFonts w:ascii="Arial" w:hAnsi="Arial" w:cs="Arial"/>
        </w:rPr>
        <w:t xml:space="preserve"> (versão consolidada), que estabelece o regime jurídico a que fica sujeita a gestão de diversos fluxos específicos de resíduos e ainda as medidas de proteção do ambiente e da saúde humana, transpondo para a ordem jurídica interna as seguintes diretivas: </w:t>
      </w:r>
      <w:hyperlink r:id="rId25" w:tgtFrame="_blank" w:tooltip="Link para Diretiva da União Europeia" w:history="1">
        <w:r w:rsidRPr="00F154D9">
          <w:rPr>
            <w:rStyle w:val="Hiperligao"/>
            <w:rFonts w:ascii="Arial" w:hAnsi="Arial" w:cs="Arial"/>
          </w:rPr>
          <w:t>2015/720/UE</w:t>
        </w:r>
      </w:hyperlink>
      <w:r w:rsidRPr="00F154D9">
        <w:rPr>
          <w:rFonts w:ascii="Arial" w:hAnsi="Arial" w:cs="Arial"/>
          <w:color w:val="333333"/>
          <w:shd w:val="clear" w:color="auto" w:fill="FFFFFF"/>
        </w:rPr>
        <w:t>,</w:t>
      </w:r>
      <w:r w:rsidRPr="00F154D9">
        <w:rPr>
          <w:rStyle w:val="Hiperligao"/>
          <w:rFonts w:ascii="Arial" w:hAnsi="Arial" w:cs="Arial"/>
        </w:rPr>
        <w:t> </w:t>
      </w:r>
      <w:hyperlink r:id="rId26" w:tgtFrame="_blank" w:tooltip="Link para Diretiva da União Europeia" w:history="1">
        <w:r w:rsidRPr="00F154D9">
          <w:rPr>
            <w:rStyle w:val="Hiperligao"/>
            <w:rFonts w:ascii="Arial" w:hAnsi="Arial" w:cs="Arial"/>
          </w:rPr>
          <w:t>2016/774/UE</w:t>
        </w:r>
      </w:hyperlink>
      <w:r w:rsidRPr="00F154D9">
        <w:rPr>
          <w:rFonts w:ascii="Arial" w:hAnsi="Arial" w:cs="Arial"/>
          <w:color w:val="333333"/>
          <w:shd w:val="clear" w:color="auto" w:fill="FFFFFF"/>
        </w:rPr>
        <w:t> e </w:t>
      </w:r>
      <w:hyperlink r:id="rId27" w:tgtFrame="_blank" w:tooltip="Link para Diretiva da União Europeia" w:history="1">
        <w:r w:rsidRPr="00F154D9">
          <w:rPr>
            <w:rStyle w:val="Hiperligao"/>
            <w:rFonts w:ascii="Arial" w:hAnsi="Arial" w:cs="Arial"/>
          </w:rPr>
          <w:t>2017/2096/UE</w:t>
        </w:r>
      </w:hyperlink>
      <w:r w:rsidRPr="00F154D9">
        <w:rPr>
          <w:rStyle w:val="Hiperligao"/>
          <w:rFonts w:ascii="Arial" w:hAnsi="Arial" w:cs="Arial"/>
          <w:u w:val="none"/>
        </w:rPr>
        <w:t xml:space="preserve">, </w:t>
      </w:r>
      <w:r w:rsidRPr="00F154D9">
        <w:rPr>
          <w:rStyle w:val="Hiperligao"/>
          <w:rFonts w:ascii="Arial" w:hAnsi="Arial" w:cs="Arial"/>
          <w:color w:val="000000"/>
          <w:u w:val="none"/>
        </w:rPr>
        <w:t xml:space="preserve">que tinha </w:t>
      </w:r>
      <w:r w:rsidRPr="00F154D9">
        <w:rPr>
          <w:rFonts w:ascii="Arial" w:hAnsi="Arial" w:cs="Arial"/>
        </w:rPr>
        <w:t xml:space="preserve">regulamentado o </w:t>
      </w:r>
      <w:hyperlink r:id="rId28" w:history="1">
        <w:r w:rsidRPr="00F154D9">
          <w:rPr>
            <w:rStyle w:val="Hiperligao"/>
            <w:rFonts w:ascii="Arial" w:hAnsi="Arial" w:cs="Arial"/>
          </w:rPr>
          <w:t>Decreto-Lei n.º 178/2006, de 5 de Setembro</w:t>
        </w:r>
      </w:hyperlink>
      <w:r w:rsidRPr="00F154D9">
        <w:rPr>
          <w:rFonts w:ascii="Arial" w:hAnsi="Arial" w:cs="Arial"/>
        </w:rPr>
        <w:t xml:space="preserve"> (versão consolidada), relativo à aprovação do regime geral da gestão de resíduos.</w:t>
      </w:r>
    </w:p>
    <w:p w:rsidR="00F30F48" w:rsidRPr="00F154D9" w:rsidRDefault="00F30F48" w:rsidP="00F154D9">
      <w:pPr>
        <w:pStyle w:val="Default"/>
        <w:jc w:val="both"/>
        <w:rPr>
          <w:rFonts w:ascii="Arial" w:hAnsi="Arial" w:cs="Arial"/>
        </w:rPr>
      </w:pPr>
    </w:p>
    <w:p w:rsidR="00F30F48" w:rsidRPr="00F154D9" w:rsidRDefault="00F30F48" w:rsidP="00F154D9">
      <w:pPr>
        <w:pStyle w:val="Default"/>
        <w:jc w:val="both"/>
        <w:rPr>
          <w:rFonts w:ascii="Arial" w:hAnsi="Arial" w:cs="Arial"/>
        </w:rPr>
      </w:pPr>
      <w:r w:rsidRPr="00F154D9">
        <w:rPr>
          <w:rFonts w:ascii="Arial" w:hAnsi="Arial" w:cs="Arial"/>
        </w:rPr>
        <w:t xml:space="preserve">Em aplicação da Lei n.º 82-D/2014, de 31 de dezembro, torna-se importante ainda mencionar o </w:t>
      </w:r>
      <w:hyperlink r:id="rId29" w:history="1">
        <w:r w:rsidRPr="00F154D9">
          <w:rPr>
            <w:rStyle w:val="Hiperligao"/>
            <w:rFonts w:ascii="Arial" w:hAnsi="Arial" w:cs="Arial"/>
          </w:rPr>
          <w:t>Despacho n.º 850-A/2015, de 27 de janeiro</w:t>
        </w:r>
      </w:hyperlink>
      <w:r w:rsidRPr="00F154D9">
        <w:rPr>
          <w:rFonts w:ascii="Arial" w:hAnsi="Arial" w:cs="Arial"/>
        </w:rPr>
        <w:t xml:space="preserve">, que estabelece o mecanismo voluntário de declaração de sacos de plástico leves relativamente aos quais não tenha sido liquidada e paga a contribuição criada pela Lei n.º 82-D/2014, de 31 de dezembro, e o </w:t>
      </w:r>
      <w:hyperlink r:id="rId30" w:history="1">
        <w:r w:rsidRPr="00F154D9">
          <w:rPr>
            <w:rStyle w:val="Hiperligao"/>
            <w:rFonts w:ascii="Arial" w:hAnsi="Arial" w:cs="Arial"/>
          </w:rPr>
          <w:t>Despacho n.º 1316/2018, de 7 de fevereiro</w:t>
        </w:r>
      </w:hyperlink>
      <w:r w:rsidRPr="00F154D9">
        <w:rPr>
          <w:rFonts w:ascii="Arial" w:hAnsi="Arial" w:cs="Arial"/>
        </w:rPr>
        <w:t>, que cria um grupo de trabalho com a missão de avaliar a aplicação dos incentivos fiscais associados à redução do consumo de sacos plásticos e a sua aplicabilidade a outros produtos de base plástica descartável de origem fóssil.</w:t>
      </w:r>
    </w:p>
    <w:p w:rsidR="00F30F48" w:rsidRDefault="00F30F48" w:rsidP="00F154D9">
      <w:pPr>
        <w:pStyle w:val="Default"/>
        <w:jc w:val="both"/>
        <w:rPr>
          <w:rFonts w:ascii="Arial" w:hAnsi="Arial" w:cs="Arial"/>
        </w:rPr>
      </w:pPr>
    </w:p>
    <w:p w:rsidR="00F30F48" w:rsidRPr="00F154D9" w:rsidRDefault="00F30F48" w:rsidP="00F154D9">
      <w:pPr>
        <w:pStyle w:val="Default"/>
        <w:jc w:val="both"/>
        <w:rPr>
          <w:rFonts w:ascii="Arial" w:hAnsi="Arial" w:cs="Arial"/>
        </w:rPr>
      </w:pPr>
      <w:bookmarkStart w:id="12" w:name="_Toc351038860"/>
      <w:bookmarkStart w:id="13" w:name="_Toc351039720"/>
      <w:r w:rsidRPr="00F154D9">
        <w:rPr>
          <w:rFonts w:ascii="Arial" w:hAnsi="Arial" w:cs="Arial"/>
        </w:rPr>
        <w:t>Apesar de não versarem o objeto da presente iniciativa, importa relevar os seguintes antecedentes parlamentares:</w:t>
      </w:r>
    </w:p>
    <w:p w:rsidR="00F30F48" w:rsidRPr="00F154D9" w:rsidRDefault="00F30F48" w:rsidP="00F154D9">
      <w:pPr>
        <w:pStyle w:val="Default"/>
        <w:jc w:val="both"/>
        <w:rPr>
          <w:rFonts w:ascii="Arial" w:hAnsi="Arial" w:cs="Arial"/>
        </w:rPr>
      </w:pPr>
    </w:p>
    <w:tbl>
      <w:tblPr>
        <w:tblW w:w="9927"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7"/>
        <w:gridCol w:w="941"/>
        <w:gridCol w:w="314"/>
        <w:gridCol w:w="5571"/>
        <w:gridCol w:w="674"/>
        <w:gridCol w:w="1170"/>
      </w:tblGrid>
      <w:tr w:rsidR="00F30F48" w:rsidRPr="00F154D9" w:rsidTr="0057395C">
        <w:trPr>
          <w:tblCellSpacing w:w="15" w:type="dxa"/>
          <w:jc w:val="center"/>
        </w:trPr>
        <w:tc>
          <w:tcPr>
            <w:tcW w:w="1270" w:type="dxa"/>
            <w:shd w:val="clear" w:color="auto" w:fill="E8EBF2"/>
            <w:tcMar>
              <w:top w:w="75" w:type="dxa"/>
              <w:left w:w="75" w:type="dxa"/>
              <w:bottom w:w="75" w:type="dxa"/>
              <w:right w:w="75" w:type="dxa"/>
            </w:tcMar>
            <w:hideMark/>
          </w:tcPr>
          <w:p w:rsidR="00F30F48" w:rsidRPr="00F154D9" w:rsidRDefault="00F30F48" w:rsidP="00F154D9">
            <w:pPr>
              <w:spacing w:after="0" w:line="240" w:lineRule="auto"/>
              <w:rPr>
                <w:rFonts w:ascii="Arial" w:hAnsi="Arial" w:cs="Arial"/>
                <w:color w:val="404040"/>
                <w:sz w:val="24"/>
                <w:szCs w:val="24"/>
              </w:rPr>
            </w:pPr>
            <w:r w:rsidRPr="00F154D9">
              <w:rPr>
                <w:rFonts w:ascii="Arial" w:hAnsi="Arial" w:cs="Arial"/>
                <w:color w:val="404040"/>
                <w:sz w:val="24"/>
                <w:szCs w:val="24"/>
              </w:rPr>
              <w:t>Projeto de Lei</w:t>
            </w:r>
          </w:p>
        </w:tc>
        <w:tc>
          <w:tcPr>
            <w:tcW w:w="0" w:type="auto"/>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Style w:val="arlabel"/>
                <w:rFonts w:ascii="Arial" w:hAnsi="Arial" w:cs="Arial"/>
                <w:color w:val="404040"/>
                <w:sz w:val="24"/>
                <w:szCs w:val="24"/>
              </w:rPr>
              <w:t>548/XII</w:t>
            </w:r>
          </w:p>
        </w:tc>
        <w:tc>
          <w:tcPr>
            <w:tcW w:w="0" w:type="auto"/>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3</w:t>
            </w:r>
          </w:p>
        </w:tc>
        <w:tc>
          <w:tcPr>
            <w:tcW w:w="6266" w:type="dxa"/>
            <w:shd w:val="clear" w:color="auto" w:fill="E8EBF2"/>
            <w:tcMar>
              <w:top w:w="75" w:type="dxa"/>
              <w:left w:w="75" w:type="dxa"/>
              <w:bottom w:w="75" w:type="dxa"/>
              <w:right w:w="75" w:type="dxa"/>
            </w:tcMar>
            <w:hideMark/>
          </w:tcPr>
          <w:p w:rsidR="00F30F48" w:rsidRPr="00F154D9" w:rsidRDefault="006B0EEB" w:rsidP="00F154D9">
            <w:pPr>
              <w:spacing w:line="240" w:lineRule="auto"/>
              <w:rPr>
                <w:rFonts w:ascii="Arial" w:hAnsi="Arial" w:cs="Arial"/>
                <w:color w:val="404040"/>
                <w:sz w:val="24"/>
                <w:szCs w:val="24"/>
              </w:rPr>
            </w:pPr>
            <w:hyperlink r:id="rId31" w:tooltip="Detalhe da iniciativa" w:history="1">
              <w:r w:rsidR="00F30F48" w:rsidRPr="00F154D9">
                <w:rPr>
                  <w:rStyle w:val="Hiperligao"/>
                  <w:rFonts w:ascii="Arial" w:hAnsi="Arial" w:cs="Arial"/>
                  <w:color w:val="1682CA"/>
                  <w:sz w:val="24"/>
                  <w:szCs w:val="24"/>
                </w:rPr>
                <w:t>Aprova o regime do fornecimento, pelos agentes económicos, de sacos de plástico destinados a serem utilizados para carregar e transportar as mercadorias adquiridas pelos consumidores finais no comércio a retalho, implementando o sistema de desconto mínimo, com vista a reduzir a utilização massiva daquele tipo de sacos e a encorajar a sua reutilização.</w:t>
              </w:r>
            </w:hyperlink>
          </w:p>
        </w:tc>
        <w:tc>
          <w:tcPr>
            <w:tcW w:w="454" w:type="dxa"/>
            <w:shd w:val="clear" w:color="auto" w:fill="E8EBF2"/>
            <w:noWrap/>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PS</w:t>
            </w:r>
          </w:p>
        </w:tc>
        <w:tc>
          <w:tcPr>
            <w:tcW w:w="765" w:type="dxa"/>
            <w:shd w:val="clear" w:color="auto" w:fill="E8EBF2"/>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Rejeitado</w:t>
            </w:r>
          </w:p>
        </w:tc>
      </w:tr>
      <w:tr w:rsidR="00F30F48" w:rsidRPr="00F154D9" w:rsidTr="0057395C">
        <w:trPr>
          <w:tblCellSpacing w:w="15" w:type="dxa"/>
          <w:jc w:val="center"/>
        </w:trPr>
        <w:tc>
          <w:tcPr>
            <w:tcW w:w="1270" w:type="dxa"/>
            <w:shd w:val="clear" w:color="auto" w:fill="F6F7FB"/>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Projeto de Lei</w:t>
            </w:r>
          </w:p>
        </w:tc>
        <w:tc>
          <w:tcPr>
            <w:tcW w:w="0" w:type="auto"/>
            <w:shd w:val="clear" w:color="auto" w:fill="F6F7FB"/>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Style w:val="arlabel"/>
                <w:rFonts w:ascii="Arial" w:hAnsi="Arial" w:cs="Arial"/>
                <w:color w:val="404040"/>
                <w:sz w:val="24"/>
                <w:szCs w:val="24"/>
              </w:rPr>
              <w:t>466/XI</w:t>
            </w:r>
          </w:p>
        </w:tc>
        <w:tc>
          <w:tcPr>
            <w:tcW w:w="0" w:type="auto"/>
            <w:shd w:val="clear" w:color="auto" w:fill="F6F7FB"/>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2</w:t>
            </w:r>
          </w:p>
        </w:tc>
        <w:tc>
          <w:tcPr>
            <w:tcW w:w="6266" w:type="dxa"/>
            <w:shd w:val="clear" w:color="auto" w:fill="F6F7FB"/>
            <w:tcMar>
              <w:top w:w="75" w:type="dxa"/>
              <w:left w:w="75" w:type="dxa"/>
              <w:bottom w:w="75" w:type="dxa"/>
              <w:right w:w="75" w:type="dxa"/>
            </w:tcMar>
            <w:hideMark/>
          </w:tcPr>
          <w:p w:rsidR="00F30F48" w:rsidRPr="00F154D9" w:rsidRDefault="006B0EEB" w:rsidP="00F154D9">
            <w:pPr>
              <w:spacing w:line="240" w:lineRule="auto"/>
              <w:rPr>
                <w:rFonts w:ascii="Arial" w:hAnsi="Arial" w:cs="Arial"/>
                <w:color w:val="404040"/>
                <w:sz w:val="24"/>
                <w:szCs w:val="24"/>
              </w:rPr>
            </w:pPr>
            <w:hyperlink r:id="rId32" w:tooltip="Detalhe da iniciativa" w:history="1">
              <w:r w:rsidR="00F30F48" w:rsidRPr="00F154D9">
                <w:rPr>
                  <w:rStyle w:val="Hiperligao"/>
                  <w:rFonts w:ascii="Arial" w:hAnsi="Arial" w:cs="Arial"/>
                  <w:color w:val="1682CA"/>
                  <w:sz w:val="24"/>
                  <w:szCs w:val="24"/>
                </w:rPr>
                <w:t>Medidas destinadas à redução da utilização de sacos de plástico.</w:t>
              </w:r>
            </w:hyperlink>
          </w:p>
        </w:tc>
        <w:tc>
          <w:tcPr>
            <w:tcW w:w="454" w:type="dxa"/>
            <w:shd w:val="clear" w:color="auto" w:fill="F6F7FB"/>
            <w:noWrap/>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PSD</w:t>
            </w:r>
          </w:p>
        </w:tc>
        <w:tc>
          <w:tcPr>
            <w:tcW w:w="765" w:type="dxa"/>
            <w:shd w:val="clear" w:color="auto" w:fill="F6F7FB"/>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Caducado</w:t>
            </w:r>
          </w:p>
        </w:tc>
      </w:tr>
      <w:tr w:rsidR="00F30F48" w:rsidRPr="00F154D9" w:rsidTr="0057395C">
        <w:trPr>
          <w:tblCellSpacing w:w="15" w:type="dxa"/>
          <w:jc w:val="center"/>
        </w:trPr>
        <w:tc>
          <w:tcPr>
            <w:tcW w:w="1270" w:type="dxa"/>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Projeto de Lei</w:t>
            </w:r>
          </w:p>
        </w:tc>
        <w:tc>
          <w:tcPr>
            <w:tcW w:w="0" w:type="auto"/>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Style w:val="arlabel"/>
                <w:rFonts w:ascii="Arial" w:hAnsi="Arial" w:cs="Arial"/>
                <w:color w:val="404040"/>
                <w:sz w:val="24"/>
                <w:szCs w:val="24"/>
              </w:rPr>
              <w:t>454/XI</w:t>
            </w:r>
          </w:p>
        </w:tc>
        <w:tc>
          <w:tcPr>
            <w:tcW w:w="0" w:type="auto"/>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2</w:t>
            </w:r>
          </w:p>
        </w:tc>
        <w:tc>
          <w:tcPr>
            <w:tcW w:w="6266" w:type="dxa"/>
            <w:shd w:val="clear" w:color="auto" w:fill="E8EBF2"/>
            <w:tcMar>
              <w:top w:w="75" w:type="dxa"/>
              <w:left w:w="75" w:type="dxa"/>
              <w:bottom w:w="75" w:type="dxa"/>
              <w:right w:w="75" w:type="dxa"/>
            </w:tcMar>
            <w:hideMark/>
          </w:tcPr>
          <w:p w:rsidR="00F30F48" w:rsidRPr="00F154D9" w:rsidRDefault="006B0EEB" w:rsidP="00F154D9">
            <w:pPr>
              <w:spacing w:line="240" w:lineRule="auto"/>
              <w:rPr>
                <w:rFonts w:ascii="Arial" w:hAnsi="Arial" w:cs="Arial"/>
                <w:color w:val="404040"/>
                <w:sz w:val="24"/>
                <w:szCs w:val="24"/>
              </w:rPr>
            </w:pPr>
            <w:hyperlink r:id="rId33" w:tooltip="Detalhe da iniciativa" w:history="1">
              <w:r w:rsidR="00F30F48" w:rsidRPr="00F154D9">
                <w:rPr>
                  <w:rStyle w:val="Hiperligao"/>
                  <w:rFonts w:ascii="Arial" w:hAnsi="Arial" w:cs="Arial"/>
                  <w:color w:val="1682CA"/>
                  <w:sz w:val="24"/>
                  <w:szCs w:val="24"/>
                </w:rPr>
                <w:t>Regime do fornecimento, pelos agentes económicos, de sacos de plástico destinados a serem utilizados para carregar e transportar as mercadorias adquiridas pelos consumidores finais no comércio a retalho, com vista a reduzir a utilização maciça daquele tipo de sacos e a encorajar a sua reutilização.</w:t>
              </w:r>
            </w:hyperlink>
          </w:p>
        </w:tc>
        <w:tc>
          <w:tcPr>
            <w:tcW w:w="454" w:type="dxa"/>
            <w:shd w:val="clear" w:color="auto" w:fill="E8EBF2"/>
            <w:noWrap/>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PS</w:t>
            </w:r>
          </w:p>
        </w:tc>
        <w:tc>
          <w:tcPr>
            <w:tcW w:w="765" w:type="dxa"/>
            <w:shd w:val="clear" w:color="auto" w:fill="E8EBF2"/>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Caducado</w:t>
            </w:r>
          </w:p>
        </w:tc>
      </w:tr>
      <w:tr w:rsidR="00F30F48" w:rsidRPr="00F154D9" w:rsidTr="0057395C">
        <w:trPr>
          <w:tblCellSpacing w:w="15" w:type="dxa"/>
          <w:jc w:val="center"/>
        </w:trPr>
        <w:tc>
          <w:tcPr>
            <w:tcW w:w="1270" w:type="dxa"/>
            <w:shd w:val="clear" w:color="auto" w:fill="F6F7FB"/>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Projeto de Lei</w:t>
            </w:r>
          </w:p>
        </w:tc>
        <w:tc>
          <w:tcPr>
            <w:tcW w:w="0" w:type="auto"/>
            <w:shd w:val="clear" w:color="auto" w:fill="F6F7FB"/>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Style w:val="arlabel"/>
                <w:rFonts w:ascii="Arial" w:hAnsi="Arial" w:cs="Arial"/>
                <w:color w:val="404040"/>
                <w:sz w:val="24"/>
                <w:szCs w:val="24"/>
              </w:rPr>
              <w:t>534/X</w:t>
            </w:r>
          </w:p>
        </w:tc>
        <w:tc>
          <w:tcPr>
            <w:tcW w:w="0" w:type="auto"/>
            <w:shd w:val="clear" w:color="auto" w:fill="F6F7FB"/>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3</w:t>
            </w:r>
          </w:p>
        </w:tc>
        <w:tc>
          <w:tcPr>
            <w:tcW w:w="6266" w:type="dxa"/>
            <w:shd w:val="clear" w:color="auto" w:fill="F6F7FB"/>
            <w:tcMar>
              <w:top w:w="75" w:type="dxa"/>
              <w:left w:w="75" w:type="dxa"/>
              <w:bottom w:w="75" w:type="dxa"/>
              <w:right w:w="75" w:type="dxa"/>
            </w:tcMar>
            <w:hideMark/>
          </w:tcPr>
          <w:p w:rsidR="00F30F48" w:rsidRPr="00F154D9" w:rsidRDefault="006B0EEB" w:rsidP="00F154D9">
            <w:pPr>
              <w:spacing w:line="240" w:lineRule="auto"/>
              <w:rPr>
                <w:rFonts w:ascii="Arial" w:hAnsi="Arial" w:cs="Arial"/>
                <w:color w:val="404040"/>
                <w:sz w:val="24"/>
                <w:szCs w:val="24"/>
              </w:rPr>
            </w:pPr>
            <w:hyperlink r:id="rId34" w:tooltip="Detalhe da iniciativa" w:history="1">
              <w:r w:rsidR="00F30F48" w:rsidRPr="00F154D9">
                <w:rPr>
                  <w:rStyle w:val="Hiperligao"/>
                  <w:rFonts w:ascii="Arial" w:hAnsi="Arial" w:cs="Arial"/>
                  <w:color w:val="1682CA"/>
                  <w:sz w:val="24"/>
                  <w:szCs w:val="24"/>
                </w:rPr>
                <w:t>Estabelece medidas para reduzir o consumo de sacos de plástico e promover a reutilização e a reciclagem de embalagens.</w:t>
              </w:r>
            </w:hyperlink>
          </w:p>
        </w:tc>
        <w:tc>
          <w:tcPr>
            <w:tcW w:w="454" w:type="dxa"/>
            <w:shd w:val="clear" w:color="auto" w:fill="F6F7FB"/>
            <w:noWrap/>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BE</w:t>
            </w:r>
          </w:p>
        </w:tc>
        <w:tc>
          <w:tcPr>
            <w:tcW w:w="765" w:type="dxa"/>
            <w:shd w:val="clear" w:color="auto" w:fill="F6F7FB"/>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Rejeitado</w:t>
            </w:r>
          </w:p>
        </w:tc>
      </w:tr>
      <w:tr w:rsidR="00F30F48" w:rsidRPr="00F154D9" w:rsidTr="0057395C">
        <w:trPr>
          <w:tblCellSpacing w:w="15" w:type="dxa"/>
          <w:jc w:val="center"/>
        </w:trPr>
        <w:tc>
          <w:tcPr>
            <w:tcW w:w="1270" w:type="dxa"/>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Projeto de Lei</w:t>
            </w:r>
          </w:p>
        </w:tc>
        <w:tc>
          <w:tcPr>
            <w:tcW w:w="0" w:type="auto"/>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Style w:val="arlabel"/>
                <w:rFonts w:ascii="Arial" w:hAnsi="Arial" w:cs="Arial"/>
                <w:color w:val="404040"/>
                <w:sz w:val="24"/>
                <w:szCs w:val="24"/>
              </w:rPr>
              <w:t>519/X</w:t>
            </w:r>
          </w:p>
        </w:tc>
        <w:tc>
          <w:tcPr>
            <w:tcW w:w="0" w:type="auto"/>
            <w:shd w:val="clear" w:color="auto" w:fill="E8EBF2"/>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3</w:t>
            </w:r>
          </w:p>
        </w:tc>
        <w:tc>
          <w:tcPr>
            <w:tcW w:w="6266" w:type="dxa"/>
            <w:shd w:val="clear" w:color="auto" w:fill="E8EBF2"/>
            <w:tcMar>
              <w:top w:w="75" w:type="dxa"/>
              <w:left w:w="75" w:type="dxa"/>
              <w:bottom w:w="75" w:type="dxa"/>
              <w:right w:w="75" w:type="dxa"/>
            </w:tcMar>
            <w:hideMark/>
          </w:tcPr>
          <w:p w:rsidR="00F30F48" w:rsidRPr="00F154D9" w:rsidRDefault="006B0EEB" w:rsidP="00F154D9">
            <w:pPr>
              <w:spacing w:line="240" w:lineRule="auto"/>
              <w:rPr>
                <w:rFonts w:ascii="Arial" w:hAnsi="Arial" w:cs="Arial"/>
                <w:color w:val="404040"/>
                <w:sz w:val="24"/>
                <w:szCs w:val="24"/>
              </w:rPr>
            </w:pPr>
            <w:hyperlink r:id="rId35" w:tooltip="Detalhe da iniciativa" w:history="1">
              <w:r w:rsidR="00F30F48" w:rsidRPr="00F154D9">
                <w:rPr>
                  <w:rStyle w:val="Hiperligao"/>
                  <w:rFonts w:ascii="Arial" w:hAnsi="Arial" w:cs="Arial"/>
                  <w:color w:val="1682CA"/>
                  <w:sz w:val="24"/>
                  <w:szCs w:val="24"/>
                </w:rPr>
                <w:t>Medidas destinadas à redução da utilização de sacos de plástico.</w:t>
              </w:r>
            </w:hyperlink>
          </w:p>
        </w:tc>
        <w:tc>
          <w:tcPr>
            <w:tcW w:w="454" w:type="dxa"/>
            <w:shd w:val="clear" w:color="auto" w:fill="E8EBF2"/>
            <w:noWrap/>
            <w:tcMar>
              <w:top w:w="75" w:type="dxa"/>
              <w:left w:w="75" w:type="dxa"/>
              <w:bottom w:w="75" w:type="dxa"/>
              <w:right w:w="75" w:type="dxa"/>
            </w:tcMar>
            <w:hideMark/>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PSD</w:t>
            </w:r>
          </w:p>
        </w:tc>
        <w:tc>
          <w:tcPr>
            <w:tcW w:w="765" w:type="dxa"/>
            <w:shd w:val="clear" w:color="auto" w:fill="E8EBF2"/>
          </w:tcPr>
          <w:p w:rsidR="00F30F48" w:rsidRPr="00F154D9" w:rsidRDefault="00F30F48" w:rsidP="00F154D9">
            <w:pPr>
              <w:spacing w:line="240" w:lineRule="auto"/>
              <w:rPr>
                <w:rFonts w:ascii="Arial" w:hAnsi="Arial" w:cs="Arial"/>
                <w:color w:val="404040"/>
                <w:sz w:val="24"/>
                <w:szCs w:val="24"/>
              </w:rPr>
            </w:pPr>
            <w:r w:rsidRPr="00F154D9">
              <w:rPr>
                <w:rFonts w:ascii="Arial" w:hAnsi="Arial" w:cs="Arial"/>
                <w:color w:val="404040"/>
                <w:sz w:val="24"/>
                <w:szCs w:val="24"/>
              </w:rPr>
              <w:t>Rejeitado</w:t>
            </w:r>
          </w:p>
        </w:tc>
      </w:tr>
    </w:tbl>
    <w:p w:rsidR="00F30F48" w:rsidRPr="00F154D9" w:rsidRDefault="00F30F48" w:rsidP="00F154D9">
      <w:pPr>
        <w:pStyle w:val="Default"/>
        <w:jc w:val="both"/>
        <w:rPr>
          <w:rFonts w:ascii="Arial" w:hAnsi="Arial" w:cs="Arial"/>
        </w:rPr>
      </w:pPr>
    </w:p>
    <w:p w:rsidR="00F30F48" w:rsidRPr="00F154D9" w:rsidRDefault="00F30F48" w:rsidP="00F154D9">
      <w:pPr>
        <w:pStyle w:val="PargrafodaLista"/>
        <w:spacing w:after="0" w:line="240" w:lineRule="auto"/>
        <w:ind w:left="0"/>
        <w:jc w:val="both"/>
        <w:rPr>
          <w:rFonts w:ascii="Arial" w:hAnsi="Arial" w:cs="Arial"/>
          <w:sz w:val="24"/>
          <w:szCs w:val="24"/>
        </w:rPr>
      </w:pPr>
    </w:p>
    <w:bookmarkEnd w:id="12"/>
    <w:bookmarkEnd w:id="13"/>
    <w:p w:rsidR="00F94C44" w:rsidRPr="00F154D9" w:rsidRDefault="00F30F48" w:rsidP="00F154D9">
      <w:pPr>
        <w:pStyle w:val="PargrafodaLista"/>
        <w:numPr>
          <w:ilvl w:val="0"/>
          <w:numId w:val="12"/>
        </w:numPr>
        <w:spacing w:line="240" w:lineRule="auto"/>
        <w:rPr>
          <w:rFonts w:ascii="Arial" w:hAnsi="Arial" w:cs="Arial"/>
          <w:b/>
          <w:i/>
          <w:sz w:val="24"/>
          <w:szCs w:val="24"/>
        </w:rPr>
      </w:pPr>
      <w:r w:rsidRPr="00F154D9">
        <w:rPr>
          <w:rFonts w:ascii="Arial" w:hAnsi="Arial" w:cs="Arial"/>
          <w:b/>
          <w:sz w:val="24"/>
          <w:szCs w:val="24"/>
        </w:rPr>
        <w:t>Enquadramento doutrinário/bibliográfico</w:t>
      </w:r>
    </w:p>
    <w:p w:rsidR="00E31734" w:rsidRPr="00F154D9" w:rsidRDefault="00E31734" w:rsidP="00F154D9">
      <w:pPr>
        <w:spacing w:line="240" w:lineRule="auto"/>
        <w:rPr>
          <w:rFonts w:ascii="Arial" w:hAnsi="Arial" w:cs="Arial"/>
          <w:b/>
          <w:sz w:val="24"/>
          <w:szCs w:val="24"/>
        </w:rPr>
      </w:pPr>
      <w:r w:rsidRPr="00F154D9">
        <w:rPr>
          <w:rFonts w:ascii="Arial" w:hAnsi="Arial" w:cs="Arial"/>
          <w:b/>
          <w:sz w:val="24"/>
          <w:szCs w:val="24"/>
        </w:rPr>
        <w:t>Bibliografia específica</w:t>
      </w:r>
    </w:p>
    <w:p w:rsidR="00FF48AC" w:rsidRPr="00F154D9" w:rsidRDefault="00E31734" w:rsidP="00F154D9">
      <w:pPr>
        <w:spacing w:line="240" w:lineRule="auto"/>
        <w:jc w:val="both"/>
        <w:rPr>
          <w:rFonts w:ascii="Arial" w:hAnsi="Arial" w:cs="Arial"/>
          <w:sz w:val="24"/>
          <w:szCs w:val="24"/>
        </w:rPr>
      </w:pPr>
      <w:r w:rsidRPr="00F154D9">
        <w:rPr>
          <w:rFonts w:ascii="Arial" w:hAnsi="Arial" w:cs="Arial"/>
          <w:sz w:val="24"/>
          <w:szCs w:val="24"/>
          <w:lang w:val="en-GB"/>
        </w:rPr>
        <w:t xml:space="preserve">AVIO, Carlo Giacomo; GORBI, Stefania; REGOLI, Francesco - </w:t>
      </w:r>
      <w:r w:rsidRPr="00F154D9">
        <w:rPr>
          <w:rFonts w:ascii="Arial" w:hAnsi="Arial" w:cs="Arial"/>
          <w:b/>
          <w:sz w:val="24"/>
          <w:szCs w:val="24"/>
          <w:lang w:val="en-GB"/>
        </w:rPr>
        <w:t>Plastics and microplastics in the oceans</w:t>
      </w:r>
      <w:r w:rsidRPr="00F154D9">
        <w:rPr>
          <w:rFonts w:ascii="Arial" w:hAnsi="Arial" w:cs="Arial"/>
          <w:sz w:val="24"/>
          <w:szCs w:val="24"/>
          <w:lang w:val="en-GB"/>
        </w:rPr>
        <w:t xml:space="preserve"> [Em linha] </w:t>
      </w:r>
      <w:r w:rsidRPr="00F154D9">
        <w:rPr>
          <w:rFonts w:ascii="Arial" w:hAnsi="Arial" w:cs="Arial"/>
          <w:b/>
          <w:sz w:val="24"/>
          <w:szCs w:val="24"/>
          <w:lang w:val="en-GB"/>
        </w:rPr>
        <w:t>: from emerging pollutants to emerged threat</w:t>
      </w:r>
      <w:r w:rsidRPr="00F154D9">
        <w:rPr>
          <w:rFonts w:ascii="Arial" w:hAnsi="Arial" w:cs="Arial"/>
          <w:sz w:val="24"/>
          <w:szCs w:val="24"/>
          <w:lang w:val="en-GB"/>
        </w:rPr>
        <w:t xml:space="preserve">. </w:t>
      </w:r>
      <w:r w:rsidRPr="00F154D9">
        <w:rPr>
          <w:rFonts w:ascii="Arial" w:hAnsi="Arial" w:cs="Arial"/>
          <w:sz w:val="24"/>
          <w:szCs w:val="24"/>
        </w:rPr>
        <w:t xml:space="preserve">[S.l. : s.n.], 2016. [Consult. 1 de mar. 2018]. Disponível em WWW: &lt;URL: </w:t>
      </w:r>
      <w:hyperlink r:id="rId36" w:history="1">
        <w:r w:rsidRPr="00F154D9">
          <w:rPr>
            <w:rStyle w:val="Hiperligao"/>
            <w:rFonts w:ascii="Arial" w:hAnsi="Arial" w:cs="Arial"/>
            <w:sz w:val="24"/>
            <w:szCs w:val="24"/>
          </w:rPr>
          <w:t>http://catalogobib.parlamento.pt:81/images/winlibimg.aspx?skey=&amp;doc=124106&amp;img=7470&amp;save=true</w:t>
        </w:r>
      </w:hyperlink>
      <w:r w:rsidRPr="00F154D9">
        <w:rPr>
          <w:rFonts w:ascii="Arial" w:hAnsi="Arial" w:cs="Arial"/>
          <w:sz w:val="24"/>
          <w:szCs w:val="24"/>
        </w:rPr>
        <w:t>&gt;</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Resumo: A produção de plástico aumentou dramaticamente em todo o mundo nos últimos 60 anos e é, hoje, reconhecida como uma séria ameaça para o meio marinho. Têm sido identificadas cada vez mais zonas com detritos plásticos em grande escala, tornando urgente a padronização de metodologias comuns para medir e quantificar os plásticos nas águas marítimas e seus sedimentos, de forma a identificar as consequências ecológicas de tal poluição.</w:t>
      </w:r>
    </w:p>
    <w:p w:rsidR="00FF48AC"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Já é conhecido um elevado número de espécies marinhas afetadas pela contaminação por plásticos, tornando-se uma prioridade da investigação a avaliação integrada dos riscos ecológicos associados a este tipo de poluição. Os microplásticos são acumulados pelo plâncton e por invertebrados, sendo transferidos ao longo das cadeias alimentares. As consequências negativas incluem perda de valor nutricional na alimentação, danos físicos e exposição a agentes patogénicos. Embora os efeitos ecotoxicológicos complexos sejam cada vez mais relatados, o impacto dos microplásticos no ambiente marinho está longe de estar completamente clarificado.</w:t>
      </w:r>
    </w:p>
    <w:p w:rsidR="00E31734" w:rsidRPr="002F132C" w:rsidRDefault="00E31734" w:rsidP="00F154D9">
      <w:pPr>
        <w:spacing w:line="240" w:lineRule="auto"/>
        <w:jc w:val="both"/>
        <w:rPr>
          <w:rFonts w:ascii="Arial" w:hAnsi="Arial" w:cs="Arial"/>
          <w:sz w:val="24"/>
          <w:szCs w:val="24"/>
          <w:lang w:val="en-GB"/>
        </w:rPr>
      </w:pPr>
      <w:r w:rsidRPr="00F154D9">
        <w:rPr>
          <w:rFonts w:ascii="Arial" w:hAnsi="Arial" w:cs="Arial"/>
          <w:sz w:val="24"/>
          <w:szCs w:val="24"/>
          <w:lang w:val="en-GB"/>
        </w:rPr>
        <w:t xml:space="preserve">ESCÓCIA. Government. Department for Environment, Food and Rural Affairs - </w:t>
      </w:r>
      <w:r w:rsidRPr="00F154D9">
        <w:rPr>
          <w:rFonts w:ascii="Arial" w:hAnsi="Arial" w:cs="Arial"/>
          <w:b/>
          <w:sz w:val="24"/>
          <w:szCs w:val="24"/>
          <w:lang w:val="en-GB"/>
        </w:rPr>
        <w:t>Proposals to ban the use of plastics microbeads in cosmetic and personal care products in the UK and call for evidence on other sources of microplastics entering the marine environment</w:t>
      </w:r>
      <w:r w:rsidRPr="00F154D9">
        <w:rPr>
          <w:rFonts w:ascii="Arial" w:hAnsi="Arial" w:cs="Arial"/>
          <w:sz w:val="24"/>
          <w:szCs w:val="24"/>
          <w:lang w:val="en-GB"/>
        </w:rPr>
        <w:t xml:space="preserve"> [Em linha]. [S.l.] : Scottish Government, 2016. [Consult. 1 de mar. 2018]. </w:t>
      </w:r>
      <w:r w:rsidRPr="002F132C">
        <w:rPr>
          <w:rFonts w:ascii="Arial" w:hAnsi="Arial" w:cs="Arial"/>
          <w:sz w:val="24"/>
          <w:szCs w:val="24"/>
          <w:lang w:val="en-GB"/>
        </w:rPr>
        <w:t xml:space="preserve">Disponível em WWW: &lt;URL: </w:t>
      </w:r>
      <w:hyperlink r:id="rId37" w:history="1">
        <w:r w:rsidRPr="002F132C">
          <w:rPr>
            <w:rStyle w:val="Hiperligao"/>
            <w:rFonts w:ascii="Arial" w:hAnsi="Arial" w:cs="Arial"/>
            <w:sz w:val="24"/>
            <w:szCs w:val="24"/>
            <w:lang w:val="en-GB"/>
          </w:rPr>
          <w:t>http://catalogobib.parlamento.pt:81/images/winlibimg.aspx?skey=&amp;doc=124104&amp;img=7469&amp;save=true</w:t>
        </w:r>
      </w:hyperlink>
      <w:r w:rsidRPr="002F132C">
        <w:rPr>
          <w:rFonts w:ascii="Arial" w:hAnsi="Arial" w:cs="Arial"/>
          <w:sz w:val="24"/>
          <w:szCs w:val="24"/>
          <w:lang w:val="en-GB"/>
        </w:rPr>
        <w:t>&gt;</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 xml:space="preserve">Resumo: Este documento ocupa-se das propostas apresentas no Reino Unido, tendo em vista a proibição do uso de microplásticos em cosméticos e outros produtos para cuidados pessoais. Segundo o mesmo, uma proibição deste tipo teria apenas um pequeno impacto na situação ambiental provocada pelos microplásticos no meio marinho. Contudo, este é um movimento importante na medida em que os microplásticos não são biodegradáveis e vão-se acumulando no ambiente, para além do mais existem alternativas menos nocivas. </w:t>
      </w:r>
    </w:p>
    <w:p w:rsidR="00FF48AC"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Face a esta situação, o governo do Reino Unido anunciou planos para proibir a venda e fabrico de produtos cosméticos e outros para cuidados pessoais que contenham microplásticos. Em Inglaterra, a proibição da produção desse tipo de produtos, contendo microplasticos, deve passar a aplicar-se a partir de 1 de janeiro de 2018 e a proibição de venda é esperada a partir de 30 de junho de 2018. No seguimento do anúncio feito pelo Reino Unido, vários outros países fizeram anúncios semelhantes. A Itália já aprovou um projeto de lei no Parlamento para proibir o fabrico e a venda de produtos contendo grânulos de plástico, a partir de 1 de janeiro de 2019. Nos Estados Unidos o “Microbead-Free Waters Act”, de 2015 incide sobre "qualquer partícula de plástico sólido com menos de cinco milímetros de tamanho e destinada a ser usada para esfoliar ou limpar o corpo humano ou qualquer parte dele". Da mesma forma, a França anunciou a proibição de produtos cosméticos, contendo partículas sólidas de plástico para esfoliação ou limpeza, a partir de janeiro de 2018. Outros países que também procuram impor uma proibição deste tipo são: a Irlanda, a Coreia do Sul, Taiwan, Índia e Austrália.</w:t>
      </w:r>
    </w:p>
    <w:p w:rsidR="00E31734" w:rsidRPr="002F132C" w:rsidRDefault="00E31734" w:rsidP="00F154D9">
      <w:pPr>
        <w:spacing w:line="240" w:lineRule="auto"/>
        <w:jc w:val="both"/>
        <w:rPr>
          <w:rFonts w:ascii="Arial" w:hAnsi="Arial" w:cs="Arial"/>
          <w:sz w:val="24"/>
          <w:szCs w:val="24"/>
          <w:lang w:val="en-US"/>
        </w:rPr>
      </w:pPr>
      <w:r w:rsidRPr="00F154D9">
        <w:rPr>
          <w:rFonts w:ascii="Arial" w:hAnsi="Arial" w:cs="Arial"/>
          <w:sz w:val="24"/>
          <w:szCs w:val="24"/>
          <w:lang w:val="en-GB"/>
        </w:rPr>
        <w:t xml:space="preserve">HIRST, David; OLIVIER, Bennett </w:t>
      </w:r>
      <w:r w:rsidRPr="00F154D9">
        <w:rPr>
          <w:rFonts w:ascii="Arial" w:hAnsi="Arial" w:cs="Arial"/>
          <w:b/>
          <w:sz w:val="24"/>
          <w:szCs w:val="24"/>
          <w:lang w:val="en-GB"/>
        </w:rPr>
        <w:t>- Microbeads and microplastics in cosmetic and personal care products</w:t>
      </w:r>
      <w:r w:rsidRPr="00F154D9">
        <w:rPr>
          <w:rFonts w:ascii="Arial" w:hAnsi="Arial" w:cs="Arial"/>
          <w:sz w:val="24"/>
          <w:szCs w:val="24"/>
          <w:lang w:val="en-GB"/>
        </w:rPr>
        <w:t xml:space="preserve"> [Em linha]. [London] : House of Commons Library, 2017. [Consult. 1 de mar. 2018]. </w:t>
      </w:r>
      <w:r w:rsidRPr="002F132C">
        <w:rPr>
          <w:rFonts w:ascii="Arial" w:hAnsi="Arial" w:cs="Arial"/>
          <w:sz w:val="24"/>
          <w:szCs w:val="24"/>
          <w:lang w:val="en-US"/>
        </w:rPr>
        <w:t xml:space="preserve">Disponível em WWW: &lt;URL: </w:t>
      </w:r>
      <w:hyperlink r:id="rId38" w:history="1">
        <w:r w:rsidRPr="002F132C">
          <w:rPr>
            <w:rStyle w:val="Hiperligao"/>
            <w:rFonts w:ascii="Arial" w:hAnsi="Arial" w:cs="Arial"/>
            <w:sz w:val="24"/>
            <w:szCs w:val="24"/>
            <w:lang w:val="en-US"/>
          </w:rPr>
          <w:t>http://catalogobib.parlamento.pt:81/images/winlibimg.aspx?skey=&amp;doc=124141&amp;img=7562&amp;save=true</w:t>
        </w:r>
      </w:hyperlink>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Resumos: Os microplásticos são utilizados numa variedade de produtos cosméticos e de cuidados pessoais, tais como: sabões, esfoliantes, loções e pastas dentífricas. São adicionados a esses produtos para vários fins, de modo a tornar o produto mais abrasivo ou para decoração. Essas partículas de plástico são libertadas para os rios, mares e oceanos juntamente com as águas residuais. É um facto que esses detritos têm vindo a aumentar de volume e são provenientes de diversas fontes, como é o caso de peças maiores de plástico, que se vão quebrando ao longo do tempo, e das depuradoras industriais.</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De acordo com o presente documento, os microplásticos com origem em cosméticos constituem uma pequena porção da poluição marinha deste tipo. Existem estudos que calcularam que 0,1% a 4,1% deste tipo de poluição na Europa provém de fontes de produtos cosméticos (entre 2.400 e 8.600 toneladas de plástico que entra no ambiente marinho por ano). Estas micropartículas são suscetíveis de produzir impactos ambientais, quer através da sua ingestão por animais marinhos, provocando danos físicos e reprodutivos, quer por existirem evidências que sugerem que estes detritos entram, por esta via, na cadeia alimentar humana, representando um risco para a saúde pública.</w:t>
      </w:r>
    </w:p>
    <w:p w:rsidR="00FF48AC"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 xml:space="preserve">Nos Estados Unidos da América, a proibição do uso de grânulos de plástico em produtos cosméticos e de cuidados pessoais será implementada gradualmente nos próximos anos. No Reino Unido e na União Europeia têm sido levadas a cabo ações no sentido de uma proibição semelhante, visando eliminar uma fonte poluente desnecessária. Em setembro de 2016, o governo do Reino Unido comprometeu-se em proibir o fabrico e venda de produtos cosméticos e de cuidados pessoais contendo microplásticos, em todo o Reino Unido, até outubro de 2017. Um estudo recente, patrocinado pela União Europeia, recomenda que seja recolhida mais informação que ajude a determinar se a proibição é necessária, ou se a indústria de cosméticos está a reagir de forma adequada a este problema.  </w:t>
      </w:r>
    </w:p>
    <w:p w:rsidR="00E31734" w:rsidRPr="00F154D9" w:rsidRDefault="00E31734" w:rsidP="00F154D9">
      <w:pPr>
        <w:spacing w:line="240" w:lineRule="auto"/>
        <w:jc w:val="both"/>
        <w:rPr>
          <w:rFonts w:ascii="Arial" w:hAnsi="Arial" w:cs="Arial"/>
          <w:sz w:val="24"/>
          <w:szCs w:val="24"/>
        </w:rPr>
      </w:pPr>
      <w:r w:rsidRPr="00F154D9">
        <w:rPr>
          <w:rFonts w:ascii="Arial" w:hAnsi="Arial" w:cs="Arial"/>
          <w:b/>
          <w:sz w:val="24"/>
          <w:szCs w:val="24"/>
          <w:lang w:val="en-GB"/>
        </w:rPr>
        <w:t>INTENTIONALLY added microplastics in products</w:t>
      </w:r>
      <w:r w:rsidRPr="00F154D9">
        <w:rPr>
          <w:rFonts w:ascii="Arial" w:hAnsi="Arial" w:cs="Arial"/>
          <w:sz w:val="24"/>
          <w:szCs w:val="24"/>
          <w:lang w:val="en-GB"/>
        </w:rPr>
        <w:t xml:space="preserve"> [Em linha] : </w:t>
      </w:r>
      <w:r w:rsidRPr="00F154D9">
        <w:rPr>
          <w:rFonts w:ascii="Arial" w:hAnsi="Arial" w:cs="Arial"/>
          <w:b/>
          <w:sz w:val="24"/>
          <w:szCs w:val="24"/>
          <w:lang w:val="en-GB"/>
        </w:rPr>
        <w:t>final report</w:t>
      </w:r>
      <w:r w:rsidRPr="00F154D9">
        <w:rPr>
          <w:rFonts w:ascii="Arial" w:hAnsi="Arial" w:cs="Arial"/>
          <w:sz w:val="24"/>
          <w:szCs w:val="24"/>
          <w:lang w:val="en-GB"/>
        </w:rPr>
        <w:t xml:space="preserve">. </w:t>
      </w:r>
      <w:r w:rsidRPr="00F154D9">
        <w:rPr>
          <w:rFonts w:ascii="Arial" w:hAnsi="Arial" w:cs="Arial"/>
          <w:sz w:val="24"/>
          <w:szCs w:val="24"/>
        </w:rPr>
        <w:t xml:space="preserve">London : Amec Foster Wheeler, 2017. [Consult. 28 de fev. 2018]. Disponível em WWW: &lt;URL:  </w:t>
      </w:r>
      <w:hyperlink r:id="rId39" w:history="1">
        <w:r w:rsidRPr="00F154D9">
          <w:rPr>
            <w:rStyle w:val="Hiperligao"/>
            <w:rFonts w:ascii="Arial" w:hAnsi="Arial" w:cs="Arial"/>
            <w:sz w:val="24"/>
            <w:szCs w:val="24"/>
          </w:rPr>
          <w:t>http://catalogobib.parlamento.pt:81/images/winlibimg.aspx?skey=&amp;doc=124141&amp;img=7562&amp;save=true</w:t>
        </w:r>
      </w:hyperlink>
      <w:r w:rsidRPr="00F154D9">
        <w:rPr>
          <w:rStyle w:val="Hiperligao"/>
          <w:rFonts w:ascii="Arial" w:hAnsi="Arial" w:cs="Arial"/>
          <w:sz w:val="24"/>
          <w:szCs w:val="24"/>
        </w:rPr>
        <w:t>&gt;</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Resumo: Este estudo aborda a questão do uso de microplásticos em determinados produtos, com ênfase particular nos grânulos plásticos, que consistem em plásticos convencionais feitos pelo homem (o que significa polímeros sintéticos que tomam uma forma sólida à temperatura ambiente), intencionalmente adicionados a produtos para cuidados pessoais, detergentes, tintas, abrasivos, agricultura e outros.</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Os impactos potenciais dos microplásticos presentes nesses produtos no ambiente aquático e, possivelmente, na saúde humana geraram preocupações em diversos Estados-Membros da União Europeia e em todo o mundo, fazendo surgir várias propostas de proibições / restrições que assumiram formas diferentes.</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Em 20 de junho de 2016, o Conselho, nas suas conclusões sobre o plano de ação da União Europeia para a economia circular, reiterou a necessidade de evitar que os plásticos acabem no meio ambiente, tendo em vista alcançar uma redução significativa até 2020. O Conselho convidou a Comissão a propor medidas fortes para reduzir as descargas de detritos plásticos macro e micro dimensionados no meio marinho até 2017, incluindo uma proposta de proibição de partículas sólidas de plástico em cosméticos. Depois disso, em 3 de abril de 2017, o Conselho aprovou as conclusões de 24 de março de 2017 sobre “International ocean governance: an agenda for the future of our oceans", reforçando o pedido para a Comissão Europeia incluir uma proposta de proibição de partículas microplásticas em cosméticos, produtos de higiene, detergentes, e outros produtos que geram lixo marinho.</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O presente estudo define o que são microplásticos intencionalmente adicionados a determinados produtos, descreve a sua composição e uso; identifica as substâncias e fornece uma análise de mercado; procede à avaliação do risco ambiental originado pela adição intencional de microplásticos a determinados produtos; identifica e avalia as alternativas ao uso dos microplásticos nesses produtos, bem como os efeitos económicos resultantes da regulação do seu uso.</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lang w:val="en-GB"/>
        </w:rPr>
        <w:t>UNITED NATIONS ENVIRONMENT PROGRAMME -</w:t>
      </w:r>
      <w:r w:rsidRPr="00F154D9">
        <w:rPr>
          <w:rFonts w:ascii="Arial" w:hAnsi="Arial" w:cs="Arial"/>
          <w:b/>
          <w:sz w:val="24"/>
          <w:szCs w:val="24"/>
          <w:lang w:val="en-GB"/>
        </w:rPr>
        <w:t xml:space="preserve"> Marine plastic debris and microplastic</w:t>
      </w:r>
      <w:r w:rsidRPr="00F154D9">
        <w:rPr>
          <w:rFonts w:ascii="Arial" w:hAnsi="Arial" w:cs="Arial"/>
          <w:sz w:val="24"/>
          <w:szCs w:val="24"/>
          <w:lang w:val="en-GB"/>
        </w:rPr>
        <w:t xml:space="preserve"> [Em linha] : </w:t>
      </w:r>
      <w:r w:rsidRPr="00F154D9">
        <w:rPr>
          <w:rFonts w:ascii="Arial" w:hAnsi="Arial" w:cs="Arial"/>
          <w:b/>
          <w:sz w:val="24"/>
          <w:szCs w:val="24"/>
          <w:lang w:val="en-GB"/>
        </w:rPr>
        <w:t>global lessons and research to inspire action and guide</w:t>
      </w:r>
      <w:r w:rsidRPr="00F154D9">
        <w:rPr>
          <w:rFonts w:ascii="Arial" w:hAnsi="Arial" w:cs="Arial"/>
          <w:sz w:val="24"/>
          <w:szCs w:val="24"/>
          <w:lang w:val="en-GB"/>
        </w:rPr>
        <w:t xml:space="preserve">. </w:t>
      </w:r>
      <w:r w:rsidRPr="00F154D9">
        <w:rPr>
          <w:rFonts w:ascii="Arial" w:hAnsi="Arial" w:cs="Arial"/>
          <w:sz w:val="24"/>
          <w:szCs w:val="24"/>
        </w:rPr>
        <w:t xml:space="preserve">Nairobi : UNEP, 2016. [Consult. 05 de mar. 2018]. Disponível em WWW: &lt;URL:  </w:t>
      </w:r>
      <w:hyperlink r:id="rId40" w:history="1">
        <w:r w:rsidRPr="00F154D9">
          <w:rPr>
            <w:rStyle w:val="Hiperligao"/>
            <w:rFonts w:ascii="Arial" w:hAnsi="Arial" w:cs="Arial"/>
            <w:sz w:val="24"/>
            <w:szCs w:val="24"/>
          </w:rPr>
          <w:t>http://catalogobib.parlamento.pt:81/images/winlibimg.aspx?skey=&amp;doc=124140&amp;img=7561&amp;save=true</w:t>
        </w:r>
      </w:hyperlink>
      <w:r w:rsidRPr="00F154D9">
        <w:rPr>
          <w:rFonts w:ascii="Arial" w:hAnsi="Arial" w:cs="Arial"/>
          <w:sz w:val="24"/>
          <w:szCs w:val="24"/>
        </w:rPr>
        <w:t>&gt;</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Resumo: Este relatório foi elaborado a pedido da primeira Assembleia do Meio Ambiente das Nações Unidas, realizada de 23 a 27 de junho de 2014, em Nairobi, no Quênia (Resolução 16/1). Pretende resumir o estado do nosso conhecimento sobre as fontes, o destino e os efeitos dos plásticos e microplasticos marinhos, e descrever abordagens e soluções potenciais para fazer face a este problema multifacetado. A lixeira de plástico no oceano pode ser considerada uma "preocupação comum da humanidade".</w:t>
      </w:r>
    </w:p>
    <w:p w:rsidR="00E31734" w:rsidRPr="00F154D9" w:rsidRDefault="00E31734" w:rsidP="00F154D9">
      <w:pPr>
        <w:spacing w:line="240" w:lineRule="auto"/>
        <w:jc w:val="both"/>
        <w:rPr>
          <w:rFonts w:ascii="Arial" w:hAnsi="Arial" w:cs="Arial"/>
          <w:sz w:val="24"/>
          <w:szCs w:val="24"/>
        </w:rPr>
      </w:pPr>
      <w:r w:rsidRPr="00F154D9">
        <w:rPr>
          <w:rFonts w:ascii="Arial" w:hAnsi="Arial" w:cs="Arial"/>
          <w:sz w:val="24"/>
          <w:szCs w:val="24"/>
        </w:rPr>
        <w:t>Os plásticos marinhos podem ter impactos ecológicos significativos. Os microplásticos foram encontrados em muitas espécies de peixes e mariscos e alguns cetáceos, mas o seu verdadeiro impacto é muito difícil de quantificar e continua a constituir uma lacuna no conhecimento. Existe uma grande incerteza sobre os possíveis efeitos de nano partículas de plástico, que são capazes de atravessar as paredes celulares.</w:t>
      </w:r>
    </w:p>
    <w:p w:rsidR="00F94C44" w:rsidRPr="00F154D9" w:rsidRDefault="00E31734" w:rsidP="00F154D9">
      <w:pPr>
        <w:spacing w:after="0" w:line="240" w:lineRule="auto"/>
        <w:jc w:val="both"/>
        <w:rPr>
          <w:rFonts w:ascii="Arial" w:hAnsi="Arial" w:cs="Arial"/>
          <w:sz w:val="24"/>
          <w:szCs w:val="24"/>
        </w:rPr>
      </w:pPr>
      <w:r w:rsidRPr="00F154D9">
        <w:rPr>
          <w:rFonts w:ascii="Arial" w:hAnsi="Arial" w:cs="Arial"/>
          <w:sz w:val="24"/>
          <w:szCs w:val="24"/>
        </w:rPr>
        <w:t>Uma solução mais sustentável, a longo prazo, passará por uma economia mais circular, na qual o desperdício é projetado a partir do ciclo de produção e uso, adotando, a sociedade, padrões de consumo mais sustentáveis. Há evidências suficientes de que os plásticos e os microplásticos marinhos têm um impacto inaceitável, o que significa que não devemos esperar até que haja evidências inequívocas e quantificadas do grau de impacto, antes de atuarmos no sentido de reduzir os detritos plásticos lançados nos oceanos</w:t>
      </w:r>
    </w:p>
    <w:p w:rsidR="00E31734" w:rsidRPr="00F154D9" w:rsidRDefault="00E31734" w:rsidP="00F154D9">
      <w:pPr>
        <w:pStyle w:val="PargrafodaLista"/>
        <w:spacing w:after="0" w:line="240" w:lineRule="auto"/>
        <w:ind w:left="360"/>
        <w:jc w:val="both"/>
        <w:rPr>
          <w:rFonts w:ascii="Arial" w:hAnsi="Arial" w:cs="Arial"/>
          <w:b/>
          <w:sz w:val="24"/>
          <w:szCs w:val="24"/>
        </w:rPr>
      </w:pPr>
    </w:p>
    <w:p w:rsidR="00F94C44" w:rsidRPr="00F154D9" w:rsidRDefault="00F94C44" w:rsidP="00F154D9">
      <w:pPr>
        <w:pStyle w:val="PargrafodaLista"/>
        <w:numPr>
          <w:ilvl w:val="0"/>
          <w:numId w:val="12"/>
        </w:numPr>
        <w:spacing w:after="0" w:line="240" w:lineRule="auto"/>
        <w:jc w:val="both"/>
        <w:rPr>
          <w:rFonts w:ascii="Arial" w:hAnsi="Arial" w:cs="Arial"/>
          <w:b/>
          <w:sz w:val="24"/>
          <w:szCs w:val="24"/>
        </w:rPr>
      </w:pPr>
      <w:r w:rsidRPr="00F154D9">
        <w:rPr>
          <w:rFonts w:ascii="Arial" w:hAnsi="Arial" w:cs="Arial"/>
          <w:b/>
          <w:sz w:val="24"/>
          <w:szCs w:val="24"/>
        </w:rPr>
        <w:t>Enquadramento do tema no plano da União Europeia</w:t>
      </w:r>
    </w:p>
    <w:p w:rsidR="00F94C44" w:rsidRPr="00F154D9" w:rsidRDefault="00F94C44" w:rsidP="00F154D9">
      <w:pPr>
        <w:pStyle w:val="PargrafodaLista"/>
        <w:spacing w:after="0" w:line="240" w:lineRule="auto"/>
        <w:ind w:left="360"/>
        <w:jc w:val="both"/>
        <w:rPr>
          <w:rFonts w:ascii="Arial" w:hAnsi="Arial" w:cs="Arial"/>
          <w:b/>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 xml:space="preserve">A indústria dos plásticos constitui uma pedra basilar para a economia europeia, sendo que o reforço da sua sustentabilidade proporcionará novas oportunidades para a inovação, a competitividade e a criação de empregos, em consonância com os objetivos da estratégia para a política industrial da União Europeia (UE) .  </w:t>
      </w:r>
    </w:p>
    <w:p w:rsidR="008C1FE6" w:rsidRDefault="008C1FE6"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A Diretiva 94/62/CE do Parlamento Europeu e do Conselho, conhecida como a “Diretiva Embalagens e Resíduos de Embalagens” foi adotada a fim de prevenir ou reduzir o impacto das embalagens e dos resíduos de embalagens no ambiente, aplicando-se a todas as embalagens colocadas no mercado da UE e a todos os resíduos de embalagens, quer sejam utilizados ou libertados na indústria, no comércio, em escritórios, em lojas, nos serviços, nas habitações ou a qualquer outro nível. A diretiva requer que os Estados-Membros tomem medidas destinadas a prevenir a formação de resíduos e a desenvolver sistemas de reutilização de embalagens. A Diretiva 2004/12/CE veio estabelecer critérios e clarificar a definição de “embalagem”. Além disso, a Diretiva 2015/720, de 29 de abril de 2015, altera a Diretiva 94/62/CE no que diz respeito à redução do consumo de sacos de plástico leves.</w:t>
      </w: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 xml:space="preserve">Em dezembro de 2015, a Comissão adotou um plano de ação da UE para a economia circular, com medidas que abrangem a totalidade do ciclo de vida dos produtos: desde a conceção até à gestão dos resíduos e ao mercado das matérias-primas secundárias, passando pelo aprovisionamento, pela produção e pelo consumo. Nesse plano, identificou os plásticos como um prioridade, comprometendo-se a “preparar uma estratégia que aborde os desafios colocados pelos plásticos ao longo da cadeia de valor e que tenha em conta todo o seu ciclo de vida”. </w:t>
      </w:r>
    </w:p>
    <w:p w:rsidR="008C1FE6" w:rsidRDefault="008C1FE6"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Juntamente com o plano de ação para a economia circular, a Comissão apresentou um conjunto de quatro propostas legislativas alterando a Diretiva-Quadro Resíduos; a Diretiva Aterros; a Diretiva Embalagens e Resíduos de Embalagens; e as diretivas relativas aos veículos em fim de vida, às pilhas e acumuladores e respetivos resíduos, bem como aos resíduos de equipamentos elétricos e eletrónicos (REEE). Algumas destas propostas surgiram na sequência de obrigações jurídicas relativas à revisão das metas de gestão de resíduos.</w:t>
      </w:r>
    </w:p>
    <w:p w:rsidR="00F94C44" w:rsidRPr="00F154D9" w:rsidRDefault="00F94C44"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 xml:space="preserve">O Roteiro para uma Europa eficiente na utilização de recursos e o pacote de medidas relativas à economia circular, resultam na estratégia para converter a economia da UE numa economia sustentável até 2050, apoiando a transição para um crescimento sustentável através de uma economia hipocarbónica e eficiente na utilização de recursos. Esta estratégia toma em consideração os progressos realizados na Estratégia Temática sobre a Utilização Sustentável dos Recursos Naturais e na Estratégia de Desenvolvimento Sustentável da UE, estabelecendo um quadro para a elaboração e a implementação de medidas futuras. </w:t>
      </w:r>
    </w:p>
    <w:p w:rsidR="00F91302" w:rsidRPr="00F154D9" w:rsidRDefault="00F91302"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A transição para uma economia mais circular, em que o valor dos produtos, materiais e recursos se mantém na economia o máximo de tempo possível e a produção de resíduos se reduz ao mínimo, é um contributo fundamental para os esforços da UE no sentido de desenvolver uma economia sustentável, hipocarbónica, eficiente em termos de recursos e competitiva, servindo como impulso à competitividade da UE ao proteger as empresas contra a escassez dos recursos e a volatilidade dos preços, ajudando a criar novas oportunidades empresariais e formas inovadoras e mais eficientes de produzir e consumir. Desta forma, criará emprego local a todos os níveis de competências, bem como oportunidades para integração e coesão social. Ao mesmo tempo, poupará energia e ajudará a evitar os danos irreversíveis causados pela utilização de recursos a um ritmo que excede a capacidade da sua renovação, em termos de clima, biodiversidade e poluição do ar, do solo e da água. A ação relativa à economia circular está, pois, estreitamente relacionada com prioridades de primeiro plano da UE, entre as quais crescimento e emprego, agenda de investimento, clima e energia, agenda social e inovação industrial, bem como com os esforços à escala mundial a favor do desenvolvimento sustentável.</w:t>
      </w: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As propostas revistas sobre os resíduos incluem também objetivos de reciclagem mais rigorosos para os materiais de embalagem, o que reforçará os objetivos relativos aos resíduos urbanos e melhorará a gestão dos resíduos de embalagens nos setores comercial e industrial. Desde a introdução de objetivos a nível da UE para as embalagens de papel, vidro, plástico, metal e madeira, têm sido reciclados na UE mais resíduos de embalagens (com origem nas famílias e nos setores industrial e comercial), havendo potencial para aumentar a reciclagem, com benefícios económicos e ambientais.</w:t>
      </w:r>
    </w:p>
    <w:p w:rsidR="00F91302" w:rsidRPr="00F154D9" w:rsidRDefault="00F91302"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Em 2017, a Comissão confirmou a sua tónica na produção e utilização de plásticos, bem como em ações para assegurar, até 2030, que todas as embalagen</w:t>
      </w:r>
      <w:r w:rsidR="00F91302" w:rsidRPr="00F154D9">
        <w:rPr>
          <w:rFonts w:ascii="Arial" w:hAnsi="Arial" w:cs="Arial"/>
          <w:sz w:val="24"/>
          <w:szCs w:val="24"/>
        </w:rPr>
        <w:t>s de plástico sejam recicláveis</w:t>
      </w:r>
      <w:r w:rsidRPr="00F154D9">
        <w:rPr>
          <w:rFonts w:ascii="Arial" w:hAnsi="Arial" w:cs="Arial"/>
          <w:sz w:val="24"/>
          <w:szCs w:val="24"/>
        </w:rPr>
        <w:t xml:space="preserve">. </w:t>
      </w: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 xml:space="preserve">A UE colocou-se numa posição privilegiada para liderar a transição para os plásticos do futuro. A presente estratégia estabelece as bases para uma nova economia do plástico, em que a conceção e produção de plásticos e de produtos de plástico respeitem plenamente as necessidades de reutilização, reparação e reciclagem e que desenvolva e promova materiais mais sustentáveis. Pretende-se assim, aumentar o valor acrescentado e a prosperidade na Europa, estimulando a inovação; reduzir a poluição pelo plástico e o impacto negativo dessa poluição na vida quotidiana e no ambiente. Ao promover estes objetivos, a estratégia contribuirá igualmente para concretizar a prioridade definida pela Comissão para uma União da Energia com uma economia moderna, hipocarbónica, eficiente em termos de energia e recursos, bem como, de forma tangível, para a consecução dos objetivos de desenvolvimento sustentável para 2030 e do Acordo de Paris. </w:t>
      </w:r>
    </w:p>
    <w:p w:rsidR="00F91302" w:rsidRPr="00F154D9" w:rsidRDefault="00F91302"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 xml:space="preserve">Tendo presente que as cadeias de valor do plástico têm um caráter cada vez mais transfronteiriço, as oportunidades e os problemas associados aos plásticos devem ser analisados à luz da evolução da conjuntura internacional, incluindo a recente decisão da China de restringir as importações de certos tipos de resíduos de plástico. Existe uma sensibilização crescente para a natureza global dos desafios em apreço, como mostram as iniciativas internacionais, nomeadamente a parceria mundial da ONU relativa ao lixo marinho  e os planos de ação definidos pelo G7 e o G20 . A poluição pelo plástico foi também identificada como uma das principais pressões sobre a saúde dos oceanos na conferência internacional “Os nossos Oceanos”, que a UE organizou em outubro de 2017. Em dezembro de 2017, a Assembleia das Nações Unidas para o Ambiente adotou uma resolução sobre o lixo marinho e os microplásticos.  </w:t>
      </w:r>
    </w:p>
    <w:p w:rsidR="00F91302" w:rsidRPr="00F154D9" w:rsidRDefault="00F91302"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Sendo o plástico uma das áreas prioritárias no "Plano de Ação da União Europeia para a Economia Circular", a Comissão Europeia definiu 2030 como a data limite para acabar com as embalagens de plástico descartável na UE, mudando para plástico reciclável e reutilizável e limitando o uso de microplásticos. Assim, a aposta será no eco-design, que pretende aumentar a possibilidade de as embalgens serem reutilizáveis, tornando-as mais amigas do ambiente e duráveis.</w:t>
      </w:r>
      <w:r w:rsidR="00F91302" w:rsidRPr="00F154D9">
        <w:rPr>
          <w:rFonts w:ascii="Arial" w:hAnsi="Arial" w:cs="Arial"/>
          <w:sz w:val="24"/>
          <w:szCs w:val="24"/>
        </w:rPr>
        <w:t xml:space="preserve"> </w:t>
      </w:r>
      <w:r w:rsidRPr="00F154D9">
        <w:rPr>
          <w:rFonts w:ascii="Arial" w:hAnsi="Arial" w:cs="Arial"/>
          <w:sz w:val="24"/>
          <w:szCs w:val="24"/>
        </w:rPr>
        <w:t xml:space="preserve">Em traços gerais, o objetivo é alterar o modo de conceção, produção, uso e reciclagem de produtos de plástico fabricados na UE. </w:t>
      </w:r>
    </w:p>
    <w:p w:rsidR="00F91302" w:rsidRPr="00F154D9" w:rsidRDefault="00F91302"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Na Primeira Estratégia Europeia para o Plástico numa Economia Circular, salienta-se que há "uma razão económica de peso" para seguir esse caminho e que a Europa deve estar na vanguarda da reciclagem e reutilização de materiais, criando "novas oportunidades de investimento e novos postos de trabalho" numa indústria que emprega 1,5 milhões de pessoas e move 340 mil milhões de euros.</w:t>
      </w:r>
    </w:p>
    <w:p w:rsidR="00F91302" w:rsidRPr="00F154D9" w:rsidRDefault="00F91302"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Durante o ano de 2018, a Comissão iniciará trabalhos preparatórios para a futura revisão da Diretiva Embalagens e Resíduos de Embalagens, de forma a introduzir novas regras harmonizadas para garantir que, até 2030, todas as embalagens de plástico do mercado da UE podem ser reutilizadas ou recicladas de forma eficaz em termos de custos, melhorando a rastreabilidade dos produtos químicos e abordar a questão das substâncias com historial de perigosi</w:t>
      </w:r>
      <w:r w:rsidR="00F91302" w:rsidRPr="00F154D9">
        <w:rPr>
          <w:rFonts w:ascii="Arial" w:hAnsi="Arial" w:cs="Arial"/>
          <w:sz w:val="24"/>
          <w:szCs w:val="24"/>
        </w:rPr>
        <w:t>dade nos fluxos de reciclagem</w:t>
      </w:r>
      <w:r w:rsidRPr="00F154D9">
        <w:rPr>
          <w:rFonts w:ascii="Arial" w:hAnsi="Arial" w:cs="Arial"/>
          <w:sz w:val="24"/>
          <w:szCs w:val="24"/>
        </w:rPr>
        <w:t>.</w:t>
      </w:r>
    </w:p>
    <w:p w:rsidR="00F91302" w:rsidRPr="00F154D9" w:rsidRDefault="00F91302" w:rsidP="00F154D9">
      <w:pPr>
        <w:spacing w:after="0" w:line="240" w:lineRule="auto"/>
        <w:jc w:val="both"/>
        <w:rPr>
          <w:rFonts w:ascii="Arial" w:hAnsi="Arial" w:cs="Arial"/>
          <w:sz w:val="24"/>
          <w:szCs w:val="24"/>
        </w:rPr>
      </w:pPr>
    </w:p>
    <w:p w:rsidR="00F94C44" w:rsidRPr="00F154D9" w:rsidRDefault="00F94C44" w:rsidP="00F154D9">
      <w:pPr>
        <w:spacing w:after="0" w:line="240" w:lineRule="auto"/>
        <w:jc w:val="both"/>
        <w:rPr>
          <w:rFonts w:ascii="Arial" w:hAnsi="Arial" w:cs="Arial"/>
          <w:sz w:val="24"/>
          <w:szCs w:val="24"/>
        </w:rPr>
      </w:pPr>
      <w:r w:rsidRPr="00F154D9">
        <w:rPr>
          <w:rFonts w:ascii="Arial" w:hAnsi="Arial" w:cs="Arial"/>
          <w:sz w:val="24"/>
          <w:szCs w:val="24"/>
        </w:rPr>
        <w:t>De forma a reduzir a poluição por microplásticos, a Comissão iniciou o processo para restringir a adição intencional de microplásticos aos produto</w:t>
      </w:r>
      <w:r w:rsidR="007A6C18" w:rsidRPr="00F154D9">
        <w:rPr>
          <w:rFonts w:ascii="Arial" w:hAnsi="Arial" w:cs="Arial"/>
          <w:sz w:val="24"/>
          <w:szCs w:val="24"/>
        </w:rPr>
        <w:t>s, através do Regulamento REACH:</w:t>
      </w:r>
      <w:r w:rsidRPr="00F154D9">
        <w:rPr>
          <w:rFonts w:ascii="Arial" w:hAnsi="Arial" w:cs="Arial"/>
          <w:sz w:val="24"/>
          <w:szCs w:val="24"/>
        </w:rPr>
        <w:t xml:space="preserve"> análise de opções para reduzir a libertação não intencional de microplásticos de pneus, têxteis e tintas e análise da Diretiva Tratamento de Águas Residuais Urbanas: avaliação da eficácia da captu</w:t>
      </w:r>
      <w:r w:rsidR="007A6C18" w:rsidRPr="00F154D9">
        <w:rPr>
          <w:rFonts w:ascii="Arial" w:hAnsi="Arial" w:cs="Arial"/>
          <w:sz w:val="24"/>
          <w:szCs w:val="24"/>
        </w:rPr>
        <w:t>ra e remoção de microplásticos, d</w:t>
      </w:r>
      <w:r w:rsidRPr="00F154D9">
        <w:rPr>
          <w:rFonts w:ascii="Arial" w:hAnsi="Arial" w:cs="Arial"/>
          <w:sz w:val="24"/>
          <w:szCs w:val="24"/>
        </w:rPr>
        <w:t>esta forma, lançando as bases para uma nova economia do plástico.</w:t>
      </w:r>
    </w:p>
    <w:p w:rsidR="00F94C44" w:rsidRPr="00F154D9" w:rsidRDefault="00F94C44" w:rsidP="00F154D9">
      <w:pPr>
        <w:shd w:val="clear" w:color="auto" w:fill="FFFFFF" w:themeFill="background1"/>
        <w:spacing w:line="240" w:lineRule="auto"/>
        <w:rPr>
          <w:rFonts w:ascii="Arial" w:hAnsi="Arial" w:cs="Arial"/>
          <w:b/>
          <w:i/>
          <w:sz w:val="24"/>
          <w:szCs w:val="24"/>
        </w:rPr>
      </w:pPr>
    </w:p>
    <w:p w:rsidR="00F94C44" w:rsidRPr="00F154D9" w:rsidRDefault="00F30F48" w:rsidP="00F154D9">
      <w:pPr>
        <w:pStyle w:val="PargrafodaLista"/>
        <w:numPr>
          <w:ilvl w:val="0"/>
          <w:numId w:val="12"/>
        </w:numPr>
        <w:shd w:val="clear" w:color="auto" w:fill="FFFFFF" w:themeFill="background1"/>
        <w:spacing w:line="240" w:lineRule="auto"/>
        <w:rPr>
          <w:rFonts w:ascii="Arial" w:hAnsi="Arial" w:cs="Arial"/>
          <w:b/>
          <w:i/>
          <w:sz w:val="24"/>
          <w:szCs w:val="24"/>
        </w:rPr>
      </w:pPr>
      <w:bookmarkStart w:id="14" w:name="_Toc244324552"/>
      <w:bookmarkStart w:id="15" w:name="_Toc244330504"/>
      <w:r w:rsidRPr="00F154D9">
        <w:rPr>
          <w:rFonts w:ascii="Arial" w:hAnsi="Arial" w:cs="Arial"/>
          <w:b/>
          <w:sz w:val="24"/>
          <w:szCs w:val="24"/>
        </w:rPr>
        <w:t>Enquadramento internacional</w:t>
      </w:r>
      <w:bookmarkEnd w:id="14"/>
      <w:bookmarkEnd w:id="15"/>
    </w:p>
    <w:p w:rsidR="00F30F48" w:rsidRPr="00F154D9" w:rsidRDefault="00F94C44" w:rsidP="00F154D9">
      <w:pPr>
        <w:shd w:val="clear" w:color="auto" w:fill="FFFFFF" w:themeFill="background1"/>
        <w:spacing w:line="240" w:lineRule="auto"/>
        <w:jc w:val="both"/>
        <w:rPr>
          <w:rFonts w:ascii="Arial" w:hAnsi="Arial" w:cs="Arial"/>
          <w:b/>
          <w:sz w:val="24"/>
          <w:szCs w:val="24"/>
        </w:rPr>
      </w:pPr>
      <w:r w:rsidRPr="00F154D9">
        <w:rPr>
          <w:rFonts w:ascii="Arial" w:hAnsi="Arial" w:cs="Arial"/>
          <w:b/>
          <w:sz w:val="24"/>
          <w:szCs w:val="24"/>
        </w:rPr>
        <w:t>Países europeus</w:t>
      </w:r>
    </w:p>
    <w:p w:rsidR="00F30F48" w:rsidRPr="00F154D9" w:rsidRDefault="00F30F48" w:rsidP="00F154D9">
      <w:pPr>
        <w:spacing w:after="0" w:line="240" w:lineRule="auto"/>
        <w:jc w:val="both"/>
        <w:rPr>
          <w:rFonts w:ascii="Arial" w:hAnsi="Arial" w:cs="Arial"/>
          <w:sz w:val="24"/>
          <w:szCs w:val="24"/>
        </w:rPr>
      </w:pPr>
      <w:r w:rsidRPr="00F154D9">
        <w:rPr>
          <w:rFonts w:ascii="Arial" w:hAnsi="Arial" w:cs="Arial"/>
          <w:sz w:val="24"/>
          <w:szCs w:val="24"/>
        </w:rPr>
        <w:t>A legislação comparada é apresentada para os seguintes Estados-Membros da União Europeia: França, Reino Unido e Suécia.</w:t>
      </w:r>
    </w:p>
    <w:p w:rsidR="00F30F48" w:rsidRPr="00F154D9" w:rsidRDefault="00F30F48" w:rsidP="00F154D9">
      <w:pPr>
        <w:spacing w:after="0" w:line="240" w:lineRule="auto"/>
        <w:jc w:val="both"/>
        <w:rPr>
          <w:rFonts w:ascii="Arial" w:hAnsi="Arial" w:cs="Arial"/>
          <w:sz w:val="24"/>
          <w:szCs w:val="24"/>
        </w:rPr>
      </w:pPr>
    </w:p>
    <w:p w:rsidR="00F30F48" w:rsidRPr="00F154D9" w:rsidRDefault="00F30F48" w:rsidP="00F154D9">
      <w:pPr>
        <w:spacing w:after="0" w:line="240" w:lineRule="auto"/>
        <w:jc w:val="center"/>
        <w:rPr>
          <w:rFonts w:ascii="Arial" w:hAnsi="Arial" w:cs="Arial"/>
          <w:b/>
          <w:sz w:val="24"/>
          <w:szCs w:val="24"/>
        </w:rPr>
      </w:pPr>
      <w:r w:rsidRPr="00F154D9">
        <w:rPr>
          <w:rFonts w:ascii="Arial" w:hAnsi="Arial" w:cs="Arial"/>
          <w:b/>
          <w:sz w:val="24"/>
          <w:szCs w:val="24"/>
        </w:rPr>
        <w:t>FRANÇA</w:t>
      </w:r>
    </w:p>
    <w:p w:rsidR="00F30F48" w:rsidRPr="00F154D9" w:rsidRDefault="00F30F48" w:rsidP="00F154D9">
      <w:pPr>
        <w:pStyle w:val="NormalWeb"/>
        <w:shd w:val="clear" w:color="auto" w:fill="FFFFFF"/>
        <w:spacing w:before="0" w:beforeAutospacing="0" w:after="0" w:afterAutospacing="0"/>
        <w:jc w:val="both"/>
        <w:rPr>
          <w:rFonts w:ascii="Arial" w:hAnsi="Arial" w:cs="Arial"/>
          <w:bCs/>
          <w:shd w:val="clear" w:color="auto" w:fill="FFFFFF"/>
        </w:rPr>
      </w:pPr>
      <w:r w:rsidRPr="00F154D9">
        <w:rPr>
          <w:rFonts w:ascii="Arial" w:hAnsi="Arial" w:cs="Arial"/>
          <w:bCs/>
        </w:rPr>
        <w:t xml:space="preserve">A França aprovou já o </w:t>
      </w:r>
      <w:hyperlink r:id="rId41" w:history="1">
        <w:r w:rsidRPr="00F154D9">
          <w:rPr>
            <w:rStyle w:val="Hiperligao"/>
            <w:rFonts w:ascii="Arial" w:hAnsi="Arial" w:cs="Arial"/>
            <w:bCs/>
            <w:i/>
            <w:shd w:val="clear" w:color="auto" w:fill="FFFFFF"/>
          </w:rPr>
          <w:t>Décret n° 2017-291 du 6 mars 2017</w:t>
        </w:r>
      </w:hyperlink>
      <w:r w:rsidRPr="00F154D9">
        <w:rPr>
          <w:rFonts w:ascii="Arial" w:hAnsi="Arial" w:cs="Arial"/>
          <w:bCs/>
          <w:shd w:val="clear" w:color="auto" w:fill="FFFFFF"/>
        </w:rPr>
        <w:t>, relativamente às condições para a implementação da proibição de colocação no mercado de produtos cosméticos que incluam partículas de plástico sólido, pelo qual são completamente banidos dois tipos de plásticos usados nos cosméticos:</w:t>
      </w:r>
    </w:p>
    <w:p w:rsidR="00F30F48" w:rsidRPr="00F154D9" w:rsidRDefault="00F30F48" w:rsidP="00F154D9">
      <w:pPr>
        <w:pStyle w:val="NormalWeb"/>
        <w:numPr>
          <w:ilvl w:val="0"/>
          <w:numId w:val="13"/>
        </w:numPr>
        <w:shd w:val="clear" w:color="auto" w:fill="FFFFFF"/>
        <w:spacing w:before="0" w:beforeAutospacing="0" w:after="0" w:afterAutospacing="0"/>
        <w:jc w:val="both"/>
        <w:rPr>
          <w:rFonts w:ascii="Arial" w:hAnsi="Arial" w:cs="Arial"/>
          <w:bCs/>
          <w:shd w:val="clear" w:color="auto" w:fill="FFFFFF"/>
        </w:rPr>
      </w:pPr>
      <w:r w:rsidRPr="00F154D9">
        <w:rPr>
          <w:rFonts w:ascii="Arial" w:hAnsi="Arial" w:cs="Arial"/>
          <w:bCs/>
          <w:shd w:val="clear" w:color="auto" w:fill="FFFFFF"/>
        </w:rPr>
        <w:t>Partículas sólidas de plástico (microplásticos) usadas em cremes de exfoliação, a partir de 1 de janeiro de 2018;</w:t>
      </w:r>
    </w:p>
    <w:p w:rsidR="00F30F48" w:rsidRPr="00F154D9" w:rsidRDefault="00F30F48" w:rsidP="00F154D9">
      <w:pPr>
        <w:pStyle w:val="NormalWeb"/>
        <w:numPr>
          <w:ilvl w:val="0"/>
          <w:numId w:val="13"/>
        </w:numPr>
        <w:shd w:val="clear" w:color="auto" w:fill="FFFFFF"/>
        <w:spacing w:before="0" w:beforeAutospacing="0" w:after="0" w:afterAutospacing="0"/>
        <w:jc w:val="both"/>
        <w:rPr>
          <w:rFonts w:ascii="Arial" w:hAnsi="Arial" w:cs="Arial"/>
          <w:bCs/>
          <w:shd w:val="clear" w:color="auto" w:fill="FFFFFF"/>
        </w:rPr>
      </w:pPr>
      <w:r w:rsidRPr="00F154D9">
        <w:rPr>
          <w:rFonts w:ascii="Arial" w:hAnsi="Arial" w:cs="Arial"/>
          <w:bCs/>
          <w:shd w:val="clear" w:color="auto" w:fill="FFFFFF"/>
        </w:rPr>
        <w:t xml:space="preserve">Cotonetes de algodão cuja haste flexível seja feita de plástico, a partir de janeiro de 2020.  </w:t>
      </w:r>
    </w:p>
    <w:p w:rsidR="00F30F48" w:rsidRPr="00F154D9" w:rsidRDefault="00F30F48" w:rsidP="00F154D9">
      <w:pPr>
        <w:pStyle w:val="NormalWeb"/>
        <w:shd w:val="clear" w:color="auto" w:fill="FFFFFF"/>
        <w:spacing w:before="0" w:beforeAutospacing="0" w:after="0" w:afterAutospacing="0"/>
        <w:jc w:val="both"/>
        <w:rPr>
          <w:rFonts w:ascii="Arial" w:hAnsi="Arial" w:cs="Arial"/>
        </w:rPr>
      </w:pPr>
      <w:r w:rsidRPr="00F154D9">
        <w:rPr>
          <w:rFonts w:ascii="Arial" w:hAnsi="Arial" w:cs="Arial"/>
        </w:rPr>
        <w:t xml:space="preserve">  </w:t>
      </w:r>
    </w:p>
    <w:p w:rsidR="00F30F48" w:rsidRPr="00F154D9" w:rsidRDefault="00F30F48" w:rsidP="00F154D9">
      <w:pPr>
        <w:pStyle w:val="NormalWeb"/>
        <w:shd w:val="clear" w:color="auto" w:fill="FFFFFF"/>
        <w:spacing w:before="0" w:beforeAutospacing="0" w:after="0" w:afterAutospacing="0"/>
        <w:jc w:val="both"/>
        <w:rPr>
          <w:rFonts w:ascii="Arial" w:hAnsi="Arial" w:cs="Arial"/>
        </w:rPr>
      </w:pPr>
      <w:r w:rsidRPr="00F154D9">
        <w:rPr>
          <w:rFonts w:ascii="Arial" w:hAnsi="Arial" w:cs="Arial"/>
        </w:rPr>
        <w:t>Refira-se que este diploma vem regulamentar o disposto no</w:t>
      </w:r>
      <w:r w:rsidRPr="00F154D9">
        <w:rPr>
          <w:rFonts w:ascii="Arial" w:hAnsi="Arial" w:cs="Arial"/>
          <w:shd w:val="clear" w:color="auto" w:fill="FFFFFF"/>
        </w:rPr>
        <w:t xml:space="preserve"> ponto III do </w:t>
      </w:r>
      <w:hyperlink r:id="rId42" w:history="1">
        <w:r w:rsidRPr="00F154D9">
          <w:rPr>
            <w:rStyle w:val="Hiperligao"/>
            <w:rFonts w:ascii="Arial" w:hAnsi="Arial" w:cs="Arial"/>
            <w:bCs/>
            <w:i/>
            <w:shd w:val="clear" w:color="auto" w:fill="FFFFFF"/>
          </w:rPr>
          <w:t>l'article L. 541-10-5 du code de l'environnement</w:t>
        </w:r>
      </w:hyperlink>
      <w:r w:rsidRPr="00F154D9">
        <w:rPr>
          <w:rStyle w:val="Hiperligao"/>
          <w:rFonts w:ascii="Arial" w:hAnsi="Arial" w:cs="Arial"/>
          <w:bCs/>
          <w:i/>
        </w:rPr>
        <w:t>,</w:t>
      </w:r>
      <w:r w:rsidRPr="00F154D9">
        <w:rPr>
          <w:rFonts w:ascii="Arial" w:hAnsi="Arial" w:cs="Arial"/>
          <w:color w:val="000000"/>
          <w:shd w:val="clear" w:color="auto" w:fill="FFFFFF"/>
        </w:rPr>
        <w:t xml:space="preserve"> que prevê </w:t>
      </w:r>
      <w:r w:rsidRPr="00F154D9">
        <w:rPr>
          <w:rFonts w:ascii="Arial" w:hAnsi="Arial" w:cs="Arial"/>
        </w:rPr>
        <w:t xml:space="preserve">as condições de aplicação das disposições legislativas que proibe, a partir de 1 de janeiro de 2018, a colocação no mercado de produtos cosméticos para fins de esfoliação ou limpeza, que contenham partículas de plástico sólido, com exceção de partículas de origem natural que não são suscetíveis de permanecer no ambiente. </w:t>
      </w:r>
    </w:p>
    <w:p w:rsidR="00F30F48" w:rsidRPr="00F154D9" w:rsidRDefault="00F30F48" w:rsidP="00F154D9">
      <w:pPr>
        <w:spacing w:after="0" w:line="240" w:lineRule="auto"/>
        <w:jc w:val="both"/>
        <w:rPr>
          <w:rFonts w:ascii="Arial" w:hAnsi="Arial" w:cs="Arial"/>
          <w:b/>
          <w:sz w:val="24"/>
          <w:szCs w:val="24"/>
        </w:rPr>
      </w:pPr>
    </w:p>
    <w:p w:rsidR="00F30F48" w:rsidRPr="00F154D9" w:rsidRDefault="00F30F48" w:rsidP="00F154D9">
      <w:pPr>
        <w:pStyle w:val="PargrafodaLista"/>
        <w:spacing w:after="0" w:line="240" w:lineRule="auto"/>
        <w:ind w:left="0"/>
        <w:contextualSpacing/>
        <w:jc w:val="center"/>
        <w:rPr>
          <w:rFonts w:ascii="Arial" w:hAnsi="Arial" w:cs="Arial"/>
          <w:b/>
          <w:color w:val="000000"/>
          <w:sz w:val="24"/>
          <w:szCs w:val="24"/>
          <w:lang w:eastAsia="pt-PT"/>
        </w:rPr>
      </w:pPr>
      <w:r w:rsidRPr="00F154D9">
        <w:rPr>
          <w:rFonts w:ascii="Arial" w:hAnsi="Arial" w:cs="Arial"/>
          <w:b/>
          <w:color w:val="000000"/>
          <w:sz w:val="24"/>
          <w:szCs w:val="24"/>
          <w:lang w:eastAsia="pt-PT"/>
        </w:rPr>
        <w:t>REINO UNIDO</w:t>
      </w:r>
    </w:p>
    <w:p w:rsidR="00F30F48" w:rsidRPr="00F154D9" w:rsidRDefault="00F30F48" w:rsidP="00F154D9">
      <w:pPr>
        <w:pStyle w:val="PargrafodaLista"/>
        <w:spacing w:after="0" w:line="240" w:lineRule="auto"/>
        <w:ind w:left="0"/>
        <w:contextualSpacing/>
        <w:jc w:val="both"/>
        <w:rPr>
          <w:rFonts w:ascii="Arial" w:hAnsi="Arial" w:cs="Arial"/>
          <w:sz w:val="24"/>
          <w:szCs w:val="24"/>
        </w:rPr>
      </w:pPr>
      <w:r w:rsidRPr="00F154D9">
        <w:rPr>
          <w:rFonts w:ascii="Arial" w:hAnsi="Arial" w:cs="Arial"/>
          <w:sz w:val="24"/>
          <w:szCs w:val="24"/>
        </w:rPr>
        <w:t xml:space="preserve">No Reino Unido, e após uma consulta governamental realizada em 2016 </w:t>
      </w:r>
      <w:hyperlink r:id="rId43" w:history="1">
        <w:r w:rsidRPr="00F154D9">
          <w:rPr>
            <w:rStyle w:val="Hiperligao"/>
            <w:rFonts w:ascii="Arial" w:hAnsi="Arial" w:cs="Arial"/>
            <w:color w:val="000000"/>
            <w:sz w:val="24"/>
            <w:szCs w:val="24"/>
            <w:u w:val="none"/>
          </w:rPr>
          <w:t>(</w:t>
        </w:r>
        <w:r w:rsidRPr="00F154D9">
          <w:rPr>
            <w:rStyle w:val="Hiperligao"/>
            <w:rFonts w:ascii="Arial" w:hAnsi="Arial" w:cs="Arial"/>
            <w:i/>
            <w:sz w:val="24"/>
            <w:szCs w:val="24"/>
          </w:rPr>
          <w:t>Proposals to ban the use of plastic microbeads in cosmetics and personal care products in the UK and call for evidence on other sources of microplastics entering the marine environment</w:t>
        </w:r>
      </w:hyperlink>
      <w:r w:rsidRPr="00F154D9">
        <w:rPr>
          <w:rFonts w:ascii="Arial" w:hAnsi="Arial" w:cs="Arial"/>
          <w:sz w:val="24"/>
          <w:szCs w:val="24"/>
        </w:rPr>
        <w:t xml:space="preserve">), com o objetivo de identificar as partículas microplásticas que podem causar danos ao meio marinho, foi aprovada o </w:t>
      </w:r>
      <w:hyperlink r:id="rId44" w:history="1">
        <w:r w:rsidRPr="00F154D9">
          <w:rPr>
            <w:rStyle w:val="Hiperligao"/>
            <w:rFonts w:ascii="Arial" w:hAnsi="Arial" w:cs="Arial"/>
            <w:i/>
            <w:sz w:val="24"/>
            <w:szCs w:val="24"/>
          </w:rPr>
          <w:t>The Environmental Protection (Microbeads) (England) Regulations 2017</w:t>
        </w:r>
      </w:hyperlink>
      <w:r w:rsidRPr="00F154D9">
        <w:rPr>
          <w:rFonts w:ascii="Arial" w:hAnsi="Arial" w:cs="Arial"/>
          <w:sz w:val="24"/>
          <w:szCs w:val="24"/>
        </w:rPr>
        <w:t>. Este diploma bane a utilização de microplásticos na indústria cosmética.</w:t>
      </w:r>
    </w:p>
    <w:p w:rsidR="00F30F48" w:rsidRPr="00F154D9" w:rsidRDefault="00F30F48" w:rsidP="00F154D9">
      <w:pPr>
        <w:pStyle w:val="PargrafodaLista"/>
        <w:spacing w:after="0" w:line="240" w:lineRule="auto"/>
        <w:ind w:left="0"/>
        <w:contextualSpacing/>
        <w:jc w:val="both"/>
        <w:rPr>
          <w:rFonts w:ascii="Arial" w:hAnsi="Arial" w:cs="Arial"/>
          <w:sz w:val="24"/>
          <w:szCs w:val="24"/>
        </w:rPr>
      </w:pPr>
    </w:p>
    <w:p w:rsidR="00F30F48" w:rsidRPr="00F154D9" w:rsidRDefault="00F30F48" w:rsidP="00F154D9">
      <w:pPr>
        <w:pStyle w:val="PargrafodaLista"/>
        <w:spacing w:after="0" w:line="240" w:lineRule="auto"/>
        <w:ind w:left="0"/>
        <w:contextualSpacing/>
        <w:jc w:val="both"/>
        <w:rPr>
          <w:rFonts w:ascii="Arial" w:hAnsi="Arial" w:cs="Arial"/>
          <w:b/>
          <w:sz w:val="24"/>
          <w:szCs w:val="24"/>
          <w:lang w:eastAsia="pt-PT"/>
        </w:rPr>
      </w:pPr>
      <w:r w:rsidRPr="00F154D9">
        <w:rPr>
          <w:rFonts w:ascii="Arial" w:hAnsi="Arial" w:cs="Arial"/>
          <w:sz w:val="24"/>
          <w:szCs w:val="24"/>
        </w:rPr>
        <w:t xml:space="preserve">O Parlamento britânico disponibiliza um </w:t>
      </w:r>
      <w:r w:rsidRPr="00F154D9">
        <w:rPr>
          <w:rFonts w:ascii="Arial" w:hAnsi="Arial" w:cs="Arial"/>
          <w:i/>
          <w:sz w:val="24"/>
          <w:szCs w:val="24"/>
        </w:rPr>
        <w:t>research briefing</w:t>
      </w:r>
      <w:r w:rsidRPr="00F154D9">
        <w:rPr>
          <w:rFonts w:ascii="Arial" w:hAnsi="Arial" w:cs="Arial"/>
          <w:sz w:val="24"/>
          <w:szCs w:val="24"/>
        </w:rPr>
        <w:t xml:space="preserve"> sobre a matéria (</w:t>
      </w:r>
      <w:hyperlink r:id="rId45" w:history="1">
        <w:r w:rsidRPr="00F154D9">
          <w:rPr>
            <w:rStyle w:val="Hiperligao"/>
            <w:rFonts w:ascii="Arial" w:hAnsi="Arial" w:cs="Arial"/>
            <w:i/>
            <w:sz w:val="24"/>
            <w:szCs w:val="24"/>
          </w:rPr>
          <w:t>Microbeads and microplastics in cosmetic and personal care products</w:t>
        </w:r>
      </w:hyperlink>
      <w:r w:rsidRPr="00F154D9">
        <w:rPr>
          <w:rFonts w:ascii="Arial" w:hAnsi="Arial" w:cs="Arial"/>
          <w:sz w:val="24"/>
          <w:szCs w:val="24"/>
        </w:rPr>
        <w:t>), de 4 de janeiro de 2017, com informação sobre a matéria.</w:t>
      </w:r>
    </w:p>
    <w:p w:rsidR="00F30F48" w:rsidRPr="00F154D9" w:rsidRDefault="00F30F48" w:rsidP="00F154D9">
      <w:pPr>
        <w:spacing w:after="0" w:line="240" w:lineRule="auto"/>
        <w:jc w:val="both"/>
        <w:rPr>
          <w:rFonts w:ascii="Arial" w:hAnsi="Arial" w:cs="Arial"/>
          <w:b/>
          <w:sz w:val="24"/>
          <w:szCs w:val="24"/>
        </w:rPr>
      </w:pPr>
    </w:p>
    <w:p w:rsidR="00F30F48" w:rsidRPr="00F154D9" w:rsidRDefault="00F30F48" w:rsidP="00F154D9">
      <w:pPr>
        <w:spacing w:after="0" w:line="240" w:lineRule="auto"/>
        <w:jc w:val="center"/>
        <w:rPr>
          <w:rFonts w:ascii="Arial" w:hAnsi="Arial" w:cs="Arial"/>
          <w:b/>
          <w:sz w:val="24"/>
          <w:szCs w:val="24"/>
        </w:rPr>
      </w:pPr>
      <w:r w:rsidRPr="00F154D9">
        <w:rPr>
          <w:rFonts w:ascii="Arial" w:hAnsi="Arial" w:cs="Arial"/>
          <w:b/>
          <w:sz w:val="24"/>
          <w:szCs w:val="24"/>
        </w:rPr>
        <w:t>SUÉCIA</w:t>
      </w:r>
    </w:p>
    <w:p w:rsidR="00F30F48" w:rsidRPr="00F154D9" w:rsidRDefault="00F30F48" w:rsidP="00F154D9">
      <w:pPr>
        <w:spacing w:after="0" w:line="240" w:lineRule="auto"/>
        <w:jc w:val="both"/>
        <w:rPr>
          <w:rFonts w:ascii="Arial" w:hAnsi="Arial" w:cs="Arial"/>
          <w:color w:val="333333"/>
          <w:sz w:val="24"/>
          <w:szCs w:val="24"/>
          <w:shd w:val="clear" w:color="auto" w:fill="FFFFFF"/>
        </w:rPr>
      </w:pPr>
      <w:r w:rsidRPr="00F154D9">
        <w:rPr>
          <w:rFonts w:ascii="Arial" w:hAnsi="Arial" w:cs="Arial"/>
          <w:sz w:val="24"/>
          <w:szCs w:val="24"/>
          <w:shd w:val="clear" w:color="auto" w:fill="FFFFFF"/>
        </w:rPr>
        <w:t xml:space="preserve">Mandatada pelo Governo Sueco, a </w:t>
      </w:r>
      <w:hyperlink r:id="rId46" w:history="1">
        <w:r w:rsidRPr="00F154D9">
          <w:rPr>
            <w:rStyle w:val="Hiperligao"/>
            <w:rFonts w:ascii="Arial" w:hAnsi="Arial" w:cs="Arial"/>
            <w:i/>
            <w:sz w:val="24"/>
            <w:szCs w:val="24"/>
            <w:shd w:val="clear" w:color="auto" w:fill="FFFFFF"/>
          </w:rPr>
          <w:t>Swedish Chemicals Agency</w:t>
        </w:r>
      </w:hyperlink>
      <w:r w:rsidRPr="00F154D9">
        <w:rPr>
          <w:rFonts w:ascii="Arial" w:hAnsi="Arial" w:cs="Arial"/>
          <w:color w:val="333333"/>
          <w:sz w:val="24"/>
          <w:szCs w:val="24"/>
          <w:shd w:val="clear" w:color="auto" w:fill="FFFFFF"/>
        </w:rPr>
        <w:t xml:space="preserve"> (</w:t>
      </w:r>
      <w:r w:rsidRPr="00F154D9">
        <w:rPr>
          <w:rFonts w:ascii="Arial" w:hAnsi="Arial" w:cs="Arial"/>
          <w:color w:val="000000"/>
          <w:sz w:val="24"/>
          <w:szCs w:val="24"/>
          <w:shd w:val="clear" w:color="auto" w:fill="FFFFFF"/>
        </w:rPr>
        <w:t>KEMI), propôs, em 2016, uma</w:t>
      </w:r>
      <w:r w:rsidRPr="00F154D9">
        <w:rPr>
          <w:rFonts w:ascii="Arial" w:hAnsi="Arial" w:cs="Arial"/>
          <w:color w:val="333333"/>
          <w:sz w:val="24"/>
          <w:szCs w:val="24"/>
          <w:shd w:val="clear" w:color="auto" w:fill="FFFFFF"/>
        </w:rPr>
        <w:t xml:space="preserve"> </w:t>
      </w:r>
      <w:hyperlink r:id="rId47" w:history="1">
        <w:r w:rsidRPr="00F154D9">
          <w:rPr>
            <w:rStyle w:val="Hiperligao"/>
            <w:rFonts w:ascii="Arial" w:hAnsi="Arial" w:cs="Arial"/>
            <w:sz w:val="24"/>
            <w:szCs w:val="24"/>
            <w:shd w:val="clear" w:color="auto" w:fill="FFFFFF"/>
          </w:rPr>
          <w:t>abolição de produtos contendo microplásticos</w:t>
        </w:r>
      </w:hyperlink>
      <w:r w:rsidRPr="00F154D9">
        <w:rPr>
          <w:rStyle w:val="Refdenotaderodap"/>
          <w:rFonts w:ascii="Arial" w:hAnsi="Arial" w:cs="Arial"/>
          <w:color w:val="333333"/>
          <w:sz w:val="24"/>
          <w:szCs w:val="24"/>
          <w:shd w:val="clear" w:color="auto" w:fill="FFFFFF"/>
        </w:rPr>
        <w:footnoteReference w:id="3"/>
      </w:r>
      <w:r w:rsidRPr="00F154D9">
        <w:rPr>
          <w:rFonts w:ascii="Arial" w:hAnsi="Arial" w:cs="Arial"/>
          <w:color w:val="333333"/>
          <w:sz w:val="24"/>
          <w:szCs w:val="24"/>
          <w:shd w:val="clear" w:color="auto" w:fill="FFFFFF"/>
        </w:rPr>
        <w:t xml:space="preserve">, </w:t>
      </w:r>
      <w:r w:rsidRPr="00F154D9">
        <w:rPr>
          <w:rFonts w:ascii="Arial" w:hAnsi="Arial" w:cs="Arial"/>
          <w:color w:val="000000"/>
          <w:sz w:val="24"/>
          <w:szCs w:val="24"/>
          <w:shd w:val="clear" w:color="auto" w:fill="FFFFFF"/>
        </w:rPr>
        <w:t>proibindo a venda no mercado sueco de produtos cosméticos que contenham microplásticos, com entrada em vigor a 1 de janeiro de 2018.</w:t>
      </w:r>
    </w:p>
    <w:p w:rsidR="00F30F48" w:rsidRPr="00F154D9" w:rsidRDefault="00F30F48" w:rsidP="00F154D9">
      <w:pPr>
        <w:spacing w:after="0" w:line="240" w:lineRule="auto"/>
        <w:jc w:val="both"/>
        <w:rPr>
          <w:rFonts w:ascii="Arial" w:hAnsi="Arial" w:cs="Arial"/>
          <w:sz w:val="24"/>
          <w:szCs w:val="24"/>
          <w:shd w:val="clear" w:color="auto" w:fill="FFFFFF"/>
        </w:rPr>
      </w:pPr>
    </w:p>
    <w:p w:rsidR="00F30F48" w:rsidRPr="00F154D9" w:rsidRDefault="00F30F48" w:rsidP="00F154D9">
      <w:pPr>
        <w:spacing w:after="0" w:line="240" w:lineRule="auto"/>
        <w:jc w:val="both"/>
        <w:rPr>
          <w:rFonts w:ascii="Arial" w:hAnsi="Arial" w:cs="Arial"/>
          <w:sz w:val="24"/>
          <w:szCs w:val="24"/>
          <w:shd w:val="clear" w:color="auto" w:fill="FFFFFF"/>
        </w:rPr>
      </w:pPr>
      <w:r w:rsidRPr="00F154D9">
        <w:rPr>
          <w:rFonts w:ascii="Arial" w:hAnsi="Arial" w:cs="Arial"/>
          <w:sz w:val="24"/>
          <w:szCs w:val="24"/>
          <w:shd w:val="clear" w:color="auto" w:fill="FFFFFF"/>
        </w:rPr>
        <w:t xml:space="preserve">Já em agosto de 2015, a </w:t>
      </w:r>
      <w:hyperlink r:id="rId48" w:history="1">
        <w:r w:rsidRPr="00F154D9">
          <w:rPr>
            <w:rStyle w:val="Hiperligao"/>
            <w:rFonts w:ascii="Arial" w:hAnsi="Arial" w:cs="Arial"/>
            <w:i/>
            <w:sz w:val="24"/>
            <w:szCs w:val="24"/>
          </w:rPr>
          <w:t>Swedish Environmental Protection Agency</w:t>
        </w:r>
      </w:hyperlink>
      <w:r w:rsidRPr="00F154D9">
        <w:rPr>
          <w:rFonts w:ascii="Arial" w:hAnsi="Arial" w:cs="Arial"/>
          <w:sz w:val="24"/>
          <w:szCs w:val="24"/>
          <w:shd w:val="clear" w:color="auto" w:fill="FFFFFF"/>
        </w:rPr>
        <w:t xml:space="preserve"> tinha sido mandatada pelo Governo para identificar as principais fontes de poluição de microplásticos no oceano, bem como para tomar medidas para reduzir os níveis de descarga dessas fontes, tendo apresentado dois relatórios sobre a matéria: </w:t>
      </w:r>
      <w:hyperlink r:id="rId49" w:anchor="Sammary" w:history="1">
        <w:r w:rsidRPr="00F154D9">
          <w:rPr>
            <w:rStyle w:val="Hiperligao"/>
            <w:rFonts w:ascii="Arial" w:hAnsi="Arial" w:cs="Arial"/>
            <w:sz w:val="24"/>
            <w:szCs w:val="24"/>
            <w:shd w:val="clear" w:color="auto" w:fill="FFFFFF"/>
          </w:rPr>
          <w:t>um em junho 2017</w:t>
        </w:r>
      </w:hyperlink>
      <w:r w:rsidRPr="00F154D9">
        <w:rPr>
          <w:rStyle w:val="Refdenotaderodap"/>
          <w:rFonts w:ascii="Arial" w:hAnsi="Arial" w:cs="Arial"/>
          <w:sz w:val="24"/>
          <w:szCs w:val="24"/>
          <w:shd w:val="clear" w:color="auto" w:fill="FFFFFF"/>
        </w:rPr>
        <w:footnoteReference w:id="4"/>
      </w:r>
      <w:r w:rsidRPr="00F154D9">
        <w:rPr>
          <w:rFonts w:ascii="Arial" w:hAnsi="Arial" w:cs="Arial"/>
          <w:sz w:val="24"/>
          <w:szCs w:val="24"/>
          <w:shd w:val="clear" w:color="auto" w:fill="FFFFFF"/>
        </w:rPr>
        <w:t xml:space="preserve"> e </w:t>
      </w:r>
      <w:hyperlink r:id="rId50" w:history="1">
        <w:r w:rsidRPr="00F154D9">
          <w:rPr>
            <w:rStyle w:val="Hiperligao"/>
            <w:rFonts w:ascii="Arial" w:hAnsi="Arial" w:cs="Arial"/>
            <w:sz w:val="24"/>
            <w:szCs w:val="24"/>
            <w:shd w:val="clear" w:color="auto" w:fill="FFFFFF"/>
          </w:rPr>
          <w:t>outro em Março de 2016</w:t>
        </w:r>
      </w:hyperlink>
      <w:r w:rsidRPr="00F154D9">
        <w:rPr>
          <w:rStyle w:val="Refdenotaderodap"/>
          <w:rFonts w:ascii="Arial" w:hAnsi="Arial" w:cs="Arial"/>
          <w:color w:val="333333"/>
          <w:sz w:val="24"/>
          <w:szCs w:val="24"/>
          <w:shd w:val="clear" w:color="auto" w:fill="FFFFFF"/>
        </w:rPr>
        <w:footnoteReference w:id="5"/>
      </w:r>
      <w:r w:rsidRPr="00F154D9">
        <w:rPr>
          <w:rFonts w:ascii="Arial" w:hAnsi="Arial" w:cs="Arial"/>
          <w:sz w:val="24"/>
          <w:szCs w:val="24"/>
          <w:shd w:val="clear" w:color="auto" w:fill="FFFFFF"/>
        </w:rPr>
        <w:t>, especificamente dedicado aos efeitos dos microplásticos na vida selvagem.</w:t>
      </w:r>
    </w:p>
    <w:p w:rsidR="00F30F48" w:rsidRPr="00F154D9" w:rsidRDefault="00F30F48" w:rsidP="00F154D9">
      <w:pPr>
        <w:spacing w:after="0" w:line="240" w:lineRule="auto"/>
        <w:jc w:val="both"/>
        <w:rPr>
          <w:rFonts w:ascii="Arial" w:hAnsi="Arial" w:cs="Arial"/>
          <w:sz w:val="24"/>
          <w:szCs w:val="24"/>
          <w:shd w:val="clear" w:color="auto" w:fill="FFFFFF"/>
        </w:rPr>
      </w:pPr>
    </w:p>
    <w:p w:rsidR="008C1FE6" w:rsidRDefault="008C1FE6" w:rsidP="008C1FE6">
      <w:pPr>
        <w:spacing w:line="240" w:lineRule="auto"/>
        <w:jc w:val="both"/>
        <w:rPr>
          <w:rFonts w:ascii="Arial" w:hAnsi="Arial" w:cs="Arial"/>
          <w:b/>
          <w:sz w:val="24"/>
          <w:szCs w:val="24"/>
        </w:rPr>
      </w:pPr>
    </w:p>
    <w:p w:rsidR="00F30F48" w:rsidRPr="008C1FE6" w:rsidRDefault="00F30F48" w:rsidP="008C1FE6">
      <w:pPr>
        <w:spacing w:line="240" w:lineRule="auto"/>
        <w:jc w:val="both"/>
        <w:rPr>
          <w:rFonts w:ascii="Arial" w:hAnsi="Arial" w:cs="Arial"/>
          <w:b/>
          <w:sz w:val="24"/>
          <w:szCs w:val="24"/>
        </w:rPr>
      </w:pPr>
      <w:r w:rsidRPr="008C1FE6">
        <w:rPr>
          <w:rFonts w:ascii="Arial" w:hAnsi="Arial" w:cs="Arial"/>
          <w:b/>
          <w:sz w:val="24"/>
          <w:szCs w:val="24"/>
        </w:rPr>
        <w:t>Outros países</w:t>
      </w:r>
    </w:p>
    <w:p w:rsidR="00F30F48" w:rsidRPr="00F154D9" w:rsidRDefault="00F30F48" w:rsidP="00F154D9">
      <w:pPr>
        <w:pStyle w:val="Cabealho2"/>
        <w:shd w:val="clear" w:color="auto" w:fill="FFFFFF"/>
        <w:spacing w:before="0" w:after="0" w:line="240" w:lineRule="auto"/>
        <w:jc w:val="center"/>
        <w:rPr>
          <w:rFonts w:ascii="Arial" w:hAnsi="Arial" w:cs="Arial"/>
          <w:i w:val="0"/>
          <w:sz w:val="24"/>
          <w:szCs w:val="24"/>
        </w:rPr>
      </w:pPr>
      <w:r w:rsidRPr="00F154D9">
        <w:rPr>
          <w:rFonts w:ascii="Arial" w:hAnsi="Arial" w:cs="Arial"/>
          <w:i w:val="0"/>
          <w:sz w:val="24"/>
          <w:szCs w:val="24"/>
        </w:rPr>
        <w:t>CANADA</w:t>
      </w:r>
    </w:p>
    <w:p w:rsidR="00F30F48" w:rsidRPr="00F154D9" w:rsidRDefault="00F30F48" w:rsidP="00F154D9">
      <w:pPr>
        <w:pStyle w:val="NormalWeb"/>
        <w:shd w:val="clear" w:color="auto" w:fill="FFFFFF"/>
        <w:spacing w:before="0" w:beforeAutospacing="0" w:after="0" w:afterAutospacing="0"/>
        <w:jc w:val="both"/>
        <w:rPr>
          <w:rFonts w:ascii="Arial" w:hAnsi="Arial" w:cs="Arial"/>
        </w:rPr>
      </w:pPr>
      <w:r w:rsidRPr="00F154D9">
        <w:rPr>
          <w:rFonts w:ascii="Arial" w:hAnsi="Arial" w:cs="Arial"/>
        </w:rPr>
        <w:t xml:space="preserve">Em março de 2015, a </w:t>
      </w:r>
      <w:hyperlink r:id="rId51" w:history="1">
        <w:r w:rsidRPr="00F154D9">
          <w:rPr>
            <w:rStyle w:val="Hiperligao"/>
            <w:rFonts w:ascii="Arial" w:hAnsi="Arial" w:cs="Arial"/>
          </w:rPr>
          <w:t>Câmara dos Comuns do Canadá</w:t>
        </w:r>
      </w:hyperlink>
      <w:r w:rsidRPr="00F154D9">
        <w:rPr>
          <w:rFonts w:ascii="Arial" w:hAnsi="Arial" w:cs="Arial"/>
        </w:rPr>
        <w:t xml:space="preserve"> votou por unanimidade a decisão de aplicação imediata dos microplásticos à “Lista de Substâncias Tóxicas” no Anexo 1 da </w:t>
      </w:r>
      <w:hyperlink r:id="rId52" w:history="1">
        <w:r w:rsidRPr="00F154D9">
          <w:rPr>
            <w:rStyle w:val="Hiperligao"/>
            <w:rFonts w:ascii="Arial" w:hAnsi="Arial" w:cs="Arial"/>
            <w:i/>
          </w:rPr>
          <w:t>Canadian Environmental Protection Act, 1999 (CEPA, 1999)</w:t>
        </w:r>
      </w:hyperlink>
      <w:r w:rsidRPr="00F154D9">
        <w:rPr>
          <w:rFonts w:ascii="Arial" w:hAnsi="Arial" w:cs="Arial"/>
        </w:rPr>
        <w:t xml:space="preserve">. A adição de microplásticos a essa Lista amplia o alcance das possíveis ferramentas para a redução das condições para a sua libertação no meio ambiente. </w:t>
      </w:r>
    </w:p>
    <w:p w:rsidR="00F30F48" w:rsidRPr="00F154D9" w:rsidRDefault="00F30F48" w:rsidP="00F154D9">
      <w:pPr>
        <w:pStyle w:val="NormalWeb"/>
        <w:shd w:val="clear" w:color="auto" w:fill="FFFFFF"/>
        <w:spacing w:before="0" w:beforeAutospacing="0" w:after="0" w:afterAutospacing="0"/>
        <w:jc w:val="both"/>
        <w:rPr>
          <w:rFonts w:ascii="Arial" w:hAnsi="Arial" w:cs="Arial"/>
        </w:rPr>
      </w:pPr>
    </w:p>
    <w:p w:rsidR="00F30F48" w:rsidRPr="00F154D9" w:rsidRDefault="00F30F48" w:rsidP="00F154D9">
      <w:pPr>
        <w:pStyle w:val="NormalWeb"/>
        <w:shd w:val="clear" w:color="auto" w:fill="FFFFFF"/>
        <w:spacing w:before="0" w:beforeAutospacing="0" w:after="0" w:afterAutospacing="0"/>
        <w:jc w:val="both"/>
        <w:rPr>
          <w:rFonts w:ascii="Arial" w:hAnsi="Arial" w:cs="Arial"/>
        </w:rPr>
      </w:pPr>
      <w:r w:rsidRPr="00F154D9">
        <w:rPr>
          <w:rFonts w:ascii="Arial" w:hAnsi="Arial" w:cs="Arial"/>
        </w:rPr>
        <w:t xml:space="preserve">O Governo do Canadá aprovou já uma declaração de intenção de desenvolver regulamentos ao abrigo do CEPA, 1999, que proíbam o fabrico, importação, venda e oferta para venda de produtos de higiene pessoal contendo microplásticos usados para esfoliação ou limpeza. </w:t>
      </w:r>
    </w:p>
    <w:p w:rsidR="00F30F48" w:rsidRPr="00F154D9" w:rsidRDefault="00F30F48" w:rsidP="00F154D9">
      <w:pPr>
        <w:spacing w:after="0" w:line="240" w:lineRule="auto"/>
        <w:ind w:left="1134"/>
        <w:jc w:val="both"/>
        <w:rPr>
          <w:rFonts w:ascii="Arial" w:hAnsi="Arial" w:cs="Arial"/>
          <w:b/>
          <w:sz w:val="24"/>
          <w:szCs w:val="24"/>
        </w:rPr>
      </w:pPr>
    </w:p>
    <w:p w:rsidR="00F30F48" w:rsidRPr="00F154D9" w:rsidRDefault="00F30F48" w:rsidP="00F154D9">
      <w:pPr>
        <w:pStyle w:val="Cabealho2"/>
        <w:shd w:val="clear" w:color="auto" w:fill="FFFFFF"/>
        <w:spacing w:before="0" w:after="0" w:line="240" w:lineRule="auto"/>
        <w:jc w:val="center"/>
        <w:rPr>
          <w:rFonts w:ascii="Arial" w:hAnsi="Arial" w:cs="Arial"/>
          <w:i w:val="0"/>
          <w:sz w:val="24"/>
          <w:szCs w:val="24"/>
        </w:rPr>
      </w:pPr>
      <w:r w:rsidRPr="00F154D9">
        <w:rPr>
          <w:rFonts w:ascii="Arial" w:hAnsi="Arial" w:cs="Arial"/>
          <w:i w:val="0"/>
          <w:sz w:val="24"/>
          <w:szCs w:val="24"/>
        </w:rPr>
        <w:t>ESTADOS UNIDOS DA AMÉRICA</w:t>
      </w:r>
    </w:p>
    <w:p w:rsidR="00F30F48" w:rsidRPr="00F154D9" w:rsidRDefault="00F30F48" w:rsidP="00F154D9">
      <w:pPr>
        <w:pStyle w:val="NormalWeb"/>
        <w:shd w:val="clear" w:color="auto" w:fill="FFFFFF"/>
        <w:spacing w:before="0" w:beforeAutospacing="0" w:after="0" w:afterAutospacing="0"/>
        <w:jc w:val="both"/>
        <w:rPr>
          <w:rFonts w:ascii="Arial" w:hAnsi="Arial" w:cs="Arial"/>
        </w:rPr>
      </w:pPr>
      <w:r w:rsidRPr="00F154D9">
        <w:rPr>
          <w:rFonts w:ascii="Arial" w:hAnsi="Arial" w:cs="Arial"/>
        </w:rPr>
        <w:t xml:space="preserve">Os Estados Unidos aprovaram já a </w:t>
      </w:r>
      <w:hyperlink r:id="rId53" w:history="1">
        <w:r w:rsidRPr="00F154D9">
          <w:rPr>
            <w:rStyle w:val="Hiperligao"/>
            <w:rFonts w:ascii="Arial" w:hAnsi="Arial" w:cs="Arial"/>
            <w:i/>
          </w:rPr>
          <w:t>H.R.1321 - Microbead-Free Waters Act of 2015</w:t>
        </w:r>
      </w:hyperlink>
      <w:r w:rsidRPr="00F154D9">
        <w:rPr>
          <w:rFonts w:ascii="Arial" w:hAnsi="Arial" w:cs="Arial"/>
          <w:color w:val="202A43"/>
        </w:rPr>
        <w:t xml:space="preserve"> que proíbe o </w:t>
      </w:r>
      <w:r w:rsidRPr="00F154D9">
        <w:rPr>
          <w:rFonts w:ascii="Arial" w:hAnsi="Arial" w:cs="Arial"/>
        </w:rPr>
        <w:t>fabrico e a compra ou venda no comércio interestadual de produtos cosméticos usados para esfoliação ou limpeza que contenham microplásticos.</w:t>
      </w:r>
    </w:p>
    <w:p w:rsidR="00F30F48" w:rsidRPr="00F154D9" w:rsidRDefault="00F30F48" w:rsidP="00F154D9">
      <w:pPr>
        <w:pStyle w:val="Cabealho1"/>
        <w:spacing w:before="0" w:after="0" w:line="240" w:lineRule="auto"/>
        <w:jc w:val="both"/>
        <w:rPr>
          <w:rFonts w:ascii="Arial" w:hAnsi="Arial" w:cs="Arial"/>
          <w:b w:val="0"/>
          <w:sz w:val="24"/>
          <w:szCs w:val="24"/>
        </w:rPr>
      </w:pPr>
    </w:p>
    <w:p w:rsidR="00F30F48" w:rsidRPr="00F154D9" w:rsidRDefault="00F30F48" w:rsidP="00F154D9">
      <w:pPr>
        <w:pStyle w:val="Cabealho1"/>
        <w:spacing w:before="0" w:after="0" w:line="240" w:lineRule="auto"/>
        <w:jc w:val="both"/>
        <w:rPr>
          <w:rFonts w:ascii="Arial" w:hAnsi="Arial" w:cs="Arial"/>
          <w:b w:val="0"/>
          <w:color w:val="333333"/>
          <w:sz w:val="24"/>
          <w:szCs w:val="24"/>
        </w:rPr>
      </w:pPr>
      <w:r w:rsidRPr="00F154D9">
        <w:rPr>
          <w:rFonts w:ascii="Arial" w:hAnsi="Arial" w:cs="Arial"/>
          <w:b w:val="0"/>
          <w:sz w:val="24"/>
          <w:szCs w:val="24"/>
        </w:rPr>
        <w:t xml:space="preserve">Alguns Estados já aprovaram legislação própria, como por exemplo a Califórnia, através do </w:t>
      </w:r>
      <w:hyperlink r:id="rId54" w:history="1">
        <w:r w:rsidRPr="00F154D9">
          <w:rPr>
            <w:rStyle w:val="Hiperligao"/>
            <w:rFonts w:ascii="Arial" w:hAnsi="Arial" w:cs="Arial"/>
            <w:b w:val="0"/>
            <w:i/>
            <w:sz w:val="24"/>
            <w:szCs w:val="24"/>
          </w:rPr>
          <w:t>AB-888 Waste management: plastic microbeads</w:t>
        </w:r>
      </w:hyperlink>
      <w:r w:rsidRPr="00F154D9">
        <w:rPr>
          <w:rFonts w:ascii="Arial" w:hAnsi="Arial" w:cs="Arial"/>
          <w:b w:val="0"/>
          <w:color w:val="333333"/>
          <w:sz w:val="24"/>
          <w:szCs w:val="24"/>
        </w:rPr>
        <w:t>.</w:t>
      </w:r>
    </w:p>
    <w:p w:rsidR="00F30F48" w:rsidRDefault="00F30F48" w:rsidP="00F154D9">
      <w:pPr>
        <w:spacing w:line="240" w:lineRule="auto"/>
        <w:jc w:val="both"/>
        <w:rPr>
          <w:rFonts w:ascii="Arial" w:hAnsi="Arial" w:cs="Arial"/>
          <w:b/>
          <w:sz w:val="24"/>
          <w:szCs w:val="24"/>
        </w:rPr>
      </w:pPr>
    </w:p>
    <w:p w:rsidR="008C1FE6" w:rsidRDefault="008C1FE6" w:rsidP="00F154D9">
      <w:pPr>
        <w:spacing w:line="240" w:lineRule="auto"/>
        <w:jc w:val="both"/>
        <w:rPr>
          <w:rFonts w:ascii="Arial" w:hAnsi="Arial" w:cs="Arial"/>
          <w:b/>
          <w:sz w:val="24"/>
          <w:szCs w:val="24"/>
        </w:rPr>
      </w:pPr>
    </w:p>
    <w:p w:rsidR="008C1FE6" w:rsidRDefault="008C1FE6" w:rsidP="00F154D9">
      <w:pPr>
        <w:spacing w:line="240" w:lineRule="auto"/>
        <w:jc w:val="both"/>
        <w:rPr>
          <w:rFonts w:ascii="Arial" w:hAnsi="Arial" w:cs="Arial"/>
          <w:b/>
          <w:sz w:val="24"/>
          <w:szCs w:val="24"/>
        </w:rPr>
      </w:pPr>
    </w:p>
    <w:p w:rsidR="008C1FE6" w:rsidRPr="00F154D9" w:rsidRDefault="008C1FE6" w:rsidP="00F154D9">
      <w:pPr>
        <w:spacing w:line="240" w:lineRule="auto"/>
        <w:jc w:val="both"/>
        <w:rPr>
          <w:rFonts w:ascii="Arial" w:hAnsi="Arial" w:cs="Arial"/>
          <w:b/>
          <w:sz w:val="24"/>
          <w:szCs w:val="24"/>
        </w:rPr>
      </w:pPr>
    </w:p>
    <w:p w:rsidR="00F30F48" w:rsidRPr="008C1FE6" w:rsidRDefault="00F30F48" w:rsidP="008C1FE6">
      <w:pPr>
        <w:spacing w:line="240" w:lineRule="auto"/>
        <w:jc w:val="both"/>
        <w:rPr>
          <w:rFonts w:ascii="Arial" w:hAnsi="Arial" w:cs="Arial"/>
          <w:b/>
          <w:sz w:val="24"/>
          <w:szCs w:val="24"/>
        </w:rPr>
      </w:pPr>
      <w:r w:rsidRPr="008C1FE6">
        <w:rPr>
          <w:rFonts w:ascii="Arial" w:hAnsi="Arial" w:cs="Arial"/>
          <w:b/>
          <w:sz w:val="24"/>
          <w:szCs w:val="24"/>
        </w:rPr>
        <w:t>Organizações internacionais</w:t>
      </w:r>
    </w:p>
    <w:p w:rsidR="00F30F48" w:rsidRPr="00F154D9" w:rsidRDefault="00F30F48" w:rsidP="00F154D9">
      <w:pPr>
        <w:pStyle w:val="Cabealho2"/>
        <w:shd w:val="clear" w:color="auto" w:fill="FFFFFF"/>
        <w:spacing w:before="0" w:after="0" w:line="240" w:lineRule="auto"/>
        <w:jc w:val="both"/>
        <w:rPr>
          <w:rFonts w:ascii="Arial" w:hAnsi="Arial" w:cs="Arial"/>
          <w:i w:val="0"/>
          <w:caps/>
          <w:sz w:val="24"/>
          <w:szCs w:val="24"/>
        </w:rPr>
      </w:pPr>
    </w:p>
    <w:p w:rsidR="00F30F48" w:rsidRPr="00F154D9" w:rsidRDefault="00F30F48" w:rsidP="00F154D9">
      <w:pPr>
        <w:pStyle w:val="Cabealho2"/>
        <w:shd w:val="clear" w:color="auto" w:fill="FFFFFF"/>
        <w:spacing w:before="0" w:after="0" w:line="240" w:lineRule="auto"/>
        <w:jc w:val="center"/>
        <w:rPr>
          <w:rFonts w:ascii="Arial" w:hAnsi="Arial" w:cs="Arial"/>
          <w:i w:val="0"/>
          <w:caps/>
          <w:sz w:val="24"/>
          <w:szCs w:val="24"/>
        </w:rPr>
      </w:pPr>
      <w:r w:rsidRPr="00F154D9">
        <w:rPr>
          <w:rFonts w:ascii="Arial" w:hAnsi="Arial" w:cs="Arial"/>
          <w:i w:val="0"/>
          <w:caps/>
          <w:sz w:val="24"/>
          <w:szCs w:val="24"/>
        </w:rPr>
        <w:t>Nações Unidas</w:t>
      </w:r>
    </w:p>
    <w:p w:rsidR="00F30F48" w:rsidRPr="00F154D9" w:rsidRDefault="00F30F48" w:rsidP="00F154D9">
      <w:pPr>
        <w:pStyle w:val="NormalWeb"/>
        <w:shd w:val="clear" w:color="auto" w:fill="FFFFFF"/>
        <w:spacing w:before="0" w:beforeAutospacing="0" w:after="0" w:afterAutospacing="0"/>
        <w:jc w:val="both"/>
        <w:rPr>
          <w:rFonts w:ascii="Arial" w:hAnsi="Arial" w:cs="Arial"/>
        </w:rPr>
      </w:pPr>
      <w:r w:rsidRPr="00F154D9">
        <w:rPr>
          <w:rFonts w:ascii="Arial" w:hAnsi="Arial" w:cs="Arial"/>
        </w:rPr>
        <w:t xml:space="preserve">Em junho de 2014, representantes de mais de 150 países, reunidos para a primeira </w:t>
      </w:r>
      <w:hyperlink r:id="rId55" w:history="1">
        <w:r w:rsidRPr="00F154D9">
          <w:rPr>
            <w:rStyle w:val="Hiperligao"/>
            <w:rFonts w:ascii="Arial" w:hAnsi="Arial" w:cs="Arial"/>
            <w:i/>
          </w:rPr>
          <w:t>United Nations Environment Assembly</w:t>
        </w:r>
      </w:hyperlink>
      <w:r w:rsidRPr="00F154D9">
        <w:rPr>
          <w:rFonts w:ascii="Arial" w:hAnsi="Arial" w:cs="Arial"/>
        </w:rPr>
        <w:t xml:space="preserve"> (UNEA)</w:t>
      </w:r>
      <w:r w:rsidRPr="00F154D9">
        <w:rPr>
          <w:rFonts w:ascii="Arial" w:hAnsi="Arial" w:cs="Arial"/>
          <w:color w:val="555555"/>
        </w:rPr>
        <w:t>,</w:t>
      </w:r>
      <w:r w:rsidRPr="00F154D9">
        <w:rPr>
          <w:rFonts w:ascii="Arial" w:hAnsi="Arial" w:cs="Arial"/>
        </w:rPr>
        <w:t xml:space="preserve"> adotaram uma resolução sobre detritos plásticos marinhos e microplásticos, observando com preocupação os impactos desses materiais sobre o meio marinho, a pesca, turismo e desenvolvimento. A resolução encarregou o </w:t>
      </w:r>
      <w:hyperlink r:id="rId56" w:history="1">
        <w:r w:rsidRPr="00F154D9">
          <w:rPr>
            <w:rStyle w:val="Hiperligao"/>
            <w:rFonts w:ascii="Arial" w:hAnsi="Arial" w:cs="Arial"/>
            <w:i/>
          </w:rPr>
          <w:t>United Nations Environment Programme</w:t>
        </w:r>
      </w:hyperlink>
      <w:r w:rsidRPr="00F154D9">
        <w:rPr>
          <w:rFonts w:ascii="Arial" w:hAnsi="Arial" w:cs="Arial"/>
        </w:rPr>
        <w:t xml:space="preserve"> (UNEP) de realizar um estudo mundial sobre detritos microplásticos no meio marinho. Em junho de 2015, por ocasião do Dia Mundial dos Oceanos, o </w:t>
      </w:r>
      <w:hyperlink r:id="rId57" w:history="1">
        <w:r w:rsidRPr="00F154D9">
          <w:rPr>
            <w:rStyle w:val="Hiperligao"/>
            <w:rFonts w:ascii="Arial" w:hAnsi="Arial" w:cs="Arial"/>
            <w:i/>
          </w:rPr>
          <w:t>United Nations Environment Programme</w:t>
        </w:r>
      </w:hyperlink>
      <w:r w:rsidRPr="00F154D9">
        <w:rPr>
          <w:rFonts w:ascii="Arial" w:hAnsi="Arial" w:cs="Arial"/>
        </w:rPr>
        <w:t xml:space="preserve"> recomendou uma abordagem preventiva para a gestão dos microplásticos, com eventual eliminação e proibição do seu uso em produtos de higiene pessoal e cosméticos.</w:t>
      </w:r>
    </w:p>
    <w:p w:rsidR="00F30F48" w:rsidRPr="00F154D9" w:rsidRDefault="00F30F48" w:rsidP="00F154D9">
      <w:pPr>
        <w:pStyle w:val="NormalWeb"/>
        <w:shd w:val="clear" w:color="auto" w:fill="FFFFFF"/>
        <w:spacing w:before="0" w:beforeAutospacing="0" w:after="0" w:afterAutospacing="0"/>
        <w:jc w:val="both"/>
        <w:rPr>
          <w:rFonts w:ascii="Arial" w:hAnsi="Arial" w:cs="Arial"/>
        </w:rPr>
      </w:pPr>
    </w:p>
    <w:p w:rsidR="00F30F48" w:rsidRPr="00F154D9" w:rsidRDefault="00F30F48" w:rsidP="00F154D9">
      <w:pPr>
        <w:pStyle w:val="NormalWeb"/>
        <w:shd w:val="clear" w:color="auto" w:fill="FFFFFF"/>
        <w:spacing w:before="0" w:beforeAutospacing="0" w:after="0" w:afterAutospacing="0"/>
        <w:jc w:val="both"/>
        <w:rPr>
          <w:rFonts w:ascii="Arial" w:hAnsi="Arial" w:cs="Arial"/>
        </w:rPr>
      </w:pPr>
      <w:r w:rsidRPr="00F154D9">
        <w:rPr>
          <w:rFonts w:ascii="Arial" w:hAnsi="Arial" w:cs="Arial"/>
        </w:rPr>
        <w:t xml:space="preserve">Encontra-se disponível uma folha informativa sobre a matéria </w:t>
      </w:r>
      <w:hyperlink r:id="rId58" w:history="1">
        <w:r w:rsidRPr="00F154D9">
          <w:rPr>
            <w:rStyle w:val="Hiperligao"/>
            <w:rFonts w:ascii="Arial" w:hAnsi="Arial" w:cs="Arial"/>
          </w:rPr>
          <w:t>aqui</w:t>
        </w:r>
      </w:hyperlink>
      <w:r w:rsidRPr="00F154D9">
        <w:rPr>
          <w:rFonts w:ascii="Arial" w:hAnsi="Arial" w:cs="Arial"/>
        </w:rPr>
        <w:t>.</w:t>
      </w:r>
    </w:p>
    <w:p w:rsidR="00F30F48" w:rsidRPr="00F154D9" w:rsidRDefault="00F30F48" w:rsidP="00F154D9">
      <w:pPr>
        <w:pStyle w:val="NormalWeb"/>
        <w:shd w:val="clear" w:color="auto" w:fill="FFFFFF"/>
        <w:spacing w:before="0" w:beforeAutospacing="0" w:after="0" w:afterAutospacing="0"/>
        <w:jc w:val="both"/>
        <w:rPr>
          <w:rFonts w:ascii="Arial" w:hAnsi="Arial" w:cs="Arial"/>
          <w:color w:val="555555"/>
        </w:rPr>
      </w:pPr>
    </w:p>
    <w:p w:rsidR="002F132C" w:rsidRDefault="002F132C" w:rsidP="002F132C"/>
    <w:p w:rsidR="002F132C" w:rsidRDefault="002F132C" w:rsidP="002F132C"/>
    <w:p w:rsidR="002F132C" w:rsidRDefault="002F132C" w:rsidP="002F132C"/>
    <w:p w:rsidR="002F132C" w:rsidRDefault="002F132C" w:rsidP="002F132C"/>
    <w:p w:rsidR="002F132C" w:rsidRPr="002F132C" w:rsidRDefault="002F132C" w:rsidP="002F132C"/>
    <w:p w:rsidR="00E51BE4" w:rsidRPr="00F154D9" w:rsidRDefault="00D333D9" w:rsidP="00F154D9">
      <w:pPr>
        <w:pStyle w:val="Cabealho1"/>
        <w:numPr>
          <w:ilvl w:val="0"/>
          <w:numId w:val="1"/>
        </w:numPr>
        <w:pBdr>
          <w:bottom w:val="single" w:sz="4" w:space="3" w:color="auto"/>
        </w:pBdr>
        <w:tabs>
          <w:tab w:val="left" w:pos="851"/>
        </w:tabs>
        <w:spacing w:line="240" w:lineRule="auto"/>
        <w:ind w:left="0" w:firstLine="0"/>
        <w:jc w:val="both"/>
        <w:rPr>
          <w:rStyle w:val="Forte"/>
          <w:rFonts w:ascii="Arial" w:hAnsi="Arial" w:cs="Arial"/>
          <w:b/>
          <w:bCs/>
          <w:sz w:val="24"/>
          <w:szCs w:val="24"/>
        </w:rPr>
      </w:pPr>
      <w:r w:rsidRPr="00F154D9">
        <w:rPr>
          <w:rStyle w:val="Forte"/>
          <w:rFonts w:ascii="Arial" w:hAnsi="Arial" w:cs="Arial"/>
          <w:b/>
          <w:bCs/>
          <w:sz w:val="24"/>
          <w:szCs w:val="24"/>
        </w:rPr>
        <w:t>Iniciativas Legislativas e Petições pendentes sobre a mesma matéria</w:t>
      </w:r>
    </w:p>
    <w:p w:rsidR="00E51BE4" w:rsidRPr="00F154D9" w:rsidRDefault="00E51BE4" w:rsidP="00F154D9">
      <w:pPr>
        <w:spacing w:line="240" w:lineRule="auto"/>
        <w:jc w:val="both"/>
        <w:rPr>
          <w:rFonts w:ascii="Arial" w:hAnsi="Arial" w:cs="Arial"/>
          <w:b/>
          <w:i/>
          <w:sz w:val="24"/>
          <w:szCs w:val="24"/>
        </w:rPr>
      </w:pPr>
    </w:p>
    <w:p w:rsidR="004D21BA" w:rsidRPr="00F154D9" w:rsidRDefault="00D333D9" w:rsidP="00F154D9">
      <w:pPr>
        <w:pStyle w:val="PargrafodaLista"/>
        <w:numPr>
          <w:ilvl w:val="0"/>
          <w:numId w:val="3"/>
        </w:numPr>
        <w:spacing w:line="240" w:lineRule="auto"/>
        <w:jc w:val="both"/>
        <w:rPr>
          <w:rFonts w:ascii="Arial" w:hAnsi="Arial" w:cs="Arial"/>
          <w:b/>
          <w:sz w:val="24"/>
          <w:szCs w:val="24"/>
        </w:rPr>
      </w:pPr>
      <w:r w:rsidRPr="00F154D9">
        <w:rPr>
          <w:rFonts w:ascii="Arial" w:hAnsi="Arial" w:cs="Arial"/>
          <w:b/>
          <w:sz w:val="24"/>
          <w:szCs w:val="24"/>
        </w:rPr>
        <w:t>Iniciativas Legislativas</w:t>
      </w:r>
    </w:p>
    <w:p w:rsidR="00F83F67" w:rsidRPr="00F154D9" w:rsidRDefault="008F5652" w:rsidP="00F154D9">
      <w:pPr>
        <w:spacing w:line="240" w:lineRule="auto"/>
        <w:jc w:val="both"/>
        <w:rPr>
          <w:rFonts w:ascii="Arial" w:hAnsi="Arial" w:cs="Arial"/>
          <w:b/>
          <w:sz w:val="24"/>
          <w:szCs w:val="24"/>
        </w:rPr>
      </w:pPr>
      <w:r w:rsidRPr="00F154D9">
        <w:rPr>
          <w:rFonts w:ascii="Arial" w:hAnsi="Arial" w:cs="Arial"/>
          <w:bCs/>
          <w:sz w:val="24"/>
          <w:szCs w:val="24"/>
        </w:rPr>
        <w:t>Efetuada uma pesquisa à base de dados do processo legislativo e da atividade parlamentar, verificou-se que há um conjunto de iniciativas pendentes sobre matéria idêntica ou conexa,</w:t>
      </w:r>
      <w:r w:rsidR="00DF7E6E" w:rsidRPr="00F154D9">
        <w:rPr>
          <w:rFonts w:ascii="Arial" w:hAnsi="Arial" w:cs="Arial"/>
          <w:bCs/>
          <w:sz w:val="24"/>
          <w:szCs w:val="24"/>
        </w:rPr>
        <w:t xml:space="preserve"> </w:t>
      </w:r>
      <w:r w:rsidR="00F97430" w:rsidRPr="00F154D9">
        <w:rPr>
          <w:rFonts w:ascii="Arial" w:hAnsi="Arial" w:cs="Arial"/>
          <w:sz w:val="24"/>
          <w:szCs w:val="24"/>
        </w:rPr>
        <w:t>discutidas na generalidade em 02/02/2018, baixaram sem votação por 60 dias</w:t>
      </w:r>
      <w:r w:rsidR="00DF7E6E" w:rsidRPr="00F154D9">
        <w:rPr>
          <w:rFonts w:ascii="Arial" w:hAnsi="Arial" w:cs="Arial"/>
          <w:sz w:val="24"/>
          <w:szCs w:val="24"/>
        </w:rPr>
        <w:t xml:space="preserve"> à 11.ª Comissão</w:t>
      </w:r>
      <w:r w:rsidR="00F97430" w:rsidRPr="00F154D9">
        <w:rPr>
          <w:rFonts w:ascii="Arial" w:hAnsi="Arial" w:cs="Arial"/>
          <w:sz w:val="24"/>
          <w:szCs w:val="24"/>
        </w:rPr>
        <w:t>.</w:t>
      </w:r>
    </w:p>
    <w:p w:rsidR="003038CD" w:rsidRPr="00F154D9" w:rsidRDefault="006B0EEB" w:rsidP="00F154D9">
      <w:pPr>
        <w:pStyle w:val="PargrafodaLista"/>
        <w:numPr>
          <w:ilvl w:val="0"/>
          <w:numId w:val="9"/>
        </w:numPr>
        <w:spacing w:line="240" w:lineRule="auto"/>
        <w:jc w:val="both"/>
        <w:rPr>
          <w:rFonts w:ascii="Arial" w:hAnsi="Arial" w:cs="Arial"/>
          <w:i/>
          <w:color w:val="000000" w:themeColor="text1"/>
          <w:sz w:val="24"/>
          <w:szCs w:val="24"/>
        </w:rPr>
      </w:pPr>
      <w:hyperlink r:id="rId59" w:history="1">
        <w:r w:rsidR="00C41D53" w:rsidRPr="00F154D9">
          <w:rPr>
            <w:rStyle w:val="Hiperligao"/>
            <w:rFonts w:ascii="Arial" w:hAnsi="Arial" w:cs="Arial"/>
            <w:sz w:val="24"/>
            <w:szCs w:val="24"/>
          </w:rPr>
          <w:t>Projeto de Lei n.º 581/XIII/2.</w:t>
        </w:r>
        <w:r w:rsidR="004E10C7" w:rsidRPr="00F154D9">
          <w:rPr>
            <w:rStyle w:val="Hiperligao"/>
            <w:rFonts w:ascii="Arial" w:hAnsi="Arial" w:cs="Arial"/>
            <w:sz w:val="24"/>
            <w:szCs w:val="24"/>
          </w:rPr>
          <w:t>ª (PEV)</w:t>
        </w:r>
      </w:hyperlink>
      <w:r w:rsidR="004E10C7" w:rsidRPr="00F154D9">
        <w:rPr>
          <w:rFonts w:ascii="Arial" w:hAnsi="Arial" w:cs="Arial"/>
          <w:sz w:val="24"/>
          <w:szCs w:val="24"/>
        </w:rPr>
        <w:t xml:space="preserve"> </w:t>
      </w:r>
      <w:r w:rsidR="003038CD" w:rsidRPr="00F154D9">
        <w:rPr>
          <w:rFonts w:ascii="Arial" w:hAnsi="Arial" w:cs="Arial"/>
          <w:sz w:val="24"/>
          <w:szCs w:val="24"/>
        </w:rPr>
        <w:t>–“</w:t>
      </w:r>
      <w:r w:rsidR="003038CD" w:rsidRPr="00F154D9">
        <w:rPr>
          <w:rFonts w:ascii="Arial" w:hAnsi="Arial" w:cs="Arial"/>
          <w:i/>
          <w:color w:val="000000" w:themeColor="text1"/>
          <w:sz w:val="24"/>
          <w:szCs w:val="24"/>
          <w:lang w:eastAsia="pt-PT"/>
        </w:rPr>
        <w:t>Interdita a comercialização de utensílios de refeição descartáveis em plástico”;</w:t>
      </w:r>
    </w:p>
    <w:p w:rsidR="003038CD" w:rsidRPr="00F154D9" w:rsidRDefault="006B0EEB" w:rsidP="00F154D9">
      <w:pPr>
        <w:pStyle w:val="PargrafodaLista"/>
        <w:numPr>
          <w:ilvl w:val="0"/>
          <w:numId w:val="9"/>
        </w:numPr>
        <w:spacing w:line="240" w:lineRule="auto"/>
        <w:jc w:val="both"/>
        <w:rPr>
          <w:rFonts w:ascii="Arial" w:hAnsi="Arial" w:cs="Arial"/>
          <w:i/>
          <w:color w:val="000000" w:themeColor="text1"/>
          <w:sz w:val="24"/>
          <w:szCs w:val="24"/>
        </w:rPr>
      </w:pPr>
      <w:hyperlink r:id="rId60" w:history="1">
        <w:r w:rsidR="00C41D53" w:rsidRPr="00F154D9">
          <w:rPr>
            <w:rStyle w:val="Hiperligao"/>
            <w:rFonts w:ascii="Arial" w:hAnsi="Arial" w:cs="Arial"/>
            <w:sz w:val="24"/>
            <w:szCs w:val="24"/>
          </w:rPr>
          <w:t>Projeto de Lei n.º 752/XIII/3.</w:t>
        </w:r>
        <w:r w:rsidR="00F53A2A" w:rsidRPr="00F154D9">
          <w:rPr>
            <w:rStyle w:val="Hiperligao"/>
            <w:rFonts w:ascii="Arial" w:hAnsi="Arial" w:cs="Arial"/>
            <w:sz w:val="24"/>
            <w:szCs w:val="24"/>
          </w:rPr>
          <w:t xml:space="preserve">ª (PAN) </w:t>
        </w:r>
        <w:r w:rsidR="003038CD" w:rsidRPr="00F154D9">
          <w:rPr>
            <w:rStyle w:val="Hiperligao"/>
            <w:rFonts w:ascii="Arial" w:hAnsi="Arial" w:cs="Arial"/>
            <w:sz w:val="24"/>
            <w:szCs w:val="24"/>
          </w:rPr>
          <w:t>–</w:t>
        </w:r>
      </w:hyperlink>
      <w:r w:rsidR="003038CD" w:rsidRPr="00F154D9">
        <w:rPr>
          <w:rStyle w:val="Hiperligao"/>
          <w:rFonts w:ascii="Arial" w:hAnsi="Arial" w:cs="Arial"/>
          <w:sz w:val="24"/>
          <w:szCs w:val="24"/>
        </w:rPr>
        <w:t>“</w:t>
      </w:r>
      <w:r w:rsidR="003038CD" w:rsidRPr="00F154D9">
        <w:rPr>
          <w:rFonts w:ascii="Arial" w:hAnsi="Arial" w:cs="Arial"/>
          <w:i/>
          <w:color w:val="000000" w:themeColor="text1"/>
          <w:sz w:val="24"/>
          <w:szCs w:val="24"/>
          <w:lang w:eastAsia="pt-PT"/>
        </w:rPr>
        <w:t>Determina a não utilização de louça descartável de plástico em determinados sectores da restauração”;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7"/>
        <w:gridCol w:w="7647"/>
      </w:tblGrid>
      <w:tr w:rsidR="003038CD" w:rsidRPr="00F154D9" w:rsidTr="003038CD">
        <w:trPr>
          <w:tblCellSpacing w:w="15" w:type="dxa"/>
        </w:trPr>
        <w:tc>
          <w:tcPr>
            <w:tcW w:w="0" w:type="auto"/>
            <w:gridSpan w:val="2"/>
            <w:vAlign w:val="center"/>
            <w:hideMark/>
          </w:tcPr>
          <w:p w:rsidR="003038CD" w:rsidRPr="00F154D9" w:rsidRDefault="006B0EEB" w:rsidP="00F154D9">
            <w:pPr>
              <w:pStyle w:val="PargrafodaLista"/>
              <w:numPr>
                <w:ilvl w:val="0"/>
                <w:numId w:val="9"/>
              </w:numPr>
              <w:spacing w:after="0" w:line="240" w:lineRule="auto"/>
              <w:jc w:val="both"/>
              <w:rPr>
                <w:rFonts w:ascii="Arial" w:hAnsi="Arial" w:cs="Arial"/>
                <w:i/>
                <w:color w:val="444444"/>
                <w:sz w:val="24"/>
                <w:szCs w:val="24"/>
              </w:rPr>
            </w:pPr>
            <w:hyperlink r:id="rId61" w:history="1">
              <w:r w:rsidR="00C41D53" w:rsidRPr="00F154D9">
                <w:rPr>
                  <w:rStyle w:val="Hiperligao"/>
                  <w:rFonts w:ascii="Arial" w:hAnsi="Arial" w:cs="Arial"/>
                  <w:sz w:val="24"/>
                  <w:szCs w:val="24"/>
                </w:rPr>
                <w:t>Projeto de Lei n.º 754/XIII/3.</w:t>
              </w:r>
              <w:r w:rsidR="00F53A2A" w:rsidRPr="00F154D9">
                <w:rPr>
                  <w:rStyle w:val="Hiperligao"/>
                  <w:rFonts w:ascii="Arial" w:hAnsi="Arial" w:cs="Arial"/>
                  <w:sz w:val="24"/>
                  <w:szCs w:val="24"/>
                </w:rPr>
                <w:t>ª (PCP)</w:t>
              </w:r>
            </w:hyperlink>
            <w:r w:rsidR="00F53A2A" w:rsidRPr="00F154D9">
              <w:rPr>
                <w:rFonts w:ascii="Arial" w:hAnsi="Arial" w:cs="Arial"/>
                <w:sz w:val="24"/>
                <w:szCs w:val="24"/>
              </w:rPr>
              <w:t xml:space="preserve"> </w:t>
            </w:r>
            <w:r w:rsidR="003038CD" w:rsidRPr="00F154D9">
              <w:rPr>
                <w:rFonts w:ascii="Arial" w:hAnsi="Arial" w:cs="Arial"/>
                <w:sz w:val="24"/>
                <w:szCs w:val="24"/>
              </w:rPr>
              <w:t>–</w:t>
            </w:r>
            <w:r w:rsidR="003038CD" w:rsidRPr="00F154D9">
              <w:rPr>
                <w:rFonts w:ascii="Arial" w:hAnsi="Arial" w:cs="Arial"/>
                <w:i/>
                <w:color w:val="000000" w:themeColor="text1"/>
                <w:sz w:val="24"/>
                <w:szCs w:val="24"/>
              </w:rPr>
              <w:t xml:space="preserve"> “Determina a obrigatoriedade de disponibilização aos consumidores de alternativa à distribuição de utensílios de refeição descartáveis em plástico em eventos comerciais abertos ao público e em estabelecimentos comerciais”;</w:t>
            </w:r>
          </w:p>
        </w:tc>
      </w:tr>
      <w:tr w:rsidR="003038CD" w:rsidRPr="00F154D9" w:rsidTr="003038CD">
        <w:tblPrEx>
          <w:tblCellMar>
            <w:top w:w="0" w:type="dxa"/>
            <w:left w:w="0" w:type="dxa"/>
            <w:bottom w:w="0" w:type="dxa"/>
            <w:right w:w="0" w:type="dxa"/>
          </w:tblCellMar>
        </w:tblPrEx>
        <w:trPr>
          <w:tblCellSpacing w:w="15" w:type="dxa"/>
        </w:trPr>
        <w:tc>
          <w:tcPr>
            <w:tcW w:w="0" w:type="auto"/>
            <w:tcMar>
              <w:top w:w="15" w:type="dxa"/>
              <w:left w:w="15" w:type="dxa"/>
              <w:bottom w:w="15" w:type="dxa"/>
              <w:right w:w="15" w:type="dxa"/>
            </w:tcMar>
            <w:vAlign w:val="center"/>
            <w:hideMark/>
          </w:tcPr>
          <w:p w:rsidR="003038CD" w:rsidRPr="00F154D9" w:rsidRDefault="003038CD" w:rsidP="00F154D9">
            <w:pPr>
              <w:spacing w:after="0" w:line="240" w:lineRule="auto"/>
              <w:rPr>
                <w:rFonts w:ascii="Arial" w:hAnsi="Arial" w:cs="Arial"/>
                <w:color w:val="444444"/>
                <w:sz w:val="24"/>
                <w:szCs w:val="24"/>
              </w:rPr>
            </w:pP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38CD" w:rsidRPr="00F154D9">
              <w:trPr>
                <w:tblCellSpacing w:w="15" w:type="dxa"/>
              </w:trPr>
              <w:tc>
                <w:tcPr>
                  <w:tcW w:w="0" w:type="auto"/>
                  <w:vAlign w:val="center"/>
                  <w:hideMark/>
                </w:tcPr>
                <w:p w:rsidR="003038CD" w:rsidRPr="00F154D9" w:rsidRDefault="003038CD" w:rsidP="00F154D9">
                  <w:pPr>
                    <w:spacing w:after="0" w:line="240" w:lineRule="auto"/>
                    <w:rPr>
                      <w:rFonts w:ascii="Arial" w:hAnsi="Arial" w:cs="Arial"/>
                      <w:i/>
                      <w:color w:val="444444"/>
                      <w:sz w:val="24"/>
                      <w:szCs w:val="24"/>
                    </w:rPr>
                  </w:pPr>
                </w:p>
              </w:tc>
            </w:tr>
          </w:tbl>
          <w:p w:rsidR="003038CD" w:rsidRPr="00F154D9" w:rsidRDefault="003038CD" w:rsidP="00F154D9">
            <w:pPr>
              <w:spacing w:after="0" w:line="240" w:lineRule="auto"/>
              <w:rPr>
                <w:rFonts w:ascii="Arial" w:hAnsi="Arial" w:cs="Arial"/>
                <w:color w:val="444444"/>
                <w:sz w:val="24"/>
                <w:szCs w:val="24"/>
              </w:rPr>
            </w:pPr>
          </w:p>
        </w:tc>
      </w:tr>
    </w:tbl>
    <w:p w:rsidR="002C2CAB" w:rsidRPr="00F154D9" w:rsidRDefault="006B0EEB" w:rsidP="00F154D9">
      <w:pPr>
        <w:pStyle w:val="PargrafodaLista"/>
        <w:numPr>
          <w:ilvl w:val="0"/>
          <w:numId w:val="9"/>
        </w:numPr>
        <w:spacing w:line="240" w:lineRule="auto"/>
        <w:ind w:left="709"/>
        <w:jc w:val="both"/>
        <w:rPr>
          <w:rFonts w:ascii="Arial" w:hAnsi="Arial" w:cs="Arial"/>
          <w:b/>
          <w:sz w:val="24"/>
          <w:szCs w:val="24"/>
        </w:rPr>
      </w:pPr>
      <w:hyperlink r:id="rId62" w:history="1">
        <w:r w:rsidR="00C41D53" w:rsidRPr="00F154D9">
          <w:rPr>
            <w:rStyle w:val="Hiperligao"/>
            <w:rFonts w:ascii="Arial" w:hAnsi="Arial" w:cs="Arial"/>
            <w:sz w:val="24"/>
            <w:szCs w:val="24"/>
            <w:lang w:eastAsia="pt-PT"/>
          </w:rPr>
          <w:t>Projeto de Lei n.º 747/XIII/3</w:t>
        </w:r>
        <w:r w:rsidR="00F53A2A" w:rsidRPr="00F154D9">
          <w:rPr>
            <w:rStyle w:val="Hiperligao"/>
            <w:rFonts w:ascii="Arial" w:hAnsi="Arial" w:cs="Arial"/>
            <w:sz w:val="24"/>
            <w:szCs w:val="24"/>
            <w:lang w:eastAsia="pt-PT"/>
          </w:rPr>
          <w:t>ª</w:t>
        </w:r>
        <w:r w:rsidR="00C41D53" w:rsidRPr="00F154D9">
          <w:rPr>
            <w:rStyle w:val="Hiperligao"/>
            <w:rFonts w:ascii="Arial" w:hAnsi="Arial" w:cs="Arial"/>
            <w:sz w:val="24"/>
            <w:szCs w:val="24"/>
          </w:rPr>
          <w:t xml:space="preserve"> </w:t>
        </w:r>
        <w:r w:rsidR="00F53A2A" w:rsidRPr="00F154D9">
          <w:rPr>
            <w:rStyle w:val="Hiperligao"/>
            <w:rFonts w:ascii="Arial" w:hAnsi="Arial" w:cs="Arial"/>
            <w:sz w:val="24"/>
            <w:szCs w:val="24"/>
          </w:rPr>
          <w:t>(BE)</w:t>
        </w:r>
      </w:hyperlink>
      <w:r w:rsidR="00F53A2A" w:rsidRPr="00F154D9">
        <w:rPr>
          <w:rFonts w:ascii="Arial" w:hAnsi="Arial" w:cs="Arial"/>
          <w:sz w:val="24"/>
          <w:szCs w:val="24"/>
        </w:rPr>
        <w:t xml:space="preserve"> </w:t>
      </w:r>
      <w:r w:rsidR="003038CD" w:rsidRPr="00F154D9">
        <w:rPr>
          <w:rFonts w:ascii="Arial" w:hAnsi="Arial" w:cs="Arial"/>
          <w:sz w:val="24"/>
          <w:szCs w:val="24"/>
        </w:rPr>
        <w:t>–“</w:t>
      </w:r>
      <w:r w:rsidR="003038CD" w:rsidRPr="00F154D9">
        <w:rPr>
          <w:rFonts w:ascii="Arial" w:hAnsi="Arial" w:cs="Arial"/>
          <w:i/>
          <w:color w:val="000000" w:themeColor="text1"/>
          <w:sz w:val="24"/>
          <w:szCs w:val="24"/>
        </w:rPr>
        <w:t>Interdição da comercialização de utensílios de refeição descartáveis em plástico e prevê a transição para novos mate</w:t>
      </w:r>
      <w:r w:rsidR="0071003E" w:rsidRPr="00F154D9">
        <w:rPr>
          <w:rFonts w:ascii="Arial" w:hAnsi="Arial" w:cs="Arial"/>
          <w:i/>
          <w:color w:val="000000" w:themeColor="text1"/>
          <w:sz w:val="24"/>
          <w:szCs w:val="24"/>
        </w:rPr>
        <w:t>riais e práticas”</w:t>
      </w:r>
    </w:p>
    <w:p w:rsidR="008C1FE6" w:rsidRPr="00F154D9" w:rsidRDefault="008C1FE6" w:rsidP="00F154D9">
      <w:pPr>
        <w:pStyle w:val="PargrafodaLista"/>
        <w:spacing w:line="240" w:lineRule="auto"/>
        <w:ind w:left="709"/>
        <w:jc w:val="both"/>
        <w:rPr>
          <w:rFonts w:ascii="Arial" w:hAnsi="Arial" w:cs="Arial"/>
          <w:b/>
          <w:sz w:val="24"/>
          <w:szCs w:val="24"/>
        </w:rPr>
      </w:pPr>
    </w:p>
    <w:p w:rsidR="00F05C4D" w:rsidRPr="00F154D9" w:rsidRDefault="00F05C4D" w:rsidP="00F154D9">
      <w:pPr>
        <w:pStyle w:val="Cabealho1"/>
        <w:widowControl w:val="0"/>
        <w:numPr>
          <w:ilvl w:val="0"/>
          <w:numId w:val="11"/>
        </w:numPr>
        <w:pBdr>
          <w:bottom w:val="single" w:sz="4" w:space="1" w:color="auto"/>
        </w:pBdr>
        <w:tabs>
          <w:tab w:val="left" w:pos="851"/>
        </w:tabs>
        <w:spacing w:line="240" w:lineRule="auto"/>
        <w:jc w:val="both"/>
        <w:rPr>
          <w:rFonts w:ascii="Arial" w:hAnsi="Arial" w:cs="Arial"/>
          <w:sz w:val="24"/>
          <w:szCs w:val="24"/>
        </w:rPr>
      </w:pPr>
      <w:bookmarkStart w:id="16" w:name="_Toc244330510"/>
      <w:r w:rsidRPr="00F154D9">
        <w:rPr>
          <w:rFonts w:ascii="Arial" w:hAnsi="Arial" w:cs="Arial"/>
          <w:sz w:val="24"/>
          <w:szCs w:val="24"/>
        </w:rPr>
        <w:t>Consultas e contributos</w:t>
      </w:r>
    </w:p>
    <w:p w:rsidR="00AA4151" w:rsidRDefault="00AA4151" w:rsidP="00AA4151">
      <w:pPr>
        <w:spacing w:line="240" w:lineRule="auto"/>
        <w:ind w:left="360"/>
        <w:rPr>
          <w:rFonts w:ascii="Arial" w:hAnsi="Arial" w:cs="Arial"/>
          <w:sz w:val="24"/>
          <w:szCs w:val="24"/>
        </w:rPr>
      </w:pPr>
    </w:p>
    <w:p w:rsidR="008C1FF2" w:rsidRDefault="008C1FF2" w:rsidP="00AA4151">
      <w:pPr>
        <w:spacing w:line="240" w:lineRule="auto"/>
        <w:ind w:left="360"/>
        <w:jc w:val="both"/>
        <w:rPr>
          <w:rFonts w:ascii="Arial" w:hAnsi="Arial" w:cs="Arial"/>
          <w:sz w:val="24"/>
          <w:szCs w:val="24"/>
        </w:rPr>
      </w:pPr>
      <w:r w:rsidRPr="008C1FF2">
        <w:rPr>
          <w:rFonts w:ascii="Arial" w:hAnsi="Arial" w:cs="Arial"/>
          <w:sz w:val="24"/>
          <w:szCs w:val="24"/>
        </w:rPr>
        <w:t>S</w:t>
      </w:r>
      <w:r>
        <w:rPr>
          <w:rFonts w:ascii="Arial" w:hAnsi="Arial" w:cs="Arial"/>
          <w:sz w:val="24"/>
          <w:szCs w:val="24"/>
        </w:rPr>
        <w:t xml:space="preserve">endo que o art.º 4.º do Projeto de Lei comete em </w:t>
      </w:r>
      <w:r w:rsidRPr="008C1FF2">
        <w:rPr>
          <w:rFonts w:ascii="Arial" w:hAnsi="Arial" w:cs="Arial"/>
          <w:sz w:val="24"/>
          <w:szCs w:val="24"/>
        </w:rPr>
        <w:t>especial à Autoridade de Segurança Alimen</w:t>
      </w:r>
      <w:r>
        <w:rPr>
          <w:rFonts w:ascii="Arial" w:hAnsi="Arial" w:cs="Arial"/>
          <w:sz w:val="24"/>
          <w:szCs w:val="24"/>
        </w:rPr>
        <w:t xml:space="preserve">tar e Económica a fiscalização do cumprimento da referida iniciativa, sugere-se, em sede de especialidade, a audição da referida entidade. </w:t>
      </w:r>
    </w:p>
    <w:p w:rsidR="008C1FF2" w:rsidRPr="008C1FF2" w:rsidRDefault="008C1FF2" w:rsidP="00AA4151">
      <w:pPr>
        <w:spacing w:line="240" w:lineRule="auto"/>
        <w:ind w:left="360"/>
        <w:jc w:val="both"/>
        <w:rPr>
          <w:rFonts w:ascii="Arial" w:hAnsi="Arial" w:cs="Arial"/>
          <w:sz w:val="24"/>
          <w:szCs w:val="24"/>
        </w:rPr>
      </w:pPr>
      <w:r>
        <w:rPr>
          <w:rFonts w:ascii="Arial" w:hAnsi="Arial" w:cs="Arial"/>
          <w:sz w:val="24"/>
          <w:szCs w:val="24"/>
        </w:rPr>
        <w:t>Poder</w:t>
      </w:r>
      <w:r w:rsidR="0019758F">
        <w:rPr>
          <w:rFonts w:ascii="Arial" w:hAnsi="Arial" w:cs="Arial"/>
          <w:sz w:val="24"/>
          <w:szCs w:val="24"/>
        </w:rPr>
        <w:t xml:space="preserve">á igualmente ser deliberada a audição de </w:t>
      </w:r>
      <w:r>
        <w:rPr>
          <w:rFonts w:ascii="Arial" w:hAnsi="Arial" w:cs="Arial"/>
          <w:sz w:val="24"/>
          <w:szCs w:val="24"/>
        </w:rPr>
        <w:t xml:space="preserve">organizações de não-governamentais de ambiente, ao abrigo da </w:t>
      </w:r>
      <w:r w:rsidR="0019758F">
        <w:rPr>
          <w:rFonts w:ascii="Arial" w:hAnsi="Arial" w:cs="Arial"/>
          <w:sz w:val="24"/>
          <w:szCs w:val="24"/>
        </w:rPr>
        <w:t>Lei n.º 35/98, de 18 de julho.</w:t>
      </w:r>
    </w:p>
    <w:p w:rsidR="00792CB8" w:rsidRPr="00F154D9" w:rsidRDefault="00792CB8" w:rsidP="00F154D9">
      <w:pPr>
        <w:spacing w:line="240" w:lineRule="auto"/>
        <w:rPr>
          <w:rFonts w:ascii="Arial" w:hAnsi="Arial" w:cs="Arial"/>
          <w:sz w:val="24"/>
          <w:szCs w:val="24"/>
        </w:rPr>
      </w:pPr>
    </w:p>
    <w:p w:rsidR="00BD2481" w:rsidRPr="00F154D9" w:rsidRDefault="00BD2481" w:rsidP="00F154D9">
      <w:pPr>
        <w:pStyle w:val="Cabealho1"/>
        <w:widowControl w:val="0"/>
        <w:numPr>
          <w:ilvl w:val="0"/>
          <w:numId w:val="11"/>
        </w:numPr>
        <w:pBdr>
          <w:bottom w:val="single" w:sz="4" w:space="1" w:color="auto"/>
        </w:pBdr>
        <w:tabs>
          <w:tab w:val="left" w:pos="851"/>
        </w:tabs>
        <w:spacing w:line="240" w:lineRule="auto"/>
        <w:jc w:val="both"/>
        <w:rPr>
          <w:rFonts w:ascii="Arial" w:hAnsi="Arial" w:cs="Arial"/>
          <w:sz w:val="24"/>
          <w:szCs w:val="24"/>
        </w:rPr>
      </w:pPr>
      <w:bookmarkStart w:id="17" w:name="_Toc244324556"/>
      <w:bookmarkStart w:id="18" w:name="_Toc294863059"/>
      <w:bookmarkEnd w:id="16"/>
      <w:r w:rsidRPr="00F154D9">
        <w:rPr>
          <w:rFonts w:ascii="Arial" w:hAnsi="Arial" w:cs="Arial"/>
          <w:sz w:val="24"/>
          <w:szCs w:val="24"/>
        </w:rPr>
        <w:t>Apreciação das consequências da aprovação e dos previsíveis encargos com a sua aplicação</w:t>
      </w:r>
      <w:bookmarkEnd w:id="17"/>
      <w:bookmarkEnd w:id="18"/>
    </w:p>
    <w:p w:rsidR="004F3250" w:rsidRPr="00F154D9" w:rsidRDefault="00FA3FAD" w:rsidP="00F154D9">
      <w:pPr>
        <w:autoSpaceDE w:val="0"/>
        <w:autoSpaceDN w:val="0"/>
        <w:adjustRightInd w:val="0"/>
        <w:spacing w:after="0" w:line="240" w:lineRule="auto"/>
        <w:jc w:val="both"/>
        <w:rPr>
          <w:rFonts w:ascii="Arial" w:hAnsi="Arial" w:cs="Arial"/>
          <w:sz w:val="24"/>
          <w:szCs w:val="24"/>
        </w:rPr>
      </w:pPr>
      <w:r w:rsidRPr="00F154D9">
        <w:rPr>
          <w:rFonts w:ascii="Arial" w:hAnsi="Arial" w:cs="Arial"/>
          <w:color w:val="000000"/>
          <w:sz w:val="24"/>
          <w:szCs w:val="24"/>
        </w:rPr>
        <w:t xml:space="preserve"> </w:t>
      </w:r>
    </w:p>
    <w:p w:rsidR="004F3250" w:rsidRPr="00F154D9" w:rsidRDefault="00E81881" w:rsidP="008C1FE6">
      <w:pPr>
        <w:spacing w:line="240" w:lineRule="auto"/>
        <w:ind w:left="360"/>
        <w:jc w:val="both"/>
        <w:rPr>
          <w:rFonts w:ascii="Arial" w:eastAsia="Calibri" w:hAnsi="Arial" w:cs="Arial"/>
          <w:bCs/>
          <w:sz w:val="24"/>
          <w:szCs w:val="24"/>
        </w:rPr>
      </w:pPr>
      <w:r w:rsidRPr="00F154D9">
        <w:rPr>
          <w:rFonts w:ascii="Arial" w:hAnsi="Arial" w:cs="Arial"/>
          <w:sz w:val="24"/>
          <w:szCs w:val="24"/>
        </w:rPr>
        <w:t>Em face da informação disponível, não é possível determinar ou quantificar eventuais encargos resultantes da aprovação da presente iniciativa</w:t>
      </w:r>
      <w:r w:rsidR="008F31CA" w:rsidRPr="00F154D9">
        <w:rPr>
          <w:rFonts w:ascii="Arial" w:hAnsi="Arial" w:cs="Arial"/>
          <w:sz w:val="24"/>
          <w:szCs w:val="24"/>
        </w:rPr>
        <w:t>.</w:t>
      </w:r>
      <w:r w:rsidR="00862985" w:rsidRPr="00F154D9">
        <w:rPr>
          <w:rFonts w:ascii="Arial" w:hAnsi="Arial" w:cs="Arial"/>
          <w:sz w:val="24"/>
          <w:szCs w:val="24"/>
        </w:rPr>
        <w:t xml:space="preserve"> No entanto, parecem previsíveis encargos administrativos para as entidades fiscalizadoras e novas receitas para o Estado resultantes das coimas a aplicar pelas infrações a esta lei, em caso de aprovação.</w:t>
      </w:r>
    </w:p>
    <w:sectPr w:rsidR="004F3250" w:rsidRPr="00F154D9" w:rsidSect="00B30F24">
      <w:headerReference w:type="default" r:id="rId63"/>
      <w:footerReference w:type="default" r:id="rId64"/>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EB" w:rsidRDefault="006B0EEB" w:rsidP="00156494">
      <w:pPr>
        <w:spacing w:after="0" w:line="240" w:lineRule="auto"/>
      </w:pPr>
      <w:r>
        <w:separator/>
      </w:r>
    </w:p>
  </w:endnote>
  <w:endnote w:type="continuationSeparator" w:id="0">
    <w:p w:rsidR="006B0EEB" w:rsidRDefault="006B0EEB" w:rsidP="001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F9" w:rsidRDefault="00755FF9" w:rsidP="00457CD5">
    <w:pPr>
      <w:spacing w:before="60" w:after="0" w:line="240" w:lineRule="auto"/>
      <w:ind w:left="142" w:right="-1"/>
      <w:jc w:val="both"/>
      <w:rPr>
        <w:rFonts w:ascii="Arial" w:hAnsi="Arial" w:cs="Arial"/>
        <w:b/>
        <w:color w:val="000000"/>
        <w:sz w:val="18"/>
        <w:szCs w:val="18"/>
      </w:rPr>
    </w:pPr>
  </w:p>
  <w:p w:rsidR="00755FF9" w:rsidRDefault="009F592F" w:rsidP="00457CD5">
    <w:pPr>
      <w:pBdr>
        <w:top w:val="single" w:sz="4" w:space="1" w:color="auto"/>
      </w:pBdr>
      <w:spacing w:before="60" w:after="0" w:line="240" w:lineRule="auto"/>
      <w:ind w:left="142" w:right="-1"/>
      <w:jc w:val="both"/>
      <w:rPr>
        <w:rFonts w:ascii="Arial" w:hAnsi="Arial" w:cs="Arial"/>
        <w:b/>
        <w:color w:val="000000"/>
        <w:sz w:val="18"/>
        <w:szCs w:val="18"/>
      </w:rPr>
    </w:pPr>
    <w:r>
      <w:rPr>
        <w:rFonts w:ascii="Arial" w:hAnsi="Arial" w:cs="Arial"/>
        <w:b/>
        <w:color w:val="000000"/>
        <w:sz w:val="18"/>
        <w:szCs w:val="18"/>
      </w:rPr>
      <w:t>Projeto</w:t>
    </w:r>
    <w:r w:rsidR="00755FF9">
      <w:rPr>
        <w:rFonts w:ascii="Arial" w:hAnsi="Arial" w:cs="Arial"/>
        <w:b/>
        <w:color w:val="000000"/>
        <w:sz w:val="18"/>
        <w:szCs w:val="18"/>
      </w:rPr>
      <w:t xml:space="preserve"> de Lei n.º </w:t>
    </w:r>
    <w:r w:rsidR="00E5364F">
      <w:rPr>
        <w:rFonts w:ascii="Arial" w:hAnsi="Arial" w:cs="Arial"/>
        <w:b/>
        <w:color w:val="000000"/>
        <w:sz w:val="18"/>
        <w:szCs w:val="18"/>
      </w:rPr>
      <w:t>751</w:t>
    </w:r>
    <w:r w:rsidR="003F46D3">
      <w:rPr>
        <w:rFonts w:ascii="Arial" w:hAnsi="Arial" w:cs="Arial"/>
        <w:b/>
        <w:color w:val="000000"/>
        <w:sz w:val="18"/>
        <w:szCs w:val="18"/>
      </w:rPr>
      <w:t>/XIII/</w:t>
    </w:r>
    <w:r w:rsidR="007A4842">
      <w:rPr>
        <w:rFonts w:ascii="Arial" w:hAnsi="Arial" w:cs="Arial"/>
        <w:b/>
        <w:color w:val="000000"/>
        <w:sz w:val="18"/>
        <w:szCs w:val="18"/>
      </w:rPr>
      <w:t>3</w:t>
    </w:r>
    <w:r w:rsidR="003F46D3">
      <w:rPr>
        <w:rFonts w:ascii="Arial" w:hAnsi="Arial" w:cs="Arial"/>
        <w:b/>
        <w:color w:val="000000"/>
        <w:sz w:val="18"/>
        <w:szCs w:val="18"/>
      </w:rPr>
      <w:t>.ª (</w:t>
    </w:r>
    <w:r w:rsidR="00DB3F13">
      <w:rPr>
        <w:rFonts w:ascii="Arial" w:hAnsi="Arial" w:cs="Arial"/>
        <w:b/>
        <w:color w:val="000000"/>
        <w:sz w:val="18"/>
        <w:szCs w:val="18"/>
      </w:rPr>
      <w:t>P</w:t>
    </w:r>
    <w:r w:rsidR="00F210D0">
      <w:rPr>
        <w:rFonts w:ascii="Arial" w:hAnsi="Arial" w:cs="Arial"/>
        <w:b/>
        <w:color w:val="000000"/>
        <w:sz w:val="18"/>
        <w:szCs w:val="18"/>
      </w:rPr>
      <w:t>AN)</w:t>
    </w:r>
  </w:p>
  <w:p w:rsidR="00755FF9" w:rsidRPr="00457CD5" w:rsidRDefault="00755FF9" w:rsidP="00457CD5">
    <w:pPr>
      <w:spacing w:before="60" w:after="0" w:line="240" w:lineRule="auto"/>
      <w:ind w:left="142" w:right="-1"/>
      <w:jc w:val="both"/>
      <w:rPr>
        <w:rFonts w:ascii="Arial" w:hAnsi="Arial" w:cs="Arial"/>
        <w:b/>
        <w:color w:val="000000"/>
        <w:sz w:val="18"/>
        <w:szCs w:val="18"/>
      </w:rPr>
    </w:pPr>
    <w:r w:rsidRPr="009C46C5">
      <w:rPr>
        <w:rFonts w:ascii="Arial" w:hAnsi="Arial" w:cs="Arial"/>
        <w:b/>
        <w:color w:val="000000"/>
        <w:sz w:val="18"/>
        <w:szCs w:val="18"/>
      </w:rPr>
      <w:t xml:space="preserve">Comissão de </w:t>
    </w:r>
    <w:r w:rsidR="00E5364F">
      <w:rPr>
        <w:rFonts w:ascii="Arial" w:hAnsi="Arial" w:cs="Arial"/>
        <w:b/>
        <w:color w:val="000000"/>
        <w:sz w:val="18"/>
        <w:szCs w:val="18"/>
      </w:rPr>
      <w:t>Ambiente, Ordenamento do Território, Descentralização, Poder Local e Habitação (11.ª)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EB" w:rsidRDefault="006B0EEB" w:rsidP="00156494">
      <w:pPr>
        <w:spacing w:after="0" w:line="240" w:lineRule="auto"/>
      </w:pPr>
      <w:r>
        <w:separator/>
      </w:r>
    </w:p>
  </w:footnote>
  <w:footnote w:type="continuationSeparator" w:id="0">
    <w:p w:rsidR="006B0EEB" w:rsidRDefault="006B0EEB" w:rsidP="00156494">
      <w:pPr>
        <w:spacing w:after="0" w:line="240" w:lineRule="auto"/>
      </w:pPr>
      <w:r>
        <w:continuationSeparator/>
      </w:r>
    </w:p>
  </w:footnote>
  <w:footnote w:id="1">
    <w:p w:rsidR="00F30F48" w:rsidRPr="00E22E61" w:rsidRDefault="00F30F48" w:rsidP="00402F51">
      <w:pPr>
        <w:pStyle w:val="Textodenotaderodap"/>
        <w:jc w:val="both"/>
        <w:rPr>
          <w:rFonts w:ascii="Arial" w:hAnsi="Arial" w:cs="Arial"/>
          <w:sz w:val="18"/>
          <w:szCs w:val="18"/>
        </w:rPr>
      </w:pPr>
      <w:r w:rsidRPr="00E22E61">
        <w:rPr>
          <w:rStyle w:val="Refdenotaderodap"/>
          <w:rFonts w:ascii="Arial" w:hAnsi="Arial" w:cs="Arial"/>
          <w:sz w:val="18"/>
          <w:szCs w:val="18"/>
        </w:rPr>
        <w:footnoteRef/>
      </w:r>
      <w:r w:rsidRPr="00E22E61">
        <w:rPr>
          <w:rFonts w:ascii="Arial" w:hAnsi="Arial" w:cs="Arial"/>
          <w:sz w:val="18"/>
          <w:szCs w:val="18"/>
        </w:rPr>
        <w:t xml:space="preserve"> </w:t>
      </w:r>
      <w:r w:rsidRPr="00E22E61">
        <w:rPr>
          <w:rFonts w:ascii="Arial" w:hAnsi="Arial" w:cs="Arial"/>
          <w:i/>
          <w:sz w:val="18"/>
          <w:szCs w:val="18"/>
        </w:rPr>
        <w:t>In</w:t>
      </w:r>
      <w:r w:rsidRPr="00E22E61">
        <w:rPr>
          <w:rFonts w:ascii="Arial" w:hAnsi="Arial" w:cs="Arial"/>
          <w:sz w:val="18"/>
          <w:szCs w:val="18"/>
        </w:rPr>
        <w:t>: CANOTILHO, J.J. Gomes e MOREIRA, Vital - Constituição da República Portuguesa Anotada</w:t>
      </w:r>
      <w:r w:rsidRPr="00E22E61">
        <w:rPr>
          <w:rFonts w:ascii="Arial" w:hAnsi="Arial" w:cs="Arial"/>
          <w:b/>
          <w:sz w:val="18"/>
          <w:szCs w:val="18"/>
        </w:rPr>
        <w:t xml:space="preserve"> -</w:t>
      </w:r>
      <w:r w:rsidRPr="00E22E61">
        <w:rPr>
          <w:rFonts w:ascii="Arial" w:hAnsi="Arial" w:cs="Arial"/>
          <w:sz w:val="18"/>
          <w:szCs w:val="18"/>
        </w:rPr>
        <w:t xml:space="preserve"> Coimbra Editora, 2007, volume I, pág. 847.</w:t>
      </w:r>
    </w:p>
  </w:footnote>
  <w:footnote w:id="2">
    <w:p w:rsidR="00F30F48" w:rsidRPr="00790BDB" w:rsidRDefault="00F30F48" w:rsidP="00402F51">
      <w:pPr>
        <w:pStyle w:val="NormalWeb"/>
        <w:spacing w:before="0" w:beforeAutospacing="0" w:after="0" w:afterAutospacing="0"/>
        <w:jc w:val="both"/>
        <w:rPr>
          <w:rFonts w:ascii="Arial" w:hAnsi="Arial" w:cs="Arial"/>
          <w:sz w:val="18"/>
          <w:szCs w:val="18"/>
        </w:rPr>
      </w:pPr>
      <w:r w:rsidRPr="00790BDB">
        <w:rPr>
          <w:rStyle w:val="Refdenotaderodap"/>
          <w:rFonts w:ascii="Arial" w:hAnsi="Arial" w:cs="Arial"/>
          <w:sz w:val="18"/>
          <w:szCs w:val="18"/>
        </w:rPr>
        <w:footnoteRef/>
      </w:r>
      <w:r w:rsidRPr="00790BDB">
        <w:rPr>
          <w:rFonts w:ascii="Arial" w:hAnsi="Arial" w:cs="Arial"/>
          <w:sz w:val="18"/>
          <w:szCs w:val="18"/>
        </w:rPr>
        <w:t xml:space="preserve"> Teve origem na </w:t>
      </w:r>
      <w:hyperlink r:id="rId1" w:history="1">
        <w:r w:rsidRPr="00790BDB">
          <w:rPr>
            <w:rStyle w:val="Hiperligao"/>
            <w:rFonts w:ascii="Arial" w:hAnsi="Arial" w:cs="Arial"/>
            <w:sz w:val="18"/>
            <w:szCs w:val="18"/>
          </w:rPr>
          <w:t>Proposta de Lei nº 79/XII</w:t>
        </w:r>
      </w:hyperlink>
      <w:r w:rsidRPr="00790BDB">
        <w:rPr>
          <w:rFonts w:ascii="Arial" w:hAnsi="Arial" w:cs="Arial"/>
          <w:sz w:val="18"/>
          <w:szCs w:val="18"/>
        </w:rPr>
        <w:t xml:space="preserve">. A Lei nº 19/2014, de 14 de abril revogou a anterior Lei de Bases do Ambiente, aprovada pela </w:t>
      </w:r>
      <w:hyperlink r:id="rId2" w:history="1">
        <w:r w:rsidRPr="00790BDB">
          <w:rPr>
            <w:rStyle w:val="Hiperligao"/>
            <w:rFonts w:ascii="Arial" w:hAnsi="Arial" w:cs="Arial"/>
            <w:sz w:val="18"/>
            <w:szCs w:val="18"/>
          </w:rPr>
          <w:t>Lei nº 11/87, de 7 de abril</w:t>
        </w:r>
      </w:hyperlink>
      <w:r w:rsidRPr="00790BDB">
        <w:rPr>
          <w:rFonts w:ascii="Arial" w:hAnsi="Arial" w:cs="Arial"/>
          <w:sz w:val="18"/>
          <w:szCs w:val="18"/>
        </w:rPr>
        <w:t xml:space="preserve">, com as alterações introduzidas pelo </w:t>
      </w:r>
      <w:hyperlink r:id="rId3" w:history="1">
        <w:r w:rsidRPr="00790BDB">
          <w:rPr>
            <w:rStyle w:val="Hiperligao"/>
            <w:rFonts w:ascii="Arial" w:hAnsi="Arial" w:cs="Arial"/>
            <w:sz w:val="18"/>
            <w:szCs w:val="18"/>
          </w:rPr>
          <w:t>Decreto-Lei n.º 224-A/96, de 26 de novembro</w:t>
        </w:r>
      </w:hyperlink>
      <w:r w:rsidRPr="00790BDB">
        <w:rPr>
          <w:rFonts w:ascii="Arial" w:hAnsi="Arial" w:cs="Arial"/>
          <w:color w:val="222222"/>
          <w:sz w:val="18"/>
          <w:szCs w:val="18"/>
        </w:rPr>
        <w:t xml:space="preserve"> e pela </w:t>
      </w:r>
      <w:hyperlink r:id="rId4" w:history="1">
        <w:r w:rsidRPr="00790BDB">
          <w:rPr>
            <w:rStyle w:val="Hiperligao"/>
            <w:rFonts w:ascii="Arial" w:hAnsi="Arial" w:cs="Arial"/>
            <w:sz w:val="18"/>
            <w:szCs w:val="18"/>
          </w:rPr>
          <w:t>Lei nº 13/2002, de 19 de fevereiro</w:t>
        </w:r>
      </w:hyperlink>
      <w:r w:rsidRPr="00790BDB">
        <w:rPr>
          <w:rFonts w:ascii="Arial" w:hAnsi="Arial" w:cs="Arial"/>
          <w:color w:val="222222"/>
          <w:sz w:val="18"/>
          <w:szCs w:val="18"/>
        </w:rPr>
        <w:t>.</w:t>
      </w:r>
    </w:p>
  </w:footnote>
  <w:footnote w:id="3">
    <w:p w:rsidR="00F30F48" w:rsidRPr="00E64F39" w:rsidRDefault="00F30F48" w:rsidP="00F30F48">
      <w:pPr>
        <w:pStyle w:val="Textodenotaderodap"/>
        <w:spacing w:line="360" w:lineRule="auto"/>
        <w:rPr>
          <w:rFonts w:ascii="Arial" w:hAnsi="Arial" w:cs="Arial"/>
          <w:sz w:val="18"/>
          <w:szCs w:val="18"/>
        </w:rPr>
      </w:pPr>
      <w:r w:rsidRPr="00E64F39">
        <w:rPr>
          <w:rStyle w:val="Refdenotaderodap"/>
          <w:rFonts w:ascii="Arial" w:hAnsi="Arial" w:cs="Arial"/>
          <w:sz w:val="18"/>
          <w:szCs w:val="18"/>
        </w:rPr>
        <w:footnoteRef/>
      </w:r>
      <w:r w:rsidRPr="00E64F39">
        <w:rPr>
          <w:rFonts w:ascii="Arial" w:hAnsi="Arial" w:cs="Arial"/>
          <w:sz w:val="18"/>
          <w:szCs w:val="18"/>
        </w:rPr>
        <w:t xml:space="preserve"> Documento em sueco, com sumário executivo em inglês.</w:t>
      </w:r>
    </w:p>
  </w:footnote>
  <w:footnote w:id="4">
    <w:p w:rsidR="00F30F48" w:rsidRDefault="00F30F48" w:rsidP="00F30F48">
      <w:pPr>
        <w:pStyle w:val="Textodenotaderodap"/>
        <w:spacing w:line="360" w:lineRule="auto"/>
      </w:pPr>
      <w:r w:rsidRPr="00E64F39">
        <w:rPr>
          <w:rStyle w:val="Refdenotaderodap"/>
          <w:rFonts w:ascii="Arial" w:hAnsi="Arial" w:cs="Arial"/>
          <w:sz w:val="18"/>
          <w:szCs w:val="18"/>
        </w:rPr>
        <w:footnoteRef/>
      </w:r>
      <w:r w:rsidRPr="00E64F39">
        <w:rPr>
          <w:rFonts w:ascii="Arial" w:hAnsi="Arial" w:cs="Arial"/>
          <w:sz w:val="18"/>
          <w:szCs w:val="18"/>
        </w:rPr>
        <w:t xml:space="preserve"> Documento em sueco, com sumário executivo em inglês.</w:t>
      </w:r>
    </w:p>
  </w:footnote>
  <w:footnote w:id="5">
    <w:p w:rsidR="00F30F48" w:rsidRPr="00E64F39" w:rsidRDefault="00F30F48" w:rsidP="00F30F48">
      <w:pPr>
        <w:pStyle w:val="Textodenotaderodap"/>
        <w:spacing w:line="360" w:lineRule="auto"/>
        <w:rPr>
          <w:rFonts w:ascii="Arial" w:hAnsi="Arial" w:cs="Arial"/>
          <w:sz w:val="18"/>
          <w:szCs w:val="18"/>
        </w:rPr>
      </w:pPr>
      <w:r w:rsidRPr="00E64F39">
        <w:rPr>
          <w:rStyle w:val="Refdenotaderodap"/>
          <w:rFonts w:ascii="Arial" w:hAnsi="Arial" w:cs="Arial"/>
          <w:sz w:val="18"/>
          <w:szCs w:val="18"/>
        </w:rPr>
        <w:footnoteRef/>
      </w:r>
      <w:r w:rsidRPr="00E64F39">
        <w:rPr>
          <w:rFonts w:ascii="Arial" w:hAnsi="Arial" w:cs="Arial"/>
          <w:sz w:val="18"/>
          <w:szCs w:val="18"/>
        </w:rPr>
        <w:t xml:space="preserve"> Documento em inglês.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986"/>
    </w:tblGrid>
    <w:tr w:rsidR="00755FF9" w:rsidTr="0084276F">
      <w:trPr>
        <w:trHeight w:val="992"/>
      </w:trPr>
      <w:tc>
        <w:tcPr>
          <w:tcW w:w="2894" w:type="dxa"/>
        </w:tcPr>
        <w:p w:rsidR="00755FF9" w:rsidRDefault="00755FF9" w:rsidP="009C46C5">
          <w:pPr>
            <w:spacing w:before="60" w:after="120" w:line="240" w:lineRule="auto"/>
            <w:rPr>
              <w:rFonts w:ascii="Tahoma" w:hAnsi="Tahoma" w:cs="Tahoma"/>
              <w:b/>
              <w:color w:val="000000"/>
              <w:sz w:val="20"/>
              <w:szCs w:val="20"/>
            </w:rPr>
          </w:pPr>
          <w:r>
            <w:rPr>
              <w:rFonts w:ascii="Tahoma" w:hAnsi="Tahoma" w:cs="Tahoma"/>
              <w:noProof/>
            </w:rPr>
            <w:drawing>
              <wp:inline distT="0" distB="0" distL="0" distR="0" wp14:anchorId="01EC7EBE" wp14:editId="68C6F438">
                <wp:extent cx="1289304" cy="447675"/>
                <wp:effectExtent l="19050" t="0" r="6096" b="0"/>
                <wp:docPr id="5"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7129" w:type="dxa"/>
          <w:shd w:val="clear" w:color="auto" w:fill="8DB3E2" w:themeFill="text2" w:themeFillTint="66"/>
          <w:vAlign w:val="center"/>
        </w:tcPr>
        <w:p w:rsidR="00755FF9" w:rsidRPr="00904F3A" w:rsidRDefault="00755FF9" w:rsidP="009C46C5">
          <w:pPr>
            <w:spacing w:before="60" w:after="120" w:line="240" w:lineRule="auto"/>
            <w:jc w:val="center"/>
            <w:rPr>
              <w:rFonts w:ascii="Arial" w:hAnsi="Arial" w:cs="Arial"/>
              <w:color w:val="FFFFFF" w:themeColor="background1"/>
              <w:sz w:val="40"/>
              <w:szCs w:val="40"/>
            </w:rPr>
          </w:pPr>
          <w:r w:rsidRPr="00904F3A">
            <w:rPr>
              <w:rFonts w:ascii="Arial" w:hAnsi="Arial" w:cs="Arial"/>
              <w:i/>
              <w:color w:val="FFFFFF" w:themeColor="background1"/>
              <w:sz w:val="40"/>
              <w:szCs w:val="40"/>
            </w:rPr>
            <w:t>N</w:t>
          </w:r>
          <w:r w:rsidRPr="00904F3A">
            <w:rPr>
              <w:rFonts w:ascii="Arial" w:hAnsi="Arial" w:cs="Arial"/>
              <w:color w:val="FFFFFF" w:themeColor="background1"/>
              <w:sz w:val="40"/>
              <w:szCs w:val="40"/>
            </w:rPr>
            <w:t xml:space="preserve">ota </w:t>
          </w:r>
          <w:r w:rsidRPr="00904F3A">
            <w:rPr>
              <w:rFonts w:ascii="Arial" w:hAnsi="Arial" w:cs="Arial"/>
              <w:i/>
              <w:color w:val="FFFFFF" w:themeColor="background1"/>
              <w:sz w:val="40"/>
              <w:szCs w:val="40"/>
            </w:rPr>
            <w:t>T</w:t>
          </w:r>
          <w:r w:rsidRPr="00904F3A">
            <w:rPr>
              <w:rFonts w:ascii="Arial" w:hAnsi="Arial" w:cs="Arial"/>
              <w:color w:val="FFFFFF" w:themeColor="background1"/>
              <w:sz w:val="40"/>
              <w:szCs w:val="40"/>
            </w:rPr>
            <w:t>écnica</w:t>
          </w:r>
        </w:p>
      </w:tc>
    </w:tr>
  </w:tbl>
  <w:p w:rsidR="00755FF9" w:rsidRPr="00A3143A" w:rsidRDefault="00755FF9"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663"/>
    <w:multiLevelType w:val="hybridMultilevel"/>
    <w:tmpl w:val="5EA2D86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2" w15:restartNumberingAfterBreak="0">
    <w:nsid w:val="1DF902B7"/>
    <w:multiLevelType w:val="hybridMultilevel"/>
    <w:tmpl w:val="8196E174"/>
    <w:lvl w:ilvl="0" w:tplc="9146BECE">
      <w:start w:val="5"/>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ECF777A"/>
    <w:multiLevelType w:val="hybridMultilevel"/>
    <w:tmpl w:val="091024AC"/>
    <w:lvl w:ilvl="0" w:tplc="16A87FDE">
      <w:start w:val="5"/>
      <w:numFmt w:val="upperRoman"/>
      <w:lvlText w:val="%1."/>
      <w:lvlJc w:val="left"/>
      <w:pPr>
        <w:ind w:left="1080" w:hanging="720"/>
      </w:pPr>
      <w:rPr>
        <w:b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 w15:restartNumberingAfterBreak="0">
    <w:nsid w:val="34BE2719"/>
    <w:multiLevelType w:val="multilevel"/>
    <w:tmpl w:val="460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52FDB"/>
    <w:multiLevelType w:val="hybridMultilevel"/>
    <w:tmpl w:val="AC9EC19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BCE1A6C"/>
    <w:multiLevelType w:val="hybridMultilevel"/>
    <w:tmpl w:val="BEB83FA4"/>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42003B51"/>
    <w:multiLevelType w:val="hybridMultilevel"/>
    <w:tmpl w:val="57E081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6E03595"/>
    <w:multiLevelType w:val="hybridMultilevel"/>
    <w:tmpl w:val="16E83254"/>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9" w15:restartNumberingAfterBreak="0">
    <w:nsid w:val="4CD13742"/>
    <w:multiLevelType w:val="hybridMultilevel"/>
    <w:tmpl w:val="466ACD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4285B49"/>
    <w:multiLevelType w:val="hybridMultilevel"/>
    <w:tmpl w:val="0D26C2F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64165B55"/>
    <w:multiLevelType w:val="multilevel"/>
    <w:tmpl w:val="33C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CA13D3"/>
    <w:multiLevelType w:val="hybridMultilevel"/>
    <w:tmpl w:val="3F587C3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71B736CB"/>
    <w:multiLevelType w:val="hybridMultilevel"/>
    <w:tmpl w:val="C7AA5AF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4"/>
  </w:num>
  <w:num w:numId="6">
    <w:abstractNumId w:val="11"/>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8"/>
  </w:num>
  <w:num w:numId="11">
    <w:abstractNumId w:val="2"/>
  </w:num>
  <w:num w:numId="12">
    <w:abstractNumId w:val="6"/>
  </w:num>
  <w:num w:numId="13">
    <w:abstractNumId w:val="9"/>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2"/>
    <w:rsid w:val="00000DE6"/>
    <w:rsid w:val="00001C0B"/>
    <w:rsid w:val="00002588"/>
    <w:rsid w:val="0000292E"/>
    <w:rsid w:val="000034C9"/>
    <w:rsid w:val="00003527"/>
    <w:rsid w:val="00004382"/>
    <w:rsid w:val="000052C9"/>
    <w:rsid w:val="000054BE"/>
    <w:rsid w:val="00007AAA"/>
    <w:rsid w:val="00007F76"/>
    <w:rsid w:val="00010D16"/>
    <w:rsid w:val="00012099"/>
    <w:rsid w:val="00013BE3"/>
    <w:rsid w:val="000140BC"/>
    <w:rsid w:val="000173D3"/>
    <w:rsid w:val="000203B0"/>
    <w:rsid w:val="000210DA"/>
    <w:rsid w:val="0002239C"/>
    <w:rsid w:val="00022FF9"/>
    <w:rsid w:val="000320C5"/>
    <w:rsid w:val="000321F9"/>
    <w:rsid w:val="0003281F"/>
    <w:rsid w:val="00033542"/>
    <w:rsid w:val="00035995"/>
    <w:rsid w:val="000367BA"/>
    <w:rsid w:val="000378FA"/>
    <w:rsid w:val="00043803"/>
    <w:rsid w:val="000453EE"/>
    <w:rsid w:val="00051647"/>
    <w:rsid w:val="00051727"/>
    <w:rsid w:val="00055576"/>
    <w:rsid w:val="00057B0D"/>
    <w:rsid w:val="00062AFB"/>
    <w:rsid w:val="00062E0B"/>
    <w:rsid w:val="000664F2"/>
    <w:rsid w:val="0006685B"/>
    <w:rsid w:val="0007017A"/>
    <w:rsid w:val="000711F2"/>
    <w:rsid w:val="000760EF"/>
    <w:rsid w:val="00080A51"/>
    <w:rsid w:val="00082E7F"/>
    <w:rsid w:val="00082E8C"/>
    <w:rsid w:val="00083C6A"/>
    <w:rsid w:val="000845DA"/>
    <w:rsid w:val="00084E5A"/>
    <w:rsid w:val="000864D2"/>
    <w:rsid w:val="00086540"/>
    <w:rsid w:val="000878DC"/>
    <w:rsid w:val="000A2CD5"/>
    <w:rsid w:val="000A5A00"/>
    <w:rsid w:val="000A650A"/>
    <w:rsid w:val="000A6635"/>
    <w:rsid w:val="000B110D"/>
    <w:rsid w:val="000B13B1"/>
    <w:rsid w:val="000B4805"/>
    <w:rsid w:val="000B4C3B"/>
    <w:rsid w:val="000B5A31"/>
    <w:rsid w:val="000C1B32"/>
    <w:rsid w:val="000C2CAA"/>
    <w:rsid w:val="000C3279"/>
    <w:rsid w:val="000C425D"/>
    <w:rsid w:val="000C7562"/>
    <w:rsid w:val="000C7898"/>
    <w:rsid w:val="000C7CAA"/>
    <w:rsid w:val="000D0679"/>
    <w:rsid w:val="000D4165"/>
    <w:rsid w:val="000D4B1F"/>
    <w:rsid w:val="000D7E29"/>
    <w:rsid w:val="000E0EF8"/>
    <w:rsid w:val="000E0FD5"/>
    <w:rsid w:val="000E51DA"/>
    <w:rsid w:val="000F0396"/>
    <w:rsid w:val="000F35FE"/>
    <w:rsid w:val="000F6205"/>
    <w:rsid w:val="000F73C5"/>
    <w:rsid w:val="001026C8"/>
    <w:rsid w:val="00103290"/>
    <w:rsid w:val="00111908"/>
    <w:rsid w:val="00112599"/>
    <w:rsid w:val="001129B4"/>
    <w:rsid w:val="00112B47"/>
    <w:rsid w:val="00113493"/>
    <w:rsid w:val="00117210"/>
    <w:rsid w:val="001178E2"/>
    <w:rsid w:val="00117B92"/>
    <w:rsid w:val="0012027E"/>
    <w:rsid w:val="00120EFE"/>
    <w:rsid w:val="00125A62"/>
    <w:rsid w:val="00125E46"/>
    <w:rsid w:val="00127688"/>
    <w:rsid w:val="00131BD1"/>
    <w:rsid w:val="00132D24"/>
    <w:rsid w:val="00133591"/>
    <w:rsid w:val="0013369A"/>
    <w:rsid w:val="00134A9E"/>
    <w:rsid w:val="0013542E"/>
    <w:rsid w:val="00135BAF"/>
    <w:rsid w:val="00136FCE"/>
    <w:rsid w:val="001401A1"/>
    <w:rsid w:val="00140AF6"/>
    <w:rsid w:val="0014212D"/>
    <w:rsid w:val="0014237C"/>
    <w:rsid w:val="0014302F"/>
    <w:rsid w:val="0014462F"/>
    <w:rsid w:val="00145397"/>
    <w:rsid w:val="00145972"/>
    <w:rsid w:val="001460CB"/>
    <w:rsid w:val="00147351"/>
    <w:rsid w:val="00151377"/>
    <w:rsid w:val="001513E2"/>
    <w:rsid w:val="001535B6"/>
    <w:rsid w:val="00154875"/>
    <w:rsid w:val="00156494"/>
    <w:rsid w:val="00164BEC"/>
    <w:rsid w:val="0016622E"/>
    <w:rsid w:val="00167B5B"/>
    <w:rsid w:val="001704F0"/>
    <w:rsid w:val="00170BF8"/>
    <w:rsid w:val="0017438F"/>
    <w:rsid w:val="00176EB4"/>
    <w:rsid w:val="00180887"/>
    <w:rsid w:val="001815DB"/>
    <w:rsid w:val="001838A8"/>
    <w:rsid w:val="001849F5"/>
    <w:rsid w:val="0018581C"/>
    <w:rsid w:val="00186A8F"/>
    <w:rsid w:val="001870E4"/>
    <w:rsid w:val="0019064A"/>
    <w:rsid w:val="0019719B"/>
    <w:rsid w:val="0019758F"/>
    <w:rsid w:val="00197D41"/>
    <w:rsid w:val="001A2F96"/>
    <w:rsid w:val="001A3FBD"/>
    <w:rsid w:val="001A6FBC"/>
    <w:rsid w:val="001A75C1"/>
    <w:rsid w:val="001B23BF"/>
    <w:rsid w:val="001B3252"/>
    <w:rsid w:val="001B453F"/>
    <w:rsid w:val="001B6EFD"/>
    <w:rsid w:val="001B7CDD"/>
    <w:rsid w:val="001C01AA"/>
    <w:rsid w:val="001C10A3"/>
    <w:rsid w:val="001C144F"/>
    <w:rsid w:val="001C3274"/>
    <w:rsid w:val="001C3E10"/>
    <w:rsid w:val="001C506D"/>
    <w:rsid w:val="001D24BB"/>
    <w:rsid w:val="001D27BF"/>
    <w:rsid w:val="001D53E3"/>
    <w:rsid w:val="001E03D1"/>
    <w:rsid w:val="001E0B0C"/>
    <w:rsid w:val="001E2288"/>
    <w:rsid w:val="001E61C0"/>
    <w:rsid w:val="001E73E9"/>
    <w:rsid w:val="001E7A34"/>
    <w:rsid w:val="001F0B31"/>
    <w:rsid w:val="001F1524"/>
    <w:rsid w:val="001F30EF"/>
    <w:rsid w:val="001F4A90"/>
    <w:rsid w:val="001F4C89"/>
    <w:rsid w:val="001F5257"/>
    <w:rsid w:val="001F780F"/>
    <w:rsid w:val="0020306A"/>
    <w:rsid w:val="00203D6A"/>
    <w:rsid w:val="00210EA7"/>
    <w:rsid w:val="0021218F"/>
    <w:rsid w:val="00213205"/>
    <w:rsid w:val="002151DD"/>
    <w:rsid w:val="0021770C"/>
    <w:rsid w:val="002206CF"/>
    <w:rsid w:val="00221AFA"/>
    <w:rsid w:val="00222E14"/>
    <w:rsid w:val="00223E49"/>
    <w:rsid w:val="0022516C"/>
    <w:rsid w:val="00226B4C"/>
    <w:rsid w:val="00227645"/>
    <w:rsid w:val="00230FCF"/>
    <w:rsid w:val="0023154F"/>
    <w:rsid w:val="00234100"/>
    <w:rsid w:val="002345B2"/>
    <w:rsid w:val="002350EC"/>
    <w:rsid w:val="002368C8"/>
    <w:rsid w:val="0023764E"/>
    <w:rsid w:val="00237A7B"/>
    <w:rsid w:val="00237B1E"/>
    <w:rsid w:val="00242350"/>
    <w:rsid w:val="00244C5A"/>
    <w:rsid w:val="002461D1"/>
    <w:rsid w:val="00247423"/>
    <w:rsid w:val="00247B43"/>
    <w:rsid w:val="0025793C"/>
    <w:rsid w:val="002579AE"/>
    <w:rsid w:val="00261354"/>
    <w:rsid w:val="00263E41"/>
    <w:rsid w:val="002644B6"/>
    <w:rsid w:val="00266B5E"/>
    <w:rsid w:val="0026773A"/>
    <w:rsid w:val="002703AF"/>
    <w:rsid w:val="002704D8"/>
    <w:rsid w:val="00270712"/>
    <w:rsid w:val="00274062"/>
    <w:rsid w:val="002747CA"/>
    <w:rsid w:val="00274BCB"/>
    <w:rsid w:val="00280DA5"/>
    <w:rsid w:val="00281BD8"/>
    <w:rsid w:val="00283DA8"/>
    <w:rsid w:val="00287465"/>
    <w:rsid w:val="0029066F"/>
    <w:rsid w:val="002906FF"/>
    <w:rsid w:val="0029158B"/>
    <w:rsid w:val="00291608"/>
    <w:rsid w:val="00292DE5"/>
    <w:rsid w:val="00294BDB"/>
    <w:rsid w:val="002966DD"/>
    <w:rsid w:val="002A1CC2"/>
    <w:rsid w:val="002A3069"/>
    <w:rsid w:val="002A699D"/>
    <w:rsid w:val="002B0B83"/>
    <w:rsid w:val="002B1C96"/>
    <w:rsid w:val="002C10FA"/>
    <w:rsid w:val="002C2CAB"/>
    <w:rsid w:val="002C2D2E"/>
    <w:rsid w:val="002C3B5A"/>
    <w:rsid w:val="002C421B"/>
    <w:rsid w:val="002C521F"/>
    <w:rsid w:val="002C5A65"/>
    <w:rsid w:val="002C6CF2"/>
    <w:rsid w:val="002C7E0F"/>
    <w:rsid w:val="002D4C6C"/>
    <w:rsid w:val="002D6925"/>
    <w:rsid w:val="002D7369"/>
    <w:rsid w:val="002E033E"/>
    <w:rsid w:val="002E15D7"/>
    <w:rsid w:val="002E2137"/>
    <w:rsid w:val="002E2A31"/>
    <w:rsid w:val="002E5BFF"/>
    <w:rsid w:val="002E62B2"/>
    <w:rsid w:val="002E7A20"/>
    <w:rsid w:val="002E7C10"/>
    <w:rsid w:val="002E7E15"/>
    <w:rsid w:val="002F132C"/>
    <w:rsid w:val="002F18E0"/>
    <w:rsid w:val="002F42D3"/>
    <w:rsid w:val="002F7201"/>
    <w:rsid w:val="00302B04"/>
    <w:rsid w:val="003038CD"/>
    <w:rsid w:val="00303B10"/>
    <w:rsid w:val="003104BA"/>
    <w:rsid w:val="00312A24"/>
    <w:rsid w:val="0031322C"/>
    <w:rsid w:val="00316111"/>
    <w:rsid w:val="00317EEA"/>
    <w:rsid w:val="003232CC"/>
    <w:rsid w:val="00323EDC"/>
    <w:rsid w:val="00327EB3"/>
    <w:rsid w:val="003313DE"/>
    <w:rsid w:val="00335601"/>
    <w:rsid w:val="0033638B"/>
    <w:rsid w:val="00341D5E"/>
    <w:rsid w:val="00343C45"/>
    <w:rsid w:val="0034440F"/>
    <w:rsid w:val="003444D5"/>
    <w:rsid w:val="003458D6"/>
    <w:rsid w:val="00347056"/>
    <w:rsid w:val="00350C3A"/>
    <w:rsid w:val="00351584"/>
    <w:rsid w:val="0035291C"/>
    <w:rsid w:val="00355273"/>
    <w:rsid w:val="00355621"/>
    <w:rsid w:val="00355D0E"/>
    <w:rsid w:val="00356D3F"/>
    <w:rsid w:val="00363BEF"/>
    <w:rsid w:val="003661F3"/>
    <w:rsid w:val="00366B4B"/>
    <w:rsid w:val="00370FFC"/>
    <w:rsid w:val="003716A7"/>
    <w:rsid w:val="00371C45"/>
    <w:rsid w:val="00371D16"/>
    <w:rsid w:val="00372CBF"/>
    <w:rsid w:val="00381502"/>
    <w:rsid w:val="00383880"/>
    <w:rsid w:val="00387332"/>
    <w:rsid w:val="00390287"/>
    <w:rsid w:val="00390DBF"/>
    <w:rsid w:val="00393763"/>
    <w:rsid w:val="00393A4B"/>
    <w:rsid w:val="00393D9B"/>
    <w:rsid w:val="003A0795"/>
    <w:rsid w:val="003A2CEF"/>
    <w:rsid w:val="003B1951"/>
    <w:rsid w:val="003B57EC"/>
    <w:rsid w:val="003B5E81"/>
    <w:rsid w:val="003C0D11"/>
    <w:rsid w:val="003C2B13"/>
    <w:rsid w:val="003C6921"/>
    <w:rsid w:val="003C749B"/>
    <w:rsid w:val="003C764B"/>
    <w:rsid w:val="003C7F63"/>
    <w:rsid w:val="003D1743"/>
    <w:rsid w:val="003D241D"/>
    <w:rsid w:val="003D522B"/>
    <w:rsid w:val="003D7489"/>
    <w:rsid w:val="003D797C"/>
    <w:rsid w:val="003E02E1"/>
    <w:rsid w:val="003E0EA1"/>
    <w:rsid w:val="003E411F"/>
    <w:rsid w:val="003E4B12"/>
    <w:rsid w:val="003E7215"/>
    <w:rsid w:val="003F0543"/>
    <w:rsid w:val="003F46D3"/>
    <w:rsid w:val="003F7A0C"/>
    <w:rsid w:val="003F7CD8"/>
    <w:rsid w:val="00402F51"/>
    <w:rsid w:val="004038C4"/>
    <w:rsid w:val="00407863"/>
    <w:rsid w:val="00407E3D"/>
    <w:rsid w:val="004100A0"/>
    <w:rsid w:val="00414653"/>
    <w:rsid w:val="00416350"/>
    <w:rsid w:val="00416A01"/>
    <w:rsid w:val="00417DF5"/>
    <w:rsid w:val="00422554"/>
    <w:rsid w:val="0042284F"/>
    <w:rsid w:val="00423091"/>
    <w:rsid w:val="004230AC"/>
    <w:rsid w:val="00424197"/>
    <w:rsid w:val="00424546"/>
    <w:rsid w:val="00424FA0"/>
    <w:rsid w:val="00432C96"/>
    <w:rsid w:val="0043320B"/>
    <w:rsid w:val="00433A7A"/>
    <w:rsid w:val="00433F15"/>
    <w:rsid w:val="00434B19"/>
    <w:rsid w:val="0043501C"/>
    <w:rsid w:val="00436F93"/>
    <w:rsid w:val="00442ED5"/>
    <w:rsid w:val="0044355E"/>
    <w:rsid w:val="004454DD"/>
    <w:rsid w:val="004457A4"/>
    <w:rsid w:val="004459DD"/>
    <w:rsid w:val="00446965"/>
    <w:rsid w:val="00451720"/>
    <w:rsid w:val="00452B05"/>
    <w:rsid w:val="00455846"/>
    <w:rsid w:val="00457CD5"/>
    <w:rsid w:val="00460DA1"/>
    <w:rsid w:val="00462C09"/>
    <w:rsid w:val="0046600B"/>
    <w:rsid w:val="004670BC"/>
    <w:rsid w:val="0047101F"/>
    <w:rsid w:val="00472F2C"/>
    <w:rsid w:val="00473D10"/>
    <w:rsid w:val="004750CC"/>
    <w:rsid w:val="004758FF"/>
    <w:rsid w:val="00477CDA"/>
    <w:rsid w:val="00483DD5"/>
    <w:rsid w:val="004855DF"/>
    <w:rsid w:val="00485FC6"/>
    <w:rsid w:val="00490017"/>
    <w:rsid w:val="00490286"/>
    <w:rsid w:val="004914BE"/>
    <w:rsid w:val="00492175"/>
    <w:rsid w:val="00495AE8"/>
    <w:rsid w:val="004A0A80"/>
    <w:rsid w:val="004A1C34"/>
    <w:rsid w:val="004A41C6"/>
    <w:rsid w:val="004A5404"/>
    <w:rsid w:val="004A5444"/>
    <w:rsid w:val="004A7848"/>
    <w:rsid w:val="004A7A41"/>
    <w:rsid w:val="004B3EB5"/>
    <w:rsid w:val="004B6A96"/>
    <w:rsid w:val="004C09E8"/>
    <w:rsid w:val="004C181C"/>
    <w:rsid w:val="004C34D9"/>
    <w:rsid w:val="004C6389"/>
    <w:rsid w:val="004D0AAD"/>
    <w:rsid w:val="004D21BA"/>
    <w:rsid w:val="004D26A1"/>
    <w:rsid w:val="004D48BA"/>
    <w:rsid w:val="004D6173"/>
    <w:rsid w:val="004D65B4"/>
    <w:rsid w:val="004E0552"/>
    <w:rsid w:val="004E10C7"/>
    <w:rsid w:val="004E24B8"/>
    <w:rsid w:val="004E2E5A"/>
    <w:rsid w:val="004E3F0B"/>
    <w:rsid w:val="004E61C7"/>
    <w:rsid w:val="004F0257"/>
    <w:rsid w:val="004F2F92"/>
    <w:rsid w:val="004F3250"/>
    <w:rsid w:val="004F3EE8"/>
    <w:rsid w:val="004F5A45"/>
    <w:rsid w:val="00501734"/>
    <w:rsid w:val="00503202"/>
    <w:rsid w:val="0050530E"/>
    <w:rsid w:val="0050786E"/>
    <w:rsid w:val="00512D5C"/>
    <w:rsid w:val="00513FB0"/>
    <w:rsid w:val="005150F8"/>
    <w:rsid w:val="0051589D"/>
    <w:rsid w:val="005164C5"/>
    <w:rsid w:val="00520042"/>
    <w:rsid w:val="005201F9"/>
    <w:rsid w:val="00521678"/>
    <w:rsid w:val="00524935"/>
    <w:rsid w:val="00526BC5"/>
    <w:rsid w:val="005332A3"/>
    <w:rsid w:val="00540068"/>
    <w:rsid w:val="00541EC0"/>
    <w:rsid w:val="005458A8"/>
    <w:rsid w:val="005468E4"/>
    <w:rsid w:val="00546E23"/>
    <w:rsid w:val="00552F99"/>
    <w:rsid w:val="00553AB4"/>
    <w:rsid w:val="00553BD3"/>
    <w:rsid w:val="00556514"/>
    <w:rsid w:val="0055711D"/>
    <w:rsid w:val="00562A3C"/>
    <w:rsid w:val="00564AE8"/>
    <w:rsid w:val="00564E9C"/>
    <w:rsid w:val="005661E6"/>
    <w:rsid w:val="00567750"/>
    <w:rsid w:val="00570162"/>
    <w:rsid w:val="00570643"/>
    <w:rsid w:val="00571019"/>
    <w:rsid w:val="00571534"/>
    <w:rsid w:val="0057457B"/>
    <w:rsid w:val="00574A9D"/>
    <w:rsid w:val="005756B4"/>
    <w:rsid w:val="00575853"/>
    <w:rsid w:val="00577C26"/>
    <w:rsid w:val="00577DE1"/>
    <w:rsid w:val="0058138C"/>
    <w:rsid w:val="0058249A"/>
    <w:rsid w:val="00582E8B"/>
    <w:rsid w:val="00584E40"/>
    <w:rsid w:val="00586C77"/>
    <w:rsid w:val="005904CF"/>
    <w:rsid w:val="0059170D"/>
    <w:rsid w:val="00593084"/>
    <w:rsid w:val="00594CA6"/>
    <w:rsid w:val="00595DF8"/>
    <w:rsid w:val="00597DF2"/>
    <w:rsid w:val="005A27B6"/>
    <w:rsid w:val="005A47E3"/>
    <w:rsid w:val="005B5629"/>
    <w:rsid w:val="005B6633"/>
    <w:rsid w:val="005B66FE"/>
    <w:rsid w:val="005B6D1F"/>
    <w:rsid w:val="005B7258"/>
    <w:rsid w:val="005C4502"/>
    <w:rsid w:val="005C6287"/>
    <w:rsid w:val="005C7C0C"/>
    <w:rsid w:val="005D3BC6"/>
    <w:rsid w:val="005D433A"/>
    <w:rsid w:val="005E0608"/>
    <w:rsid w:val="005E2304"/>
    <w:rsid w:val="005E2CC3"/>
    <w:rsid w:val="005E345F"/>
    <w:rsid w:val="005E481E"/>
    <w:rsid w:val="005E702B"/>
    <w:rsid w:val="005F1132"/>
    <w:rsid w:val="005F57CF"/>
    <w:rsid w:val="005F5AA7"/>
    <w:rsid w:val="005F6912"/>
    <w:rsid w:val="00601443"/>
    <w:rsid w:val="00603F44"/>
    <w:rsid w:val="006040D2"/>
    <w:rsid w:val="006047BB"/>
    <w:rsid w:val="00604BC5"/>
    <w:rsid w:val="006053B3"/>
    <w:rsid w:val="0061101C"/>
    <w:rsid w:val="00613879"/>
    <w:rsid w:val="00613B69"/>
    <w:rsid w:val="006154CD"/>
    <w:rsid w:val="00617683"/>
    <w:rsid w:val="006178F2"/>
    <w:rsid w:val="00617A05"/>
    <w:rsid w:val="00622BE7"/>
    <w:rsid w:val="00630CB0"/>
    <w:rsid w:val="00631A64"/>
    <w:rsid w:val="006335E3"/>
    <w:rsid w:val="00641F9D"/>
    <w:rsid w:val="0064609A"/>
    <w:rsid w:val="0065202E"/>
    <w:rsid w:val="006522B2"/>
    <w:rsid w:val="00652302"/>
    <w:rsid w:val="00652DCB"/>
    <w:rsid w:val="00653349"/>
    <w:rsid w:val="006563AE"/>
    <w:rsid w:val="006574EC"/>
    <w:rsid w:val="0066177E"/>
    <w:rsid w:val="0066332A"/>
    <w:rsid w:val="00663D83"/>
    <w:rsid w:val="00665A00"/>
    <w:rsid w:val="006666EE"/>
    <w:rsid w:val="00667CE9"/>
    <w:rsid w:val="0067252F"/>
    <w:rsid w:val="00672F03"/>
    <w:rsid w:val="00675ED8"/>
    <w:rsid w:val="006810E6"/>
    <w:rsid w:val="0068130D"/>
    <w:rsid w:val="00681397"/>
    <w:rsid w:val="00681425"/>
    <w:rsid w:val="00683506"/>
    <w:rsid w:val="00683D01"/>
    <w:rsid w:val="00686B9E"/>
    <w:rsid w:val="0068765C"/>
    <w:rsid w:val="00687E42"/>
    <w:rsid w:val="00694A71"/>
    <w:rsid w:val="00696534"/>
    <w:rsid w:val="00697527"/>
    <w:rsid w:val="0069755C"/>
    <w:rsid w:val="006A2EEA"/>
    <w:rsid w:val="006A336E"/>
    <w:rsid w:val="006A394C"/>
    <w:rsid w:val="006A39A0"/>
    <w:rsid w:val="006A7710"/>
    <w:rsid w:val="006B0247"/>
    <w:rsid w:val="006B0E80"/>
    <w:rsid w:val="006B0EEB"/>
    <w:rsid w:val="006B366B"/>
    <w:rsid w:val="006B3AD4"/>
    <w:rsid w:val="006B4C04"/>
    <w:rsid w:val="006C08F4"/>
    <w:rsid w:val="006C454C"/>
    <w:rsid w:val="006C48C1"/>
    <w:rsid w:val="006C7F8C"/>
    <w:rsid w:val="006D1AB9"/>
    <w:rsid w:val="006D29B0"/>
    <w:rsid w:val="006D65E7"/>
    <w:rsid w:val="006D74BF"/>
    <w:rsid w:val="006E13FA"/>
    <w:rsid w:val="006E257E"/>
    <w:rsid w:val="006E2A96"/>
    <w:rsid w:val="006E4E6C"/>
    <w:rsid w:val="006E500B"/>
    <w:rsid w:val="006E6866"/>
    <w:rsid w:val="006F0084"/>
    <w:rsid w:val="006F0A34"/>
    <w:rsid w:val="006F1DA1"/>
    <w:rsid w:val="006F260C"/>
    <w:rsid w:val="006F2F08"/>
    <w:rsid w:val="006F2FFB"/>
    <w:rsid w:val="006F628E"/>
    <w:rsid w:val="006F67AF"/>
    <w:rsid w:val="006F6DD9"/>
    <w:rsid w:val="0070077F"/>
    <w:rsid w:val="00700AA5"/>
    <w:rsid w:val="00700E65"/>
    <w:rsid w:val="00703EE4"/>
    <w:rsid w:val="00705C9A"/>
    <w:rsid w:val="0071003E"/>
    <w:rsid w:val="00716FB5"/>
    <w:rsid w:val="007239DA"/>
    <w:rsid w:val="00725226"/>
    <w:rsid w:val="0072786E"/>
    <w:rsid w:val="0073570A"/>
    <w:rsid w:val="00741065"/>
    <w:rsid w:val="00741246"/>
    <w:rsid w:val="007412AA"/>
    <w:rsid w:val="00741AA3"/>
    <w:rsid w:val="00742BF2"/>
    <w:rsid w:val="0074381F"/>
    <w:rsid w:val="00743E92"/>
    <w:rsid w:val="007449A1"/>
    <w:rsid w:val="00746A77"/>
    <w:rsid w:val="00751E51"/>
    <w:rsid w:val="00752811"/>
    <w:rsid w:val="00755FF9"/>
    <w:rsid w:val="00756B83"/>
    <w:rsid w:val="00760146"/>
    <w:rsid w:val="00763E4F"/>
    <w:rsid w:val="00773207"/>
    <w:rsid w:val="007760C7"/>
    <w:rsid w:val="00777E18"/>
    <w:rsid w:val="00780CD4"/>
    <w:rsid w:val="00784A05"/>
    <w:rsid w:val="00785E7C"/>
    <w:rsid w:val="007877EB"/>
    <w:rsid w:val="0079026B"/>
    <w:rsid w:val="007925E3"/>
    <w:rsid w:val="00792CB8"/>
    <w:rsid w:val="00793887"/>
    <w:rsid w:val="00793FF6"/>
    <w:rsid w:val="00794978"/>
    <w:rsid w:val="00795C3A"/>
    <w:rsid w:val="007963DD"/>
    <w:rsid w:val="00797BA5"/>
    <w:rsid w:val="00797DFF"/>
    <w:rsid w:val="007A1FB1"/>
    <w:rsid w:val="007A2D94"/>
    <w:rsid w:val="007A4842"/>
    <w:rsid w:val="007A5310"/>
    <w:rsid w:val="007A6C18"/>
    <w:rsid w:val="007A77F7"/>
    <w:rsid w:val="007B20AE"/>
    <w:rsid w:val="007B22BC"/>
    <w:rsid w:val="007B2AB5"/>
    <w:rsid w:val="007B35B5"/>
    <w:rsid w:val="007B5CD3"/>
    <w:rsid w:val="007B64DC"/>
    <w:rsid w:val="007C3729"/>
    <w:rsid w:val="007C4FAF"/>
    <w:rsid w:val="007C519D"/>
    <w:rsid w:val="007C63C7"/>
    <w:rsid w:val="007D05E6"/>
    <w:rsid w:val="007D18D2"/>
    <w:rsid w:val="007D1D8B"/>
    <w:rsid w:val="007D5205"/>
    <w:rsid w:val="007D62A8"/>
    <w:rsid w:val="007E1207"/>
    <w:rsid w:val="007E200A"/>
    <w:rsid w:val="007E4523"/>
    <w:rsid w:val="007E4DA5"/>
    <w:rsid w:val="007E63BA"/>
    <w:rsid w:val="007F19F7"/>
    <w:rsid w:val="007F1AE9"/>
    <w:rsid w:val="007F312B"/>
    <w:rsid w:val="007F583E"/>
    <w:rsid w:val="007F5DBA"/>
    <w:rsid w:val="007F68C5"/>
    <w:rsid w:val="007F7886"/>
    <w:rsid w:val="00800B44"/>
    <w:rsid w:val="0080172D"/>
    <w:rsid w:val="008043A2"/>
    <w:rsid w:val="00810D55"/>
    <w:rsid w:val="008113E9"/>
    <w:rsid w:val="00813E84"/>
    <w:rsid w:val="00815105"/>
    <w:rsid w:val="00822DD3"/>
    <w:rsid w:val="0082465E"/>
    <w:rsid w:val="008259CB"/>
    <w:rsid w:val="0082796C"/>
    <w:rsid w:val="00830C16"/>
    <w:rsid w:val="00832742"/>
    <w:rsid w:val="00832C49"/>
    <w:rsid w:val="00832CEA"/>
    <w:rsid w:val="00834469"/>
    <w:rsid w:val="008426AC"/>
    <w:rsid w:val="0084276F"/>
    <w:rsid w:val="00843832"/>
    <w:rsid w:val="008458B7"/>
    <w:rsid w:val="008459FB"/>
    <w:rsid w:val="00847E74"/>
    <w:rsid w:val="00850B6B"/>
    <w:rsid w:val="00851BED"/>
    <w:rsid w:val="008569C9"/>
    <w:rsid w:val="00857A9F"/>
    <w:rsid w:val="008613A8"/>
    <w:rsid w:val="00861AC3"/>
    <w:rsid w:val="008622A2"/>
    <w:rsid w:val="00862985"/>
    <w:rsid w:val="00862C1F"/>
    <w:rsid w:val="00864840"/>
    <w:rsid w:val="00866451"/>
    <w:rsid w:val="00866471"/>
    <w:rsid w:val="008723D7"/>
    <w:rsid w:val="00872420"/>
    <w:rsid w:val="00876965"/>
    <w:rsid w:val="00881098"/>
    <w:rsid w:val="00883C99"/>
    <w:rsid w:val="00883FFF"/>
    <w:rsid w:val="00884E32"/>
    <w:rsid w:val="00884ECA"/>
    <w:rsid w:val="00885E3B"/>
    <w:rsid w:val="00886F2D"/>
    <w:rsid w:val="00892C1F"/>
    <w:rsid w:val="00893986"/>
    <w:rsid w:val="0089507A"/>
    <w:rsid w:val="00896D68"/>
    <w:rsid w:val="00897412"/>
    <w:rsid w:val="008A36C6"/>
    <w:rsid w:val="008A39B6"/>
    <w:rsid w:val="008A3F1E"/>
    <w:rsid w:val="008A47E1"/>
    <w:rsid w:val="008A49E0"/>
    <w:rsid w:val="008A66CF"/>
    <w:rsid w:val="008A6938"/>
    <w:rsid w:val="008A775C"/>
    <w:rsid w:val="008A7D53"/>
    <w:rsid w:val="008B0DD1"/>
    <w:rsid w:val="008B3C77"/>
    <w:rsid w:val="008B65BE"/>
    <w:rsid w:val="008B6609"/>
    <w:rsid w:val="008B7427"/>
    <w:rsid w:val="008C04B8"/>
    <w:rsid w:val="008C0B65"/>
    <w:rsid w:val="008C0B6B"/>
    <w:rsid w:val="008C126F"/>
    <w:rsid w:val="008C1512"/>
    <w:rsid w:val="008C1FE6"/>
    <w:rsid w:val="008C1FF2"/>
    <w:rsid w:val="008C52B9"/>
    <w:rsid w:val="008C7857"/>
    <w:rsid w:val="008D7F27"/>
    <w:rsid w:val="008E1037"/>
    <w:rsid w:val="008E19D2"/>
    <w:rsid w:val="008E3109"/>
    <w:rsid w:val="008E39F2"/>
    <w:rsid w:val="008E61C4"/>
    <w:rsid w:val="008E7799"/>
    <w:rsid w:val="008F31CA"/>
    <w:rsid w:val="008F5652"/>
    <w:rsid w:val="008F5AC1"/>
    <w:rsid w:val="008F5DE0"/>
    <w:rsid w:val="008F71A6"/>
    <w:rsid w:val="00901439"/>
    <w:rsid w:val="00904F3A"/>
    <w:rsid w:val="009100A4"/>
    <w:rsid w:val="00912129"/>
    <w:rsid w:val="0091391E"/>
    <w:rsid w:val="00914897"/>
    <w:rsid w:val="009150C4"/>
    <w:rsid w:val="00920644"/>
    <w:rsid w:val="009213CF"/>
    <w:rsid w:val="00923166"/>
    <w:rsid w:val="00926EFA"/>
    <w:rsid w:val="00931CF1"/>
    <w:rsid w:val="00932516"/>
    <w:rsid w:val="00933503"/>
    <w:rsid w:val="00933CDA"/>
    <w:rsid w:val="00934DB1"/>
    <w:rsid w:val="00942BD8"/>
    <w:rsid w:val="00943E1F"/>
    <w:rsid w:val="00945DDC"/>
    <w:rsid w:val="00945E90"/>
    <w:rsid w:val="009477E9"/>
    <w:rsid w:val="009478CD"/>
    <w:rsid w:val="00947C5C"/>
    <w:rsid w:val="00952D3D"/>
    <w:rsid w:val="00953187"/>
    <w:rsid w:val="00954693"/>
    <w:rsid w:val="00967A96"/>
    <w:rsid w:val="0097462C"/>
    <w:rsid w:val="00976057"/>
    <w:rsid w:val="00980A77"/>
    <w:rsid w:val="00981370"/>
    <w:rsid w:val="00982188"/>
    <w:rsid w:val="00982F3C"/>
    <w:rsid w:val="00983813"/>
    <w:rsid w:val="009852A2"/>
    <w:rsid w:val="0098664F"/>
    <w:rsid w:val="00987DB2"/>
    <w:rsid w:val="00991737"/>
    <w:rsid w:val="00993B36"/>
    <w:rsid w:val="00994436"/>
    <w:rsid w:val="00997456"/>
    <w:rsid w:val="009A0636"/>
    <w:rsid w:val="009A0DF0"/>
    <w:rsid w:val="009A222B"/>
    <w:rsid w:val="009A429D"/>
    <w:rsid w:val="009B475F"/>
    <w:rsid w:val="009B6AC6"/>
    <w:rsid w:val="009B6F76"/>
    <w:rsid w:val="009B7607"/>
    <w:rsid w:val="009B789B"/>
    <w:rsid w:val="009C1EE6"/>
    <w:rsid w:val="009C2588"/>
    <w:rsid w:val="009C3EE7"/>
    <w:rsid w:val="009C46C5"/>
    <w:rsid w:val="009C4FED"/>
    <w:rsid w:val="009C5D4B"/>
    <w:rsid w:val="009C6ED2"/>
    <w:rsid w:val="009D05AC"/>
    <w:rsid w:val="009D3CE1"/>
    <w:rsid w:val="009D3DDC"/>
    <w:rsid w:val="009D6025"/>
    <w:rsid w:val="009D6ECD"/>
    <w:rsid w:val="009E3DF9"/>
    <w:rsid w:val="009E418F"/>
    <w:rsid w:val="009E5B51"/>
    <w:rsid w:val="009E7C3E"/>
    <w:rsid w:val="009E7EE7"/>
    <w:rsid w:val="009F1394"/>
    <w:rsid w:val="009F25C2"/>
    <w:rsid w:val="009F2CC9"/>
    <w:rsid w:val="009F592F"/>
    <w:rsid w:val="00A000ED"/>
    <w:rsid w:val="00A0054D"/>
    <w:rsid w:val="00A02045"/>
    <w:rsid w:val="00A03D14"/>
    <w:rsid w:val="00A04254"/>
    <w:rsid w:val="00A10983"/>
    <w:rsid w:val="00A129ED"/>
    <w:rsid w:val="00A15929"/>
    <w:rsid w:val="00A201FA"/>
    <w:rsid w:val="00A2032C"/>
    <w:rsid w:val="00A21149"/>
    <w:rsid w:val="00A21194"/>
    <w:rsid w:val="00A21374"/>
    <w:rsid w:val="00A230CD"/>
    <w:rsid w:val="00A23523"/>
    <w:rsid w:val="00A24937"/>
    <w:rsid w:val="00A2533B"/>
    <w:rsid w:val="00A2583E"/>
    <w:rsid w:val="00A26298"/>
    <w:rsid w:val="00A266B1"/>
    <w:rsid w:val="00A31207"/>
    <w:rsid w:val="00A313CB"/>
    <w:rsid w:val="00A3143A"/>
    <w:rsid w:val="00A338D9"/>
    <w:rsid w:val="00A349AF"/>
    <w:rsid w:val="00A35538"/>
    <w:rsid w:val="00A35C98"/>
    <w:rsid w:val="00A36F8C"/>
    <w:rsid w:val="00A40DEC"/>
    <w:rsid w:val="00A41764"/>
    <w:rsid w:val="00A41D9C"/>
    <w:rsid w:val="00A41DFF"/>
    <w:rsid w:val="00A42300"/>
    <w:rsid w:val="00A429EF"/>
    <w:rsid w:val="00A435CC"/>
    <w:rsid w:val="00A4528B"/>
    <w:rsid w:val="00A47BD7"/>
    <w:rsid w:val="00A500BE"/>
    <w:rsid w:val="00A509EA"/>
    <w:rsid w:val="00A51238"/>
    <w:rsid w:val="00A539F4"/>
    <w:rsid w:val="00A55633"/>
    <w:rsid w:val="00A55FB0"/>
    <w:rsid w:val="00A567BE"/>
    <w:rsid w:val="00A569D4"/>
    <w:rsid w:val="00A56DC5"/>
    <w:rsid w:val="00A668A7"/>
    <w:rsid w:val="00A66EC8"/>
    <w:rsid w:val="00A70551"/>
    <w:rsid w:val="00A71877"/>
    <w:rsid w:val="00A72F57"/>
    <w:rsid w:val="00A74010"/>
    <w:rsid w:val="00A742BD"/>
    <w:rsid w:val="00A754FD"/>
    <w:rsid w:val="00A76412"/>
    <w:rsid w:val="00A77212"/>
    <w:rsid w:val="00A778F4"/>
    <w:rsid w:val="00A830B5"/>
    <w:rsid w:val="00A85117"/>
    <w:rsid w:val="00A85D64"/>
    <w:rsid w:val="00A914AA"/>
    <w:rsid w:val="00A92007"/>
    <w:rsid w:val="00A9283F"/>
    <w:rsid w:val="00A93551"/>
    <w:rsid w:val="00A95621"/>
    <w:rsid w:val="00A96688"/>
    <w:rsid w:val="00AA09A9"/>
    <w:rsid w:val="00AA1E18"/>
    <w:rsid w:val="00AA4151"/>
    <w:rsid w:val="00AA6292"/>
    <w:rsid w:val="00AA6294"/>
    <w:rsid w:val="00AB390B"/>
    <w:rsid w:val="00AB574E"/>
    <w:rsid w:val="00AC066D"/>
    <w:rsid w:val="00AC20EF"/>
    <w:rsid w:val="00AC634A"/>
    <w:rsid w:val="00AD0D27"/>
    <w:rsid w:val="00AD5AE1"/>
    <w:rsid w:val="00AE08C1"/>
    <w:rsid w:val="00AE4867"/>
    <w:rsid w:val="00AE5BEE"/>
    <w:rsid w:val="00AE65F7"/>
    <w:rsid w:val="00AE782E"/>
    <w:rsid w:val="00AF0F54"/>
    <w:rsid w:val="00AF3FA9"/>
    <w:rsid w:val="00AF4230"/>
    <w:rsid w:val="00AF5C33"/>
    <w:rsid w:val="00B031A8"/>
    <w:rsid w:val="00B03BC1"/>
    <w:rsid w:val="00B03EAF"/>
    <w:rsid w:val="00B03FE5"/>
    <w:rsid w:val="00B04BC7"/>
    <w:rsid w:val="00B04BF4"/>
    <w:rsid w:val="00B0514E"/>
    <w:rsid w:val="00B06B85"/>
    <w:rsid w:val="00B10E70"/>
    <w:rsid w:val="00B12495"/>
    <w:rsid w:val="00B13DB3"/>
    <w:rsid w:val="00B14414"/>
    <w:rsid w:val="00B168B7"/>
    <w:rsid w:val="00B2009D"/>
    <w:rsid w:val="00B21CCA"/>
    <w:rsid w:val="00B2252E"/>
    <w:rsid w:val="00B23D7C"/>
    <w:rsid w:val="00B26381"/>
    <w:rsid w:val="00B26FFC"/>
    <w:rsid w:val="00B30F24"/>
    <w:rsid w:val="00B33C77"/>
    <w:rsid w:val="00B35C5D"/>
    <w:rsid w:val="00B51255"/>
    <w:rsid w:val="00B540D9"/>
    <w:rsid w:val="00B54520"/>
    <w:rsid w:val="00B56222"/>
    <w:rsid w:val="00B62B83"/>
    <w:rsid w:val="00B638AB"/>
    <w:rsid w:val="00B63ABE"/>
    <w:rsid w:val="00B63F57"/>
    <w:rsid w:val="00B64795"/>
    <w:rsid w:val="00B711BF"/>
    <w:rsid w:val="00B71D20"/>
    <w:rsid w:val="00B806CD"/>
    <w:rsid w:val="00B825F0"/>
    <w:rsid w:val="00B84492"/>
    <w:rsid w:val="00B84822"/>
    <w:rsid w:val="00B851F0"/>
    <w:rsid w:val="00B85209"/>
    <w:rsid w:val="00B85D23"/>
    <w:rsid w:val="00B860E3"/>
    <w:rsid w:val="00B90A70"/>
    <w:rsid w:val="00B90B76"/>
    <w:rsid w:val="00B90FE3"/>
    <w:rsid w:val="00B91115"/>
    <w:rsid w:val="00B92229"/>
    <w:rsid w:val="00B93FAB"/>
    <w:rsid w:val="00B94245"/>
    <w:rsid w:val="00B952A4"/>
    <w:rsid w:val="00B96F73"/>
    <w:rsid w:val="00BA0EB1"/>
    <w:rsid w:val="00BB2156"/>
    <w:rsid w:val="00BB27EF"/>
    <w:rsid w:val="00BB40C9"/>
    <w:rsid w:val="00BB502E"/>
    <w:rsid w:val="00BB7258"/>
    <w:rsid w:val="00BB7CBA"/>
    <w:rsid w:val="00BB7E74"/>
    <w:rsid w:val="00BC283E"/>
    <w:rsid w:val="00BC4A75"/>
    <w:rsid w:val="00BC63DF"/>
    <w:rsid w:val="00BC78C6"/>
    <w:rsid w:val="00BD0079"/>
    <w:rsid w:val="00BD1183"/>
    <w:rsid w:val="00BD241F"/>
    <w:rsid w:val="00BD2481"/>
    <w:rsid w:val="00BD60C5"/>
    <w:rsid w:val="00BE4590"/>
    <w:rsid w:val="00BE472D"/>
    <w:rsid w:val="00BE696A"/>
    <w:rsid w:val="00BF184F"/>
    <w:rsid w:val="00BF20B7"/>
    <w:rsid w:val="00BF654B"/>
    <w:rsid w:val="00C00FB9"/>
    <w:rsid w:val="00C01D63"/>
    <w:rsid w:val="00C0690D"/>
    <w:rsid w:val="00C101B1"/>
    <w:rsid w:val="00C10F47"/>
    <w:rsid w:val="00C133AF"/>
    <w:rsid w:val="00C20BBA"/>
    <w:rsid w:val="00C20C2C"/>
    <w:rsid w:val="00C21118"/>
    <w:rsid w:val="00C222A5"/>
    <w:rsid w:val="00C2494E"/>
    <w:rsid w:val="00C26FF9"/>
    <w:rsid w:val="00C27760"/>
    <w:rsid w:val="00C2777B"/>
    <w:rsid w:val="00C2797C"/>
    <w:rsid w:val="00C332C9"/>
    <w:rsid w:val="00C345F3"/>
    <w:rsid w:val="00C34772"/>
    <w:rsid w:val="00C34D25"/>
    <w:rsid w:val="00C35405"/>
    <w:rsid w:val="00C355EA"/>
    <w:rsid w:val="00C36A73"/>
    <w:rsid w:val="00C41D53"/>
    <w:rsid w:val="00C4581C"/>
    <w:rsid w:val="00C45F08"/>
    <w:rsid w:val="00C46A50"/>
    <w:rsid w:val="00C51340"/>
    <w:rsid w:val="00C56E67"/>
    <w:rsid w:val="00C602CC"/>
    <w:rsid w:val="00C613A8"/>
    <w:rsid w:val="00C61518"/>
    <w:rsid w:val="00C62D90"/>
    <w:rsid w:val="00C63E19"/>
    <w:rsid w:val="00C64CAF"/>
    <w:rsid w:val="00C65543"/>
    <w:rsid w:val="00C65A0E"/>
    <w:rsid w:val="00C67505"/>
    <w:rsid w:val="00C70EEE"/>
    <w:rsid w:val="00C71BB9"/>
    <w:rsid w:val="00C750DD"/>
    <w:rsid w:val="00C76AAD"/>
    <w:rsid w:val="00C8219C"/>
    <w:rsid w:val="00C84B24"/>
    <w:rsid w:val="00C856CB"/>
    <w:rsid w:val="00C90874"/>
    <w:rsid w:val="00C90FFB"/>
    <w:rsid w:val="00C9166D"/>
    <w:rsid w:val="00C93AF8"/>
    <w:rsid w:val="00C952E9"/>
    <w:rsid w:val="00C96954"/>
    <w:rsid w:val="00C974C3"/>
    <w:rsid w:val="00CA0BCB"/>
    <w:rsid w:val="00CA1C9B"/>
    <w:rsid w:val="00CA33E1"/>
    <w:rsid w:val="00CA343D"/>
    <w:rsid w:val="00CA3FEA"/>
    <w:rsid w:val="00CA481C"/>
    <w:rsid w:val="00CA4A70"/>
    <w:rsid w:val="00CA4E0F"/>
    <w:rsid w:val="00CB0E3B"/>
    <w:rsid w:val="00CB5880"/>
    <w:rsid w:val="00CB67FE"/>
    <w:rsid w:val="00CC0A6D"/>
    <w:rsid w:val="00CC1BC9"/>
    <w:rsid w:val="00CC2385"/>
    <w:rsid w:val="00CC3622"/>
    <w:rsid w:val="00CC367A"/>
    <w:rsid w:val="00CD03D9"/>
    <w:rsid w:val="00CD583A"/>
    <w:rsid w:val="00CE0201"/>
    <w:rsid w:val="00CE1B56"/>
    <w:rsid w:val="00CE1D87"/>
    <w:rsid w:val="00CE20F6"/>
    <w:rsid w:val="00CF0D13"/>
    <w:rsid w:val="00CF481B"/>
    <w:rsid w:val="00CF50B8"/>
    <w:rsid w:val="00CF61F4"/>
    <w:rsid w:val="00D00805"/>
    <w:rsid w:val="00D03754"/>
    <w:rsid w:val="00D04741"/>
    <w:rsid w:val="00D1049F"/>
    <w:rsid w:val="00D10633"/>
    <w:rsid w:val="00D10EE0"/>
    <w:rsid w:val="00D12396"/>
    <w:rsid w:val="00D134B0"/>
    <w:rsid w:val="00D140D3"/>
    <w:rsid w:val="00D1495B"/>
    <w:rsid w:val="00D17064"/>
    <w:rsid w:val="00D17D7D"/>
    <w:rsid w:val="00D20C23"/>
    <w:rsid w:val="00D21AB4"/>
    <w:rsid w:val="00D256BB"/>
    <w:rsid w:val="00D25DB3"/>
    <w:rsid w:val="00D26E06"/>
    <w:rsid w:val="00D2724D"/>
    <w:rsid w:val="00D333D9"/>
    <w:rsid w:val="00D346C1"/>
    <w:rsid w:val="00D35E84"/>
    <w:rsid w:val="00D3787D"/>
    <w:rsid w:val="00D37889"/>
    <w:rsid w:val="00D41DFA"/>
    <w:rsid w:val="00D42A85"/>
    <w:rsid w:val="00D42BB7"/>
    <w:rsid w:val="00D457C3"/>
    <w:rsid w:val="00D463B0"/>
    <w:rsid w:val="00D4791C"/>
    <w:rsid w:val="00D5082A"/>
    <w:rsid w:val="00D5131F"/>
    <w:rsid w:val="00D53DD7"/>
    <w:rsid w:val="00D575EE"/>
    <w:rsid w:val="00D57A4F"/>
    <w:rsid w:val="00D61B4E"/>
    <w:rsid w:val="00D64674"/>
    <w:rsid w:val="00D658D1"/>
    <w:rsid w:val="00D7009D"/>
    <w:rsid w:val="00D71405"/>
    <w:rsid w:val="00D74E72"/>
    <w:rsid w:val="00D7579D"/>
    <w:rsid w:val="00D761F5"/>
    <w:rsid w:val="00D76F22"/>
    <w:rsid w:val="00D811D3"/>
    <w:rsid w:val="00D83780"/>
    <w:rsid w:val="00D868C6"/>
    <w:rsid w:val="00D91BF6"/>
    <w:rsid w:val="00D97AC2"/>
    <w:rsid w:val="00DA1567"/>
    <w:rsid w:val="00DA1C54"/>
    <w:rsid w:val="00DA39BE"/>
    <w:rsid w:val="00DA42E4"/>
    <w:rsid w:val="00DA4FAC"/>
    <w:rsid w:val="00DA6CA6"/>
    <w:rsid w:val="00DA6EAC"/>
    <w:rsid w:val="00DA7654"/>
    <w:rsid w:val="00DB002E"/>
    <w:rsid w:val="00DB099B"/>
    <w:rsid w:val="00DB0D59"/>
    <w:rsid w:val="00DB3B09"/>
    <w:rsid w:val="00DB3F13"/>
    <w:rsid w:val="00DB4FFE"/>
    <w:rsid w:val="00DB57F3"/>
    <w:rsid w:val="00DB690C"/>
    <w:rsid w:val="00DB6F83"/>
    <w:rsid w:val="00DB79BE"/>
    <w:rsid w:val="00DC06ED"/>
    <w:rsid w:val="00DC120D"/>
    <w:rsid w:val="00DC23B8"/>
    <w:rsid w:val="00DC2C5C"/>
    <w:rsid w:val="00DC38DD"/>
    <w:rsid w:val="00DC3A21"/>
    <w:rsid w:val="00DC54B7"/>
    <w:rsid w:val="00DD0C07"/>
    <w:rsid w:val="00DD160F"/>
    <w:rsid w:val="00DD2E2A"/>
    <w:rsid w:val="00DD66C1"/>
    <w:rsid w:val="00DE1979"/>
    <w:rsid w:val="00DE1DC2"/>
    <w:rsid w:val="00DF054C"/>
    <w:rsid w:val="00DF1B55"/>
    <w:rsid w:val="00DF4702"/>
    <w:rsid w:val="00DF6CA6"/>
    <w:rsid w:val="00DF7E6E"/>
    <w:rsid w:val="00E00D26"/>
    <w:rsid w:val="00E01EE9"/>
    <w:rsid w:val="00E059DF"/>
    <w:rsid w:val="00E1071C"/>
    <w:rsid w:val="00E17EB7"/>
    <w:rsid w:val="00E208B4"/>
    <w:rsid w:val="00E2492A"/>
    <w:rsid w:val="00E256A6"/>
    <w:rsid w:val="00E259B0"/>
    <w:rsid w:val="00E267FF"/>
    <w:rsid w:val="00E26F3E"/>
    <w:rsid w:val="00E27C5A"/>
    <w:rsid w:val="00E27C81"/>
    <w:rsid w:val="00E30C70"/>
    <w:rsid w:val="00E313BF"/>
    <w:rsid w:val="00E315AB"/>
    <w:rsid w:val="00E31734"/>
    <w:rsid w:val="00E32F8F"/>
    <w:rsid w:val="00E3480F"/>
    <w:rsid w:val="00E37C59"/>
    <w:rsid w:val="00E436EA"/>
    <w:rsid w:val="00E43718"/>
    <w:rsid w:val="00E472BF"/>
    <w:rsid w:val="00E51BE4"/>
    <w:rsid w:val="00E5331E"/>
    <w:rsid w:val="00E5364F"/>
    <w:rsid w:val="00E53E3A"/>
    <w:rsid w:val="00E53E86"/>
    <w:rsid w:val="00E5702D"/>
    <w:rsid w:val="00E6024D"/>
    <w:rsid w:val="00E60A0C"/>
    <w:rsid w:val="00E610D7"/>
    <w:rsid w:val="00E64173"/>
    <w:rsid w:val="00E65CAE"/>
    <w:rsid w:val="00E66372"/>
    <w:rsid w:val="00E66CE0"/>
    <w:rsid w:val="00E6729D"/>
    <w:rsid w:val="00E6748E"/>
    <w:rsid w:val="00E6750B"/>
    <w:rsid w:val="00E7291A"/>
    <w:rsid w:val="00E739B7"/>
    <w:rsid w:val="00E766E6"/>
    <w:rsid w:val="00E768B5"/>
    <w:rsid w:val="00E77C76"/>
    <w:rsid w:val="00E77D7D"/>
    <w:rsid w:val="00E81881"/>
    <w:rsid w:val="00E81B82"/>
    <w:rsid w:val="00E82255"/>
    <w:rsid w:val="00E828E0"/>
    <w:rsid w:val="00E87E7C"/>
    <w:rsid w:val="00E92D17"/>
    <w:rsid w:val="00E939FD"/>
    <w:rsid w:val="00E9476A"/>
    <w:rsid w:val="00E95E96"/>
    <w:rsid w:val="00EA1FD3"/>
    <w:rsid w:val="00EA2034"/>
    <w:rsid w:val="00EA219C"/>
    <w:rsid w:val="00EA5629"/>
    <w:rsid w:val="00EA7F23"/>
    <w:rsid w:val="00EB1C18"/>
    <w:rsid w:val="00EB2FD6"/>
    <w:rsid w:val="00EB6906"/>
    <w:rsid w:val="00EC2C3B"/>
    <w:rsid w:val="00EC5F24"/>
    <w:rsid w:val="00ED02AD"/>
    <w:rsid w:val="00ED0322"/>
    <w:rsid w:val="00ED1ADC"/>
    <w:rsid w:val="00ED1B59"/>
    <w:rsid w:val="00ED2C22"/>
    <w:rsid w:val="00ED3D77"/>
    <w:rsid w:val="00ED7544"/>
    <w:rsid w:val="00ED7933"/>
    <w:rsid w:val="00EE20EF"/>
    <w:rsid w:val="00EE234B"/>
    <w:rsid w:val="00EE2A08"/>
    <w:rsid w:val="00EF120C"/>
    <w:rsid w:val="00EF3B8E"/>
    <w:rsid w:val="00EF5B22"/>
    <w:rsid w:val="00EF68D8"/>
    <w:rsid w:val="00F01BBB"/>
    <w:rsid w:val="00F02FDE"/>
    <w:rsid w:val="00F04EAA"/>
    <w:rsid w:val="00F05C4D"/>
    <w:rsid w:val="00F10405"/>
    <w:rsid w:val="00F1141F"/>
    <w:rsid w:val="00F11A4D"/>
    <w:rsid w:val="00F13ADF"/>
    <w:rsid w:val="00F14193"/>
    <w:rsid w:val="00F1490C"/>
    <w:rsid w:val="00F14A3D"/>
    <w:rsid w:val="00F14BCD"/>
    <w:rsid w:val="00F14F2F"/>
    <w:rsid w:val="00F154D9"/>
    <w:rsid w:val="00F1621D"/>
    <w:rsid w:val="00F165E8"/>
    <w:rsid w:val="00F16F8D"/>
    <w:rsid w:val="00F20EAF"/>
    <w:rsid w:val="00F210D0"/>
    <w:rsid w:val="00F21148"/>
    <w:rsid w:val="00F261F0"/>
    <w:rsid w:val="00F2669C"/>
    <w:rsid w:val="00F3078D"/>
    <w:rsid w:val="00F30821"/>
    <w:rsid w:val="00F30F48"/>
    <w:rsid w:val="00F37C87"/>
    <w:rsid w:val="00F41BCD"/>
    <w:rsid w:val="00F44F14"/>
    <w:rsid w:val="00F4523D"/>
    <w:rsid w:val="00F452D6"/>
    <w:rsid w:val="00F45CFB"/>
    <w:rsid w:val="00F46322"/>
    <w:rsid w:val="00F53A2A"/>
    <w:rsid w:val="00F558F7"/>
    <w:rsid w:val="00F57F2B"/>
    <w:rsid w:val="00F6139E"/>
    <w:rsid w:val="00F61AA7"/>
    <w:rsid w:val="00F61AD0"/>
    <w:rsid w:val="00F645CA"/>
    <w:rsid w:val="00F66132"/>
    <w:rsid w:val="00F66848"/>
    <w:rsid w:val="00F70DBE"/>
    <w:rsid w:val="00F7384D"/>
    <w:rsid w:val="00F742D7"/>
    <w:rsid w:val="00F75DD6"/>
    <w:rsid w:val="00F76E6D"/>
    <w:rsid w:val="00F777F0"/>
    <w:rsid w:val="00F77825"/>
    <w:rsid w:val="00F779AA"/>
    <w:rsid w:val="00F81CEC"/>
    <w:rsid w:val="00F83F67"/>
    <w:rsid w:val="00F846CF"/>
    <w:rsid w:val="00F874A3"/>
    <w:rsid w:val="00F87D34"/>
    <w:rsid w:val="00F91302"/>
    <w:rsid w:val="00F94708"/>
    <w:rsid w:val="00F94C44"/>
    <w:rsid w:val="00F963A7"/>
    <w:rsid w:val="00F97430"/>
    <w:rsid w:val="00FA0E23"/>
    <w:rsid w:val="00FA22A0"/>
    <w:rsid w:val="00FA3FAD"/>
    <w:rsid w:val="00FA4E11"/>
    <w:rsid w:val="00FA585C"/>
    <w:rsid w:val="00FA6661"/>
    <w:rsid w:val="00FA77B4"/>
    <w:rsid w:val="00FA7E43"/>
    <w:rsid w:val="00FB0EE2"/>
    <w:rsid w:val="00FB1DE5"/>
    <w:rsid w:val="00FB39B6"/>
    <w:rsid w:val="00FB3CBD"/>
    <w:rsid w:val="00FB3DDA"/>
    <w:rsid w:val="00FB494F"/>
    <w:rsid w:val="00FB7DC1"/>
    <w:rsid w:val="00FB7DDB"/>
    <w:rsid w:val="00FC20FF"/>
    <w:rsid w:val="00FC682A"/>
    <w:rsid w:val="00FD1AFC"/>
    <w:rsid w:val="00FD3B60"/>
    <w:rsid w:val="00FD404D"/>
    <w:rsid w:val="00FD4C9E"/>
    <w:rsid w:val="00FD765E"/>
    <w:rsid w:val="00FE0593"/>
    <w:rsid w:val="00FE1C07"/>
    <w:rsid w:val="00FE51DF"/>
    <w:rsid w:val="00FE7A04"/>
    <w:rsid w:val="00FE7FBB"/>
    <w:rsid w:val="00FF1EE6"/>
    <w:rsid w:val="00FF48AC"/>
    <w:rsid w:val="00FF75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ABE5"/>
  <w15:docId w15:val="{138FC245-9139-4FB7-B9E0-85496465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42"/>
    <w:pPr>
      <w:spacing w:after="200" w:line="276" w:lineRule="auto"/>
    </w:pPr>
    <w:rPr>
      <w:sz w:val="22"/>
      <w:szCs w:val="22"/>
    </w:rPr>
  </w:style>
  <w:style w:type="paragraph" w:styleId="Cabealho1">
    <w:name w:val="heading 1"/>
    <w:basedOn w:val="Normal"/>
    <w:next w:val="Normal"/>
    <w:link w:val="Cabealho1Carter"/>
    <w:uiPriority w:val="9"/>
    <w:qFormat/>
    <w:rsid w:val="00520042"/>
    <w:pPr>
      <w:keepNext/>
      <w:spacing w:before="240" w:after="60"/>
      <w:outlineLvl w:val="0"/>
    </w:pPr>
    <w:rPr>
      <w:rFonts w:ascii="Cambria" w:hAnsi="Cambria"/>
      <w:b/>
      <w:bCs/>
      <w:kern w:val="32"/>
      <w:sz w:val="32"/>
      <w:szCs w:val="32"/>
    </w:rPr>
  </w:style>
  <w:style w:type="paragraph" w:styleId="Cabealho2">
    <w:name w:val="heading 2"/>
    <w:basedOn w:val="Normal"/>
    <w:next w:val="Normal"/>
    <w:link w:val="Cabealho2Carter"/>
    <w:uiPriority w:val="9"/>
    <w:unhideWhenUsed/>
    <w:qFormat/>
    <w:rsid w:val="00520042"/>
    <w:pPr>
      <w:keepNext/>
      <w:spacing w:before="240" w:after="60"/>
      <w:outlineLvl w:val="1"/>
    </w:pPr>
    <w:rPr>
      <w:rFonts w:ascii="Cambria" w:hAnsi="Cambria"/>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sid w:val="00520042"/>
    <w:rPr>
      <w:rFonts w:ascii="Cambria" w:hAnsi="Cambria" w:cs="Times New Roman"/>
      <w:b/>
      <w:bCs/>
      <w:kern w:val="32"/>
      <w:sz w:val="32"/>
      <w:szCs w:val="32"/>
      <w:lang w:eastAsia="pt-PT"/>
    </w:rPr>
  </w:style>
  <w:style w:type="character" w:customStyle="1" w:styleId="Cabealho2Carter">
    <w:name w:val="Cabeçalho 2 Caráter"/>
    <w:basedOn w:val="Tipodeletrapredefinidodopargrafo"/>
    <w:link w:val="Cabealho2"/>
    <w:uiPriority w:val="9"/>
    <w:locked/>
    <w:rsid w:val="00520042"/>
    <w:rPr>
      <w:rFonts w:ascii="Cambria" w:hAnsi="Cambria" w:cs="Times New Roman"/>
      <w:b/>
      <w:bCs/>
      <w:i/>
      <w:iCs/>
      <w:sz w:val="28"/>
      <w:szCs w:val="28"/>
      <w:lang w:eastAsia="pt-PT"/>
    </w:rPr>
  </w:style>
  <w:style w:type="character" w:styleId="Hiperligao">
    <w:name w:val="Hyperlink"/>
    <w:basedOn w:val="Tipodeletrapredefinidodopargrafo"/>
    <w:uiPriority w:val="99"/>
    <w:unhideWhenUsed/>
    <w:rsid w:val="00520042"/>
    <w:rPr>
      <w:rFonts w:cs="Times New Roman"/>
      <w:color w:val="0000FF"/>
      <w:u w:val="single"/>
    </w:rPr>
  </w:style>
  <w:style w:type="paragraph" w:styleId="PargrafodaLista">
    <w:name w:val="List Paragraph"/>
    <w:basedOn w:val="Normal"/>
    <w:uiPriority w:val="34"/>
    <w:qFormat/>
    <w:rsid w:val="00520042"/>
    <w:pPr>
      <w:ind w:left="708"/>
    </w:pPr>
    <w:rPr>
      <w:lang w:eastAsia="en-US"/>
    </w:rPr>
  </w:style>
  <w:style w:type="character" w:styleId="Forte">
    <w:name w:val="Strong"/>
    <w:basedOn w:val="Tipodeletrapredefinidodopargrafo"/>
    <w:uiPriority w:val="22"/>
    <w:qFormat/>
    <w:rsid w:val="00520042"/>
    <w:rPr>
      <w:rFonts w:cs="Times New Roman"/>
      <w:b/>
      <w:bCs/>
    </w:rPr>
  </w:style>
  <w:style w:type="paragraph" w:styleId="ndice1">
    <w:name w:val="toc 1"/>
    <w:basedOn w:val="Normal"/>
    <w:next w:val="Normal"/>
    <w:autoRedefine/>
    <w:uiPriority w:val="39"/>
    <w:unhideWhenUsed/>
    <w:rsid w:val="00156494"/>
    <w:pPr>
      <w:tabs>
        <w:tab w:val="left" w:pos="567"/>
        <w:tab w:val="right" w:leader="dot" w:pos="8539"/>
      </w:tabs>
      <w:spacing w:before="120" w:after="120" w:line="360" w:lineRule="auto"/>
      <w:ind w:left="57" w:right="175"/>
      <w:jc w:val="both"/>
    </w:pPr>
  </w:style>
  <w:style w:type="paragraph" w:styleId="Textodebalo">
    <w:name w:val="Balloon Text"/>
    <w:basedOn w:val="Normal"/>
    <w:link w:val="TextodebaloCarter"/>
    <w:uiPriority w:val="99"/>
    <w:semiHidden/>
    <w:unhideWhenUsed/>
    <w:rsid w:val="005200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520042"/>
    <w:rPr>
      <w:rFonts w:ascii="Tahoma" w:hAnsi="Tahoma" w:cs="Tahoma"/>
      <w:sz w:val="16"/>
      <w:szCs w:val="16"/>
      <w:lang w:eastAsia="pt-PT"/>
    </w:rPr>
  </w:style>
  <w:style w:type="paragraph" w:styleId="Cabealho">
    <w:name w:val="header"/>
    <w:basedOn w:val="Normal"/>
    <w:link w:val="CabealhoCarter"/>
    <w:uiPriority w:val="99"/>
    <w:unhideWhenUsed/>
    <w:rsid w:val="00156494"/>
    <w:pPr>
      <w:tabs>
        <w:tab w:val="center" w:pos="4252"/>
        <w:tab w:val="right" w:pos="8504"/>
      </w:tabs>
    </w:pPr>
  </w:style>
  <w:style w:type="character" w:customStyle="1" w:styleId="CabealhoCarter">
    <w:name w:val="Cabeçalho Caráter"/>
    <w:basedOn w:val="Tipodeletrapredefinidodopargrafo"/>
    <w:link w:val="Cabealho"/>
    <w:uiPriority w:val="99"/>
    <w:rsid w:val="00156494"/>
    <w:rPr>
      <w:sz w:val="22"/>
      <w:szCs w:val="22"/>
    </w:rPr>
  </w:style>
  <w:style w:type="paragraph" w:styleId="Rodap">
    <w:name w:val="footer"/>
    <w:basedOn w:val="Normal"/>
    <w:link w:val="RodapCarter"/>
    <w:uiPriority w:val="99"/>
    <w:unhideWhenUsed/>
    <w:rsid w:val="00156494"/>
    <w:pPr>
      <w:tabs>
        <w:tab w:val="center" w:pos="4252"/>
        <w:tab w:val="right" w:pos="8504"/>
      </w:tabs>
    </w:pPr>
  </w:style>
  <w:style w:type="character" w:customStyle="1" w:styleId="RodapCarter">
    <w:name w:val="Rodapé Caráter"/>
    <w:basedOn w:val="Tipodeletrapredefinidodopargrafo"/>
    <w:link w:val="Rodap"/>
    <w:uiPriority w:val="99"/>
    <w:rsid w:val="00156494"/>
    <w:rPr>
      <w:sz w:val="22"/>
      <w:szCs w:val="22"/>
    </w:rPr>
  </w:style>
  <w:style w:type="table" w:styleId="Tabelacomgrelha">
    <w:name w:val="Table Grid"/>
    <w:basedOn w:val="Tabelanormal"/>
    <w:uiPriority w:val="59"/>
    <w:rsid w:val="00904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2">
    <w:name w:val="toc 2"/>
    <w:basedOn w:val="Normal"/>
    <w:next w:val="Normal"/>
    <w:autoRedefine/>
    <w:uiPriority w:val="39"/>
    <w:unhideWhenUsed/>
    <w:rsid w:val="00B952A4"/>
    <w:pPr>
      <w:spacing w:after="100"/>
      <w:ind w:left="220"/>
    </w:pPr>
  </w:style>
  <w:style w:type="paragraph" w:styleId="Cabealhodondice">
    <w:name w:val="TOC Heading"/>
    <w:basedOn w:val="Cabealho1"/>
    <w:next w:val="Normal"/>
    <w:uiPriority w:val="39"/>
    <w:semiHidden/>
    <w:unhideWhenUsed/>
    <w:qFormat/>
    <w:rsid w:val="00B952A4"/>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langfilteren">
    <w:name w:val="_langfilteren"/>
    <w:basedOn w:val="Tipodeletrapredefinidodopargrafo"/>
    <w:rsid w:val="00457CD5"/>
  </w:style>
  <w:style w:type="character" w:customStyle="1" w:styleId="pub-heading-issn">
    <w:name w:val="pub-heading-issn"/>
    <w:basedOn w:val="Tipodeletrapredefinidodopargrafo"/>
    <w:rsid w:val="00457CD5"/>
  </w:style>
  <w:style w:type="character" w:customStyle="1" w:styleId="pub-heading-copyright">
    <w:name w:val="pub-heading-copyright"/>
    <w:basedOn w:val="Tipodeletrapredefinidodopargrafo"/>
    <w:rsid w:val="00457CD5"/>
  </w:style>
  <w:style w:type="paragraph" w:customStyle="1" w:styleId="Default">
    <w:name w:val="Default"/>
    <w:rsid w:val="00DA7654"/>
    <w:pPr>
      <w:autoSpaceDE w:val="0"/>
      <w:autoSpaceDN w:val="0"/>
      <w:adjustRightInd w:val="0"/>
    </w:pPr>
    <w:rPr>
      <w:rFonts w:eastAsia="Calibri" w:cs="Calibri"/>
      <w:color w:val="000000"/>
      <w:sz w:val="24"/>
      <w:szCs w:val="24"/>
      <w:lang w:eastAsia="en-US"/>
    </w:rPr>
  </w:style>
  <w:style w:type="paragraph" w:styleId="Textodenotaderodap">
    <w:name w:val="footnote text"/>
    <w:basedOn w:val="Normal"/>
    <w:link w:val="TextodenotaderodapCarter"/>
    <w:uiPriority w:val="99"/>
    <w:unhideWhenUsed/>
    <w:rsid w:val="00DA7654"/>
    <w:pPr>
      <w:spacing w:after="0" w:line="240" w:lineRule="auto"/>
    </w:pPr>
    <w:rPr>
      <w:rFonts w:ascii="Times New Roman" w:hAnsi="Times New Roman"/>
      <w:sz w:val="20"/>
      <w:szCs w:val="20"/>
    </w:rPr>
  </w:style>
  <w:style w:type="character" w:customStyle="1" w:styleId="TextodenotaderodapCarter">
    <w:name w:val="Texto de nota de rodapé Caráter"/>
    <w:basedOn w:val="Tipodeletrapredefinidodopargrafo"/>
    <w:link w:val="Textodenotaderodap"/>
    <w:uiPriority w:val="99"/>
    <w:rsid w:val="00DA7654"/>
    <w:rPr>
      <w:rFonts w:ascii="Times New Roman" w:hAnsi="Times New Roman"/>
    </w:rPr>
  </w:style>
  <w:style w:type="character" w:styleId="Refdenotaderodap">
    <w:name w:val="footnote reference"/>
    <w:basedOn w:val="Tipodeletrapredefinidodopargrafo"/>
    <w:uiPriority w:val="99"/>
    <w:unhideWhenUsed/>
    <w:rsid w:val="00DA7654"/>
    <w:rPr>
      <w:rFonts w:ascii="Times New Roman" w:hAnsi="Times New Roman" w:cs="Times New Roman" w:hint="default"/>
      <w:vertAlign w:val="superscript"/>
    </w:rPr>
  </w:style>
  <w:style w:type="character" w:customStyle="1" w:styleId="linkstram1">
    <w:name w:val="linkstram1"/>
    <w:basedOn w:val="Tipodeletrapredefinidodopargrafo"/>
    <w:rsid w:val="00526BC5"/>
    <w:rPr>
      <w:rFonts w:ascii="Tahoma" w:hAnsi="Tahoma" w:cs="Tahoma" w:hint="default"/>
      <w:color w:val="1682CA"/>
    </w:rPr>
  </w:style>
  <w:style w:type="character" w:customStyle="1" w:styleId="arlabel">
    <w:name w:val="arlabel"/>
    <w:basedOn w:val="Tipodeletrapredefinidodopargrafo"/>
    <w:rsid w:val="00526BC5"/>
  </w:style>
  <w:style w:type="character" w:customStyle="1" w:styleId="textotram1">
    <w:name w:val="textotram1"/>
    <w:basedOn w:val="Tipodeletrapredefinidodopargrafo"/>
    <w:rsid w:val="00526BC5"/>
    <w:rPr>
      <w:rFonts w:ascii="Tahoma" w:hAnsi="Tahoma" w:cs="Tahoma" w:hint="default"/>
      <w:color w:val="4D4D4D"/>
    </w:rPr>
  </w:style>
  <w:style w:type="paragraph" w:styleId="NormalWeb">
    <w:name w:val="Normal (Web)"/>
    <w:basedOn w:val="Normal"/>
    <w:uiPriority w:val="99"/>
    <w:rsid w:val="007C63C7"/>
    <w:pPr>
      <w:spacing w:before="100" w:beforeAutospacing="1" w:after="100" w:afterAutospacing="1" w:line="240" w:lineRule="auto"/>
    </w:pPr>
    <w:rPr>
      <w:rFonts w:ascii="Times New Roman" w:hAnsi="Times New Roman"/>
      <w:sz w:val="24"/>
      <w:szCs w:val="24"/>
    </w:rPr>
  </w:style>
  <w:style w:type="character" w:customStyle="1" w:styleId="longtext">
    <w:name w:val="long_text"/>
    <w:basedOn w:val="Tipodeletrapredefinidodopargrafo"/>
    <w:rsid w:val="007C63C7"/>
  </w:style>
  <w:style w:type="paragraph" w:customStyle="1" w:styleId="testocenter">
    <w:name w:val="testocenter"/>
    <w:basedOn w:val="Normal"/>
    <w:rsid w:val="007C63C7"/>
    <w:pPr>
      <w:spacing w:before="100" w:beforeAutospacing="1" w:after="100" w:afterAutospacing="1" w:line="240" w:lineRule="auto"/>
    </w:pPr>
    <w:rPr>
      <w:rFonts w:ascii="Times New Roman" w:hAnsi="Times New Roman"/>
      <w:sz w:val="24"/>
      <w:szCs w:val="24"/>
    </w:rPr>
  </w:style>
  <w:style w:type="character" w:styleId="nfase">
    <w:name w:val="Emphasis"/>
    <w:basedOn w:val="Tipodeletrapredefinidodopargrafo"/>
    <w:uiPriority w:val="20"/>
    <w:qFormat/>
    <w:rsid w:val="00E1071C"/>
    <w:rPr>
      <w:i/>
      <w:iCs/>
    </w:rPr>
  </w:style>
  <w:style w:type="character" w:customStyle="1" w:styleId="apple-converted-space">
    <w:name w:val="apple-converted-space"/>
    <w:basedOn w:val="Tipodeletrapredefinidodopargrafo"/>
    <w:rsid w:val="00E1071C"/>
  </w:style>
  <w:style w:type="character" w:styleId="Refdecomentrio">
    <w:name w:val="annotation reference"/>
    <w:basedOn w:val="Tipodeletrapredefinidodopargrafo"/>
    <w:uiPriority w:val="99"/>
    <w:semiHidden/>
    <w:unhideWhenUsed/>
    <w:rsid w:val="00303B10"/>
    <w:rPr>
      <w:sz w:val="16"/>
      <w:szCs w:val="16"/>
    </w:rPr>
  </w:style>
  <w:style w:type="paragraph" w:styleId="Textodecomentrio">
    <w:name w:val="annotation text"/>
    <w:basedOn w:val="Normal"/>
    <w:link w:val="TextodecomentrioCarter"/>
    <w:uiPriority w:val="99"/>
    <w:semiHidden/>
    <w:unhideWhenUsed/>
    <w:rsid w:val="00303B1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03B10"/>
  </w:style>
  <w:style w:type="paragraph" w:styleId="Assuntodecomentrio">
    <w:name w:val="annotation subject"/>
    <w:basedOn w:val="Textodecomentrio"/>
    <w:next w:val="Textodecomentrio"/>
    <w:link w:val="AssuntodecomentrioCarter"/>
    <w:uiPriority w:val="99"/>
    <w:semiHidden/>
    <w:unhideWhenUsed/>
    <w:rsid w:val="00303B10"/>
    <w:rPr>
      <w:b/>
      <w:bCs/>
    </w:rPr>
  </w:style>
  <w:style w:type="character" w:customStyle="1" w:styleId="AssuntodecomentrioCarter">
    <w:name w:val="Assunto de comentário Caráter"/>
    <w:basedOn w:val="TextodecomentrioCarter"/>
    <w:link w:val="Assuntodecomentrio"/>
    <w:uiPriority w:val="99"/>
    <w:semiHidden/>
    <w:rsid w:val="00303B10"/>
    <w:rPr>
      <w:b/>
      <w:bCs/>
    </w:rPr>
  </w:style>
  <w:style w:type="character" w:styleId="Hiperligaovisitada">
    <w:name w:val="FollowedHyperlink"/>
    <w:basedOn w:val="Tipodeletrapredefinidodopargrafo"/>
    <w:uiPriority w:val="99"/>
    <w:semiHidden/>
    <w:unhideWhenUsed/>
    <w:rsid w:val="003716A7"/>
    <w:rPr>
      <w:color w:val="800080" w:themeColor="followedHyperlink"/>
      <w:u w:val="single"/>
    </w:rPr>
  </w:style>
  <w:style w:type="paragraph" w:customStyle="1" w:styleId="center">
    <w:name w:val="center"/>
    <w:basedOn w:val="Normal"/>
    <w:rsid w:val="00E00D26"/>
    <w:pPr>
      <w:spacing w:before="100" w:beforeAutospacing="1" w:after="100" w:afterAutospacing="1" w:line="240" w:lineRule="auto"/>
    </w:pPr>
    <w:rPr>
      <w:rFonts w:ascii="Times New Roman" w:hAnsi="Times New Roman"/>
      <w:sz w:val="24"/>
      <w:szCs w:val="24"/>
    </w:rPr>
  </w:style>
  <w:style w:type="character" w:customStyle="1" w:styleId="TextodenotaderodapCarter1">
    <w:name w:val="Texto de nota de rodapé Caráter1"/>
    <w:uiPriority w:val="99"/>
    <w:semiHidden/>
    <w:locked/>
    <w:rsid w:val="006522B2"/>
    <w:rPr>
      <w:rFonts w:ascii="Times New Roman" w:hAnsi="Times New Roman"/>
    </w:rPr>
  </w:style>
  <w:style w:type="character" w:customStyle="1" w:styleId="TextodenotaderodapCarcter">
    <w:name w:val="Texto de nota de rodapé Carácter"/>
    <w:uiPriority w:val="99"/>
    <w:rsid w:val="0091212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434">
      <w:bodyDiv w:val="1"/>
      <w:marLeft w:val="0"/>
      <w:marRight w:val="0"/>
      <w:marTop w:val="0"/>
      <w:marBottom w:val="0"/>
      <w:divBdr>
        <w:top w:val="none" w:sz="0" w:space="0" w:color="auto"/>
        <w:left w:val="none" w:sz="0" w:space="0" w:color="auto"/>
        <w:bottom w:val="none" w:sz="0" w:space="0" w:color="auto"/>
        <w:right w:val="none" w:sz="0" w:space="0" w:color="auto"/>
      </w:divBdr>
    </w:div>
    <w:div w:id="48772899">
      <w:bodyDiv w:val="1"/>
      <w:marLeft w:val="0"/>
      <w:marRight w:val="0"/>
      <w:marTop w:val="0"/>
      <w:marBottom w:val="0"/>
      <w:divBdr>
        <w:top w:val="none" w:sz="0" w:space="0" w:color="auto"/>
        <w:left w:val="none" w:sz="0" w:space="0" w:color="auto"/>
        <w:bottom w:val="none" w:sz="0" w:space="0" w:color="auto"/>
        <w:right w:val="none" w:sz="0" w:space="0" w:color="auto"/>
      </w:divBdr>
      <w:divsChild>
        <w:div w:id="117648577">
          <w:marLeft w:val="0"/>
          <w:marRight w:val="0"/>
          <w:marTop w:val="0"/>
          <w:marBottom w:val="0"/>
          <w:divBdr>
            <w:top w:val="none" w:sz="0" w:space="0" w:color="auto"/>
            <w:left w:val="none" w:sz="0" w:space="0" w:color="auto"/>
            <w:bottom w:val="none" w:sz="0" w:space="0" w:color="auto"/>
            <w:right w:val="none" w:sz="0" w:space="0" w:color="auto"/>
          </w:divBdr>
          <w:divsChild>
            <w:div w:id="278923662">
              <w:marLeft w:val="300"/>
              <w:marRight w:val="300"/>
              <w:marTop w:val="0"/>
              <w:marBottom w:val="0"/>
              <w:divBdr>
                <w:top w:val="none" w:sz="0" w:space="0" w:color="auto"/>
                <w:left w:val="none" w:sz="0" w:space="0" w:color="auto"/>
                <w:bottom w:val="none" w:sz="0" w:space="0" w:color="auto"/>
                <w:right w:val="none" w:sz="0" w:space="0" w:color="auto"/>
              </w:divBdr>
              <w:divsChild>
                <w:div w:id="1945454797">
                  <w:marLeft w:val="0"/>
                  <w:marRight w:val="0"/>
                  <w:marTop w:val="0"/>
                  <w:marBottom w:val="0"/>
                  <w:divBdr>
                    <w:top w:val="none" w:sz="0" w:space="0" w:color="auto"/>
                    <w:left w:val="none" w:sz="0" w:space="0" w:color="auto"/>
                    <w:bottom w:val="none" w:sz="0" w:space="0" w:color="auto"/>
                    <w:right w:val="none" w:sz="0" w:space="0" w:color="auto"/>
                  </w:divBdr>
                  <w:divsChild>
                    <w:div w:id="1819414562">
                      <w:marLeft w:val="0"/>
                      <w:marRight w:val="0"/>
                      <w:marTop w:val="0"/>
                      <w:marBottom w:val="0"/>
                      <w:divBdr>
                        <w:top w:val="none" w:sz="0" w:space="0" w:color="auto"/>
                        <w:left w:val="none" w:sz="0" w:space="0" w:color="auto"/>
                        <w:bottom w:val="none" w:sz="0" w:space="0" w:color="auto"/>
                        <w:right w:val="none" w:sz="0" w:space="0" w:color="auto"/>
                      </w:divBdr>
                      <w:divsChild>
                        <w:div w:id="387149498">
                          <w:marLeft w:val="0"/>
                          <w:marRight w:val="0"/>
                          <w:marTop w:val="0"/>
                          <w:marBottom w:val="0"/>
                          <w:divBdr>
                            <w:top w:val="none" w:sz="0" w:space="0" w:color="auto"/>
                            <w:left w:val="none" w:sz="0" w:space="0" w:color="auto"/>
                            <w:bottom w:val="none" w:sz="0" w:space="0" w:color="auto"/>
                            <w:right w:val="none" w:sz="0" w:space="0" w:color="auto"/>
                          </w:divBdr>
                          <w:divsChild>
                            <w:div w:id="326516507">
                              <w:marLeft w:val="0"/>
                              <w:marRight w:val="0"/>
                              <w:marTop w:val="0"/>
                              <w:marBottom w:val="0"/>
                              <w:divBdr>
                                <w:top w:val="none" w:sz="0" w:space="0" w:color="auto"/>
                                <w:left w:val="none" w:sz="0" w:space="0" w:color="auto"/>
                                <w:bottom w:val="none" w:sz="0" w:space="0" w:color="auto"/>
                                <w:right w:val="none" w:sz="0" w:space="0" w:color="auto"/>
                              </w:divBdr>
                              <w:divsChild>
                                <w:div w:id="1929776052">
                                  <w:marLeft w:val="0"/>
                                  <w:marRight w:val="0"/>
                                  <w:marTop w:val="0"/>
                                  <w:marBottom w:val="0"/>
                                  <w:divBdr>
                                    <w:top w:val="none" w:sz="0" w:space="0" w:color="auto"/>
                                    <w:left w:val="none" w:sz="0" w:space="0" w:color="auto"/>
                                    <w:bottom w:val="none" w:sz="0" w:space="0" w:color="auto"/>
                                    <w:right w:val="none" w:sz="0" w:space="0" w:color="auto"/>
                                  </w:divBdr>
                                  <w:divsChild>
                                    <w:div w:id="1955213041">
                                      <w:marLeft w:val="0"/>
                                      <w:marRight w:val="0"/>
                                      <w:marTop w:val="0"/>
                                      <w:marBottom w:val="0"/>
                                      <w:divBdr>
                                        <w:top w:val="none" w:sz="0" w:space="0" w:color="auto"/>
                                        <w:left w:val="none" w:sz="0" w:space="0" w:color="auto"/>
                                        <w:bottom w:val="none" w:sz="0" w:space="0" w:color="auto"/>
                                        <w:right w:val="none" w:sz="0" w:space="0" w:color="auto"/>
                                      </w:divBdr>
                                      <w:divsChild>
                                        <w:div w:id="126705433">
                                          <w:marLeft w:val="0"/>
                                          <w:marRight w:val="0"/>
                                          <w:marTop w:val="0"/>
                                          <w:marBottom w:val="0"/>
                                          <w:divBdr>
                                            <w:top w:val="none" w:sz="0" w:space="0" w:color="auto"/>
                                            <w:left w:val="none" w:sz="0" w:space="0" w:color="auto"/>
                                            <w:bottom w:val="none" w:sz="0" w:space="0" w:color="auto"/>
                                            <w:right w:val="none" w:sz="0" w:space="0" w:color="auto"/>
                                          </w:divBdr>
                                          <w:divsChild>
                                            <w:div w:id="1436054790">
                                              <w:marLeft w:val="0"/>
                                              <w:marRight w:val="0"/>
                                              <w:marTop w:val="0"/>
                                              <w:marBottom w:val="0"/>
                                              <w:divBdr>
                                                <w:top w:val="none" w:sz="0" w:space="0" w:color="auto"/>
                                                <w:left w:val="none" w:sz="0" w:space="0" w:color="auto"/>
                                                <w:bottom w:val="none" w:sz="0" w:space="0" w:color="auto"/>
                                                <w:right w:val="none" w:sz="0" w:space="0" w:color="auto"/>
                                              </w:divBdr>
                                              <w:divsChild>
                                                <w:div w:id="656492191">
                                                  <w:marLeft w:val="0"/>
                                                  <w:marRight w:val="0"/>
                                                  <w:marTop w:val="0"/>
                                                  <w:marBottom w:val="0"/>
                                                  <w:divBdr>
                                                    <w:top w:val="none" w:sz="0" w:space="0" w:color="auto"/>
                                                    <w:left w:val="none" w:sz="0" w:space="0" w:color="auto"/>
                                                    <w:bottom w:val="none" w:sz="0" w:space="0" w:color="auto"/>
                                                    <w:right w:val="none" w:sz="0" w:space="0" w:color="auto"/>
                                                  </w:divBdr>
                                                  <w:divsChild>
                                                    <w:div w:id="666129675">
                                                      <w:marLeft w:val="150"/>
                                                      <w:marRight w:val="0"/>
                                                      <w:marTop w:val="225"/>
                                                      <w:marBottom w:val="0"/>
                                                      <w:divBdr>
                                                        <w:top w:val="none" w:sz="0" w:space="0" w:color="auto"/>
                                                        <w:left w:val="none" w:sz="0" w:space="0" w:color="auto"/>
                                                        <w:bottom w:val="none" w:sz="0" w:space="0" w:color="auto"/>
                                                        <w:right w:val="none" w:sz="0" w:space="0" w:color="auto"/>
                                                      </w:divBdr>
                                                      <w:divsChild>
                                                        <w:div w:id="3698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20420">
      <w:bodyDiv w:val="1"/>
      <w:marLeft w:val="0"/>
      <w:marRight w:val="0"/>
      <w:marTop w:val="83"/>
      <w:marBottom w:val="83"/>
      <w:divBdr>
        <w:top w:val="none" w:sz="0" w:space="0" w:color="auto"/>
        <w:left w:val="none" w:sz="0" w:space="0" w:color="auto"/>
        <w:bottom w:val="none" w:sz="0" w:space="0" w:color="auto"/>
        <w:right w:val="none" w:sz="0" w:space="0" w:color="auto"/>
      </w:divBdr>
      <w:divsChild>
        <w:div w:id="14622055">
          <w:marLeft w:val="0"/>
          <w:marRight w:val="0"/>
          <w:marTop w:val="0"/>
          <w:marBottom w:val="0"/>
          <w:divBdr>
            <w:top w:val="none" w:sz="0" w:space="0" w:color="auto"/>
            <w:left w:val="none" w:sz="0" w:space="0" w:color="auto"/>
            <w:bottom w:val="none" w:sz="0" w:space="0" w:color="auto"/>
            <w:right w:val="none" w:sz="0" w:space="0" w:color="auto"/>
          </w:divBdr>
          <w:divsChild>
            <w:div w:id="1118069306">
              <w:marLeft w:val="0"/>
              <w:marRight w:val="0"/>
              <w:marTop w:val="0"/>
              <w:marBottom w:val="138"/>
              <w:divBdr>
                <w:top w:val="single" w:sz="6" w:space="0" w:color="EFEFEF"/>
                <w:left w:val="single" w:sz="6" w:space="0" w:color="EFEFEF"/>
                <w:bottom w:val="single" w:sz="6" w:space="0" w:color="EFEFEF"/>
                <w:right w:val="single" w:sz="6" w:space="0" w:color="EFEFEF"/>
              </w:divBdr>
              <w:divsChild>
                <w:div w:id="429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9056">
      <w:bodyDiv w:val="1"/>
      <w:marLeft w:val="0"/>
      <w:marRight w:val="0"/>
      <w:marTop w:val="0"/>
      <w:marBottom w:val="0"/>
      <w:divBdr>
        <w:top w:val="none" w:sz="0" w:space="0" w:color="auto"/>
        <w:left w:val="none" w:sz="0" w:space="0" w:color="auto"/>
        <w:bottom w:val="none" w:sz="0" w:space="0" w:color="auto"/>
        <w:right w:val="none" w:sz="0" w:space="0" w:color="auto"/>
      </w:divBdr>
      <w:divsChild>
        <w:div w:id="1069697306">
          <w:marLeft w:val="0"/>
          <w:marRight w:val="0"/>
          <w:marTop w:val="0"/>
          <w:marBottom w:val="0"/>
          <w:divBdr>
            <w:top w:val="none" w:sz="0" w:space="0" w:color="auto"/>
            <w:left w:val="none" w:sz="0" w:space="0" w:color="auto"/>
            <w:bottom w:val="none" w:sz="0" w:space="0" w:color="auto"/>
            <w:right w:val="none" w:sz="0" w:space="0" w:color="auto"/>
          </w:divBdr>
          <w:divsChild>
            <w:div w:id="481779313">
              <w:marLeft w:val="0"/>
              <w:marRight w:val="0"/>
              <w:marTop w:val="0"/>
              <w:marBottom w:val="0"/>
              <w:divBdr>
                <w:top w:val="none" w:sz="0" w:space="0" w:color="auto"/>
                <w:left w:val="none" w:sz="0" w:space="0" w:color="auto"/>
                <w:bottom w:val="none" w:sz="0" w:space="0" w:color="auto"/>
                <w:right w:val="none" w:sz="0" w:space="0" w:color="auto"/>
              </w:divBdr>
              <w:divsChild>
                <w:div w:id="412892472">
                  <w:marLeft w:val="0"/>
                  <w:marRight w:val="0"/>
                  <w:marTop w:val="0"/>
                  <w:marBottom w:val="0"/>
                  <w:divBdr>
                    <w:top w:val="none" w:sz="0" w:space="0" w:color="auto"/>
                    <w:left w:val="none" w:sz="0" w:space="0" w:color="auto"/>
                    <w:bottom w:val="none" w:sz="0" w:space="0" w:color="auto"/>
                    <w:right w:val="none" w:sz="0" w:space="0" w:color="auto"/>
                  </w:divBdr>
                  <w:divsChild>
                    <w:div w:id="759832952">
                      <w:marLeft w:val="0"/>
                      <w:marRight w:val="0"/>
                      <w:marTop w:val="0"/>
                      <w:marBottom w:val="300"/>
                      <w:divBdr>
                        <w:top w:val="none" w:sz="0" w:space="0" w:color="auto"/>
                        <w:left w:val="none" w:sz="0" w:space="0" w:color="auto"/>
                        <w:bottom w:val="none" w:sz="0" w:space="0" w:color="auto"/>
                        <w:right w:val="none" w:sz="0" w:space="0" w:color="auto"/>
                      </w:divBdr>
                      <w:divsChild>
                        <w:div w:id="2067799570">
                          <w:marLeft w:val="0"/>
                          <w:marRight w:val="0"/>
                          <w:marTop w:val="0"/>
                          <w:marBottom w:val="0"/>
                          <w:divBdr>
                            <w:top w:val="none" w:sz="0" w:space="0" w:color="auto"/>
                            <w:left w:val="none" w:sz="0" w:space="0" w:color="auto"/>
                            <w:bottom w:val="none" w:sz="0" w:space="0" w:color="auto"/>
                            <w:right w:val="none" w:sz="0" w:space="0" w:color="auto"/>
                          </w:divBdr>
                          <w:divsChild>
                            <w:div w:id="137723649">
                              <w:marLeft w:val="0"/>
                              <w:marRight w:val="0"/>
                              <w:marTop w:val="0"/>
                              <w:marBottom w:val="0"/>
                              <w:divBdr>
                                <w:top w:val="none" w:sz="0" w:space="0" w:color="auto"/>
                                <w:left w:val="none" w:sz="0" w:space="0" w:color="auto"/>
                                <w:bottom w:val="none" w:sz="0" w:space="0" w:color="auto"/>
                                <w:right w:val="none" w:sz="0" w:space="0" w:color="auto"/>
                              </w:divBdr>
                              <w:divsChild>
                                <w:div w:id="815996850">
                                  <w:marLeft w:val="0"/>
                                  <w:marRight w:val="0"/>
                                  <w:marTop w:val="0"/>
                                  <w:marBottom w:val="0"/>
                                  <w:divBdr>
                                    <w:top w:val="none" w:sz="0" w:space="0" w:color="auto"/>
                                    <w:left w:val="none" w:sz="0" w:space="0" w:color="auto"/>
                                    <w:bottom w:val="none" w:sz="0" w:space="0" w:color="auto"/>
                                    <w:right w:val="none" w:sz="0" w:space="0" w:color="auto"/>
                                  </w:divBdr>
                                  <w:divsChild>
                                    <w:div w:id="1027021890">
                                      <w:marLeft w:val="0"/>
                                      <w:marRight w:val="0"/>
                                      <w:marTop w:val="0"/>
                                      <w:marBottom w:val="0"/>
                                      <w:divBdr>
                                        <w:top w:val="none" w:sz="0" w:space="0" w:color="auto"/>
                                        <w:left w:val="none" w:sz="0" w:space="0" w:color="auto"/>
                                        <w:bottom w:val="none" w:sz="0" w:space="0" w:color="auto"/>
                                        <w:right w:val="none" w:sz="0" w:space="0" w:color="auto"/>
                                      </w:divBdr>
                                      <w:divsChild>
                                        <w:div w:id="453524886">
                                          <w:marLeft w:val="0"/>
                                          <w:marRight w:val="0"/>
                                          <w:marTop w:val="0"/>
                                          <w:marBottom w:val="0"/>
                                          <w:divBdr>
                                            <w:top w:val="none" w:sz="0" w:space="0" w:color="auto"/>
                                            <w:left w:val="none" w:sz="0" w:space="0" w:color="auto"/>
                                            <w:bottom w:val="none" w:sz="0" w:space="0" w:color="auto"/>
                                            <w:right w:val="none" w:sz="0" w:space="0" w:color="auto"/>
                                          </w:divBdr>
                                          <w:divsChild>
                                            <w:div w:id="614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977575">
      <w:bodyDiv w:val="1"/>
      <w:marLeft w:val="0"/>
      <w:marRight w:val="0"/>
      <w:marTop w:val="0"/>
      <w:marBottom w:val="0"/>
      <w:divBdr>
        <w:top w:val="none" w:sz="0" w:space="0" w:color="auto"/>
        <w:left w:val="none" w:sz="0" w:space="0" w:color="auto"/>
        <w:bottom w:val="none" w:sz="0" w:space="0" w:color="auto"/>
        <w:right w:val="none" w:sz="0" w:space="0" w:color="auto"/>
      </w:divBdr>
    </w:div>
    <w:div w:id="331304125">
      <w:bodyDiv w:val="1"/>
      <w:marLeft w:val="0"/>
      <w:marRight w:val="0"/>
      <w:marTop w:val="0"/>
      <w:marBottom w:val="0"/>
      <w:divBdr>
        <w:top w:val="none" w:sz="0" w:space="0" w:color="auto"/>
        <w:left w:val="none" w:sz="0" w:space="0" w:color="auto"/>
        <w:bottom w:val="none" w:sz="0" w:space="0" w:color="auto"/>
        <w:right w:val="none" w:sz="0" w:space="0" w:color="auto"/>
      </w:divBdr>
      <w:divsChild>
        <w:div w:id="403649907">
          <w:marLeft w:val="0"/>
          <w:marRight w:val="0"/>
          <w:marTop w:val="0"/>
          <w:marBottom w:val="0"/>
          <w:divBdr>
            <w:top w:val="none" w:sz="0" w:space="0" w:color="auto"/>
            <w:left w:val="none" w:sz="0" w:space="0" w:color="auto"/>
            <w:bottom w:val="none" w:sz="0" w:space="0" w:color="auto"/>
            <w:right w:val="none" w:sz="0" w:space="0" w:color="auto"/>
          </w:divBdr>
          <w:divsChild>
            <w:div w:id="17897137">
              <w:marLeft w:val="0"/>
              <w:marRight w:val="0"/>
              <w:marTop w:val="0"/>
              <w:marBottom w:val="0"/>
              <w:divBdr>
                <w:top w:val="none" w:sz="0" w:space="0" w:color="auto"/>
                <w:left w:val="none" w:sz="0" w:space="0" w:color="auto"/>
                <w:bottom w:val="none" w:sz="0" w:space="0" w:color="auto"/>
                <w:right w:val="none" w:sz="0" w:space="0" w:color="auto"/>
              </w:divBdr>
              <w:divsChild>
                <w:div w:id="301349031">
                  <w:marLeft w:val="0"/>
                  <w:marRight w:val="0"/>
                  <w:marTop w:val="0"/>
                  <w:marBottom w:val="0"/>
                  <w:divBdr>
                    <w:top w:val="none" w:sz="0" w:space="0" w:color="auto"/>
                    <w:left w:val="none" w:sz="0" w:space="0" w:color="auto"/>
                    <w:bottom w:val="none" w:sz="0" w:space="0" w:color="auto"/>
                    <w:right w:val="none" w:sz="0" w:space="0" w:color="auto"/>
                  </w:divBdr>
                  <w:divsChild>
                    <w:div w:id="586038083">
                      <w:marLeft w:val="0"/>
                      <w:marRight w:val="0"/>
                      <w:marTop w:val="0"/>
                      <w:marBottom w:val="0"/>
                      <w:divBdr>
                        <w:top w:val="none" w:sz="0" w:space="0" w:color="auto"/>
                        <w:left w:val="none" w:sz="0" w:space="0" w:color="auto"/>
                        <w:bottom w:val="none" w:sz="0" w:space="0" w:color="auto"/>
                        <w:right w:val="none" w:sz="0" w:space="0" w:color="auto"/>
                      </w:divBdr>
                      <w:divsChild>
                        <w:div w:id="888611867">
                          <w:marLeft w:val="0"/>
                          <w:marRight w:val="0"/>
                          <w:marTop w:val="0"/>
                          <w:marBottom w:val="0"/>
                          <w:divBdr>
                            <w:top w:val="none" w:sz="0" w:space="0" w:color="auto"/>
                            <w:left w:val="none" w:sz="0" w:space="0" w:color="auto"/>
                            <w:bottom w:val="none" w:sz="0" w:space="0" w:color="auto"/>
                            <w:right w:val="none" w:sz="0" w:space="0" w:color="auto"/>
                          </w:divBdr>
                          <w:divsChild>
                            <w:div w:id="890268894">
                              <w:marLeft w:val="0"/>
                              <w:marRight w:val="0"/>
                              <w:marTop w:val="0"/>
                              <w:marBottom w:val="0"/>
                              <w:divBdr>
                                <w:top w:val="none" w:sz="0" w:space="0" w:color="auto"/>
                                <w:left w:val="none" w:sz="0" w:space="0" w:color="auto"/>
                                <w:bottom w:val="none" w:sz="0" w:space="0" w:color="auto"/>
                                <w:right w:val="none" w:sz="0" w:space="0" w:color="auto"/>
                              </w:divBdr>
                              <w:divsChild>
                                <w:div w:id="313989013">
                                  <w:marLeft w:val="0"/>
                                  <w:marRight w:val="0"/>
                                  <w:marTop w:val="0"/>
                                  <w:marBottom w:val="0"/>
                                  <w:divBdr>
                                    <w:top w:val="none" w:sz="0" w:space="0" w:color="auto"/>
                                    <w:left w:val="none" w:sz="0" w:space="0" w:color="auto"/>
                                    <w:bottom w:val="none" w:sz="0" w:space="0" w:color="auto"/>
                                    <w:right w:val="none" w:sz="0" w:space="0" w:color="auto"/>
                                  </w:divBdr>
                                  <w:divsChild>
                                    <w:div w:id="2118017188">
                                      <w:marLeft w:val="0"/>
                                      <w:marRight w:val="0"/>
                                      <w:marTop w:val="0"/>
                                      <w:marBottom w:val="0"/>
                                      <w:divBdr>
                                        <w:top w:val="none" w:sz="0" w:space="0" w:color="auto"/>
                                        <w:left w:val="none" w:sz="0" w:space="0" w:color="auto"/>
                                        <w:bottom w:val="none" w:sz="0" w:space="0" w:color="auto"/>
                                        <w:right w:val="none" w:sz="0" w:space="0" w:color="auto"/>
                                      </w:divBdr>
                                      <w:divsChild>
                                        <w:div w:id="1074275047">
                                          <w:marLeft w:val="0"/>
                                          <w:marRight w:val="0"/>
                                          <w:marTop w:val="0"/>
                                          <w:marBottom w:val="0"/>
                                          <w:divBdr>
                                            <w:top w:val="none" w:sz="0" w:space="0" w:color="auto"/>
                                            <w:left w:val="none" w:sz="0" w:space="0" w:color="auto"/>
                                            <w:bottom w:val="none" w:sz="0" w:space="0" w:color="auto"/>
                                            <w:right w:val="none" w:sz="0" w:space="0" w:color="auto"/>
                                          </w:divBdr>
                                          <w:divsChild>
                                            <w:div w:id="886263461">
                                              <w:marLeft w:val="0"/>
                                              <w:marRight w:val="0"/>
                                              <w:marTop w:val="0"/>
                                              <w:marBottom w:val="0"/>
                                              <w:divBdr>
                                                <w:top w:val="none" w:sz="0" w:space="0" w:color="auto"/>
                                                <w:left w:val="none" w:sz="0" w:space="0" w:color="auto"/>
                                                <w:bottom w:val="none" w:sz="0" w:space="0" w:color="auto"/>
                                                <w:right w:val="none" w:sz="0" w:space="0" w:color="auto"/>
                                              </w:divBdr>
                                              <w:divsChild>
                                                <w:div w:id="832717650">
                                                  <w:marLeft w:val="0"/>
                                                  <w:marRight w:val="0"/>
                                                  <w:marTop w:val="0"/>
                                                  <w:marBottom w:val="0"/>
                                                  <w:divBdr>
                                                    <w:top w:val="none" w:sz="0" w:space="0" w:color="auto"/>
                                                    <w:left w:val="none" w:sz="0" w:space="0" w:color="auto"/>
                                                    <w:bottom w:val="none" w:sz="0" w:space="0" w:color="auto"/>
                                                    <w:right w:val="none" w:sz="0" w:space="0" w:color="auto"/>
                                                  </w:divBdr>
                                                  <w:divsChild>
                                                    <w:div w:id="1828009665">
                                                      <w:marLeft w:val="0"/>
                                                      <w:marRight w:val="0"/>
                                                      <w:marTop w:val="0"/>
                                                      <w:marBottom w:val="0"/>
                                                      <w:divBdr>
                                                        <w:top w:val="none" w:sz="0" w:space="0" w:color="auto"/>
                                                        <w:left w:val="none" w:sz="0" w:space="0" w:color="auto"/>
                                                        <w:bottom w:val="none" w:sz="0" w:space="0" w:color="auto"/>
                                                        <w:right w:val="none" w:sz="0" w:space="0" w:color="auto"/>
                                                      </w:divBdr>
                                                      <w:divsChild>
                                                        <w:div w:id="1875725617">
                                                          <w:marLeft w:val="0"/>
                                                          <w:marRight w:val="0"/>
                                                          <w:marTop w:val="0"/>
                                                          <w:marBottom w:val="0"/>
                                                          <w:divBdr>
                                                            <w:top w:val="none" w:sz="0" w:space="0" w:color="auto"/>
                                                            <w:left w:val="none" w:sz="0" w:space="0" w:color="auto"/>
                                                            <w:bottom w:val="none" w:sz="0" w:space="0" w:color="auto"/>
                                                            <w:right w:val="none" w:sz="0" w:space="0" w:color="auto"/>
                                                          </w:divBdr>
                                                          <w:divsChild>
                                                            <w:div w:id="953751006">
                                                              <w:marLeft w:val="0"/>
                                                              <w:marRight w:val="0"/>
                                                              <w:marTop w:val="0"/>
                                                              <w:marBottom w:val="0"/>
                                                              <w:divBdr>
                                                                <w:top w:val="none" w:sz="0" w:space="0" w:color="auto"/>
                                                                <w:left w:val="none" w:sz="0" w:space="0" w:color="auto"/>
                                                                <w:bottom w:val="none" w:sz="0" w:space="0" w:color="auto"/>
                                                                <w:right w:val="none" w:sz="0" w:space="0" w:color="auto"/>
                                                              </w:divBdr>
                                                              <w:divsChild>
                                                                <w:div w:id="1427769403">
                                                                  <w:marLeft w:val="0"/>
                                                                  <w:marRight w:val="0"/>
                                                                  <w:marTop w:val="0"/>
                                                                  <w:marBottom w:val="0"/>
                                                                  <w:divBdr>
                                                                    <w:top w:val="none" w:sz="0" w:space="0" w:color="auto"/>
                                                                    <w:left w:val="none" w:sz="0" w:space="0" w:color="auto"/>
                                                                    <w:bottom w:val="none" w:sz="0" w:space="0" w:color="auto"/>
                                                                    <w:right w:val="none" w:sz="0" w:space="0" w:color="auto"/>
                                                                  </w:divBdr>
                                                                  <w:divsChild>
                                                                    <w:div w:id="1037244003">
                                                                      <w:marLeft w:val="0"/>
                                                                      <w:marRight w:val="0"/>
                                                                      <w:marTop w:val="0"/>
                                                                      <w:marBottom w:val="450"/>
                                                                      <w:divBdr>
                                                                        <w:top w:val="none" w:sz="0" w:space="0" w:color="auto"/>
                                                                        <w:left w:val="none" w:sz="0" w:space="0" w:color="auto"/>
                                                                        <w:bottom w:val="none" w:sz="0" w:space="0" w:color="auto"/>
                                                                        <w:right w:val="none" w:sz="0" w:space="0" w:color="auto"/>
                                                                      </w:divBdr>
                                                                      <w:divsChild>
                                                                        <w:div w:id="1297417251">
                                                                          <w:marLeft w:val="0"/>
                                                                          <w:marRight w:val="0"/>
                                                                          <w:marTop w:val="0"/>
                                                                          <w:marBottom w:val="0"/>
                                                                          <w:divBdr>
                                                                            <w:top w:val="none" w:sz="0" w:space="0" w:color="auto"/>
                                                                            <w:left w:val="none" w:sz="0" w:space="0" w:color="auto"/>
                                                                            <w:bottom w:val="none" w:sz="0" w:space="0" w:color="auto"/>
                                                                            <w:right w:val="none" w:sz="0" w:space="0" w:color="auto"/>
                                                                          </w:divBdr>
                                                                          <w:divsChild>
                                                                            <w:div w:id="9500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826072">
      <w:bodyDiv w:val="1"/>
      <w:marLeft w:val="0"/>
      <w:marRight w:val="0"/>
      <w:marTop w:val="0"/>
      <w:marBottom w:val="0"/>
      <w:divBdr>
        <w:top w:val="none" w:sz="0" w:space="0" w:color="auto"/>
        <w:left w:val="none" w:sz="0" w:space="0" w:color="auto"/>
        <w:bottom w:val="none" w:sz="0" w:space="0" w:color="auto"/>
        <w:right w:val="none" w:sz="0" w:space="0" w:color="auto"/>
      </w:divBdr>
      <w:divsChild>
        <w:div w:id="44332668">
          <w:marLeft w:val="0"/>
          <w:marRight w:val="0"/>
          <w:marTop w:val="0"/>
          <w:marBottom w:val="0"/>
          <w:divBdr>
            <w:top w:val="none" w:sz="0" w:space="0" w:color="auto"/>
            <w:left w:val="none" w:sz="0" w:space="0" w:color="auto"/>
            <w:bottom w:val="none" w:sz="0" w:space="0" w:color="auto"/>
            <w:right w:val="none" w:sz="0" w:space="0" w:color="auto"/>
          </w:divBdr>
          <w:divsChild>
            <w:div w:id="1137644148">
              <w:marLeft w:val="0"/>
              <w:marRight w:val="0"/>
              <w:marTop w:val="0"/>
              <w:marBottom w:val="0"/>
              <w:divBdr>
                <w:top w:val="none" w:sz="0" w:space="0" w:color="auto"/>
                <w:left w:val="none" w:sz="0" w:space="0" w:color="auto"/>
                <w:bottom w:val="none" w:sz="0" w:space="0" w:color="auto"/>
                <w:right w:val="none" w:sz="0" w:space="0" w:color="auto"/>
              </w:divBdr>
              <w:divsChild>
                <w:div w:id="813328743">
                  <w:marLeft w:val="0"/>
                  <w:marRight w:val="0"/>
                  <w:marTop w:val="0"/>
                  <w:marBottom w:val="0"/>
                  <w:divBdr>
                    <w:top w:val="none" w:sz="0" w:space="0" w:color="auto"/>
                    <w:left w:val="none" w:sz="0" w:space="0" w:color="auto"/>
                    <w:bottom w:val="none" w:sz="0" w:space="0" w:color="auto"/>
                    <w:right w:val="none" w:sz="0" w:space="0" w:color="auto"/>
                  </w:divBdr>
                  <w:divsChild>
                    <w:div w:id="1312753549">
                      <w:marLeft w:val="0"/>
                      <w:marRight w:val="0"/>
                      <w:marTop w:val="0"/>
                      <w:marBottom w:val="300"/>
                      <w:divBdr>
                        <w:top w:val="none" w:sz="0" w:space="0" w:color="auto"/>
                        <w:left w:val="none" w:sz="0" w:space="0" w:color="auto"/>
                        <w:bottom w:val="none" w:sz="0" w:space="0" w:color="auto"/>
                        <w:right w:val="none" w:sz="0" w:space="0" w:color="auto"/>
                      </w:divBdr>
                      <w:divsChild>
                        <w:div w:id="612565131">
                          <w:marLeft w:val="0"/>
                          <w:marRight w:val="0"/>
                          <w:marTop w:val="0"/>
                          <w:marBottom w:val="0"/>
                          <w:divBdr>
                            <w:top w:val="none" w:sz="0" w:space="0" w:color="auto"/>
                            <w:left w:val="none" w:sz="0" w:space="0" w:color="auto"/>
                            <w:bottom w:val="none" w:sz="0" w:space="0" w:color="auto"/>
                            <w:right w:val="none" w:sz="0" w:space="0" w:color="auto"/>
                          </w:divBdr>
                          <w:divsChild>
                            <w:div w:id="807672648">
                              <w:marLeft w:val="0"/>
                              <w:marRight w:val="0"/>
                              <w:marTop w:val="0"/>
                              <w:marBottom w:val="0"/>
                              <w:divBdr>
                                <w:top w:val="none" w:sz="0" w:space="0" w:color="auto"/>
                                <w:left w:val="none" w:sz="0" w:space="0" w:color="auto"/>
                                <w:bottom w:val="none" w:sz="0" w:space="0" w:color="auto"/>
                                <w:right w:val="none" w:sz="0" w:space="0" w:color="auto"/>
                              </w:divBdr>
                              <w:divsChild>
                                <w:div w:id="81755036">
                                  <w:marLeft w:val="0"/>
                                  <w:marRight w:val="0"/>
                                  <w:marTop w:val="0"/>
                                  <w:marBottom w:val="0"/>
                                  <w:divBdr>
                                    <w:top w:val="none" w:sz="0" w:space="0" w:color="auto"/>
                                    <w:left w:val="none" w:sz="0" w:space="0" w:color="auto"/>
                                    <w:bottom w:val="none" w:sz="0" w:space="0" w:color="auto"/>
                                    <w:right w:val="none" w:sz="0" w:space="0" w:color="auto"/>
                                  </w:divBdr>
                                  <w:divsChild>
                                    <w:div w:id="47537519">
                                      <w:marLeft w:val="0"/>
                                      <w:marRight w:val="0"/>
                                      <w:marTop w:val="0"/>
                                      <w:marBottom w:val="0"/>
                                      <w:divBdr>
                                        <w:top w:val="none" w:sz="0" w:space="0" w:color="auto"/>
                                        <w:left w:val="none" w:sz="0" w:space="0" w:color="auto"/>
                                        <w:bottom w:val="none" w:sz="0" w:space="0" w:color="auto"/>
                                        <w:right w:val="none" w:sz="0" w:space="0" w:color="auto"/>
                                      </w:divBdr>
                                      <w:divsChild>
                                        <w:div w:id="571041172">
                                          <w:marLeft w:val="0"/>
                                          <w:marRight w:val="0"/>
                                          <w:marTop w:val="0"/>
                                          <w:marBottom w:val="0"/>
                                          <w:divBdr>
                                            <w:top w:val="none" w:sz="0" w:space="0" w:color="auto"/>
                                            <w:left w:val="none" w:sz="0" w:space="0" w:color="auto"/>
                                            <w:bottom w:val="none" w:sz="0" w:space="0" w:color="auto"/>
                                            <w:right w:val="none" w:sz="0" w:space="0" w:color="auto"/>
                                          </w:divBdr>
                                          <w:divsChild>
                                            <w:div w:id="18785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99878">
      <w:bodyDiv w:val="1"/>
      <w:marLeft w:val="0"/>
      <w:marRight w:val="0"/>
      <w:marTop w:val="0"/>
      <w:marBottom w:val="0"/>
      <w:divBdr>
        <w:top w:val="none" w:sz="0" w:space="0" w:color="auto"/>
        <w:left w:val="none" w:sz="0" w:space="0" w:color="auto"/>
        <w:bottom w:val="none" w:sz="0" w:space="0" w:color="auto"/>
        <w:right w:val="none" w:sz="0" w:space="0" w:color="auto"/>
      </w:divBdr>
    </w:div>
    <w:div w:id="598413534">
      <w:bodyDiv w:val="1"/>
      <w:marLeft w:val="0"/>
      <w:marRight w:val="0"/>
      <w:marTop w:val="0"/>
      <w:marBottom w:val="0"/>
      <w:divBdr>
        <w:top w:val="none" w:sz="0" w:space="0" w:color="auto"/>
        <w:left w:val="none" w:sz="0" w:space="0" w:color="auto"/>
        <w:bottom w:val="none" w:sz="0" w:space="0" w:color="auto"/>
        <w:right w:val="none" w:sz="0" w:space="0" w:color="auto"/>
      </w:divBdr>
      <w:divsChild>
        <w:div w:id="1257593666">
          <w:marLeft w:val="0"/>
          <w:marRight w:val="0"/>
          <w:marTop w:val="0"/>
          <w:marBottom w:val="0"/>
          <w:divBdr>
            <w:top w:val="none" w:sz="0" w:space="0" w:color="auto"/>
            <w:left w:val="none" w:sz="0" w:space="0" w:color="auto"/>
            <w:bottom w:val="none" w:sz="0" w:space="0" w:color="auto"/>
            <w:right w:val="none" w:sz="0" w:space="0" w:color="auto"/>
          </w:divBdr>
          <w:divsChild>
            <w:div w:id="1700471188">
              <w:marLeft w:val="0"/>
              <w:marRight w:val="0"/>
              <w:marTop w:val="0"/>
              <w:marBottom w:val="0"/>
              <w:divBdr>
                <w:top w:val="none" w:sz="0" w:space="0" w:color="auto"/>
                <w:left w:val="none" w:sz="0" w:space="0" w:color="auto"/>
                <w:bottom w:val="none" w:sz="0" w:space="0" w:color="auto"/>
                <w:right w:val="none" w:sz="0" w:space="0" w:color="auto"/>
              </w:divBdr>
              <w:divsChild>
                <w:div w:id="753820925">
                  <w:marLeft w:val="0"/>
                  <w:marRight w:val="0"/>
                  <w:marTop w:val="0"/>
                  <w:marBottom w:val="0"/>
                  <w:divBdr>
                    <w:top w:val="none" w:sz="0" w:space="0" w:color="auto"/>
                    <w:left w:val="none" w:sz="0" w:space="0" w:color="auto"/>
                    <w:bottom w:val="none" w:sz="0" w:space="0" w:color="auto"/>
                    <w:right w:val="none" w:sz="0" w:space="0" w:color="auto"/>
                  </w:divBdr>
                  <w:divsChild>
                    <w:div w:id="1593586943">
                      <w:marLeft w:val="0"/>
                      <w:marRight w:val="0"/>
                      <w:marTop w:val="0"/>
                      <w:marBottom w:val="300"/>
                      <w:divBdr>
                        <w:top w:val="none" w:sz="0" w:space="0" w:color="auto"/>
                        <w:left w:val="none" w:sz="0" w:space="0" w:color="auto"/>
                        <w:bottom w:val="none" w:sz="0" w:space="0" w:color="auto"/>
                        <w:right w:val="none" w:sz="0" w:space="0" w:color="auto"/>
                      </w:divBdr>
                      <w:divsChild>
                        <w:div w:id="576935551">
                          <w:marLeft w:val="0"/>
                          <w:marRight w:val="0"/>
                          <w:marTop w:val="0"/>
                          <w:marBottom w:val="0"/>
                          <w:divBdr>
                            <w:top w:val="none" w:sz="0" w:space="0" w:color="auto"/>
                            <w:left w:val="none" w:sz="0" w:space="0" w:color="auto"/>
                            <w:bottom w:val="none" w:sz="0" w:space="0" w:color="auto"/>
                            <w:right w:val="none" w:sz="0" w:space="0" w:color="auto"/>
                          </w:divBdr>
                          <w:divsChild>
                            <w:div w:id="1154419320">
                              <w:marLeft w:val="0"/>
                              <w:marRight w:val="0"/>
                              <w:marTop w:val="0"/>
                              <w:marBottom w:val="0"/>
                              <w:divBdr>
                                <w:top w:val="none" w:sz="0" w:space="0" w:color="auto"/>
                                <w:left w:val="none" w:sz="0" w:space="0" w:color="auto"/>
                                <w:bottom w:val="none" w:sz="0" w:space="0" w:color="auto"/>
                                <w:right w:val="none" w:sz="0" w:space="0" w:color="auto"/>
                              </w:divBdr>
                              <w:divsChild>
                                <w:div w:id="713231286">
                                  <w:marLeft w:val="0"/>
                                  <w:marRight w:val="0"/>
                                  <w:marTop w:val="0"/>
                                  <w:marBottom w:val="0"/>
                                  <w:divBdr>
                                    <w:top w:val="none" w:sz="0" w:space="0" w:color="auto"/>
                                    <w:left w:val="none" w:sz="0" w:space="0" w:color="auto"/>
                                    <w:bottom w:val="none" w:sz="0" w:space="0" w:color="auto"/>
                                    <w:right w:val="none" w:sz="0" w:space="0" w:color="auto"/>
                                  </w:divBdr>
                                  <w:divsChild>
                                    <w:div w:id="679428228">
                                      <w:marLeft w:val="0"/>
                                      <w:marRight w:val="0"/>
                                      <w:marTop w:val="0"/>
                                      <w:marBottom w:val="0"/>
                                      <w:divBdr>
                                        <w:top w:val="none" w:sz="0" w:space="0" w:color="auto"/>
                                        <w:left w:val="none" w:sz="0" w:space="0" w:color="auto"/>
                                        <w:bottom w:val="none" w:sz="0" w:space="0" w:color="auto"/>
                                        <w:right w:val="none" w:sz="0" w:space="0" w:color="auto"/>
                                      </w:divBdr>
                                      <w:divsChild>
                                        <w:div w:id="1082947497">
                                          <w:marLeft w:val="0"/>
                                          <w:marRight w:val="0"/>
                                          <w:marTop w:val="0"/>
                                          <w:marBottom w:val="0"/>
                                          <w:divBdr>
                                            <w:top w:val="none" w:sz="0" w:space="0" w:color="auto"/>
                                            <w:left w:val="none" w:sz="0" w:space="0" w:color="auto"/>
                                            <w:bottom w:val="none" w:sz="0" w:space="0" w:color="auto"/>
                                            <w:right w:val="none" w:sz="0" w:space="0" w:color="auto"/>
                                          </w:divBdr>
                                          <w:divsChild>
                                            <w:div w:id="8776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541178">
      <w:bodyDiv w:val="1"/>
      <w:marLeft w:val="0"/>
      <w:marRight w:val="0"/>
      <w:marTop w:val="0"/>
      <w:marBottom w:val="0"/>
      <w:divBdr>
        <w:top w:val="none" w:sz="0" w:space="0" w:color="auto"/>
        <w:left w:val="none" w:sz="0" w:space="0" w:color="auto"/>
        <w:bottom w:val="none" w:sz="0" w:space="0" w:color="auto"/>
        <w:right w:val="none" w:sz="0" w:space="0" w:color="auto"/>
      </w:divBdr>
    </w:div>
    <w:div w:id="647630688">
      <w:bodyDiv w:val="1"/>
      <w:marLeft w:val="0"/>
      <w:marRight w:val="0"/>
      <w:marTop w:val="0"/>
      <w:marBottom w:val="0"/>
      <w:divBdr>
        <w:top w:val="none" w:sz="0" w:space="0" w:color="auto"/>
        <w:left w:val="none" w:sz="0" w:space="0" w:color="auto"/>
        <w:bottom w:val="none" w:sz="0" w:space="0" w:color="auto"/>
        <w:right w:val="none" w:sz="0" w:space="0" w:color="auto"/>
      </w:divBdr>
    </w:div>
    <w:div w:id="660432253">
      <w:bodyDiv w:val="1"/>
      <w:marLeft w:val="0"/>
      <w:marRight w:val="0"/>
      <w:marTop w:val="90"/>
      <w:marBottom w:val="90"/>
      <w:divBdr>
        <w:top w:val="none" w:sz="0" w:space="0" w:color="auto"/>
        <w:left w:val="none" w:sz="0" w:space="0" w:color="auto"/>
        <w:bottom w:val="none" w:sz="0" w:space="0" w:color="auto"/>
        <w:right w:val="none" w:sz="0" w:space="0" w:color="auto"/>
      </w:divBdr>
      <w:divsChild>
        <w:div w:id="1269505941">
          <w:marLeft w:val="0"/>
          <w:marRight w:val="0"/>
          <w:marTop w:val="0"/>
          <w:marBottom w:val="0"/>
          <w:divBdr>
            <w:top w:val="none" w:sz="0" w:space="0" w:color="auto"/>
            <w:left w:val="none" w:sz="0" w:space="0" w:color="auto"/>
            <w:bottom w:val="none" w:sz="0" w:space="0" w:color="auto"/>
            <w:right w:val="none" w:sz="0" w:space="0" w:color="auto"/>
          </w:divBdr>
          <w:divsChild>
            <w:div w:id="698121827">
              <w:marLeft w:val="0"/>
              <w:marRight w:val="0"/>
              <w:marTop w:val="0"/>
              <w:marBottom w:val="150"/>
              <w:divBdr>
                <w:top w:val="single" w:sz="6" w:space="0" w:color="EFEFEF"/>
                <w:left w:val="single" w:sz="6" w:space="0" w:color="EFEFEF"/>
                <w:bottom w:val="single" w:sz="6" w:space="0" w:color="EFEFEF"/>
                <w:right w:val="single" w:sz="6" w:space="0" w:color="EFEFEF"/>
              </w:divBdr>
              <w:divsChild>
                <w:div w:id="1857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2096">
      <w:bodyDiv w:val="1"/>
      <w:marLeft w:val="0"/>
      <w:marRight w:val="0"/>
      <w:marTop w:val="0"/>
      <w:marBottom w:val="0"/>
      <w:divBdr>
        <w:top w:val="none" w:sz="0" w:space="0" w:color="auto"/>
        <w:left w:val="none" w:sz="0" w:space="0" w:color="auto"/>
        <w:bottom w:val="none" w:sz="0" w:space="0" w:color="auto"/>
        <w:right w:val="none" w:sz="0" w:space="0" w:color="auto"/>
      </w:divBdr>
    </w:div>
    <w:div w:id="682320243">
      <w:bodyDiv w:val="1"/>
      <w:marLeft w:val="0"/>
      <w:marRight w:val="0"/>
      <w:marTop w:val="0"/>
      <w:marBottom w:val="0"/>
      <w:divBdr>
        <w:top w:val="none" w:sz="0" w:space="0" w:color="auto"/>
        <w:left w:val="none" w:sz="0" w:space="0" w:color="auto"/>
        <w:bottom w:val="none" w:sz="0" w:space="0" w:color="auto"/>
        <w:right w:val="none" w:sz="0" w:space="0" w:color="auto"/>
      </w:divBdr>
    </w:div>
    <w:div w:id="685717876">
      <w:bodyDiv w:val="1"/>
      <w:marLeft w:val="0"/>
      <w:marRight w:val="0"/>
      <w:marTop w:val="0"/>
      <w:marBottom w:val="0"/>
      <w:divBdr>
        <w:top w:val="none" w:sz="0" w:space="0" w:color="auto"/>
        <w:left w:val="none" w:sz="0" w:space="0" w:color="auto"/>
        <w:bottom w:val="none" w:sz="0" w:space="0" w:color="auto"/>
        <w:right w:val="none" w:sz="0" w:space="0" w:color="auto"/>
      </w:divBdr>
      <w:divsChild>
        <w:div w:id="1792549801">
          <w:marLeft w:val="0"/>
          <w:marRight w:val="0"/>
          <w:marTop w:val="0"/>
          <w:marBottom w:val="0"/>
          <w:divBdr>
            <w:top w:val="none" w:sz="0" w:space="0" w:color="auto"/>
            <w:left w:val="none" w:sz="0" w:space="0" w:color="auto"/>
            <w:bottom w:val="none" w:sz="0" w:space="0" w:color="auto"/>
            <w:right w:val="none" w:sz="0" w:space="0" w:color="auto"/>
          </w:divBdr>
          <w:divsChild>
            <w:div w:id="491028191">
              <w:marLeft w:val="0"/>
              <w:marRight w:val="0"/>
              <w:marTop w:val="0"/>
              <w:marBottom w:val="0"/>
              <w:divBdr>
                <w:top w:val="none" w:sz="0" w:space="0" w:color="auto"/>
                <w:left w:val="none" w:sz="0" w:space="0" w:color="auto"/>
                <w:bottom w:val="none" w:sz="0" w:space="0" w:color="auto"/>
                <w:right w:val="none" w:sz="0" w:space="0" w:color="auto"/>
              </w:divBdr>
              <w:divsChild>
                <w:div w:id="1905949772">
                  <w:marLeft w:val="0"/>
                  <w:marRight w:val="0"/>
                  <w:marTop w:val="0"/>
                  <w:marBottom w:val="0"/>
                  <w:divBdr>
                    <w:top w:val="none" w:sz="0" w:space="0" w:color="auto"/>
                    <w:left w:val="none" w:sz="0" w:space="0" w:color="auto"/>
                    <w:bottom w:val="none" w:sz="0" w:space="0" w:color="auto"/>
                    <w:right w:val="none" w:sz="0" w:space="0" w:color="auto"/>
                  </w:divBdr>
                  <w:divsChild>
                    <w:div w:id="422117472">
                      <w:marLeft w:val="0"/>
                      <w:marRight w:val="0"/>
                      <w:marTop w:val="0"/>
                      <w:marBottom w:val="0"/>
                      <w:divBdr>
                        <w:top w:val="none" w:sz="0" w:space="0" w:color="auto"/>
                        <w:left w:val="none" w:sz="0" w:space="0" w:color="auto"/>
                        <w:bottom w:val="none" w:sz="0" w:space="0" w:color="auto"/>
                        <w:right w:val="none" w:sz="0" w:space="0" w:color="auto"/>
                      </w:divBdr>
                      <w:divsChild>
                        <w:div w:id="509369061">
                          <w:marLeft w:val="0"/>
                          <w:marRight w:val="0"/>
                          <w:marTop w:val="0"/>
                          <w:marBottom w:val="0"/>
                          <w:divBdr>
                            <w:top w:val="none" w:sz="0" w:space="0" w:color="auto"/>
                            <w:left w:val="none" w:sz="0" w:space="0" w:color="auto"/>
                            <w:bottom w:val="none" w:sz="0" w:space="0" w:color="auto"/>
                            <w:right w:val="none" w:sz="0" w:space="0" w:color="auto"/>
                          </w:divBdr>
                          <w:divsChild>
                            <w:div w:id="1160854573">
                              <w:marLeft w:val="0"/>
                              <w:marRight w:val="0"/>
                              <w:marTop w:val="0"/>
                              <w:marBottom w:val="0"/>
                              <w:divBdr>
                                <w:top w:val="none" w:sz="0" w:space="0" w:color="auto"/>
                                <w:left w:val="none" w:sz="0" w:space="0" w:color="auto"/>
                                <w:bottom w:val="none" w:sz="0" w:space="0" w:color="auto"/>
                                <w:right w:val="none" w:sz="0" w:space="0" w:color="auto"/>
                              </w:divBdr>
                              <w:divsChild>
                                <w:div w:id="1341280280">
                                  <w:marLeft w:val="0"/>
                                  <w:marRight w:val="0"/>
                                  <w:marTop w:val="0"/>
                                  <w:marBottom w:val="0"/>
                                  <w:divBdr>
                                    <w:top w:val="none" w:sz="0" w:space="0" w:color="auto"/>
                                    <w:left w:val="none" w:sz="0" w:space="0" w:color="auto"/>
                                    <w:bottom w:val="none" w:sz="0" w:space="0" w:color="auto"/>
                                    <w:right w:val="none" w:sz="0" w:space="0" w:color="auto"/>
                                  </w:divBdr>
                                  <w:divsChild>
                                    <w:div w:id="449862297">
                                      <w:marLeft w:val="0"/>
                                      <w:marRight w:val="0"/>
                                      <w:marTop w:val="0"/>
                                      <w:marBottom w:val="0"/>
                                      <w:divBdr>
                                        <w:top w:val="none" w:sz="0" w:space="0" w:color="auto"/>
                                        <w:left w:val="none" w:sz="0" w:space="0" w:color="auto"/>
                                        <w:bottom w:val="none" w:sz="0" w:space="0" w:color="auto"/>
                                        <w:right w:val="none" w:sz="0" w:space="0" w:color="auto"/>
                                      </w:divBdr>
                                      <w:divsChild>
                                        <w:div w:id="2039351481">
                                          <w:marLeft w:val="0"/>
                                          <w:marRight w:val="0"/>
                                          <w:marTop w:val="0"/>
                                          <w:marBottom w:val="0"/>
                                          <w:divBdr>
                                            <w:top w:val="none" w:sz="0" w:space="0" w:color="auto"/>
                                            <w:left w:val="none" w:sz="0" w:space="0" w:color="auto"/>
                                            <w:bottom w:val="none" w:sz="0" w:space="0" w:color="auto"/>
                                            <w:right w:val="none" w:sz="0" w:space="0" w:color="auto"/>
                                          </w:divBdr>
                                          <w:divsChild>
                                            <w:div w:id="716706587">
                                              <w:marLeft w:val="0"/>
                                              <w:marRight w:val="0"/>
                                              <w:marTop w:val="0"/>
                                              <w:marBottom w:val="0"/>
                                              <w:divBdr>
                                                <w:top w:val="none" w:sz="0" w:space="0" w:color="auto"/>
                                                <w:left w:val="none" w:sz="0" w:space="0" w:color="auto"/>
                                                <w:bottom w:val="none" w:sz="0" w:space="0" w:color="auto"/>
                                                <w:right w:val="none" w:sz="0" w:space="0" w:color="auto"/>
                                              </w:divBdr>
                                              <w:divsChild>
                                                <w:div w:id="1536430636">
                                                  <w:marLeft w:val="0"/>
                                                  <w:marRight w:val="0"/>
                                                  <w:marTop w:val="0"/>
                                                  <w:marBottom w:val="0"/>
                                                  <w:divBdr>
                                                    <w:top w:val="none" w:sz="0" w:space="0" w:color="auto"/>
                                                    <w:left w:val="none" w:sz="0" w:space="0" w:color="auto"/>
                                                    <w:bottom w:val="none" w:sz="0" w:space="0" w:color="auto"/>
                                                    <w:right w:val="none" w:sz="0" w:space="0" w:color="auto"/>
                                                  </w:divBdr>
                                                  <w:divsChild>
                                                    <w:div w:id="237253017">
                                                      <w:marLeft w:val="0"/>
                                                      <w:marRight w:val="0"/>
                                                      <w:marTop w:val="0"/>
                                                      <w:marBottom w:val="0"/>
                                                      <w:divBdr>
                                                        <w:top w:val="none" w:sz="0" w:space="0" w:color="auto"/>
                                                        <w:left w:val="none" w:sz="0" w:space="0" w:color="auto"/>
                                                        <w:bottom w:val="none" w:sz="0" w:space="0" w:color="auto"/>
                                                        <w:right w:val="none" w:sz="0" w:space="0" w:color="auto"/>
                                                      </w:divBdr>
                                                      <w:divsChild>
                                                        <w:div w:id="96028160">
                                                          <w:marLeft w:val="0"/>
                                                          <w:marRight w:val="0"/>
                                                          <w:marTop w:val="0"/>
                                                          <w:marBottom w:val="0"/>
                                                          <w:divBdr>
                                                            <w:top w:val="none" w:sz="0" w:space="0" w:color="auto"/>
                                                            <w:left w:val="none" w:sz="0" w:space="0" w:color="auto"/>
                                                            <w:bottom w:val="none" w:sz="0" w:space="0" w:color="auto"/>
                                                            <w:right w:val="none" w:sz="0" w:space="0" w:color="auto"/>
                                                          </w:divBdr>
                                                          <w:divsChild>
                                                            <w:div w:id="387261769">
                                                              <w:marLeft w:val="0"/>
                                                              <w:marRight w:val="0"/>
                                                              <w:marTop w:val="0"/>
                                                              <w:marBottom w:val="0"/>
                                                              <w:divBdr>
                                                                <w:top w:val="none" w:sz="0" w:space="0" w:color="auto"/>
                                                                <w:left w:val="none" w:sz="0" w:space="0" w:color="auto"/>
                                                                <w:bottom w:val="none" w:sz="0" w:space="0" w:color="auto"/>
                                                                <w:right w:val="none" w:sz="0" w:space="0" w:color="auto"/>
                                                              </w:divBdr>
                                                              <w:divsChild>
                                                                <w:div w:id="600529210">
                                                                  <w:marLeft w:val="0"/>
                                                                  <w:marRight w:val="0"/>
                                                                  <w:marTop w:val="0"/>
                                                                  <w:marBottom w:val="0"/>
                                                                  <w:divBdr>
                                                                    <w:top w:val="none" w:sz="0" w:space="0" w:color="auto"/>
                                                                    <w:left w:val="none" w:sz="0" w:space="0" w:color="auto"/>
                                                                    <w:bottom w:val="none" w:sz="0" w:space="0" w:color="auto"/>
                                                                    <w:right w:val="none" w:sz="0" w:space="0" w:color="auto"/>
                                                                  </w:divBdr>
                                                                  <w:divsChild>
                                                                    <w:div w:id="360976646">
                                                                      <w:marLeft w:val="0"/>
                                                                      <w:marRight w:val="0"/>
                                                                      <w:marTop w:val="0"/>
                                                                      <w:marBottom w:val="450"/>
                                                                      <w:divBdr>
                                                                        <w:top w:val="none" w:sz="0" w:space="0" w:color="auto"/>
                                                                        <w:left w:val="none" w:sz="0" w:space="0" w:color="auto"/>
                                                                        <w:bottom w:val="none" w:sz="0" w:space="0" w:color="auto"/>
                                                                        <w:right w:val="none" w:sz="0" w:space="0" w:color="auto"/>
                                                                      </w:divBdr>
                                                                      <w:divsChild>
                                                                        <w:div w:id="1101142165">
                                                                          <w:marLeft w:val="0"/>
                                                                          <w:marRight w:val="0"/>
                                                                          <w:marTop w:val="0"/>
                                                                          <w:marBottom w:val="0"/>
                                                                          <w:divBdr>
                                                                            <w:top w:val="none" w:sz="0" w:space="0" w:color="auto"/>
                                                                            <w:left w:val="none" w:sz="0" w:space="0" w:color="auto"/>
                                                                            <w:bottom w:val="none" w:sz="0" w:space="0" w:color="auto"/>
                                                                            <w:right w:val="none" w:sz="0" w:space="0" w:color="auto"/>
                                                                          </w:divBdr>
                                                                          <w:divsChild>
                                                                            <w:div w:id="15790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486105">
      <w:bodyDiv w:val="1"/>
      <w:marLeft w:val="0"/>
      <w:marRight w:val="0"/>
      <w:marTop w:val="0"/>
      <w:marBottom w:val="0"/>
      <w:divBdr>
        <w:top w:val="none" w:sz="0" w:space="0" w:color="auto"/>
        <w:left w:val="none" w:sz="0" w:space="0" w:color="auto"/>
        <w:bottom w:val="none" w:sz="0" w:space="0" w:color="auto"/>
        <w:right w:val="none" w:sz="0" w:space="0" w:color="auto"/>
      </w:divBdr>
    </w:div>
    <w:div w:id="727189359">
      <w:bodyDiv w:val="1"/>
      <w:marLeft w:val="0"/>
      <w:marRight w:val="0"/>
      <w:marTop w:val="90"/>
      <w:marBottom w:val="90"/>
      <w:divBdr>
        <w:top w:val="none" w:sz="0" w:space="0" w:color="auto"/>
        <w:left w:val="none" w:sz="0" w:space="0" w:color="auto"/>
        <w:bottom w:val="none" w:sz="0" w:space="0" w:color="auto"/>
        <w:right w:val="none" w:sz="0" w:space="0" w:color="auto"/>
      </w:divBdr>
      <w:divsChild>
        <w:div w:id="786386510">
          <w:marLeft w:val="0"/>
          <w:marRight w:val="0"/>
          <w:marTop w:val="0"/>
          <w:marBottom w:val="0"/>
          <w:divBdr>
            <w:top w:val="none" w:sz="0" w:space="0" w:color="auto"/>
            <w:left w:val="none" w:sz="0" w:space="0" w:color="auto"/>
            <w:bottom w:val="none" w:sz="0" w:space="0" w:color="auto"/>
            <w:right w:val="none" w:sz="0" w:space="0" w:color="auto"/>
          </w:divBdr>
          <w:divsChild>
            <w:div w:id="827936948">
              <w:marLeft w:val="0"/>
              <w:marRight w:val="0"/>
              <w:marTop w:val="0"/>
              <w:marBottom w:val="150"/>
              <w:divBdr>
                <w:top w:val="single" w:sz="6" w:space="0" w:color="EFEFEF"/>
                <w:left w:val="single" w:sz="6" w:space="0" w:color="EFEFEF"/>
                <w:bottom w:val="single" w:sz="6" w:space="0" w:color="EFEFEF"/>
                <w:right w:val="single" w:sz="6" w:space="0" w:color="EFEFEF"/>
              </w:divBdr>
              <w:divsChild>
                <w:div w:id="456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2056">
      <w:bodyDiv w:val="1"/>
      <w:marLeft w:val="0"/>
      <w:marRight w:val="0"/>
      <w:marTop w:val="90"/>
      <w:marBottom w:val="90"/>
      <w:divBdr>
        <w:top w:val="none" w:sz="0" w:space="0" w:color="auto"/>
        <w:left w:val="none" w:sz="0" w:space="0" w:color="auto"/>
        <w:bottom w:val="none" w:sz="0" w:space="0" w:color="auto"/>
        <w:right w:val="none" w:sz="0" w:space="0" w:color="auto"/>
      </w:divBdr>
      <w:divsChild>
        <w:div w:id="1307320914">
          <w:marLeft w:val="0"/>
          <w:marRight w:val="0"/>
          <w:marTop w:val="0"/>
          <w:marBottom w:val="0"/>
          <w:divBdr>
            <w:top w:val="none" w:sz="0" w:space="0" w:color="auto"/>
            <w:left w:val="none" w:sz="0" w:space="0" w:color="auto"/>
            <w:bottom w:val="none" w:sz="0" w:space="0" w:color="auto"/>
            <w:right w:val="none" w:sz="0" w:space="0" w:color="auto"/>
          </w:divBdr>
          <w:divsChild>
            <w:div w:id="507058860">
              <w:marLeft w:val="0"/>
              <w:marRight w:val="0"/>
              <w:marTop w:val="0"/>
              <w:marBottom w:val="150"/>
              <w:divBdr>
                <w:top w:val="single" w:sz="6" w:space="0" w:color="EFEFEF"/>
                <w:left w:val="single" w:sz="6" w:space="0" w:color="EFEFEF"/>
                <w:bottom w:val="single" w:sz="6" w:space="0" w:color="EFEFEF"/>
                <w:right w:val="single" w:sz="6" w:space="0" w:color="EFEFEF"/>
              </w:divBdr>
              <w:divsChild>
                <w:div w:id="1608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1213">
      <w:bodyDiv w:val="1"/>
      <w:marLeft w:val="0"/>
      <w:marRight w:val="0"/>
      <w:marTop w:val="0"/>
      <w:marBottom w:val="0"/>
      <w:divBdr>
        <w:top w:val="none" w:sz="0" w:space="0" w:color="auto"/>
        <w:left w:val="none" w:sz="0" w:space="0" w:color="auto"/>
        <w:bottom w:val="none" w:sz="0" w:space="0" w:color="auto"/>
        <w:right w:val="none" w:sz="0" w:space="0" w:color="auto"/>
      </w:divBdr>
      <w:divsChild>
        <w:div w:id="797451751">
          <w:marLeft w:val="0"/>
          <w:marRight w:val="0"/>
          <w:marTop w:val="0"/>
          <w:marBottom w:val="0"/>
          <w:divBdr>
            <w:top w:val="none" w:sz="0" w:space="0" w:color="auto"/>
            <w:left w:val="none" w:sz="0" w:space="0" w:color="auto"/>
            <w:bottom w:val="none" w:sz="0" w:space="0" w:color="auto"/>
            <w:right w:val="none" w:sz="0" w:space="0" w:color="auto"/>
          </w:divBdr>
          <w:divsChild>
            <w:div w:id="1907302817">
              <w:marLeft w:val="0"/>
              <w:marRight w:val="0"/>
              <w:marTop w:val="0"/>
              <w:marBottom w:val="0"/>
              <w:divBdr>
                <w:top w:val="none" w:sz="0" w:space="0" w:color="auto"/>
                <w:left w:val="none" w:sz="0" w:space="0" w:color="auto"/>
                <w:bottom w:val="none" w:sz="0" w:space="0" w:color="auto"/>
                <w:right w:val="none" w:sz="0" w:space="0" w:color="auto"/>
              </w:divBdr>
              <w:divsChild>
                <w:div w:id="1640724311">
                  <w:marLeft w:val="0"/>
                  <w:marRight w:val="0"/>
                  <w:marTop w:val="0"/>
                  <w:marBottom w:val="0"/>
                  <w:divBdr>
                    <w:top w:val="none" w:sz="0" w:space="0" w:color="auto"/>
                    <w:left w:val="none" w:sz="0" w:space="0" w:color="auto"/>
                    <w:bottom w:val="none" w:sz="0" w:space="0" w:color="auto"/>
                    <w:right w:val="none" w:sz="0" w:space="0" w:color="auto"/>
                  </w:divBdr>
                  <w:divsChild>
                    <w:div w:id="332025507">
                      <w:marLeft w:val="0"/>
                      <w:marRight w:val="0"/>
                      <w:marTop w:val="0"/>
                      <w:marBottom w:val="300"/>
                      <w:divBdr>
                        <w:top w:val="none" w:sz="0" w:space="0" w:color="auto"/>
                        <w:left w:val="none" w:sz="0" w:space="0" w:color="auto"/>
                        <w:bottom w:val="none" w:sz="0" w:space="0" w:color="auto"/>
                        <w:right w:val="none" w:sz="0" w:space="0" w:color="auto"/>
                      </w:divBdr>
                      <w:divsChild>
                        <w:div w:id="101728468">
                          <w:marLeft w:val="0"/>
                          <w:marRight w:val="0"/>
                          <w:marTop w:val="0"/>
                          <w:marBottom w:val="0"/>
                          <w:divBdr>
                            <w:top w:val="none" w:sz="0" w:space="0" w:color="auto"/>
                            <w:left w:val="none" w:sz="0" w:space="0" w:color="auto"/>
                            <w:bottom w:val="none" w:sz="0" w:space="0" w:color="auto"/>
                            <w:right w:val="none" w:sz="0" w:space="0" w:color="auto"/>
                          </w:divBdr>
                          <w:divsChild>
                            <w:div w:id="739327964">
                              <w:marLeft w:val="0"/>
                              <w:marRight w:val="0"/>
                              <w:marTop w:val="0"/>
                              <w:marBottom w:val="0"/>
                              <w:divBdr>
                                <w:top w:val="none" w:sz="0" w:space="0" w:color="auto"/>
                                <w:left w:val="none" w:sz="0" w:space="0" w:color="auto"/>
                                <w:bottom w:val="none" w:sz="0" w:space="0" w:color="auto"/>
                                <w:right w:val="none" w:sz="0" w:space="0" w:color="auto"/>
                              </w:divBdr>
                              <w:divsChild>
                                <w:div w:id="10839645">
                                  <w:marLeft w:val="0"/>
                                  <w:marRight w:val="0"/>
                                  <w:marTop w:val="0"/>
                                  <w:marBottom w:val="0"/>
                                  <w:divBdr>
                                    <w:top w:val="none" w:sz="0" w:space="0" w:color="auto"/>
                                    <w:left w:val="none" w:sz="0" w:space="0" w:color="auto"/>
                                    <w:bottom w:val="none" w:sz="0" w:space="0" w:color="auto"/>
                                    <w:right w:val="none" w:sz="0" w:space="0" w:color="auto"/>
                                  </w:divBdr>
                                  <w:divsChild>
                                    <w:div w:id="1656951843">
                                      <w:marLeft w:val="0"/>
                                      <w:marRight w:val="0"/>
                                      <w:marTop w:val="0"/>
                                      <w:marBottom w:val="0"/>
                                      <w:divBdr>
                                        <w:top w:val="none" w:sz="0" w:space="0" w:color="auto"/>
                                        <w:left w:val="none" w:sz="0" w:space="0" w:color="auto"/>
                                        <w:bottom w:val="none" w:sz="0" w:space="0" w:color="auto"/>
                                        <w:right w:val="none" w:sz="0" w:space="0" w:color="auto"/>
                                      </w:divBdr>
                                      <w:divsChild>
                                        <w:div w:id="1128549420">
                                          <w:marLeft w:val="0"/>
                                          <w:marRight w:val="0"/>
                                          <w:marTop w:val="0"/>
                                          <w:marBottom w:val="0"/>
                                          <w:divBdr>
                                            <w:top w:val="none" w:sz="0" w:space="0" w:color="auto"/>
                                            <w:left w:val="none" w:sz="0" w:space="0" w:color="auto"/>
                                            <w:bottom w:val="none" w:sz="0" w:space="0" w:color="auto"/>
                                            <w:right w:val="none" w:sz="0" w:space="0" w:color="auto"/>
                                          </w:divBdr>
                                          <w:divsChild>
                                            <w:div w:id="6366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438788">
      <w:bodyDiv w:val="1"/>
      <w:marLeft w:val="0"/>
      <w:marRight w:val="0"/>
      <w:marTop w:val="0"/>
      <w:marBottom w:val="0"/>
      <w:divBdr>
        <w:top w:val="none" w:sz="0" w:space="0" w:color="auto"/>
        <w:left w:val="none" w:sz="0" w:space="0" w:color="auto"/>
        <w:bottom w:val="none" w:sz="0" w:space="0" w:color="auto"/>
        <w:right w:val="none" w:sz="0" w:space="0" w:color="auto"/>
      </w:divBdr>
      <w:divsChild>
        <w:div w:id="335502174">
          <w:marLeft w:val="0"/>
          <w:marRight w:val="0"/>
          <w:marTop w:val="0"/>
          <w:marBottom w:val="0"/>
          <w:divBdr>
            <w:top w:val="none" w:sz="0" w:space="0" w:color="auto"/>
            <w:left w:val="none" w:sz="0" w:space="0" w:color="auto"/>
            <w:bottom w:val="none" w:sz="0" w:space="0" w:color="auto"/>
            <w:right w:val="none" w:sz="0" w:space="0" w:color="auto"/>
          </w:divBdr>
          <w:divsChild>
            <w:div w:id="1261373114">
              <w:marLeft w:val="0"/>
              <w:marRight w:val="0"/>
              <w:marTop w:val="0"/>
              <w:marBottom w:val="0"/>
              <w:divBdr>
                <w:top w:val="none" w:sz="0" w:space="0" w:color="auto"/>
                <w:left w:val="none" w:sz="0" w:space="0" w:color="auto"/>
                <w:bottom w:val="none" w:sz="0" w:space="0" w:color="auto"/>
                <w:right w:val="none" w:sz="0" w:space="0" w:color="auto"/>
              </w:divBdr>
              <w:divsChild>
                <w:div w:id="901211428">
                  <w:marLeft w:val="0"/>
                  <w:marRight w:val="0"/>
                  <w:marTop w:val="0"/>
                  <w:marBottom w:val="0"/>
                  <w:divBdr>
                    <w:top w:val="none" w:sz="0" w:space="0" w:color="auto"/>
                    <w:left w:val="none" w:sz="0" w:space="0" w:color="auto"/>
                    <w:bottom w:val="none" w:sz="0" w:space="0" w:color="auto"/>
                    <w:right w:val="none" w:sz="0" w:space="0" w:color="auto"/>
                  </w:divBdr>
                  <w:divsChild>
                    <w:div w:id="1089540919">
                      <w:marLeft w:val="0"/>
                      <w:marRight w:val="0"/>
                      <w:marTop w:val="0"/>
                      <w:marBottom w:val="0"/>
                      <w:divBdr>
                        <w:top w:val="none" w:sz="0" w:space="0" w:color="auto"/>
                        <w:left w:val="none" w:sz="0" w:space="0" w:color="auto"/>
                        <w:bottom w:val="none" w:sz="0" w:space="0" w:color="auto"/>
                        <w:right w:val="none" w:sz="0" w:space="0" w:color="auto"/>
                      </w:divBdr>
                      <w:divsChild>
                        <w:div w:id="1435056771">
                          <w:marLeft w:val="0"/>
                          <w:marRight w:val="0"/>
                          <w:marTop w:val="0"/>
                          <w:marBottom w:val="0"/>
                          <w:divBdr>
                            <w:top w:val="none" w:sz="0" w:space="0" w:color="auto"/>
                            <w:left w:val="none" w:sz="0" w:space="0" w:color="auto"/>
                            <w:bottom w:val="none" w:sz="0" w:space="0" w:color="auto"/>
                            <w:right w:val="none" w:sz="0" w:space="0" w:color="auto"/>
                          </w:divBdr>
                          <w:divsChild>
                            <w:div w:id="941498222">
                              <w:marLeft w:val="0"/>
                              <w:marRight w:val="0"/>
                              <w:marTop w:val="0"/>
                              <w:marBottom w:val="0"/>
                              <w:divBdr>
                                <w:top w:val="none" w:sz="0" w:space="0" w:color="auto"/>
                                <w:left w:val="none" w:sz="0" w:space="0" w:color="auto"/>
                                <w:bottom w:val="none" w:sz="0" w:space="0" w:color="auto"/>
                                <w:right w:val="none" w:sz="0" w:space="0" w:color="auto"/>
                              </w:divBdr>
                              <w:divsChild>
                                <w:div w:id="989947362">
                                  <w:marLeft w:val="0"/>
                                  <w:marRight w:val="0"/>
                                  <w:marTop w:val="0"/>
                                  <w:marBottom w:val="0"/>
                                  <w:divBdr>
                                    <w:top w:val="none" w:sz="0" w:space="0" w:color="auto"/>
                                    <w:left w:val="none" w:sz="0" w:space="0" w:color="auto"/>
                                    <w:bottom w:val="none" w:sz="0" w:space="0" w:color="auto"/>
                                    <w:right w:val="none" w:sz="0" w:space="0" w:color="auto"/>
                                  </w:divBdr>
                                  <w:divsChild>
                                    <w:div w:id="876046598">
                                      <w:marLeft w:val="0"/>
                                      <w:marRight w:val="0"/>
                                      <w:marTop w:val="0"/>
                                      <w:marBottom w:val="0"/>
                                      <w:divBdr>
                                        <w:top w:val="none" w:sz="0" w:space="0" w:color="auto"/>
                                        <w:left w:val="none" w:sz="0" w:space="0" w:color="auto"/>
                                        <w:bottom w:val="none" w:sz="0" w:space="0" w:color="auto"/>
                                        <w:right w:val="none" w:sz="0" w:space="0" w:color="auto"/>
                                      </w:divBdr>
                                      <w:divsChild>
                                        <w:div w:id="1928684102">
                                          <w:marLeft w:val="0"/>
                                          <w:marRight w:val="0"/>
                                          <w:marTop w:val="0"/>
                                          <w:marBottom w:val="0"/>
                                          <w:divBdr>
                                            <w:top w:val="none" w:sz="0" w:space="0" w:color="auto"/>
                                            <w:left w:val="none" w:sz="0" w:space="0" w:color="auto"/>
                                            <w:bottom w:val="none" w:sz="0" w:space="0" w:color="auto"/>
                                            <w:right w:val="none" w:sz="0" w:space="0" w:color="auto"/>
                                          </w:divBdr>
                                          <w:divsChild>
                                            <w:div w:id="1529174532">
                                              <w:marLeft w:val="0"/>
                                              <w:marRight w:val="0"/>
                                              <w:marTop w:val="0"/>
                                              <w:marBottom w:val="0"/>
                                              <w:divBdr>
                                                <w:top w:val="none" w:sz="0" w:space="0" w:color="auto"/>
                                                <w:left w:val="none" w:sz="0" w:space="0" w:color="auto"/>
                                                <w:bottom w:val="none" w:sz="0" w:space="0" w:color="auto"/>
                                                <w:right w:val="none" w:sz="0" w:space="0" w:color="auto"/>
                                              </w:divBdr>
                                              <w:divsChild>
                                                <w:div w:id="1745255068">
                                                  <w:marLeft w:val="0"/>
                                                  <w:marRight w:val="0"/>
                                                  <w:marTop w:val="0"/>
                                                  <w:marBottom w:val="0"/>
                                                  <w:divBdr>
                                                    <w:top w:val="none" w:sz="0" w:space="0" w:color="auto"/>
                                                    <w:left w:val="none" w:sz="0" w:space="0" w:color="auto"/>
                                                    <w:bottom w:val="none" w:sz="0" w:space="0" w:color="auto"/>
                                                    <w:right w:val="none" w:sz="0" w:space="0" w:color="auto"/>
                                                  </w:divBdr>
                                                  <w:divsChild>
                                                    <w:div w:id="1618490898">
                                                      <w:marLeft w:val="0"/>
                                                      <w:marRight w:val="0"/>
                                                      <w:marTop w:val="0"/>
                                                      <w:marBottom w:val="0"/>
                                                      <w:divBdr>
                                                        <w:top w:val="none" w:sz="0" w:space="0" w:color="auto"/>
                                                        <w:left w:val="none" w:sz="0" w:space="0" w:color="auto"/>
                                                        <w:bottom w:val="none" w:sz="0" w:space="0" w:color="auto"/>
                                                        <w:right w:val="none" w:sz="0" w:space="0" w:color="auto"/>
                                                      </w:divBdr>
                                                      <w:divsChild>
                                                        <w:div w:id="1631936057">
                                                          <w:marLeft w:val="0"/>
                                                          <w:marRight w:val="0"/>
                                                          <w:marTop w:val="0"/>
                                                          <w:marBottom w:val="0"/>
                                                          <w:divBdr>
                                                            <w:top w:val="none" w:sz="0" w:space="0" w:color="auto"/>
                                                            <w:left w:val="none" w:sz="0" w:space="0" w:color="auto"/>
                                                            <w:bottom w:val="none" w:sz="0" w:space="0" w:color="auto"/>
                                                            <w:right w:val="none" w:sz="0" w:space="0" w:color="auto"/>
                                                          </w:divBdr>
                                                          <w:divsChild>
                                                            <w:div w:id="1280332274">
                                                              <w:marLeft w:val="0"/>
                                                              <w:marRight w:val="0"/>
                                                              <w:marTop w:val="0"/>
                                                              <w:marBottom w:val="0"/>
                                                              <w:divBdr>
                                                                <w:top w:val="none" w:sz="0" w:space="0" w:color="auto"/>
                                                                <w:left w:val="none" w:sz="0" w:space="0" w:color="auto"/>
                                                                <w:bottom w:val="none" w:sz="0" w:space="0" w:color="auto"/>
                                                                <w:right w:val="none" w:sz="0" w:space="0" w:color="auto"/>
                                                              </w:divBdr>
                                                              <w:divsChild>
                                                                <w:div w:id="110365765">
                                                                  <w:marLeft w:val="0"/>
                                                                  <w:marRight w:val="0"/>
                                                                  <w:marTop w:val="0"/>
                                                                  <w:marBottom w:val="0"/>
                                                                  <w:divBdr>
                                                                    <w:top w:val="none" w:sz="0" w:space="0" w:color="auto"/>
                                                                    <w:left w:val="none" w:sz="0" w:space="0" w:color="auto"/>
                                                                    <w:bottom w:val="none" w:sz="0" w:space="0" w:color="auto"/>
                                                                    <w:right w:val="none" w:sz="0" w:space="0" w:color="auto"/>
                                                                  </w:divBdr>
                                                                  <w:divsChild>
                                                                    <w:div w:id="1806268438">
                                                                      <w:marLeft w:val="0"/>
                                                                      <w:marRight w:val="0"/>
                                                                      <w:marTop w:val="0"/>
                                                                      <w:marBottom w:val="450"/>
                                                                      <w:divBdr>
                                                                        <w:top w:val="none" w:sz="0" w:space="0" w:color="auto"/>
                                                                        <w:left w:val="none" w:sz="0" w:space="0" w:color="auto"/>
                                                                        <w:bottom w:val="none" w:sz="0" w:space="0" w:color="auto"/>
                                                                        <w:right w:val="none" w:sz="0" w:space="0" w:color="auto"/>
                                                                      </w:divBdr>
                                                                      <w:divsChild>
                                                                        <w:div w:id="992836946">
                                                                          <w:marLeft w:val="0"/>
                                                                          <w:marRight w:val="0"/>
                                                                          <w:marTop w:val="0"/>
                                                                          <w:marBottom w:val="0"/>
                                                                          <w:divBdr>
                                                                            <w:top w:val="none" w:sz="0" w:space="0" w:color="auto"/>
                                                                            <w:left w:val="none" w:sz="0" w:space="0" w:color="auto"/>
                                                                            <w:bottom w:val="none" w:sz="0" w:space="0" w:color="auto"/>
                                                                            <w:right w:val="none" w:sz="0" w:space="0" w:color="auto"/>
                                                                          </w:divBdr>
                                                                          <w:divsChild>
                                                                            <w:div w:id="16905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14135">
      <w:bodyDiv w:val="1"/>
      <w:marLeft w:val="0"/>
      <w:marRight w:val="0"/>
      <w:marTop w:val="0"/>
      <w:marBottom w:val="0"/>
      <w:divBdr>
        <w:top w:val="none" w:sz="0" w:space="0" w:color="auto"/>
        <w:left w:val="none" w:sz="0" w:space="0" w:color="auto"/>
        <w:bottom w:val="none" w:sz="0" w:space="0" w:color="auto"/>
        <w:right w:val="none" w:sz="0" w:space="0" w:color="auto"/>
      </w:divBdr>
      <w:divsChild>
        <w:div w:id="840195420">
          <w:marLeft w:val="0"/>
          <w:marRight w:val="0"/>
          <w:marTop w:val="0"/>
          <w:marBottom w:val="0"/>
          <w:divBdr>
            <w:top w:val="none" w:sz="0" w:space="0" w:color="auto"/>
            <w:left w:val="none" w:sz="0" w:space="0" w:color="auto"/>
            <w:bottom w:val="none" w:sz="0" w:space="0" w:color="auto"/>
            <w:right w:val="none" w:sz="0" w:space="0" w:color="auto"/>
          </w:divBdr>
          <w:divsChild>
            <w:div w:id="130365572">
              <w:marLeft w:val="0"/>
              <w:marRight w:val="0"/>
              <w:marTop w:val="0"/>
              <w:marBottom w:val="0"/>
              <w:divBdr>
                <w:top w:val="none" w:sz="0" w:space="0" w:color="auto"/>
                <w:left w:val="none" w:sz="0" w:space="0" w:color="auto"/>
                <w:bottom w:val="none" w:sz="0" w:space="0" w:color="auto"/>
                <w:right w:val="none" w:sz="0" w:space="0" w:color="auto"/>
              </w:divBdr>
              <w:divsChild>
                <w:div w:id="518668179">
                  <w:marLeft w:val="0"/>
                  <w:marRight w:val="0"/>
                  <w:marTop w:val="0"/>
                  <w:marBottom w:val="0"/>
                  <w:divBdr>
                    <w:top w:val="none" w:sz="0" w:space="0" w:color="auto"/>
                    <w:left w:val="none" w:sz="0" w:space="0" w:color="auto"/>
                    <w:bottom w:val="none" w:sz="0" w:space="0" w:color="auto"/>
                    <w:right w:val="none" w:sz="0" w:space="0" w:color="auto"/>
                  </w:divBdr>
                  <w:divsChild>
                    <w:div w:id="1917395437">
                      <w:marLeft w:val="0"/>
                      <w:marRight w:val="0"/>
                      <w:marTop w:val="100"/>
                      <w:marBottom w:val="100"/>
                      <w:divBdr>
                        <w:top w:val="none" w:sz="0" w:space="0" w:color="auto"/>
                        <w:left w:val="none" w:sz="0" w:space="0" w:color="auto"/>
                        <w:bottom w:val="none" w:sz="0" w:space="0" w:color="auto"/>
                        <w:right w:val="none" w:sz="0" w:space="0" w:color="auto"/>
                      </w:divBdr>
                      <w:divsChild>
                        <w:div w:id="1615554954">
                          <w:marLeft w:val="0"/>
                          <w:marRight w:val="0"/>
                          <w:marTop w:val="0"/>
                          <w:marBottom w:val="0"/>
                          <w:divBdr>
                            <w:top w:val="none" w:sz="0" w:space="0" w:color="auto"/>
                            <w:left w:val="none" w:sz="0" w:space="0" w:color="auto"/>
                            <w:bottom w:val="none" w:sz="0" w:space="0" w:color="auto"/>
                            <w:right w:val="none" w:sz="0" w:space="0" w:color="auto"/>
                          </w:divBdr>
                          <w:divsChild>
                            <w:div w:id="1677418715">
                              <w:marLeft w:val="0"/>
                              <w:marRight w:val="0"/>
                              <w:marTop w:val="0"/>
                              <w:marBottom w:val="0"/>
                              <w:divBdr>
                                <w:top w:val="none" w:sz="0" w:space="0" w:color="auto"/>
                                <w:left w:val="none" w:sz="0" w:space="0" w:color="auto"/>
                                <w:bottom w:val="none" w:sz="0" w:space="0" w:color="auto"/>
                                <w:right w:val="none" w:sz="0" w:space="0" w:color="auto"/>
                              </w:divBdr>
                              <w:divsChild>
                                <w:div w:id="1002507638">
                                  <w:marLeft w:val="0"/>
                                  <w:marRight w:val="0"/>
                                  <w:marTop w:val="0"/>
                                  <w:marBottom w:val="0"/>
                                  <w:divBdr>
                                    <w:top w:val="none" w:sz="0" w:space="0" w:color="auto"/>
                                    <w:left w:val="none" w:sz="0" w:space="0" w:color="auto"/>
                                    <w:bottom w:val="none" w:sz="0" w:space="0" w:color="auto"/>
                                    <w:right w:val="none" w:sz="0" w:space="0" w:color="auto"/>
                                  </w:divBdr>
                                  <w:divsChild>
                                    <w:div w:id="1507591303">
                                      <w:marLeft w:val="0"/>
                                      <w:marRight w:val="0"/>
                                      <w:marTop w:val="0"/>
                                      <w:marBottom w:val="0"/>
                                      <w:divBdr>
                                        <w:top w:val="none" w:sz="0" w:space="0" w:color="auto"/>
                                        <w:left w:val="none" w:sz="0" w:space="0" w:color="auto"/>
                                        <w:bottom w:val="none" w:sz="0" w:space="0" w:color="auto"/>
                                        <w:right w:val="none" w:sz="0" w:space="0" w:color="auto"/>
                                      </w:divBdr>
                                      <w:divsChild>
                                        <w:div w:id="1115176887">
                                          <w:marLeft w:val="0"/>
                                          <w:marRight w:val="0"/>
                                          <w:marTop w:val="0"/>
                                          <w:marBottom w:val="0"/>
                                          <w:divBdr>
                                            <w:top w:val="none" w:sz="0" w:space="0" w:color="auto"/>
                                            <w:left w:val="none" w:sz="0" w:space="0" w:color="auto"/>
                                            <w:bottom w:val="none" w:sz="0" w:space="0" w:color="auto"/>
                                            <w:right w:val="none" w:sz="0" w:space="0" w:color="auto"/>
                                          </w:divBdr>
                                          <w:divsChild>
                                            <w:div w:id="1907643009">
                                              <w:marLeft w:val="0"/>
                                              <w:marRight w:val="0"/>
                                              <w:marTop w:val="0"/>
                                              <w:marBottom w:val="0"/>
                                              <w:divBdr>
                                                <w:top w:val="none" w:sz="0" w:space="0" w:color="auto"/>
                                                <w:left w:val="none" w:sz="0" w:space="0" w:color="auto"/>
                                                <w:bottom w:val="none" w:sz="0" w:space="0" w:color="auto"/>
                                                <w:right w:val="none" w:sz="0" w:space="0" w:color="auto"/>
                                              </w:divBdr>
                                              <w:divsChild>
                                                <w:div w:id="1601986253">
                                                  <w:marLeft w:val="0"/>
                                                  <w:marRight w:val="0"/>
                                                  <w:marTop w:val="0"/>
                                                  <w:marBottom w:val="0"/>
                                                  <w:divBdr>
                                                    <w:top w:val="none" w:sz="0" w:space="0" w:color="auto"/>
                                                    <w:left w:val="none" w:sz="0" w:space="0" w:color="auto"/>
                                                    <w:bottom w:val="none" w:sz="0" w:space="0" w:color="auto"/>
                                                    <w:right w:val="none" w:sz="0" w:space="0" w:color="auto"/>
                                                  </w:divBdr>
                                                  <w:divsChild>
                                                    <w:div w:id="1345478798">
                                                      <w:marLeft w:val="0"/>
                                                      <w:marRight w:val="0"/>
                                                      <w:marTop w:val="0"/>
                                                      <w:marBottom w:val="0"/>
                                                      <w:divBdr>
                                                        <w:top w:val="none" w:sz="0" w:space="0" w:color="auto"/>
                                                        <w:left w:val="none" w:sz="0" w:space="0" w:color="auto"/>
                                                        <w:bottom w:val="none" w:sz="0" w:space="0" w:color="auto"/>
                                                        <w:right w:val="none" w:sz="0" w:space="0" w:color="auto"/>
                                                      </w:divBdr>
                                                      <w:divsChild>
                                                        <w:div w:id="1636445843">
                                                          <w:marLeft w:val="0"/>
                                                          <w:marRight w:val="0"/>
                                                          <w:marTop w:val="0"/>
                                                          <w:marBottom w:val="0"/>
                                                          <w:divBdr>
                                                            <w:top w:val="none" w:sz="0" w:space="0" w:color="auto"/>
                                                            <w:left w:val="none" w:sz="0" w:space="0" w:color="auto"/>
                                                            <w:bottom w:val="none" w:sz="0" w:space="0" w:color="auto"/>
                                                            <w:right w:val="none" w:sz="0" w:space="0" w:color="auto"/>
                                                          </w:divBdr>
                                                          <w:divsChild>
                                                            <w:div w:id="611208994">
                                                              <w:marLeft w:val="0"/>
                                                              <w:marRight w:val="0"/>
                                                              <w:marTop w:val="0"/>
                                                              <w:marBottom w:val="0"/>
                                                              <w:divBdr>
                                                                <w:top w:val="none" w:sz="0" w:space="0" w:color="auto"/>
                                                                <w:left w:val="none" w:sz="0" w:space="0" w:color="auto"/>
                                                                <w:bottom w:val="none" w:sz="0" w:space="0" w:color="auto"/>
                                                                <w:right w:val="none" w:sz="0" w:space="0" w:color="auto"/>
                                                              </w:divBdr>
                                                              <w:divsChild>
                                                                <w:div w:id="1309895555">
                                                                  <w:marLeft w:val="0"/>
                                                                  <w:marRight w:val="0"/>
                                                                  <w:marTop w:val="0"/>
                                                                  <w:marBottom w:val="0"/>
                                                                  <w:divBdr>
                                                                    <w:top w:val="none" w:sz="0" w:space="0" w:color="auto"/>
                                                                    <w:left w:val="none" w:sz="0" w:space="0" w:color="auto"/>
                                                                    <w:bottom w:val="none" w:sz="0" w:space="0" w:color="auto"/>
                                                                    <w:right w:val="none" w:sz="0" w:space="0" w:color="auto"/>
                                                                  </w:divBdr>
                                                                  <w:divsChild>
                                                                    <w:div w:id="159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7521682">
      <w:bodyDiv w:val="1"/>
      <w:marLeft w:val="0"/>
      <w:marRight w:val="0"/>
      <w:marTop w:val="0"/>
      <w:marBottom w:val="0"/>
      <w:divBdr>
        <w:top w:val="none" w:sz="0" w:space="0" w:color="auto"/>
        <w:left w:val="none" w:sz="0" w:space="0" w:color="auto"/>
        <w:bottom w:val="none" w:sz="0" w:space="0" w:color="auto"/>
        <w:right w:val="none" w:sz="0" w:space="0" w:color="auto"/>
      </w:divBdr>
    </w:div>
    <w:div w:id="1374424065">
      <w:bodyDiv w:val="1"/>
      <w:marLeft w:val="0"/>
      <w:marRight w:val="0"/>
      <w:marTop w:val="83"/>
      <w:marBottom w:val="83"/>
      <w:divBdr>
        <w:top w:val="none" w:sz="0" w:space="0" w:color="auto"/>
        <w:left w:val="none" w:sz="0" w:space="0" w:color="auto"/>
        <w:bottom w:val="none" w:sz="0" w:space="0" w:color="auto"/>
        <w:right w:val="none" w:sz="0" w:space="0" w:color="auto"/>
      </w:divBdr>
      <w:divsChild>
        <w:div w:id="1823228781">
          <w:marLeft w:val="0"/>
          <w:marRight w:val="0"/>
          <w:marTop w:val="0"/>
          <w:marBottom w:val="0"/>
          <w:divBdr>
            <w:top w:val="none" w:sz="0" w:space="0" w:color="auto"/>
            <w:left w:val="none" w:sz="0" w:space="0" w:color="auto"/>
            <w:bottom w:val="none" w:sz="0" w:space="0" w:color="auto"/>
            <w:right w:val="none" w:sz="0" w:space="0" w:color="auto"/>
          </w:divBdr>
          <w:divsChild>
            <w:div w:id="2047177095">
              <w:marLeft w:val="0"/>
              <w:marRight w:val="0"/>
              <w:marTop w:val="0"/>
              <w:marBottom w:val="138"/>
              <w:divBdr>
                <w:top w:val="single" w:sz="6" w:space="0" w:color="EFEFEF"/>
                <w:left w:val="single" w:sz="6" w:space="0" w:color="EFEFEF"/>
                <w:bottom w:val="single" w:sz="6" w:space="0" w:color="EFEFEF"/>
                <w:right w:val="single" w:sz="6" w:space="0" w:color="EFEFEF"/>
              </w:divBdr>
              <w:divsChild>
                <w:div w:id="20031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4538">
      <w:bodyDiv w:val="1"/>
      <w:marLeft w:val="0"/>
      <w:marRight w:val="0"/>
      <w:marTop w:val="0"/>
      <w:marBottom w:val="0"/>
      <w:divBdr>
        <w:top w:val="none" w:sz="0" w:space="0" w:color="auto"/>
        <w:left w:val="none" w:sz="0" w:space="0" w:color="auto"/>
        <w:bottom w:val="none" w:sz="0" w:space="0" w:color="auto"/>
        <w:right w:val="none" w:sz="0" w:space="0" w:color="auto"/>
      </w:divBdr>
    </w:div>
    <w:div w:id="1391229095">
      <w:bodyDiv w:val="1"/>
      <w:marLeft w:val="0"/>
      <w:marRight w:val="0"/>
      <w:marTop w:val="0"/>
      <w:marBottom w:val="0"/>
      <w:divBdr>
        <w:top w:val="none" w:sz="0" w:space="0" w:color="auto"/>
        <w:left w:val="none" w:sz="0" w:space="0" w:color="auto"/>
        <w:bottom w:val="none" w:sz="0" w:space="0" w:color="auto"/>
        <w:right w:val="none" w:sz="0" w:space="0" w:color="auto"/>
      </w:divBdr>
    </w:div>
    <w:div w:id="1407149121">
      <w:bodyDiv w:val="1"/>
      <w:marLeft w:val="0"/>
      <w:marRight w:val="0"/>
      <w:marTop w:val="0"/>
      <w:marBottom w:val="0"/>
      <w:divBdr>
        <w:top w:val="none" w:sz="0" w:space="0" w:color="auto"/>
        <w:left w:val="none" w:sz="0" w:space="0" w:color="auto"/>
        <w:bottom w:val="none" w:sz="0" w:space="0" w:color="auto"/>
        <w:right w:val="none" w:sz="0" w:space="0" w:color="auto"/>
      </w:divBdr>
      <w:divsChild>
        <w:div w:id="846092913">
          <w:marLeft w:val="0"/>
          <w:marRight w:val="0"/>
          <w:marTop w:val="0"/>
          <w:marBottom w:val="0"/>
          <w:divBdr>
            <w:top w:val="none" w:sz="0" w:space="0" w:color="auto"/>
            <w:left w:val="none" w:sz="0" w:space="0" w:color="auto"/>
            <w:bottom w:val="none" w:sz="0" w:space="0" w:color="auto"/>
            <w:right w:val="none" w:sz="0" w:space="0" w:color="auto"/>
          </w:divBdr>
          <w:divsChild>
            <w:div w:id="1839687452">
              <w:marLeft w:val="0"/>
              <w:marRight w:val="0"/>
              <w:marTop w:val="0"/>
              <w:marBottom w:val="0"/>
              <w:divBdr>
                <w:top w:val="none" w:sz="0" w:space="0" w:color="auto"/>
                <w:left w:val="none" w:sz="0" w:space="0" w:color="auto"/>
                <w:bottom w:val="none" w:sz="0" w:space="0" w:color="auto"/>
                <w:right w:val="none" w:sz="0" w:space="0" w:color="auto"/>
              </w:divBdr>
              <w:divsChild>
                <w:div w:id="754784858">
                  <w:marLeft w:val="0"/>
                  <w:marRight w:val="0"/>
                  <w:marTop w:val="0"/>
                  <w:marBottom w:val="0"/>
                  <w:divBdr>
                    <w:top w:val="none" w:sz="0" w:space="0" w:color="auto"/>
                    <w:left w:val="none" w:sz="0" w:space="0" w:color="auto"/>
                    <w:bottom w:val="none" w:sz="0" w:space="0" w:color="auto"/>
                    <w:right w:val="none" w:sz="0" w:space="0" w:color="auto"/>
                  </w:divBdr>
                  <w:divsChild>
                    <w:div w:id="1338847160">
                      <w:marLeft w:val="0"/>
                      <w:marRight w:val="0"/>
                      <w:marTop w:val="0"/>
                      <w:marBottom w:val="0"/>
                      <w:divBdr>
                        <w:top w:val="none" w:sz="0" w:space="0" w:color="auto"/>
                        <w:left w:val="none" w:sz="0" w:space="0" w:color="auto"/>
                        <w:bottom w:val="none" w:sz="0" w:space="0" w:color="auto"/>
                        <w:right w:val="none" w:sz="0" w:space="0" w:color="auto"/>
                      </w:divBdr>
                      <w:divsChild>
                        <w:div w:id="1712220379">
                          <w:marLeft w:val="0"/>
                          <w:marRight w:val="0"/>
                          <w:marTop w:val="0"/>
                          <w:marBottom w:val="0"/>
                          <w:divBdr>
                            <w:top w:val="none" w:sz="0" w:space="0" w:color="auto"/>
                            <w:left w:val="none" w:sz="0" w:space="0" w:color="auto"/>
                            <w:bottom w:val="none" w:sz="0" w:space="0" w:color="auto"/>
                            <w:right w:val="none" w:sz="0" w:space="0" w:color="auto"/>
                          </w:divBdr>
                          <w:divsChild>
                            <w:div w:id="1364091250">
                              <w:marLeft w:val="0"/>
                              <w:marRight w:val="0"/>
                              <w:marTop w:val="0"/>
                              <w:marBottom w:val="0"/>
                              <w:divBdr>
                                <w:top w:val="none" w:sz="0" w:space="0" w:color="auto"/>
                                <w:left w:val="none" w:sz="0" w:space="0" w:color="auto"/>
                                <w:bottom w:val="none" w:sz="0" w:space="0" w:color="auto"/>
                                <w:right w:val="none" w:sz="0" w:space="0" w:color="auto"/>
                              </w:divBdr>
                              <w:divsChild>
                                <w:div w:id="1995798075">
                                  <w:marLeft w:val="0"/>
                                  <w:marRight w:val="0"/>
                                  <w:marTop w:val="0"/>
                                  <w:marBottom w:val="0"/>
                                  <w:divBdr>
                                    <w:top w:val="none" w:sz="0" w:space="0" w:color="auto"/>
                                    <w:left w:val="none" w:sz="0" w:space="0" w:color="auto"/>
                                    <w:bottom w:val="none" w:sz="0" w:space="0" w:color="auto"/>
                                    <w:right w:val="none" w:sz="0" w:space="0" w:color="auto"/>
                                  </w:divBdr>
                                  <w:divsChild>
                                    <w:div w:id="1825273497">
                                      <w:marLeft w:val="0"/>
                                      <w:marRight w:val="0"/>
                                      <w:marTop w:val="0"/>
                                      <w:marBottom w:val="0"/>
                                      <w:divBdr>
                                        <w:top w:val="none" w:sz="0" w:space="0" w:color="auto"/>
                                        <w:left w:val="none" w:sz="0" w:space="0" w:color="auto"/>
                                        <w:bottom w:val="none" w:sz="0" w:space="0" w:color="auto"/>
                                        <w:right w:val="none" w:sz="0" w:space="0" w:color="auto"/>
                                      </w:divBdr>
                                      <w:divsChild>
                                        <w:div w:id="368266325">
                                          <w:marLeft w:val="0"/>
                                          <w:marRight w:val="0"/>
                                          <w:marTop w:val="0"/>
                                          <w:marBottom w:val="0"/>
                                          <w:divBdr>
                                            <w:top w:val="none" w:sz="0" w:space="0" w:color="auto"/>
                                            <w:left w:val="none" w:sz="0" w:space="0" w:color="auto"/>
                                            <w:bottom w:val="none" w:sz="0" w:space="0" w:color="auto"/>
                                            <w:right w:val="none" w:sz="0" w:space="0" w:color="auto"/>
                                          </w:divBdr>
                                          <w:divsChild>
                                            <w:div w:id="2128813158">
                                              <w:marLeft w:val="0"/>
                                              <w:marRight w:val="0"/>
                                              <w:marTop w:val="0"/>
                                              <w:marBottom w:val="0"/>
                                              <w:divBdr>
                                                <w:top w:val="none" w:sz="0" w:space="0" w:color="auto"/>
                                                <w:left w:val="none" w:sz="0" w:space="0" w:color="auto"/>
                                                <w:bottom w:val="none" w:sz="0" w:space="0" w:color="auto"/>
                                                <w:right w:val="none" w:sz="0" w:space="0" w:color="auto"/>
                                              </w:divBdr>
                                              <w:divsChild>
                                                <w:div w:id="1607347073">
                                                  <w:marLeft w:val="0"/>
                                                  <w:marRight w:val="0"/>
                                                  <w:marTop w:val="0"/>
                                                  <w:marBottom w:val="0"/>
                                                  <w:divBdr>
                                                    <w:top w:val="none" w:sz="0" w:space="0" w:color="auto"/>
                                                    <w:left w:val="none" w:sz="0" w:space="0" w:color="auto"/>
                                                    <w:bottom w:val="none" w:sz="0" w:space="0" w:color="auto"/>
                                                    <w:right w:val="none" w:sz="0" w:space="0" w:color="auto"/>
                                                  </w:divBdr>
                                                  <w:divsChild>
                                                    <w:div w:id="652559921">
                                                      <w:marLeft w:val="0"/>
                                                      <w:marRight w:val="0"/>
                                                      <w:marTop w:val="0"/>
                                                      <w:marBottom w:val="0"/>
                                                      <w:divBdr>
                                                        <w:top w:val="none" w:sz="0" w:space="0" w:color="auto"/>
                                                        <w:left w:val="none" w:sz="0" w:space="0" w:color="auto"/>
                                                        <w:bottom w:val="none" w:sz="0" w:space="0" w:color="auto"/>
                                                        <w:right w:val="none" w:sz="0" w:space="0" w:color="auto"/>
                                                      </w:divBdr>
                                                      <w:divsChild>
                                                        <w:div w:id="2008626384">
                                                          <w:marLeft w:val="0"/>
                                                          <w:marRight w:val="0"/>
                                                          <w:marTop w:val="0"/>
                                                          <w:marBottom w:val="0"/>
                                                          <w:divBdr>
                                                            <w:top w:val="none" w:sz="0" w:space="0" w:color="auto"/>
                                                            <w:left w:val="none" w:sz="0" w:space="0" w:color="auto"/>
                                                            <w:bottom w:val="none" w:sz="0" w:space="0" w:color="auto"/>
                                                            <w:right w:val="none" w:sz="0" w:space="0" w:color="auto"/>
                                                          </w:divBdr>
                                                          <w:divsChild>
                                                            <w:div w:id="575628388">
                                                              <w:marLeft w:val="0"/>
                                                              <w:marRight w:val="0"/>
                                                              <w:marTop w:val="0"/>
                                                              <w:marBottom w:val="0"/>
                                                              <w:divBdr>
                                                                <w:top w:val="none" w:sz="0" w:space="0" w:color="auto"/>
                                                                <w:left w:val="none" w:sz="0" w:space="0" w:color="auto"/>
                                                                <w:bottom w:val="none" w:sz="0" w:space="0" w:color="auto"/>
                                                                <w:right w:val="none" w:sz="0" w:space="0" w:color="auto"/>
                                                              </w:divBdr>
                                                              <w:divsChild>
                                                                <w:div w:id="695621912">
                                                                  <w:marLeft w:val="0"/>
                                                                  <w:marRight w:val="0"/>
                                                                  <w:marTop w:val="0"/>
                                                                  <w:marBottom w:val="0"/>
                                                                  <w:divBdr>
                                                                    <w:top w:val="none" w:sz="0" w:space="0" w:color="auto"/>
                                                                    <w:left w:val="none" w:sz="0" w:space="0" w:color="auto"/>
                                                                    <w:bottom w:val="none" w:sz="0" w:space="0" w:color="auto"/>
                                                                    <w:right w:val="none" w:sz="0" w:space="0" w:color="auto"/>
                                                                  </w:divBdr>
                                                                  <w:divsChild>
                                                                    <w:div w:id="957107984">
                                                                      <w:marLeft w:val="0"/>
                                                                      <w:marRight w:val="0"/>
                                                                      <w:marTop w:val="0"/>
                                                                      <w:marBottom w:val="450"/>
                                                                      <w:divBdr>
                                                                        <w:top w:val="none" w:sz="0" w:space="0" w:color="auto"/>
                                                                        <w:left w:val="none" w:sz="0" w:space="0" w:color="auto"/>
                                                                        <w:bottom w:val="none" w:sz="0" w:space="0" w:color="auto"/>
                                                                        <w:right w:val="none" w:sz="0" w:space="0" w:color="auto"/>
                                                                      </w:divBdr>
                                                                      <w:divsChild>
                                                                        <w:div w:id="713390477">
                                                                          <w:marLeft w:val="0"/>
                                                                          <w:marRight w:val="0"/>
                                                                          <w:marTop w:val="0"/>
                                                                          <w:marBottom w:val="0"/>
                                                                          <w:divBdr>
                                                                            <w:top w:val="none" w:sz="0" w:space="0" w:color="auto"/>
                                                                            <w:left w:val="none" w:sz="0" w:space="0" w:color="auto"/>
                                                                            <w:bottom w:val="none" w:sz="0" w:space="0" w:color="auto"/>
                                                                            <w:right w:val="none" w:sz="0" w:space="0" w:color="auto"/>
                                                                          </w:divBdr>
                                                                          <w:divsChild>
                                                                            <w:div w:id="808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548063">
      <w:bodyDiv w:val="1"/>
      <w:marLeft w:val="0"/>
      <w:marRight w:val="0"/>
      <w:marTop w:val="0"/>
      <w:marBottom w:val="0"/>
      <w:divBdr>
        <w:top w:val="none" w:sz="0" w:space="0" w:color="auto"/>
        <w:left w:val="none" w:sz="0" w:space="0" w:color="auto"/>
        <w:bottom w:val="none" w:sz="0" w:space="0" w:color="auto"/>
        <w:right w:val="none" w:sz="0" w:space="0" w:color="auto"/>
      </w:divBdr>
    </w:div>
    <w:div w:id="1422488089">
      <w:bodyDiv w:val="1"/>
      <w:marLeft w:val="0"/>
      <w:marRight w:val="0"/>
      <w:marTop w:val="0"/>
      <w:marBottom w:val="0"/>
      <w:divBdr>
        <w:top w:val="none" w:sz="0" w:space="0" w:color="auto"/>
        <w:left w:val="none" w:sz="0" w:space="0" w:color="auto"/>
        <w:bottom w:val="none" w:sz="0" w:space="0" w:color="auto"/>
        <w:right w:val="none" w:sz="0" w:space="0" w:color="auto"/>
      </w:divBdr>
    </w:div>
    <w:div w:id="1516312011">
      <w:bodyDiv w:val="1"/>
      <w:marLeft w:val="0"/>
      <w:marRight w:val="0"/>
      <w:marTop w:val="0"/>
      <w:marBottom w:val="0"/>
      <w:divBdr>
        <w:top w:val="none" w:sz="0" w:space="0" w:color="auto"/>
        <w:left w:val="none" w:sz="0" w:space="0" w:color="auto"/>
        <w:bottom w:val="none" w:sz="0" w:space="0" w:color="auto"/>
        <w:right w:val="none" w:sz="0" w:space="0" w:color="auto"/>
      </w:divBdr>
    </w:div>
    <w:div w:id="1542206502">
      <w:bodyDiv w:val="1"/>
      <w:marLeft w:val="0"/>
      <w:marRight w:val="0"/>
      <w:marTop w:val="0"/>
      <w:marBottom w:val="0"/>
      <w:divBdr>
        <w:top w:val="none" w:sz="0" w:space="0" w:color="auto"/>
        <w:left w:val="none" w:sz="0" w:space="0" w:color="auto"/>
        <w:bottom w:val="none" w:sz="0" w:space="0" w:color="auto"/>
        <w:right w:val="none" w:sz="0" w:space="0" w:color="auto"/>
      </w:divBdr>
    </w:div>
    <w:div w:id="1552182003">
      <w:bodyDiv w:val="1"/>
      <w:marLeft w:val="0"/>
      <w:marRight w:val="0"/>
      <w:marTop w:val="0"/>
      <w:marBottom w:val="0"/>
      <w:divBdr>
        <w:top w:val="none" w:sz="0" w:space="0" w:color="auto"/>
        <w:left w:val="none" w:sz="0" w:space="0" w:color="auto"/>
        <w:bottom w:val="none" w:sz="0" w:space="0" w:color="auto"/>
        <w:right w:val="none" w:sz="0" w:space="0" w:color="auto"/>
      </w:divBdr>
    </w:div>
    <w:div w:id="1746996456">
      <w:bodyDiv w:val="1"/>
      <w:marLeft w:val="0"/>
      <w:marRight w:val="0"/>
      <w:marTop w:val="0"/>
      <w:marBottom w:val="0"/>
      <w:divBdr>
        <w:top w:val="none" w:sz="0" w:space="0" w:color="auto"/>
        <w:left w:val="none" w:sz="0" w:space="0" w:color="auto"/>
        <w:bottom w:val="none" w:sz="0" w:space="0" w:color="auto"/>
        <w:right w:val="none" w:sz="0" w:space="0" w:color="auto"/>
      </w:divBdr>
      <w:divsChild>
        <w:div w:id="1041830339">
          <w:marLeft w:val="0"/>
          <w:marRight w:val="0"/>
          <w:marTop w:val="0"/>
          <w:marBottom w:val="0"/>
          <w:divBdr>
            <w:top w:val="none" w:sz="0" w:space="0" w:color="auto"/>
            <w:left w:val="none" w:sz="0" w:space="0" w:color="auto"/>
            <w:bottom w:val="none" w:sz="0" w:space="0" w:color="auto"/>
            <w:right w:val="none" w:sz="0" w:space="0" w:color="auto"/>
          </w:divBdr>
          <w:divsChild>
            <w:div w:id="1643387440">
              <w:marLeft w:val="0"/>
              <w:marRight w:val="0"/>
              <w:marTop w:val="0"/>
              <w:marBottom w:val="0"/>
              <w:divBdr>
                <w:top w:val="none" w:sz="0" w:space="0" w:color="auto"/>
                <w:left w:val="none" w:sz="0" w:space="0" w:color="auto"/>
                <w:bottom w:val="none" w:sz="0" w:space="0" w:color="auto"/>
                <w:right w:val="none" w:sz="0" w:space="0" w:color="auto"/>
              </w:divBdr>
              <w:divsChild>
                <w:div w:id="516581336">
                  <w:marLeft w:val="0"/>
                  <w:marRight w:val="0"/>
                  <w:marTop w:val="0"/>
                  <w:marBottom w:val="0"/>
                  <w:divBdr>
                    <w:top w:val="none" w:sz="0" w:space="0" w:color="auto"/>
                    <w:left w:val="none" w:sz="0" w:space="0" w:color="auto"/>
                    <w:bottom w:val="none" w:sz="0" w:space="0" w:color="auto"/>
                    <w:right w:val="none" w:sz="0" w:space="0" w:color="auto"/>
                  </w:divBdr>
                  <w:divsChild>
                    <w:div w:id="137262135">
                      <w:marLeft w:val="0"/>
                      <w:marRight w:val="0"/>
                      <w:marTop w:val="0"/>
                      <w:marBottom w:val="277"/>
                      <w:divBdr>
                        <w:top w:val="none" w:sz="0" w:space="0" w:color="auto"/>
                        <w:left w:val="none" w:sz="0" w:space="0" w:color="auto"/>
                        <w:bottom w:val="none" w:sz="0" w:space="0" w:color="auto"/>
                        <w:right w:val="none" w:sz="0" w:space="0" w:color="auto"/>
                      </w:divBdr>
                      <w:divsChild>
                        <w:div w:id="840123213">
                          <w:marLeft w:val="0"/>
                          <w:marRight w:val="0"/>
                          <w:marTop w:val="0"/>
                          <w:marBottom w:val="0"/>
                          <w:divBdr>
                            <w:top w:val="none" w:sz="0" w:space="0" w:color="auto"/>
                            <w:left w:val="none" w:sz="0" w:space="0" w:color="auto"/>
                            <w:bottom w:val="none" w:sz="0" w:space="0" w:color="auto"/>
                            <w:right w:val="none" w:sz="0" w:space="0" w:color="auto"/>
                          </w:divBdr>
                          <w:divsChild>
                            <w:div w:id="1644853004">
                              <w:marLeft w:val="0"/>
                              <w:marRight w:val="0"/>
                              <w:marTop w:val="0"/>
                              <w:marBottom w:val="0"/>
                              <w:divBdr>
                                <w:top w:val="none" w:sz="0" w:space="0" w:color="auto"/>
                                <w:left w:val="none" w:sz="0" w:space="0" w:color="auto"/>
                                <w:bottom w:val="none" w:sz="0" w:space="0" w:color="auto"/>
                                <w:right w:val="none" w:sz="0" w:space="0" w:color="auto"/>
                              </w:divBdr>
                              <w:divsChild>
                                <w:div w:id="2027323073">
                                  <w:marLeft w:val="0"/>
                                  <w:marRight w:val="0"/>
                                  <w:marTop w:val="0"/>
                                  <w:marBottom w:val="0"/>
                                  <w:divBdr>
                                    <w:top w:val="none" w:sz="0" w:space="0" w:color="auto"/>
                                    <w:left w:val="none" w:sz="0" w:space="0" w:color="auto"/>
                                    <w:bottom w:val="none" w:sz="0" w:space="0" w:color="auto"/>
                                    <w:right w:val="none" w:sz="0" w:space="0" w:color="auto"/>
                                  </w:divBdr>
                                  <w:divsChild>
                                    <w:div w:id="659315414">
                                      <w:marLeft w:val="0"/>
                                      <w:marRight w:val="0"/>
                                      <w:marTop w:val="0"/>
                                      <w:marBottom w:val="0"/>
                                      <w:divBdr>
                                        <w:top w:val="none" w:sz="0" w:space="0" w:color="auto"/>
                                        <w:left w:val="none" w:sz="0" w:space="0" w:color="auto"/>
                                        <w:bottom w:val="none" w:sz="0" w:space="0" w:color="auto"/>
                                        <w:right w:val="none" w:sz="0" w:space="0" w:color="auto"/>
                                      </w:divBdr>
                                      <w:divsChild>
                                        <w:div w:id="2036467256">
                                          <w:marLeft w:val="0"/>
                                          <w:marRight w:val="0"/>
                                          <w:marTop w:val="0"/>
                                          <w:marBottom w:val="0"/>
                                          <w:divBdr>
                                            <w:top w:val="none" w:sz="0" w:space="0" w:color="auto"/>
                                            <w:left w:val="none" w:sz="0" w:space="0" w:color="auto"/>
                                            <w:bottom w:val="none" w:sz="0" w:space="0" w:color="auto"/>
                                            <w:right w:val="none" w:sz="0" w:space="0" w:color="auto"/>
                                          </w:divBdr>
                                          <w:divsChild>
                                            <w:div w:id="385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44893">
      <w:bodyDiv w:val="1"/>
      <w:marLeft w:val="0"/>
      <w:marRight w:val="0"/>
      <w:marTop w:val="0"/>
      <w:marBottom w:val="0"/>
      <w:divBdr>
        <w:top w:val="none" w:sz="0" w:space="0" w:color="auto"/>
        <w:left w:val="none" w:sz="0" w:space="0" w:color="auto"/>
        <w:bottom w:val="none" w:sz="0" w:space="0" w:color="auto"/>
        <w:right w:val="none" w:sz="0" w:space="0" w:color="auto"/>
      </w:divBdr>
    </w:div>
    <w:div w:id="1801607769">
      <w:bodyDiv w:val="1"/>
      <w:marLeft w:val="0"/>
      <w:marRight w:val="0"/>
      <w:marTop w:val="0"/>
      <w:marBottom w:val="0"/>
      <w:divBdr>
        <w:top w:val="none" w:sz="0" w:space="0" w:color="auto"/>
        <w:left w:val="none" w:sz="0" w:space="0" w:color="auto"/>
        <w:bottom w:val="none" w:sz="0" w:space="0" w:color="auto"/>
        <w:right w:val="none" w:sz="0" w:space="0" w:color="auto"/>
      </w:divBdr>
    </w:div>
    <w:div w:id="1810971245">
      <w:bodyDiv w:val="1"/>
      <w:marLeft w:val="0"/>
      <w:marRight w:val="0"/>
      <w:marTop w:val="90"/>
      <w:marBottom w:val="90"/>
      <w:divBdr>
        <w:top w:val="none" w:sz="0" w:space="0" w:color="auto"/>
        <w:left w:val="none" w:sz="0" w:space="0" w:color="auto"/>
        <w:bottom w:val="none" w:sz="0" w:space="0" w:color="auto"/>
        <w:right w:val="none" w:sz="0" w:space="0" w:color="auto"/>
      </w:divBdr>
      <w:divsChild>
        <w:div w:id="1720476885">
          <w:marLeft w:val="0"/>
          <w:marRight w:val="0"/>
          <w:marTop w:val="0"/>
          <w:marBottom w:val="0"/>
          <w:divBdr>
            <w:top w:val="none" w:sz="0" w:space="0" w:color="auto"/>
            <w:left w:val="none" w:sz="0" w:space="0" w:color="auto"/>
            <w:bottom w:val="none" w:sz="0" w:space="0" w:color="auto"/>
            <w:right w:val="none" w:sz="0" w:space="0" w:color="auto"/>
          </w:divBdr>
          <w:divsChild>
            <w:div w:id="388112472">
              <w:marLeft w:val="0"/>
              <w:marRight w:val="0"/>
              <w:marTop w:val="0"/>
              <w:marBottom w:val="150"/>
              <w:divBdr>
                <w:top w:val="single" w:sz="6" w:space="0" w:color="EFEFEF"/>
                <w:left w:val="single" w:sz="6" w:space="0" w:color="EFEFEF"/>
                <w:bottom w:val="single" w:sz="6" w:space="0" w:color="EFEFEF"/>
                <w:right w:val="single" w:sz="6" w:space="0" w:color="EFEFEF"/>
              </w:divBdr>
              <w:divsChild>
                <w:div w:id="2098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2475">
      <w:bodyDiv w:val="1"/>
      <w:marLeft w:val="0"/>
      <w:marRight w:val="0"/>
      <w:marTop w:val="0"/>
      <w:marBottom w:val="0"/>
      <w:divBdr>
        <w:top w:val="none" w:sz="0" w:space="0" w:color="auto"/>
        <w:left w:val="none" w:sz="0" w:space="0" w:color="auto"/>
        <w:bottom w:val="none" w:sz="0" w:space="0" w:color="auto"/>
        <w:right w:val="none" w:sz="0" w:space="0" w:color="auto"/>
      </w:divBdr>
    </w:div>
    <w:div w:id="1904943094">
      <w:bodyDiv w:val="1"/>
      <w:marLeft w:val="0"/>
      <w:marRight w:val="0"/>
      <w:marTop w:val="90"/>
      <w:marBottom w:val="90"/>
      <w:divBdr>
        <w:top w:val="none" w:sz="0" w:space="0" w:color="auto"/>
        <w:left w:val="none" w:sz="0" w:space="0" w:color="auto"/>
        <w:bottom w:val="none" w:sz="0" w:space="0" w:color="auto"/>
        <w:right w:val="none" w:sz="0" w:space="0" w:color="auto"/>
      </w:divBdr>
      <w:divsChild>
        <w:div w:id="703746230">
          <w:marLeft w:val="0"/>
          <w:marRight w:val="0"/>
          <w:marTop w:val="0"/>
          <w:marBottom w:val="0"/>
          <w:divBdr>
            <w:top w:val="none" w:sz="0" w:space="0" w:color="auto"/>
            <w:left w:val="none" w:sz="0" w:space="0" w:color="auto"/>
            <w:bottom w:val="none" w:sz="0" w:space="0" w:color="auto"/>
            <w:right w:val="none" w:sz="0" w:space="0" w:color="auto"/>
          </w:divBdr>
          <w:divsChild>
            <w:div w:id="1399940631">
              <w:marLeft w:val="0"/>
              <w:marRight w:val="0"/>
              <w:marTop w:val="0"/>
              <w:marBottom w:val="150"/>
              <w:divBdr>
                <w:top w:val="single" w:sz="6" w:space="0" w:color="EFEFEF"/>
                <w:left w:val="single" w:sz="6" w:space="0" w:color="EFEFEF"/>
                <w:bottom w:val="single" w:sz="6" w:space="0" w:color="EFEFEF"/>
                <w:right w:val="single" w:sz="6" w:space="0" w:color="EFEFEF"/>
              </w:divBdr>
              <w:divsChild>
                <w:div w:id="1315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7051">
      <w:bodyDiv w:val="1"/>
      <w:marLeft w:val="0"/>
      <w:marRight w:val="0"/>
      <w:marTop w:val="0"/>
      <w:marBottom w:val="0"/>
      <w:divBdr>
        <w:top w:val="none" w:sz="0" w:space="0" w:color="auto"/>
        <w:left w:val="none" w:sz="0" w:space="0" w:color="auto"/>
        <w:bottom w:val="none" w:sz="0" w:space="0" w:color="auto"/>
        <w:right w:val="none" w:sz="0" w:space="0" w:color="auto"/>
      </w:divBdr>
      <w:divsChild>
        <w:div w:id="1732460671">
          <w:marLeft w:val="0"/>
          <w:marRight w:val="0"/>
          <w:marTop w:val="0"/>
          <w:marBottom w:val="0"/>
          <w:divBdr>
            <w:top w:val="none" w:sz="0" w:space="0" w:color="auto"/>
            <w:left w:val="none" w:sz="0" w:space="0" w:color="auto"/>
            <w:bottom w:val="none" w:sz="0" w:space="0" w:color="auto"/>
            <w:right w:val="none" w:sz="0" w:space="0" w:color="auto"/>
          </w:divBdr>
          <w:divsChild>
            <w:div w:id="1496919176">
              <w:marLeft w:val="0"/>
              <w:marRight w:val="0"/>
              <w:marTop w:val="0"/>
              <w:marBottom w:val="0"/>
              <w:divBdr>
                <w:top w:val="none" w:sz="0" w:space="0" w:color="auto"/>
                <w:left w:val="none" w:sz="0" w:space="0" w:color="auto"/>
                <w:bottom w:val="none" w:sz="0" w:space="0" w:color="auto"/>
                <w:right w:val="none" w:sz="0" w:space="0" w:color="auto"/>
              </w:divBdr>
              <w:divsChild>
                <w:div w:id="39135661">
                  <w:marLeft w:val="0"/>
                  <w:marRight w:val="0"/>
                  <w:marTop w:val="0"/>
                  <w:marBottom w:val="0"/>
                  <w:divBdr>
                    <w:top w:val="none" w:sz="0" w:space="0" w:color="auto"/>
                    <w:left w:val="none" w:sz="0" w:space="0" w:color="auto"/>
                    <w:bottom w:val="none" w:sz="0" w:space="0" w:color="auto"/>
                    <w:right w:val="none" w:sz="0" w:space="0" w:color="auto"/>
                  </w:divBdr>
                  <w:divsChild>
                    <w:div w:id="2129204172">
                      <w:marLeft w:val="0"/>
                      <w:marRight w:val="0"/>
                      <w:marTop w:val="0"/>
                      <w:marBottom w:val="0"/>
                      <w:divBdr>
                        <w:top w:val="none" w:sz="0" w:space="0" w:color="auto"/>
                        <w:left w:val="none" w:sz="0" w:space="0" w:color="auto"/>
                        <w:bottom w:val="none" w:sz="0" w:space="0" w:color="auto"/>
                        <w:right w:val="none" w:sz="0" w:space="0" w:color="auto"/>
                      </w:divBdr>
                      <w:divsChild>
                        <w:div w:id="608438316">
                          <w:marLeft w:val="0"/>
                          <w:marRight w:val="0"/>
                          <w:marTop w:val="0"/>
                          <w:marBottom w:val="0"/>
                          <w:divBdr>
                            <w:top w:val="none" w:sz="0" w:space="0" w:color="auto"/>
                            <w:left w:val="none" w:sz="0" w:space="0" w:color="auto"/>
                            <w:bottom w:val="none" w:sz="0" w:space="0" w:color="auto"/>
                            <w:right w:val="none" w:sz="0" w:space="0" w:color="auto"/>
                          </w:divBdr>
                          <w:divsChild>
                            <w:div w:id="1873105546">
                              <w:marLeft w:val="0"/>
                              <w:marRight w:val="0"/>
                              <w:marTop w:val="0"/>
                              <w:marBottom w:val="0"/>
                              <w:divBdr>
                                <w:top w:val="none" w:sz="0" w:space="0" w:color="auto"/>
                                <w:left w:val="none" w:sz="0" w:space="0" w:color="auto"/>
                                <w:bottom w:val="none" w:sz="0" w:space="0" w:color="auto"/>
                                <w:right w:val="none" w:sz="0" w:space="0" w:color="auto"/>
                              </w:divBdr>
                              <w:divsChild>
                                <w:div w:id="554703353">
                                  <w:marLeft w:val="0"/>
                                  <w:marRight w:val="0"/>
                                  <w:marTop w:val="0"/>
                                  <w:marBottom w:val="0"/>
                                  <w:divBdr>
                                    <w:top w:val="none" w:sz="0" w:space="0" w:color="auto"/>
                                    <w:left w:val="none" w:sz="0" w:space="0" w:color="auto"/>
                                    <w:bottom w:val="none" w:sz="0" w:space="0" w:color="auto"/>
                                    <w:right w:val="none" w:sz="0" w:space="0" w:color="auto"/>
                                  </w:divBdr>
                                  <w:divsChild>
                                    <w:div w:id="825129676">
                                      <w:marLeft w:val="0"/>
                                      <w:marRight w:val="0"/>
                                      <w:marTop w:val="0"/>
                                      <w:marBottom w:val="0"/>
                                      <w:divBdr>
                                        <w:top w:val="none" w:sz="0" w:space="0" w:color="auto"/>
                                        <w:left w:val="none" w:sz="0" w:space="0" w:color="auto"/>
                                        <w:bottom w:val="none" w:sz="0" w:space="0" w:color="auto"/>
                                        <w:right w:val="none" w:sz="0" w:space="0" w:color="auto"/>
                                      </w:divBdr>
                                      <w:divsChild>
                                        <w:div w:id="786856076">
                                          <w:marLeft w:val="0"/>
                                          <w:marRight w:val="0"/>
                                          <w:marTop w:val="0"/>
                                          <w:marBottom w:val="0"/>
                                          <w:divBdr>
                                            <w:top w:val="none" w:sz="0" w:space="0" w:color="auto"/>
                                            <w:left w:val="none" w:sz="0" w:space="0" w:color="auto"/>
                                            <w:bottom w:val="none" w:sz="0" w:space="0" w:color="auto"/>
                                            <w:right w:val="none" w:sz="0" w:space="0" w:color="auto"/>
                                          </w:divBdr>
                                          <w:divsChild>
                                            <w:div w:id="501506850">
                                              <w:marLeft w:val="0"/>
                                              <w:marRight w:val="0"/>
                                              <w:marTop w:val="0"/>
                                              <w:marBottom w:val="0"/>
                                              <w:divBdr>
                                                <w:top w:val="none" w:sz="0" w:space="0" w:color="auto"/>
                                                <w:left w:val="none" w:sz="0" w:space="0" w:color="auto"/>
                                                <w:bottom w:val="none" w:sz="0" w:space="0" w:color="auto"/>
                                                <w:right w:val="none" w:sz="0" w:space="0" w:color="auto"/>
                                              </w:divBdr>
                                              <w:divsChild>
                                                <w:div w:id="173737565">
                                                  <w:marLeft w:val="0"/>
                                                  <w:marRight w:val="0"/>
                                                  <w:marTop w:val="0"/>
                                                  <w:marBottom w:val="0"/>
                                                  <w:divBdr>
                                                    <w:top w:val="none" w:sz="0" w:space="0" w:color="auto"/>
                                                    <w:left w:val="none" w:sz="0" w:space="0" w:color="auto"/>
                                                    <w:bottom w:val="none" w:sz="0" w:space="0" w:color="auto"/>
                                                    <w:right w:val="none" w:sz="0" w:space="0" w:color="auto"/>
                                                  </w:divBdr>
                                                  <w:divsChild>
                                                    <w:div w:id="247472357">
                                                      <w:marLeft w:val="0"/>
                                                      <w:marRight w:val="0"/>
                                                      <w:marTop w:val="0"/>
                                                      <w:marBottom w:val="0"/>
                                                      <w:divBdr>
                                                        <w:top w:val="none" w:sz="0" w:space="0" w:color="auto"/>
                                                        <w:left w:val="none" w:sz="0" w:space="0" w:color="auto"/>
                                                        <w:bottom w:val="none" w:sz="0" w:space="0" w:color="auto"/>
                                                        <w:right w:val="none" w:sz="0" w:space="0" w:color="auto"/>
                                                      </w:divBdr>
                                                      <w:divsChild>
                                                        <w:div w:id="903174394">
                                                          <w:marLeft w:val="0"/>
                                                          <w:marRight w:val="0"/>
                                                          <w:marTop w:val="0"/>
                                                          <w:marBottom w:val="0"/>
                                                          <w:divBdr>
                                                            <w:top w:val="none" w:sz="0" w:space="0" w:color="auto"/>
                                                            <w:left w:val="none" w:sz="0" w:space="0" w:color="auto"/>
                                                            <w:bottom w:val="none" w:sz="0" w:space="0" w:color="auto"/>
                                                            <w:right w:val="none" w:sz="0" w:space="0" w:color="auto"/>
                                                          </w:divBdr>
                                                          <w:divsChild>
                                                            <w:div w:id="1512988023">
                                                              <w:marLeft w:val="0"/>
                                                              <w:marRight w:val="0"/>
                                                              <w:marTop w:val="0"/>
                                                              <w:marBottom w:val="0"/>
                                                              <w:divBdr>
                                                                <w:top w:val="none" w:sz="0" w:space="0" w:color="auto"/>
                                                                <w:left w:val="none" w:sz="0" w:space="0" w:color="auto"/>
                                                                <w:bottom w:val="none" w:sz="0" w:space="0" w:color="auto"/>
                                                                <w:right w:val="none" w:sz="0" w:space="0" w:color="auto"/>
                                                              </w:divBdr>
                                                              <w:divsChild>
                                                                <w:div w:id="1973052836">
                                                                  <w:marLeft w:val="0"/>
                                                                  <w:marRight w:val="0"/>
                                                                  <w:marTop w:val="0"/>
                                                                  <w:marBottom w:val="0"/>
                                                                  <w:divBdr>
                                                                    <w:top w:val="none" w:sz="0" w:space="0" w:color="auto"/>
                                                                    <w:left w:val="none" w:sz="0" w:space="0" w:color="auto"/>
                                                                    <w:bottom w:val="none" w:sz="0" w:space="0" w:color="auto"/>
                                                                    <w:right w:val="none" w:sz="0" w:space="0" w:color="auto"/>
                                                                  </w:divBdr>
                                                                  <w:divsChild>
                                                                    <w:div w:id="1807159797">
                                                                      <w:marLeft w:val="0"/>
                                                                      <w:marRight w:val="0"/>
                                                                      <w:marTop w:val="0"/>
                                                                      <w:marBottom w:val="450"/>
                                                                      <w:divBdr>
                                                                        <w:top w:val="none" w:sz="0" w:space="0" w:color="auto"/>
                                                                        <w:left w:val="none" w:sz="0" w:space="0" w:color="auto"/>
                                                                        <w:bottom w:val="none" w:sz="0" w:space="0" w:color="auto"/>
                                                                        <w:right w:val="none" w:sz="0" w:space="0" w:color="auto"/>
                                                                      </w:divBdr>
                                                                      <w:divsChild>
                                                                        <w:div w:id="1715159531">
                                                                          <w:marLeft w:val="0"/>
                                                                          <w:marRight w:val="0"/>
                                                                          <w:marTop w:val="0"/>
                                                                          <w:marBottom w:val="0"/>
                                                                          <w:divBdr>
                                                                            <w:top w:val="none" w:sz="0" w:space="0" w:color="auto"/>
                                                                            <w:left w:val="none" w:sz="0" w:space="0" w:color="auto"/>
                                                                            <w:bottom w:val="none" w:sz="0" w:space="0" w:color="auto"/>
                                                                            <w:right w:val="none" w:sz="0" w:space="0" w:color="auto"/>
                                                                          </w:divBdr>
                                                                          <w:divsChild>
                                                                            <w:div w:id="375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145722">
      <w:bodyDiv w:val="1"/>
      <w:marLeft w:val="0"/>
      <w:marRight w:val="0"/>
      <w:marTop w:val="0"/>
      <w:marBottom w:val="0"/>
      <w:divBdr>
        <w:top w:val="none" w:sz="0" w:space="0" w:color="auto"/>
        <w:left w:val="none" w:sz="0" w:space="0" w:color="auto"/>
        <w:bottom w:val="none" w:sz="0" w:space="0" w:color="auto"/>
        <w:right w:val="none" w:sz="0" w:space="0" w:color="auto"/>
      </w:divBdr>
      <w:divsChild>
        <w:div w:id="1152477878">
          <w:marLeft w:val="0"/>
          <w:marRight w:val="0"/>
          <w:marTop w:val="0"/>
          <w:marBottom w:val="0"/>
          <w:divBdr>
            <w:top w:val="none" w:sz="0" w:space="0" w:color="auto"/>
            <w:left w:val="none" w:sz="0" w:space="0" w:color="auto"/>
            <w:bottom w:val="none" w:sz="0" w:space="0" w:color="auto"/>
            <w:right w:val="none" w:sz="0" w:space="0" w:color="auto"/>
          </w:divBdr>
          <w:divsChild>
            <w:div w:id="1096511618">
              <w:marLeft w:val="0"/>
              <w:marRight w:val="0"/>
              <w:marTop w:val="0"/>
              <w:marBottom w:val="0"/>
              <w:divBdr>
                <w:top w:val="none" w:sz="0" w:space="0" w:color="auto"/>
                <w:left w:val="none" w:sz="0" w:space="0" w:color="auto"/>
                <w:bottom w:val="none" w:sz="0" w:space="0" w:color="auto"/>
                <w:right w:val="none" w:sz="0" w:space="0" w:color="auto"/>
              </w:divBdr>
              <w:divsChild>
                <w:div w:id="1239555679">
                  <w:marLeft w:val="0"/>
                  <w:marRight w:val="0"/>
                  <w:marTop w:val="0"/>
                  <w:marBottom w:val="0"/>
                  <w:divBdr>
                    <w:top w:val="none" w:sz="0" w:space="0" w:color="auto"/>
                    <w:left w:val="none" w:sz="0" w:space="0" w:color="auto"/>
                    <w:bottom w:val="none" w:sz="0" w:space="0" w:color="auto"/>
                    <w:right w:val="none" w:sz="0" w:space="0" w:color="auto"/>
                  </w:divBdr>
                  <w:divsChild>
                    <w:div w:id="402601990">
                      <w:marLeft w:val="0"/>
                      <w:marRight w:val="0"/>
                      <w:marTop w:val="100"/>
                      <w:marBottom w:val="100"/>
                      <w:divBdr>
                        <w:top w:val="none" w:sz="0" w:space="0" w:color="auto"/>
                        <w:left w:val="none" w:sz="0" w:space="0" w:color="auto"/>
                        <w:bottom w:val="none" w:sz="0" w:space="0" w:color="auto"/>
                        <w:right w:val="none" w:sz="0" w:space="0" w:color="auto"/>
                      </w:divBdr>
                      <w:divsChild>
                        <w:div w:id="1151556398">
                          <w:marLeft w:val="0"/>
                          <w:marRight w:val="0"/>
                          <w:marTop w:val="0"/>
                          <w:marBottom w:val="0"/>
                          <w:divBdr>
                            <w:top w:val="none" w:sz="0" w:space="0" w:color="auto"/>
                            <w:left w:val="none" w:sz="0" w:space="0" w:color="auto"/>
                            <w:bottom w:val="none" w:sz="0" w:space="0" w:color="auto"/>
                            <w:right w:val="none" w:sz="0" w:space="0" w:color="auto"/>
                          </w:divBdr>
                          <w:divsChild>
                            <w:div w:id="1886598766">
                              <w:marLeft w:val="0"/>
                              <w:marRight w:val="0"/>
                              <w:marTop w:val="0"/>
                              <w:marBottom w:val="0"/>
                              <w:divBdr>
                                <w:top w:val="none" w:sz="0" w:space="0" w:color="auto"/>
                                <w:left w:val="none" w:sz="0" w:space="0" w:color="auto"/>
                                <w:bottom w:val="none" w:sz="0" w:space="0" w:color="auto"/>
                                <w:right w:val="none" w:sz="0" w:space="0" w:color="auto"/>
                              </w:divBdr>
                              <w:divsChild>
                                <w:div w:id="970744328">
                                  <w:marLeft w:val="0"/>
                                  <w:marRight w:val="0"/>
                                  <w:marTop w:val="0"/>
                                  <w:marBottom w:val="0"/>
                                  <w:divBdr>
                                    <w:top w:val="none" w:sz="0" w:space="0" w:color="auto"/>
                                    <w:left w:val="none" w:sz="0" w:space="0" w:color="auto"/>
                                    <w:bottom w:val="none" w:sz="0" w:space="0" w:color="auto"/>
                                    <w:right w:val="none" w:sz="0" w:space="0" w:color="auto"/>
                                  </w:divBdr>
                                  <w:divsChild>
                                    <w:div w:id="34549504">
                                      <w:marLeft w:val="0"/>
                                      <w:marRight w:val="0"/>
                                      <w:marTop w:val="0"/>
                                      <w:marBottom w:val="0"/>
                                      <w:divBdr>
                                        <w:top w:val="none" w:sz="0" w:space="0" w:color="auto"/>
                                        <w:left w:val="none" w:sz="0" w:space="0" w:color="auto"/>
                                        <w:bottom w:val="none" w:sz="0" w:space="0" w:color="auto"/>
                                        <w:right w:val="none" w:sz="0" w:space="0" w:color="auto"/>
                                      </w:divBdr>
                                      <w:divsChild>
                                        <w:div w:id="410347334">
                                          <w:marLeft w:val="0"/>
                                          <w:marRight w:val="0"/>
                                          <w:marTop w:val="0"/>
                                          <w:marBottom w:val="0"/>
                                          <w:divBdr>
                                            <w:top w:val="none" w:sz="0" w:space="0" w:color="auto"/>
                                            <w:left w:val="none" w:sz="0" w:space="0" w:color="auto"/>
                                            <w:bottom w:val="none" w:sz="0" w:space="0" w:color="auto"/>
                                            <w:right w:val="none" w:sz="0" w:space="0" w:color="auto"/>
                                          </w:divBdr>
                                          <w:divsChild>
                                            <w:div w:id="1643079127">
                                              <w:marLeft w:val="0"/>
                                              <w:marRight w:val="0"/>
                                              <w:marTop w:val="0"/>
                                              <w:marBottom w:val="0"/>
                                              <w:divBdr>
                                                <w:top w:val="none" w:sz="0" w:space="0" w:color="auto"/>
                                                <w:left w:val="none" w:sz="0" w:space="0" w:color="auto"/>
                                                <w:bottom w:val="none" w:sz="0" w:space="0" w:color="auto"/>
                                                <w:right w:val="none" w:sz="0" w:space="0" w:color="auto"/>
                                              </w:divBdr>
                                              <w:divsChild>
                                                <w:div w:id="1940914806">
                                                  <w:marLeft w:val="0"/>
                                                  <w:marRight w:val="0"/>
                                                  <w:marTop w:val="0"/>
                                                  <w:marBottom w:val="0"/>
                                                  <w:divBdr>
                                                    <w:top w:val="none" w:sz="0" w:space="0" w:color="auto"/>
                                                    <w:left w:val="none" w:sz="0" w:space="0" w:color="auto"/>
                                                    <w:bottom w:val="none" w:sz="0" w:space="0" w:color="auto"/>
                                                    <w:right w:val="none" w:sz="0" w:space="0" w:color="auto"/>
                                                  </w:divBdr>
                                                  <w:divsChild>
                                                    <w:div w:id="73359400">
                                                      <w:marLeft w:val="0"/>
                                                      <w:marRight w:val="0"/>
                                                      <w:marTop w:val="0"/>
                                                      <w:marBottom w:val="0"/>
                                                      <w:divBdr>
                                                        <w:top w:val="none" w:sz="0" w:space="0" w:color="auto"/>
                                                        <w:left w:val="none" w:sz="0" w:space="0" w:color="auto"/>
                                                        <w:bottom w:val="none" w:sz="0" w:space="0" w:color="auto"/>
                                                        <w:right w:val="none" w:sz="0" w:space="0" w:color="auto"/>
                                                      </w:divBdr>
                                                      <w:divsChild>
                                                        <w:div w:id="1714964682">
                                                          <w:marLeft w:val="0"/>
                                                          <w:marRight w:val="0"/>
                                                          <w:marTop w:val="0"/>
                                                          <w:marBottom w:val="0"/>
                                                          <w:divBdr>
                                                            <w:top w:val="none" w:sz="0" w:space="0" w:color="auto"/>
                                                            <w:left w:val="none" w:sz="0" w:space="0" w:color="auto"/>
                                                            <w:bottom w:val="none" w:sz="0" w:space="0" w:color="auto"/>
                                                            <w:right w:val="none" w:sz="0" w:space="0" w:color="auto"/>
                                                          </w:divBdr>
                                                          <w:divsChild>
                                                            <w:div w:id="2038197755">
                                                              <w:marLeft w:val="0"/>
                                                              <w:marRight w:val="0"/>
                                                              <w:marTop w:val="0"/>
                                                              <w:marBottom w:val="0"/>
                                                              <w:divBdr>
                                                                <w:top w:val="none" w:sz="0" w:space="0" w:color="auto"/>
                                                                <w:left w:val="none" w:sz="0" w:space="0" w:color="auto"/>
                                                                <w:bottom w:val="none" w:sz="0" w:space="0" w:color="auto"/>
                                                                <w:right w:val="none" w:sz="0" w:space="0" w:color="auto"/>
                                                              </w:divBdr>
                                                              <w:divsChild>
                                                                <w:div w:id="800656721">
                                                                  <w:marLeft w:val="0"/>
                                                                  <w:marRight w:val="0"/>
                                                                  <w:marTop w:val="0"/>
                                                                  <w:marBottom w:val="0"/>
                                                                  <w:divBdr>
                                                                    <w:top w:val="none" w:sz="0" w:space="0" w:color="auto"/>
                                                                    <w:left w:val="none" w:sz="0" w:space="0" w:color="auto"/>
                                                                    <w:bottom w:val="none" w:sz="0" w:space="0" w:color="auto"/>
                                                                    <w:right w:val="none" w:sz="0" w:space="0" w:color="auto"/>
                                                                  </w:divBdr>
                                                                  <w:divsChild>
                                                                    <w:div w:id="10590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341761">
      <w:bodyDiv w:val="1"/>
      <w:marLeft w:val="0"/>
      <w:marRight w:val="0"/>
      <w:marTop w:val="90"/>
      <w:marBottom w:val="90"/>
      <w:divBdr>
        <w:top w:val="none" w:sz="0" w:space="0" w:color="auto"/>
        <w:left w:val="none" w:sz="0" w:space="0" w:color="auto"/>
        <w:bottom w:val="none" w:sz="0" w:space="0" w:color="auto"/>
        <w:right w:val="none" w:sz="0" w:space="0" w:color="auto"/>
      </w:divBdr>
      <w:divsChild>
        <w:div w:id="1932351100">
          <w:marLeft w:val="0"/>
          <w:marRight w:val="0"/>
          <w:marTop w:val="0"/>
          <w:marBottom w:val="0"/>
          <w:divBdr>
            <w:top w:val="none" w:sz="0" w:space="0" w:color="auto"/>
            <w:left w:val="none" w:sz="0" w:space="0" w:color="auto"/>
            <w:bottom w:val="none" w:sz="0" w:space="0" w:color="auto"/>
            <w:right w:val="none" w:sz="0" w:space="0" w:color="auto"/>
          </w:divBdr>
          <w:divsChild>
            <w:div w:id="1759403431">
              <w:marLeft w:val="0"/>
              <w:marRight w:val="0"/>
              <w:marTop w:val="0"/>
              <w:marBottom w:val="150"/>
              <w:divBdr>
                <w:top w:val="single" w:sz="6" w:space="0" w:color="EFEFEF"/>
                <w:left w:val="single" w:sz="6" w:space="0" w:color="EFEFEF"/>
                <w:bottom w:val="single" w:sz="6" w:space="0" w:color="EFEFEF"/>
                <w:right w:val="single" w:sz="6" w:space="0" w:color="EFEFEF"/>
              </w:divBdr>
              <w:divsChild>
                <w:div w:id="184709305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996031740">
      <w:bodyDiv w:val="1"/>
      <w:marLeft w:val="0"/>
      <w:marRight w:val="0"/>
      <w:marTop w:val="0"/>
      <w:marBottom w:val="0"/>
      <w:divBdr>
        <w:top w:val="none" w:sz="0" w:space="0" w:color="auto"/>
        <w:left w:val="none" w:sz="0" w:space="0" w:color="auto"/>
        <w:bottom w:val="none" w:sz="0" w:space="0" w:color="auto"/>
        <w:right w:val="none" w:sz="0" w:space="0" w:color="auto"/>
      </w:divBdr>
    </w:div>
    <w:div w:id="2040354982">
      <w:bodyDiv w:val="1"/>
      <w:marLeft w:val="0"/>
      <w:marRight w:val="0"/>
      <w:marTop w:val="0"/>
      <w:marBottom w:val="0"/>
      <w:divBdr>
        <w:top w:val="none" w:sz="0" w:space="0" w:color="auto"/>
        <w:left w:val="none" w:sz="0" w:space="0" w:color="auto"/>
        <w:bottom w:val="none" w:sz="0" w:space="0" w:color="auto"/>
        <w:right w:val="none" w:sz="0" w:space="0" w:color="auto"/>
      </w:divBdr>
    </w:div>
    <w:div w:id="2065829987">
      <w:bodyDiv w:val="1"/>
      <w:marLeft w:val="0"/>
      <w:marRight w:val="0"/>
      <w:marTop w:val="0"/>
      <w:marBottom w:val="0"/>
      <w:divBdr>
        <w:top w:val="none" w:sz="0" w:space="0" w:color="auto"/>
        <w:left w:val="none" w:sz="0" w:space="0" w:color="auto"/>
        <w:bottom w:val="none" w:sz="0" w:space="0" w:color="auto"/>
        <w:right w:val="none" w:sz="0" w:space="0" w:color="auto"/>
      </w:divBdr>
    </w:div>
    <w:div w:id="2071230278">
      <w:bodyDiv w:val="1"/>
      <w:marLeft w:val="0"/>
      <w:marRight w:val="0"/>
      <w:marTop w:val="0"/>
      <w:marBottom w:val="0"/>
      <w:divBdr>
        <w:top w:val="none" w:sz="0" w:space="0" w:color="auto"/>
        <w:left w:val="none" w:sz="0" w:space="0" w:color="auto"/>
        <w:bottom w:val="none" w:sz="0" w:space="0" w:color="auto"/>
        <w:right w:val="none" w:sz="0" w:space="0" w:color="auto"/>
      </w:divBdr>
    </w:div>
    <w:div w:id="2135709970">
      <w:bodyDiv w:val="1"/>
      <w:marLeft w:val="0"/>
      <w:marRight w:val="0"/>
      <w:marTop w:val="90"/>
      <w:marBottom w:val="90"/>
      <w:divBdr>
        <w:top w:val="none" w:sz="0" w:space="0" w:color="auto"/>
        <w:left w:val="none" w:sz="0" w:space="0" w:color="auto"/>
        <w:bottom w:val="none" w:sz="0" w:space="0" w:color="auto"/>
        <w:right w:val="none" w:sz="0" w:space="0" w:color="auto"/>
      </w:divBdr>
      <w:divsChild>
        <w:div w:id="1983072645">
          <w:marLeft w:val="0"/>
          <w:marRight w:val="0"/>
          <w:marTop w:val="0"/>
          <w:marBottom w:val="0"/>
          <w:divBdr>
            <w:top w:val="none" w:sz="0" w:space="0" w:color="auto"/>
            <w:left w:val="none" w:sz="0" w:space="0" w:color="auto"/>
            <w:bottom w:val="none" w:sz="0" w:space="0" w:color="auto"/>
            <w:right w:val="none" w:sz="0" w:space="0" w:color="auto"/>
          </w:divBdr>
          <w:divsChild>
            <w:div w:id="76559540">
              <w:marLeft w:val="0"/>
              <w:marRight w:val="0"/>
              <w:marTop w:val="0"/>
              <w:marBottom w:val="150"/>
              <w:divBdr>
                <w:top w:val="single" w:sz="6" w:space="0" w:color="EFEFEF"/>
                <w:left w:val="single" w:sz="6" w:space="0" w:color="EFEFEF"/>
                <w:bottom w:val="single" w:sz="6" w:space="0" w:color="EFEFEF"/>
                <w:right w:val="single" w:sz="6" w:space="0" w:color="EFEFEF"/>
              </w:divBdr>
              <w:divsChild>
                <w:div w:id="197618195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amento.pt/ActividadeParlamentar/Paginas/DetalheIniciativa.aspx?BID=41973" TargetMode="External"/><Relationship Id="rId18" Type="http://schemas.openxmlformats.org/officeDocument/2006/relationships/hyperlink" Target="http://www.parlamento.pt/Legislacao/Paginas/ConstituicaoRepublicaPortuguesa.aspx" TargetMode="External"/><Relationship Id="rId26" Type="http://schemas.openxmlformats.org/officeDocument/2006/relationships/hyperlink" Target="https://dre.pt/application/external/eurolex?16L0774" TargetMode="External"/><Relationship Id="rId39" Type="http://schemas.openxmlformats.org/officeDocument/2006/relationships/hyperlink" Target="http://catalogobib.parlamento.pt:81/images/winlibimg.aspx?skey=&amp;doc=124141&amp;img=7562&amp;save=true" TargetMode="External"/><Relationship Id="rId21" Type="http://schemas.openxmlformats.org/officeDocument/2006/relationships/hyperlink" Target="https://dre.pt/web/guest/legislacao-consolidada/-/lc/107758109/view?q=lei+19%2F2014" TargetMode="External"/><Relationship Id="rId34" Type="http://schemas.openxmlformats.org/officeDocument/2006/relationships/hyperlink" Target="http://www.parlamento.pt/ActividadeParlamentar/Paginas/DetalheIniciativa.aspx?BID=33946" TargetMode="External"/><Relationship Id="rId42" Type="http://schemas.openxmlformats.org/officeDocument/2006/relationships/hyperlink" Target="https://www.legifrance.gouv.fr/affichCodeArticle.do?cidTexte=LEGITEXT000006074220&amp;idArticle=LEGIARTI000022482376&amp;dateTexte=29990101&amp;categorieLien=cid" TargetMode="External"/><Relationship Id="rId47" Type="http://schemas.openxmlformats.org/officeDocument/2006/relationships/hyperlink" Target="https://www.kemi.se/en/global/rapporter/2016/rapport-2-16-forslag-till-nationellt-forbud-mot-mikrokorn-av-plast-i-kosmetiska-produkter.pdf" TargetMode="External"/><Relationship Id="rId50" Type="http://schemas.openxmlformats.org/officeDocument/2006/relationships/hyperlink" Target="http://www.naturvardsverket.se/upload/miljoarbete-i-samhallet/miljoarbete-i-sverige/regeringsuppdrag/2016/mikroplaster/report-orebro-university-160405.pdf" TargetMode="External"/><Relationship Id="rId55" Type="http://schemas.openxmlformats.org/officeDocument/2006/relationships/hyperlink" Target="https://sustainabledevelopment.un.org/sdinaction/unea"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re.pt/application/file/a/25346100" TargetMode="External"/><Relationship Id="rId20" Type="http://schemas.openxmlformats.org/officeDocument/2006/relationships/hyperlink" Target="http://www.parlamento.pt/Legislacao/Paginas/ConstituicaoRepublicaPortuguesa.aspx" TargetMode="External"/><Relationship Id="rId29" Type="http://schemas.openxmlformats.org/officeDocument/2006/relationships/hyperlink" Target="https://dre.pt/web/guest/pesquisa/-/search/66348258/details/normal?p_p_auth=6trqN7G5" TargetMode="External"/><Relationship Id="rId41" Type="http://schemas.openxmlformats.org/officeDocument/2006/relationships/hyperlink" Target="https://www.legifrance.gouv.fr/affichTexte.do?cidTexte=JORFTEXT000034154540&amp;categorieLien=id" TargetMode="External"/><Relationship Id="rId54" Type="http://schemas.openxmlformats.org/officeDocument/2006/relationships/hyperlink" Target="https://leginfo.legislature.ca.gov/faces/billNavClient.xhtml?bill_id=201520160AB888" TargetMode="External"/><Relationship Id="rId62" Type="http://schemas.openxmlformats.org/officeDocument/2006/relationships/hyperlink" Target="http://www.parlamento.pt/ActividadeParlamentar/Paginas/DetalheIniciativa.aspx?BID=4209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re.pt/web/guest/legislacao-consolidada/-/lc/114350681/view?p_p_state=maximized" TargetMode="External"/><Relationship Id="rId32" Type="http://schemas.openxmlformats.org/officeDocument/2006/relationships/hyperlink" Target="http://www.parlamento.pt/ActividadeParlamentar/Paginas/DetalheIniciativa.aspx?BID=35814" TargetMode="External"/><Relationship Id="rId37" Type="http://schemas.openxmlformats.org/officeDocument/2006/relationships/hyperlink" Target="http://catalogobib.parlamento.pt:81/images/winlibimg.aspx?skey=&amp;doc=124104&amp;img=7469&amp;save=true" TargetMode="External"/><Relationship Id="rId40" Type="http://schemas.openxmlformats.org/officeDocument/2006/relationships/hyperlink" Target="http://catalogobib.parlamento.pt:81/images/winlibimg.aspx?skey=&amp;doc=124140&amp;img=7561&amp;save=true" TargetMode="External"/><Relationship Id="rId45" Type="http://schemas.openxmlformats.org/officeDocument/2006/relationships/hyperlink" Target="http://researchbriefings.files.parliament.uk/documents/CBP-7510/CBP-7510.pdf" TargetMode="External"/><Relationship Id="rId53" Type="http://schemas.openxmlformats.org/officeDocument/2006/relationships/hyperlink" Target="https://www.congress.gov/bill/114th-congress/house-bill/1321/text" TargetMode="External"/><Relationship Id="rId58" Type="http://schemas.openxmlformats.org/officeDocument/2006/relationships/hyperlink" Target="https://chemycal.com/dap/files/PlasticinCosmetics2015Factsheet.pdf"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arlamento.pt/Legislacao/Documents/Legislacao_Anotada/RegimentoAR_Simples.pdf" TargetMode="External"/><Relationship Id="rId23" Type="http://schemas.openxmlformats.org/officeDocument/2006/relationships/hyperlink" Target="https://dre.pt/web/guest/pesquisa/-/search/66022094/details/normal?q=portaria+286-B%2F2014" TargetMode="External"/><Relationship Id="rId28" Type="http://schemas.openxmlformats.org/officeDocument/2006/relationships/hyperlink" Target="https://dre.pt/web/guest/legislacao-consolidada/-/lc/34530275/view?p_p_state=maximized" TargetMode="External"/><Relationship Id="rId36" Type="http://schemas.openxmlformats.org/officeDocument/2006/relationships/hyperlink" Target="http://catalogobib.parlamento.pt:81/images/winlibimg.aspx?skey=&amp;doc=124106&amp;img=7470&amp;save=true" TargetMode="External"/><Relationship Id="rId49" Type="http://schemas.openxmlformats.org/officeDocument/2006/relationships/hyperlink" Target="http://www.swedishepa.se/Documents/publikationer6400/978-91-620-6772-4.pdf?pid=20662/" TargetMode="External"/><Relationship Id="rId57" Type="http://schemas.openxmlformats.org/officeDocument/2006/relationships/hyperlink" Target="https://www.unenvironment.org/" TargetMode="External"/><Relationship Id="rId61" Type="http://schemas.openxmlformats.org/officeDocument/2006/relationships/hyperlink" Target="http://www.parlamento.pt/ActividadeParlamentar/Paginas/DetalheIniciativa.aspx?BID=42109" TargetMode="External"/><Relationship Id="rId10" Type="http://schemas.openxmlformats.org/officeDocument/2006/relationships/endnotes" Target="endnotes.xml"/><Relationship Id="rId19" Type="http://schemas.openxmlformats.org/officeDocument/2006/relationships/hyperlink" Target="http://www.parlamento.pt/Legislacao/Paginas/ConstituicaoRepublicaPortuguesa.aspx" TargetMode="External"/><Relationship Id="rId31" Type="http://schemas.openxmlformats.org/officeDocument/2006/relationships/hyperlink" Target="http://www.parlamento.pt/ActividadeParlamentar/Paginas/DetalheIniciativa.aspx?BID=38333" TargetMode="External"/><Relationship Id="rId44" Type="http://schemas.openxmlformats.org/officeDocument/2006/relationships/hyperlink" Target="http://www.legislation.gov.uk/uksi/2017/1312/contents/made" TargetMode="External"/><Relationship Id="rId52" Type="http://schemas.openxmlformats.org/officeDocument/2006/relationships/hyperlink" Target="https://www.canada.ca/en/environment-climate-change/services/canadian-environmental-protection-act-registry/related-documents.html" TargetMode="External"/><Relationship Id="rId60" Type="http://schemas.openxmlformats.org/officeDocument/2006/relationships/hyperlink" Target="http://www.parlamento.pt/ActividadeParlamentar/Paginas/DetalheIniciativa.aspx?BID=4210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lamento.pt/Legislacao/Documents/constpt2005.pdf" TargetMode="External"/><Relationship Id="rId22" Type="http://schemas.openxmlformats.org/officeDocument/2006/relationships/hyperlink" Target="https://dre.pt/web/guest/legislacao-consolidada/-/lc/66624400/view?p_p_state=maximized" TargetMode="External"/><Relationship Id="rId27" Type="http://schemas.openxmlformats.org/officeDocument/2006/relationships/hyperlink" Target="https://dre.pt/application/external/eurolex?17L2096" TargetMode="External"/><Relationship Id="rId30" Type="http://schemas.openxmlformats.org/officeDocument/2006/relationships/hyperlink" Target="https://dre.pt/web/guest/pesquisa/-/search/114635446/details/normal?p_p_auth=6trqN7G5" TargetMode="External"/><Relationship Id="rId35" Type="http://schemas.openxmlformats.org/officeDocument/2006/relationships/hyperlink" Target="http://www.parlamento.pt/ActividadeParlamentar/Paginas/DetalheIniciativa.aspx?BID=33866" TargetMode="External"/><Relationship Id="rId43" Type="http://schemas.openxmlformats.org/officeDocument/2006/relationships/hyperlink" Target="https://consult.defra.gov.uk/marine/microbead-ban-proposals/supporting_documents/Microbead%20ban_Consultation%20Document.pdf" TargetMode="External"/><Relationship Id="rId48" Type="http://schemas.openxmlformats.org/officeDocument/2006/relationships/hyperlink" Target="http://www.swedishepa.se/" TargetMode="External"/><Relationship Id="rId56" Type="http://schemas.openxmlformats.org/officeDocument/2006/relationships/hyperlink" Target="https://www.unenvironment.org/"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ourcommons.ca/en" TargetMode="External"/><Relationship Id="rId3" Type="http://schemas.openxmlformats.org/officeDocument/2006/relationships/customXml" Target="../customXml/item3.xml"/><Relationship Id="rId12" Type="http://schemas.openxmlformats.org/officeDocument/2006/relationships/hyperlink" Target="http://www.parlamento.pt/ActividadeParlamentar/Paginas/DetalheIniciativa.aspx?BID=42105" TargetMode="External"/><Relationship Id="rId17" Type="http://schemas.openxmlformats.org/officeDocument/2006/relationships/hyperlink" Target="http://www.parlamento.pt/Legislacao/Paginas/ConstituicaoRepublicaPortuguesa.aspx" TargetMode="External"/><Relationship Id="rId25" Type="http://schemas.openxmlformats.org/officeDocument/2006/relationships/hyperlink" Target="https://dre.pt/application/external/eurolex?15L0720" TargetMode="External"/><Relationship Id="rId33" Type="http://schemas.openxmlformats.org/officeDocument/2006/relationships/hyperlink" Target="http://www.parlamento.pt/ActividadeParlamentar/Paginas/DetalheIniciativa.aspx?BID=35780" TargetMode="External"/><Relationship Id="rId38" Type="http://schemas.openxmlformats.org/officeDocument/2006/relationships/hyperlink" Target="http://catalogobib.parlamento.pt:81/images/winlibimg.aspx?skey=&amp;doc=124141&amp;img=7562&amp;save=true" TargetMode="External"/><Relationship Id="rId46" Type="http://schemas.openxmlformats.org/officeDocument/2006/relationships/hyperlink" Target="https://www.kemi.se/en" TargetMode="External"/><Relationship Id="rId59" Type="http://schemas.openxmlformats.org/officeDocument/2006/relationships/hyperlink" Target="http://www.parlamento.pt/ActividadeParlamentar/Paginas/DetalheIniciativa.aspx?BID=416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re.pt/pdf1s/1996/11/274A02/00060031.pdf" TargetMode="External"/><Relationship Id="rId2" Type="http://schemas.openxmlformats.org/officeDocument/2006/relationships/hyperlink" Target="http://dre.pt/pdf1sdip/1987/04/08100/13861397.pdf" TargetMode="External"/><Relationship Id="rId1" Type="http://schemas.openxmlformats.org/officeDocument/2006/relationships/hyperlink" Target="http://www.parlamento.pt/ActividadeParlamentar/Paginas/DetalheIniciativa.aspx?BID=37111" TargetMode="External"/><Relationship Id="rId4" Type="http://schemas.openxmlformats.org/officeDocument/2006/relationships/hyperlink" Target="http://dre.pt/pdf1s/2002/02/042A00/132413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ROrdem xmlns="http://schemas.microsoft.com/sharepoint/v3">0</NROrdem>
    <Sessao xmlns="http://schemas.microsoft.com/sharepoint/v3">3ª</Sessao>
    <PublicarInternet xmlns="http://schemas.microsoft.com/sharepoint/v3">true</PublicarInternet>
    <Legislatura xmlns="http://schemas.microsoft.com/sharepoint/v3">XIII</Legislatura>
    <DataDocumento xmlns="http://schemas.microsoft.com/sharepoint/v3">2019-01-16T00:00:00+00:00</DataDocumento>
    <SiglaOrgao xmlns="http://schemas.microsoft.com/sharepoint/v3">CAOTDPLH</SiglaOrgao>
    <DesignacaoTipoIniciativa xmlns="http://schemas.microsoft.com/sharepoint/v3">Projeto de Lei</DesignacaoTipoIniciativa>
    <TipoDocumento xmlns="http://schemas.microsoft.com/sharepoint/v3">Nota técnica</TipoDocumento>
    <TipoIniciativa xmlns="http://schemas.microsoft.com/sharepoint/v3">J</TipoIniciativa>
    <IDFase xmlns="http://schemas.microsoft.com/sharepoint/v3">334816</IDFase>
    <NRIniciativa xmlns="http://schemas.microsoft.com/sharepoint/v3">751</NRIniciativa>
    <IDIniciativa xmlns="http://schemas.microsoft.com/sharepoint/v3">42105</IDIniciativa>
    <NROrgao xmlns="http://schemas.microsoft.com/sharepoint/v3">11</NROrgao>
    <IDOrgao xmlns="http://schemas.microsoft.com/sharepoint/v3">4534</IDOrga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E1E1-E949-4E22-AC44-D58960BB1904}">
  <ds:schemaRefs>
    <ds:schemaRef ds:uri="http://schemas.microsoft.com/sharepoint/v3/contenttype/forms"/>
  </ds:schemaRefs>
</ds:datastoreItem>
</file>

<file path=customXml/itemProps2.xml><?xml version="1.0" encoding="utf-8"?>
<ds:datastoreItem xmlns:ds="http://schemas.openxmlformats.org/officeDocument/2006/customXml" ds:itemID="{01BA7246-9E4A-44C8-A8DA-79321CC9A830}"/>
</file>

<file path=customXml/itemProps3.xml><?xml version="1.0" encoding="utf-8"?>
<ds:datastoreItem xmlns:ds="http://schemas.openxmlformats.org/officeDocument/2006/customXml" ds:itemID="{212D6F5E-ECFF-4A8F-865F-055AA32118A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AEAC1F3-AD0D-43FF-9975-22D5208D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6575</Words>
  <Characters>35509</Characters>
  <Application>Microsoft Office Word</Application>
  <DocSecurity>0</DocSecurity>
  <Lines>295</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Sujeita as prestações de serviços de alimentação e bebidas à taxa intermédia do Imposto sobre o Valor Acrescentado</vt:lpstr>
      <vt:lpstr/>
    </vt:vector>
  </TitlesOfParts>
  <Company>Assembleia da República</Company>
  <LinksUpToDate>false</LinksUpToDate>
  <CharactersWithSpaces>42001</CharactersWithSpaces>
  <SharedDoc>false</SharedDoc>
  <HLinks>
    <vt:vector size="48" baseType="variant">
      <vt:variant>
        <vt:i4>1114160</vt:i4>
      </vt:variant>
      <vt:variant>
        <vt:i4>22</vt:i4>
      </vt:variant>
      <vt:variant>
        <vt:i4>0</vt:i4>
      </vt:variant>
      <vt:variant>
        <vt:i4>5</vt:i4>
      </vt:variant>
      <vt:variant>
        <vt:lpwstr/>
      </vt:variant>
      <vt:variant>
        <vt:lpwstr>_Toc244330513</vt:lpwstr>
      </vt:variant>
      <vt:variant>
        <vt:i4>1114160</vt:i4>
      </vt:variant>
      <vt:variant>
        <vt:i4>19</vt:i4>
      </vt:variant>
      <vt:variant>
        <vt:i4>0</vt:i4>
      </vt:variant>
      <vt:variant>
        <vt:i4>5</vt:i4>
      </vt:variant>
      <vt:variant>
        <vt:lpwstr/>
      </vt:variant>
      <vt:variant>
        <vt:lpwstr>_Toc244330512</vt:lpwstr>
      </vt:variant>
      <vt:variant>
        <vt:i4>1048624</vt:i4>
      </vt:variant>
      <vt:variant>
        <vt:i4>16</vt:i4>
      </vt:variant>
      <vt:variant>
        <vt:i4>0</vt:i4>
      </vt:variant>
      <vt:variant>
        <vt:i4>5</vt:i4>
      </vt:variant>
      <vt:variant>
        <vt:lpwstr/>
      </vt:variant>
      <vt:variant>
        <vt:lpwstr>_Toc244330508</vt:lpwstr>
      </vt:variant>
      <vt:variant>
        <vt:i4>1048624</vt:i4>
      </vt:variant>
      <vt:variant>
        <vt:i4>14</vt:i4>
      </vt:variant>
      <vt:variant>
        <vt:i4>0</vt:i4>
      </vt:variant>
      <vt:variant>
        <vt:i4>5</vt:i4>
      </vt:variant>
      <vt:variant>
        <vt:lpwstr/>
      </vt:variant>
      <vt:variant>
        <vt:lpwstr>_Toc244330506</vt:lpwstr>
      </vt:variant>
      <vt:variant>
        <vt:i4>1048624</vt:i4>
      </vt:variant>
      <vt:variant>
        <vt:i4>11</vt:i4>
      </vt:variant>
      <vt:variant>
        <vt:i4>0</vt:i4>
      </vt:variant>
      <vt:variant>
        <vt:i4>5</vt:i4>
      </vt:variant>
      <vt:variant>
        <vt:lpwstr/>
      </vt:variant>
      <vt:variant>
        <vt:lpwstr>_Toc244330505</vt:lpwstr>
      </vt:variant>
      <vt:variant>
        <vt:i4>1048624</vt:i4>
      </vt:variant>
      <vt:variant>
        <vt:i4>8</vt:i4>
      </vt:variant>
      <vt:variant>
        <vt:i4>0</vt:i4>
      </vt:variant>
      <vt:variant>
        <vt:i4>5</vt:i4>
      </vt:variant>
      <vt:variant>
        <vt:lpwstr/>
      </vt:variant>
      <vt:variant>
        <vt:lpwstr>_Toc244330501</vt:lpwstr>
      </vt:variant>
      <vt:variant>
        <vt:i4>1638449</vt:i4>
      </vt:variant>
      <vt:variant>
        <vt:i4>5</vt:i4>
      </vt:variant>
      <vt:variant>
        <vt:i4>0</vt:i4>
      </vt:variant>
      <vt:variant>
        <vt:i4>5</vt:i4>
      </vt:variant>
      <vt:variant>
        <vt:lpwstr/>
      </vt:variant>
      <vt:variant>
        <vt:lpwstr>_Toc244330498</vt:lpwstr>
      </vt:variant>
      <vt:variant>
        <vt:i4>1638449</vt:i4>
      </vt:variant>
      <vt:variant>
        <vt:i4>2</vt:i4>
      </vt:variant>
      <vt:variant>
        <vt:i4>0</vt:i4>
      </vt:variant>
      <vt:variant>
        <vt:i4>5</vt:i4>
      </vt:variant>
      <vt:variant>
        <vt:lpwstr/>
      </vt:variant>
      <vt:variant>
        <vt:lpwstr>_Toc244330497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lvsimao</dc:creator>
  <cp:lastModifiedBy>Isabel Gonçalves</cp:lastModifiedBy>
  <cp:revision>4</cp:revision>
  <cp:lastPrinted>2017-12-18T15:33:00Z</cp:lastPrinted>
  <dcterms:created xsi:type="dcterms:W3CDTF">2018-04-06T09:01:00Z</dcterms:created>
  <dcterms:modified xsi:type="dcterms:W3CDTF">2018-04-06T09:02:00Z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107100</vt:r8>
  </property>
</Properties>
</file>