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4D" w:rsidRPr="00E37584" w:rsidRDefault="0005554C" w:rsidP="00E37584">
      <w:pPr>
        <w:spacing w:before="1560" w:after="120" w:line="360" w:lineRule="auto"/>
        <w:ind w:right="-647"/>
        <w:jc w:val="both"/>
        <w:rPr>
          <w:rFonts w:ascii="Arial" w:eastAsia="Calibri" w:hAnsi="Arial" w:cs="Arial"/>
        </w:rPr>
      </w:pPr>
      <w:r w:rsidRPr="00E37584">
        <w:rPr>
          <w:rFonts w:ascii="Arial" w:hAnsi="Arial" w:cs="Arial"/>
        </w:rPr>
        <w:object w:dxaOrig="8402" w:dyaOrig="1377" w14:anchorId="2FCBF883">
          <v:rect id="rectole0000000000" o:spid="_x0000_i1025" style="width:420pt;height:69pt" o:ole="" o:preferrelative="t" stroked="f">
            <v:imagedata r:id="rId8" o:title=""/>
          </v:rect>
          <o:OLEObject Type="Embed" ProgID="StaticMetafile" ShapeID="rectole0000000000" DrawAspect="Content" ObjectID="_1610276219" r:id="rId9"/>
        </w:object>
      </w:r>
      <w:hyperlink r:id="rId10" w:history="1">
        <w:r w:rsidR="00011449" w:rsidRPr="00F17457">
          <w:rPr>
            <w:rStyle w:val="Hiperligao"/>
            <w:rFonts w:ascii="Arial" w:eastAsia="Arial" w:hAnsi="Arial" w:cs="Arial"/>
            <w:b/>
          </w:rPr>
          <w:t>Projeto de Lei n.º 1067/XIII/4.ª (PCP</w:t>
        </w:r>
        <w:r w:rsidR="00597C4D" w:rsidRPr="00F17457">
          <w:rPr>
            <w:rStyle w:val="Hiperligao"/>
            <w:rFonts w:ascii="Arial" w:eastAsia="Arial" w:hAnsi="Arial" w:cs="Arial"/>
            <w:b/>
          </w:rPr>
          <w:t>)</w:t>
        </w:r>
      </w:hyperlink>
    </w:p>
    <w:p w:rsidR="00011449" w:rsidRPr="00E37584" w:rsidRDefault="00011449" w:rsidP="00E37584">
      <w:pPr>
        <w:spacing w:before="120" w:after="120" w:line="360" w:lineRule="auto"/>
        <w:jc w:val="both"/>
        <w:rPr>
          <w:rFonts w:ascii="Arial" w:hAnsi="Arial" w:cs="Arial"/>
          <w:b/>
          <w:bCs/>
          <w:color w:val="000000" w:themeColor="text1"/>
        </w:rPr>
      </w:pPr>
      <w:r w:rsidRPr="00E37584">
        <w:rPr>
          <w:rFonts w:ascii="Arial" w:hAnsi="Arial" w:cs="Arial"/>
          <w:b/>
          <w:bCs/>
          <w:color w:val="000000" w:themeColor="text1"/>
        </w:rPr>
        <w:t>Regime jurídico de embalagens fornecidas em superfícies comerciais</w:t>
      </w:r>
    </w:p>
    <w:p w:rsidR="00597C4D" w:rsidRPr="00E37584" w:rsidRDefault="00597C4D" w:rsidP="00E37584">
      <w:pPr>
        <w:spacing w:before="120" w:after="120" w:line="360" w:lineRule="auto"/>
        <w:jc w:val="both"/>
        <w:rPr>
          <w:rFonts w:ascii="Arial" w:eastAsia="Arial" w:hAnsi="Arial" w:cs="Arial"/>
        </w:rPr>
      </w:pPr>
      <w:r w:rsidRPr="00E37584">
        <w:rPr>
          <w:rFonts w:ascii="Arial" w:eastAsia="Arial" w:hAnsi="Arial" w:cs="Arial"/>
        </w:rPr>
        <w:t xml:space="preserve">Data de admissão: </w:t>
      </w:r>
      <w:r w:rsidR="00011449" w:rsidRPr="00E37584">
        <w:rPr>
          <w:rFonts w:ascii="Arial" w:eastAsia="Arial" w:hAnsi="Arial" w:cs="Arial"/>
        </w:rPr>
        <w:t>11</w:t>
      </w:r>
      <w:r w:rsidRPr="00E37584">
        <w:rPr>
          <w:rFonts w:ascii="Arial" w:eastAsia="Arial" w:hAnsi="Arial" w:cs="Arial"/>
        </w:rPr>
        <w:t xml:space="preserve"> de </w:t>
      </w:r>
      <w:r w:rsidR="00011449" w:rsidRPr="00E37584">
        <w:rPr>
          <w:rFonts w:ascii="Arial" w:eastAsia="Arial" w:hAnsi="Arial" w:cs="Arial"/>
        </w:rPr>
        <w:t>janeiro de 2019</w:t>
      </w:r>
    </w:p>
    <w:sdt>
      <w:sdtPr>
        <w:rPr>
          <w:rFonts w:ascii="Arial" w:hAnsi="Arial" w:cs="Arial"/>
        </w:rPr>
        <w:alias w:val="Comissão a que baixou"/>
        <w:tag w:val="Comissão a que baixou"/>
        <w:id w:val="456029345"/>
        <w:placeholder>
          <w:docPart w:val="7D3A211B5D514E5CB742A8B423573AC6"/>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rsidR="00597C4D" w:rsidRPr="00E37584" w:rsidRDefault="00597C4D" w:rsidP="00E37584">
          <w:pPr>
            <w:spacing w:line="360" w:lineRule="auto"/>
            <w:jc w:val="both"/>
            <w:rPr>
              <w:rFonts w:ascii="Arial" w:hAnsi="Arial" w:cs="Arial"/>
            </w:rPr>
          </w:pPr>
          <w:r w:rsidRPr="00E37584">
            <w:rPr>
              <w:rFonts w:ascii="Arial" w:hAnsi="Arial" w:cs="Arial"/>
            </w:rPr>
            <w:t>Comissão de Ambiente, Ordenamento do Território, Descentralização, Poder Local e Habitação (11.ª)</w:t>
          </w:r>
        </w:p>
      </w:sdtContent>
    </w:sdt>
    <w:p w:rsidR="004D10CA" w:rsidRPr="00E37584" w:rsidRDefault="0005554C" w:rsidP="00E37584">
      <w:pPr>
        <w:spacing w:before="840" w:after="120" w:line="360" w:lineRule="auto"/>
        <w:ind w:right="175"/>
        <w:jc w:val="both"/>
        <w:rPr>
          <w:rFonts w:ascii="Arial" w:eastAsia="Arial" w:hAnsi="Arial" w:cs="Arial"/>
          <w:b/>
        </w:rPr>
      </w:pPr>
      <w:r w:rsidRPr="00E37584">
        <w:rPr>
          <w:rFonts w:ascii="Arial" w:eastAsia="Arial" w:hAnsi="Arial" w:cs="Arial"/>
          <w:b/>
        </w:rPr>
        <w:t>Índice</w:t>
      </w:r>
    </w:p>
    <w:p w:rsidR="00FF2BCD" w:rsidRPr="00E37584" w:rsidRDefault="00FF2BCD" w:rsidP="00E37584">
      <w:pPr>
        <w:pStyle w:val="ndice1"/>
        <w:tabs>
          <w:tab w:val="left" w:pos="426"/>
          <w:tab w:val="right" w:pos="8494"/>
        </w:tabs>
        <w:spacing w:line="360" w:lineRule="auto"/>
        <w:rPr>
          <w:rFonts w:ascii="Arial" w:eastAsia="Arial" w:hAnsi="Arial" w:cs="Arial"/>
          <w:b w:val="0"/>
          <w:bCs w:val="0"/>
          <w:caps w:val="0"/>
          <w:color w:val="0000CC"/>
        </w:rPr>
      </w:pPr>
    </w:p>
    <w:p w:rsidR="00061362" w:rsidRPr="00E37584" w:rsidRDefault="00061362" w:rsidP="00E37584">
      <w:pPr>
        <w:pStyle w:val="ndice1"/>
        <w:tabs>
          <w:tab w:val="left" w:pos="426"/>
          <w:tab w:val="right" w:pos="8494"/>
        </w:tabs>
        <w:spacing w:line="360" w:lineRule="auto"/>
        <w:rPr>
          <w:rFonts w:ascii="Arial" w:hAnsi="Arial" w:cs="Arial"/>
          <w:b w:val="0"/>
          <w:bCs w:val="0"/>
          <w:caps w:val="0"/>
          <w:noProof/>
          <w:color w:val="0000CC"/>
          <w:u w:val="none"/>
        </w:rPr>
      </w:pPr>
      <w:r w:rsidRPr="00E37584">
        <w:rPr>
          <w:rFonts w:ascii="Arial" w:eastAsia="Arial" w:hAnsi="Arial" w:cs="Arial"/>
          <w:b w:val="0"/>
          <w:bCs w:val="0"/>
          <w:caps w:val="0"/>
          <w:color w:val="0000CC"/>
        </w:rPr>
        <w:fldChar w:fldCharType="begin"/>
      </w:r>
      <w:r w:rsidRPr="00E37584">
        <w:rPr>
          <w:rFonts w:ascii="Arial" w:eastAsia="Arial" w:hAnsi="Arial" w:cs="Arial"/>
          <w:b w:val="0"/>
          <w:bCs w:val="0"/>
          <w:caps w:val="0"/>
          <w:color w:val="0000CC"/>
        </w:rPr>
        <w:instrText xml:space="preserve"> TOC \o "1-3" \n \h \z \u </w:instrText>
      </w:r>
      <w:r w:rsidRPr="00E37584">
        <w:rPr>
          <w:rFonts w:ascii="Arial" w:eastAsia="Arial" w:hAnsi="Arial" w:cs="Arial"/>
          <w:b w:val="0"/>
          <w:bCs w:val="0"/>
          <w:caps w:val="0"/>
          <w:color w:val="0000CC"/>
        </w:rPr>
        <w:fldChar w:fldCharType="separate"/>
      </w:r>
      <w:hyperlink w:anchor="_Toc517100679" w:history="1">
        <w:r w:rsidRPr="00E37584">
          <w:rPr>
            <w:rStyle w:val="Hiperligao"/>
            <w:rFonts w:ascii="Arial" w:hAnsi="Arial" w:cs="Arial"/>
            <w:caps w:val="0"/>
            <w:noProof/>
            <w:color w:val="0000CC"/>
          </w:rPr>
          <w:t>I.</w:t>
        </w:r>
        <w:r w:rsidRPr="00E37584">
          <w:rPr>
            <w:rFonts w:ascii="Arial" w:hAnsi="Arial" w:cs="Arial"/>
            <w:b w:val="0"/>
            <w:bCs w:val="0"/>
            <w:caps w:val="0"/>
            <w:noProof/>
            <w:color w:val="0000CC"/>
            <w:u w:val="none"/>
          </w:rPr>
          <w:tab/>
        </w:r>
        <w:r w:rsidRPr="00E37584">
          <w:rPr>
            <w:rStyle w:val="Hiperligao"/>
            <w:rFonts w:ascii="Arial" w:hAnsi="Arial" w:cs="Arial"/>
            <w:caps w:val="0"/>
            <w:noProof/>
            <w:color w:val="0000CC"/>
          </w:rPr>
          <w:t>Análise da iniciativa</w:t>
        </w:r>
      </w:hyperlink>
    </w:p>
    <w:p w:rsidR="00061362" w:rsidRPr="00E37584" w:rsidRDefault="00833D5E" w:rsidP="00E37584">
      <w:pPr>
        <w:pStyle w:val="ndice1"/>
        <w:tabs>
          <w:tab w:val="left" w:pos="396"/>
          <w:tab w:val="left" w:pos="426"/>
          <w:tab w:val="right" w:pos="8494"/>
        </w:tabs>
        <w:spacing w:line="360" w:lineRule="auto"/>
        <w:rPr>
          <w:rFonts w:ascii="Arial" w:hAnsi="Arial" w:cs="Arial"/>
          <w:b w:val="0"/>
          <w:bCs w:val="0"/>
          <w:caps w:val="0"/>
          <w:noProof/>
          <w:color w:val="0000CC"/>
          <w:u w:val="none"/>
        </w:rPr>
      </w:pPr>
      <w:hyperlink w:anchor="_Toc517100680" w:history="1">
        <w:r w:rsidR="00061362" w:rsidRPr="00E37584">
          <w:rPr>
            <w:rStyle w:val="Hiperligao"/>
            <w:rFonts w:ascii="Arial" w:hAnsi="Arial" w:cs="Arial"/>
            <w:caps w:val="0"/>
            <w:noProof/>
            <w:color w:val="0000CC"/>
          </w:rPr>
          <w:t>II.</w:t>
        </w:r>
        <w:r w:rsidR="00061362" w:rsidRPr="00E37584">
          <w:rPr>
            <w:rFonts w:ascii="Arial" w:hAnsi="Arial" w:cs="Arial"/>
            <w:b w:val="0"/>
            <w:bCs w:val="0"/>
            <w:caps w:val="0"/>
            <w:noProof/>
            <w:color w:val="0000CC"/>
            <w:u w:val="none"/>
          </w:rPr>
          <w:tab/>
        </w:r>
        <w:r w:rsidR="00061362" w:rsidRPr="00E37584">
          <w:rPr>
            <w:rStyle w:val="Hiperligao"/>
            <w:rFonts w:ascii="Arial" w:hAnsi="Arial" w:cs="Arial"/>
            <w:caps w:val="0"/>
            <w:noProof/>
            <w:color w:val="0000CC"/>
          </w:rPr>
          <w:t>Enquadramento parlamentar</w:t>
        </w:r>
      </w:hyperlink>
    </w:p>
    <w:p w:rsidR="00061362" w:rsidRPr="00E37584" w:rsidRDefault="00833D5E" w:rsidP="00E37584">
      <w:pPr>
        <w:pStyle w:val="ndice1"/>
        <w:tabs>
          <w:tab w:val="left" w:pos="426"/>
          <w:tab w:val="left" w:pos="464"/>
          <w:tab w:val="right" w:pos="8494"/>
        </w:tabs>
        <w:spacing w:line="360" w:lineRule="auto"/>
        <w:rPr>
          <w:rFonts w:ascii="Arial" w:hAnsi="Arial" w:cs="Arial"/>
          <w:b w:val="0"/>
          <w:bCs w:val="0"/>
          <w:caps w:val="0"/>
          <w:noProof/>
          <w:color w:val="0000CC"/>
          <w:u w:val="none"/>
        </w:rPr>
      </w:pPr>
      <w:hyperlink w:anchor="_Toc517100681" w:history="1">
        <w:r w:rsidR="00061362" w:rsidRPr="00E37584">
          <w:rPr>
            <w:rStyle w:val="Hiperligao"/>
            <w:rFonts w:ascii="Arial" w:hAnsi="Arial" w:cs="Arial"/>
            <w:caps w:val="0"/>
            <w:noProof/>
            <w:color w:val="0000CC"/>
          </w:rPr>
          <w:t>III.</w:t>
        </w:r>
        <w:r w:rsidR="00061362" w:rsidRPr="00E37584">
          <w:rPr>
            <w:rFonts w:ascii="Arial" w:hAnsi="Arial" w:cs="Arial"/>
            <w:b w:val="0"/>
            <w:bCs w:val="0"/>
            <w:caps w:val="0"/>
            <w:noProof/>
            <w:color w:val="0000CC"/>
            <w:u w:val="none"/>
          </w:rPr>
          <w:tab/>
        </w:r>
        <w:r w:rsidR="00061362" w:rsidRPr="00E37584">
          <w:rPr>
            <w:rStyle w:val="Hiperligao"/>
            <w:rFonts w:ascii="Arial" w:hAnsi="Arial" w:cs="Arial"/>
            <w:caps w:val="0"/>
            <w:noProof/>
            <w:color w:val="0000CC"/>
          </w:rPr>
          <w:t>Apreciação dos requisitos formais</w:t>
        </w:r>
      </w:hyperlink>
    </w:p>
    <w:p w:rsidR="00061362" w:rsidRPr="00E37584" w:rsidRDefault="00833D5E" w:rsidP="00E37584">
      <w:pPr>
        <w:pStyle w:val="ndice1"/>
        <w:tabs>
          <w:tab w:val="left" w:pos="426"/>
          <w:tab w:val="left" w:pos="489"/>
          <w:tab w:val="right" w:pos="8494"/>
        </w:tabs>
        <w:spacing w:line="360" w:lineRule="auto"/>
        <w:rPr>
          <w:rFonts w:ascii="Arial" w:hAnsi="Arial" w:cs="Arial"/>
          <w:b w:val="0"/>
          <w:bCs w:val="0"/>
          <w:caps w:val="0"/>
          <w:noProof/>
          <w:color w:val="0000CC"/>
          <w:u w:val="none"/>
        </w:rPr>
      </w:pPr>
      <w:hyperlink w:anchor="_Toc517100682" w:history="1">
        <w:r w:rsidR="00061362" w:rsidRPr="00E37584">
          <w:rPr>
            <w:rStyle w:val="Hiperligao"/>
            <w:rFonts w:ascii="Arial" w:hAnsi="Arial" w:cs="Arial"/>
            <w:caps w:val="0"/>
            <w:noProof/>
            <w:color w:val="0000CC"/>
          </w:rPr>
          <w:t>IV.</w:t>
        </w:r>
        <w:r w:rsidR="00061362" w:rsidRPr="00E37584">
          <w:rPr>
            <w:rFonts w:ascii="Arial" w:hAnsi="Arial" w:cs="Arial"/>
            <w:b w:val="0"/>
            <w:bCs w:val="0"/>
            <w:caps w:val="0"/>
            <w:noProof/>
            <w:color w:val="0000CC"/>
            <w:u w:val="none"/>
          </w:rPr>
          <w:tab/>
        </w:r>
        <w:r w:rsidR="00061362" w:rsidRPr="00E37584">
          <w:rPr>
            <w:rStyle w:val="Hiperligao"/>
            <w:rFonts w:ascii="Arial" w:hAnsi="Arial" w:cs="Arial"/>
            <w:caps w:val="0"/>
            <w:noProof/>
            <w:color w:val="0000CC"/>
          </w:rPr>
          <w:t>Análise de direito comparado</w:t>
        </w:r>
      </w:hyperlink>
    </w:p>
    <w:p w:rsidR="00061362" w:rsidRPr="00E37584" w:rsidRDefault="00833D5E" w:rsidP="00E37584">
      <w:pPr>
        <w:pStyle w:val="ndice1"/>
        <w:tabs>
          <w:tab w:val="left" w:pos="426"/>
          <w:tab w:val="left" w:pos="6225"/>
        </w:tabs>
        <w:spacing w:line="360" w:lineRule="auto"/>
        <w:rPr>
          <w:rFonts w:ascii="Arial" w:hAnsi="Arial" w:cs="Arial"/>
          <w:b w:val="0"/>
          <w:bCs w:val="0"/>
          <w:caps w:val="0"/>
          <w:noProof/>
          <w:color w:val="0000CC"/>
          <w:u w:val="none"/>
        </w:rPr>
      </w:pPr>
      <w:hyperlink w:anchor="_Toc517100683" w:history="1">
        <w:r w:rsidR="00061362" w:rsidRPr="00E37584">
          <w:rPr>
            <w:rStyle w:val="Hiperligao"/>
            <w:rFonts w:ascii="Arial" w:hAnsi="Arial" w:cs="Arial"/>
            <w:caps w:val="0"/>
            <w:noProof/>
            <w:color w:val="0000CC"/>
          </w:rPr>
          <w:t>V.</w:t>
        </w:r>
        <w:r w:rsidR="00061362" w:rsidRPr="00E37584">
          <w:rPr>
            <w:rFonts w:ascii="Arial" w:hAnsi="Arial" w:cs="Arial"/>
            <w:b w:val="0"/>
            <w:bCs w:val="0"/>
            <w:caps w:val="0"/>
            <w:noProof/>
            <w:color w:val="0000CC"/>
            <w:u w:val="none"/>
          </w:rPr>
          <w:tab/>
        </w:r>
        <w:r w:rsidR="00061362" w:rsidRPr="00E37584">
          <w:rPr>
            <w:rStyle w:val="Hiperligao"/>
            <w:rFonts w:ascii="Arial" w:hAnsi="Arial" w:cs="Arial"/>
            <w:caps w:val="0"/>
            <w:noProof/>
            <w:color w:val="0000CC"/>
          </w:rPr>
          <w:t>Consultas e contributos</w:t>
        </w:r>
      </w:hyperlink>
    </w:p>
    <w:p w:rsidR="00061362" w:rsidRPr="00E37584" w:rsidRDefault="00833D5E" w:rsidP="00E37584">
      <w:pPr>
        <w:pStyle w:val="ndice1"/>
        <w:tabs>
          <w:tab w:val="left" w:pos="426"/>
          <w:tab w:val="left" w:pos="489"/>
          <w:tab w:val="right" w:pos="8494"/>
        </w:tabs>
        <w:spacing w:line="360" w:lineRule="auto"/>
        <w:rPr>
          <w:rFonts w:ascii="Arial" w:hAnsi="Arial" w:cs="Arial"/>
          <w:b w:val="0"/>
          <w:bCs w:val="0"/>
          <w:caps w:val="0"/>
          <w:noProof/>
          <w:color w:val="0000CC"/>
          <w:u w:val="none"/>
        </w:rPr>
      </w:pPr>
      <w:hyperlink w:anchor="_Toc517100684" w:history="1">
        <w:r w:rsidR="00061362" w:rsidRPr="00E37584">
          <w:rPr>
            <w:rStyle w:val="Hiperligao"/>
            <w:rFonts w:ascii="Arial" w:hAnsi="Arial" w:cs="Arial"/>
            <w:caps w:val="0"/>
            <w:noProof/>
            <w:color w:val="0000CC"/>
          </w:rPr>
          <w:t>VI.</w:t>
        </w:r>
        <w:r w:rsidR="00061362" w:rsidRPr="00E37584">
          <w:rPr>
            <w:rFonts w:ascii="Arial" w:hAnsi="Arial" w:cs="Arial"/>
            <w:b w:val="0"/>
            <w:bCs w:val="0"/>
            <w:caps w:val="0"/>
            <w:noProof/>
            <w:color w:val="0000CC"/>
            <w:u w:val="none"/>
          </w:rPr>
          <w:tab/>
        </w:r>
        <w:r w:rsidR="00061362" w:rsidRPr="00E37584">
          <w:rPr>
            <w:rStyle w:val="Hiperligao"/>
            <w:rFonts w:ascii="Arial" w:hAnsi="Arial" w:cs="Arial"/>
            <w:caps w:val="0"/>
            <w:noProof/>
            <w:color w:val="0000CC"/>
          </w:rPr>
          <w:t>Avaliação prévia de impacto</w:t>
        </w:r>
      </w:hyperlink>
    </w:p>
    <w:p w:rsidR="004D10CA" w:rsidRPr="00E37584" w:rsidRDefault="00061362" w:rsidP="00E37584">
      <w:pPr>
        <w:tabs>
          <w:tab w:val="left" w:pos="426"/>
          <w:tab w:val="left" w:pos="567"/>
          <w:tab w:val="right" w:leader="dot" w:pos="8539"/>
        </w:tabs>
        <w:spacing w:before="120" w:after="120" w:line="360" w:lineRule="auto"/>
        <w:ind w:left="57" w:right="175"/>
        <w:jc w:val="both"/>
        <w:rPr>
          <w:rFonts w:ascii="Arial" w:eastAsia="Arial" w:hAnsi="Arial" w:cs="Arial"/>
          <w:color w:val="0000FF"/>
          <w:u w:val="single"/>
        </w:rPr>
      </w:pPr>
      <w:r w:rsidRPr="00E37584">
        <w:rPr>
          <w:rFonts w:ascii="Arial" w:eastAsia="Arial" w:hAnsi="Arial" w:cs="Arial"/>
          <w:b/>
          <w:bCs/>
          <w:color w:val="0000CC"/>
        </w:rPr>
        <w:fldChar w:fldCharType="end"/>
      </w:r>
    </w:p>
    <w:p w:rsidR="004D10CA" w:rsidRPr="00E37584" w:rsidRDefault="004B22BB" w:rsidP="00E37584">
      <w:pPr>
        <w:spacing w:after="0" w:line="360" w:lineRule="auto"/>
        <w:ind w:left="142"/>
        <w:jc w:val="both"/>
        <w:rPr>
          <w:rFonts w:ascii="Arial" w:eastAsia="Arial" w:hAnsi="Arial" w:cs="Arial"/>
          <w:b/>
          <w:color w:val="FFFFFF"/>
        </w:rPr>
      </w:pPr>
      <w:r w:rsidRPr="00E37584">
        <w:rPr>
          <w:rFonts w:ascii="Arial" w:hAnsi="Arial" w:cs="Arial"/>
          <w:noProof/>
        </w:rPr>
        <mc:AlternateContent>
          <mc:Choice Requires="wps">
            <w:drawing>
              <wp:anchor distT="0" distB="0" distL="114300" distR="114300" simplePos="0" relativeHeight="251658240" behindDoc="0" locked="0" layoutInCell="1" allowOverlap="1" wp14:anchorId="3F097B27" wp14:editId="69C65E88">
                <wp:simplePos x="0" y="0"/>
                <wp:positionH relativeFrom="column">
                  <wp:posOffset>81914</wp:posOffset>
                </wp:positionH>
                <wp:positionV relativeFrom="paragraph">
                  <wp:posOffset>10795</wp:posOffset>
                </wp:positionV>
                <wp:extent cx="5286375" cy="6076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1B5B67">
                              <w:rPr>
                                <w:rFonts w:ascii="Calibri" w:eastAsia="Calibri" w:hAnsi="Calibri" w:cs="Calibri"/>
                                <w:color w:val="FFFFFF" w:themeColor="background1"/>
                              </w:rPr>
                              <w:t xml:space="preserve"> </w:t>
                            </w:r>
                            <w:r w:rsidR="00597C4D">
                              <w:rPr>
                                <w:rFonts w:ascii="Calibri" w:eastAsia="Calibri" w:hAnsi="Calibri" w:cs="Calibri"/>
                                <w:color w:val="FFFFFF" w:themeColor="background1"/>
                              </w:rPr>
                              <w:t xml:space="preserve">   António Almeida Santos</w:t>
                            </w:r>
                            <w:r w:rsidR="001B5B67">
                              <w:rPr>
                                <w:rFonts w:ascii="Calibri" w:eastAsia="Calibri" w:hAnsi="Calibri" w:cs="Calibri"/>
                                <w:color w:val="FFFFFF" w:themeColor="background1"/>
                              </w:rPr>
                              <w:t xml:space="preserve"> (DAPLEN)</w:t>
                            </w:r>
                            <w:r w:rsidR="00DB0C42">
                              <w:rPr>
                                <w:rFonts w:ascii="Calibri" w:eastAsia="Calibri" w:hAnsi="Calibri" w:cs="Calibri"/>
                                <w:color w:val="FFFFFF" w:themeColor="background1"/>
                              </w:rPr>
                              <w:t xml:space="preserve">; Leonor Calvão Borges (DILP); </w:t>
                            </w:r>
                            <w:r w:rsidR="00B41B4A">
                              <w:rPr>
                                <w:rFonts w:ascii="Calibri" w:eastAsia="Calibri" w:hAnsi="Calibri" w:cs="Calibri"/>
                                <w:color w:val="FFFFFF" w:themeColor="background1"/>
                              </w:rPr>
                              <w:t>Filipe Luís Xavier (CAE); Isabel Gonçalves (DAC)</w:t>
                            </w:r>
                          </w:p>
                          <w:p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001B5B67">
                              <w:rPr>
                                <w:rFonts w:ascii="Calibri" w:eastAsia="Calibri" w:hAnsi="Calibri" w:cs="Calibri"/>
                                <w:color w:val="FFFFFF" w:themeColor="background1"/>
                              </w:rPr>
                              <w:t xml:space="preserve">:   </w:t>
                            </w:r>
                            <w:r w:rsidR="00DB0C42">
                              <w:rPr>
                                <w:rFonts w:ascii="Calibri" w:eastAsia="Calibri" w:hAnsi="Calibri" w:cs="Calibri"/>
                                <w:color w:val="FFFFFF" w:themeColor="background1"/>
                              </w:rPr>
                              <w:t>28 de janeiro de 2019</w:t>
                            </w:r>
                          </w:p>
                          <w:p w:rsidR="00527973" w:rsidRDefault="00527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7B27" id="_x0000_t202" coordsize="21600,21600" o:spt="202" path="m,l,21600r21600,l21600,xe">
                <v:stroke joinstyle="miter"/>
                <v:path gradientshapeok="t" o:connecttype="rect"/>
              </v:shapetype>
              <v:shape id="Text Box 4" o:spid="_x0000_s1026" type="#_x0000_t202" style="position:absolute;left:0;text-align:left;margin-left:6.45pt;margin-top:.85pt;width:416.25pt;height: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B+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IyjeXI5izGqwJYEsySN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" filled="f" stroked="f">
                <v:textbox>
                  <w:txbxContent>
                    <w:p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1B5B67">
                        <w:rPr>
                          <w:rFonts w:ascii="Calibri" w:eastAsia="Calibri" w:hAnsi="Calibri" w:cs="Calibri"/>
                          <w:color w:val="FFFFFF" w:themeColor="background1"/>
                        </w:rPr>
                        <w:t xml:space="preserve"> </w:t>
                      </w:r>
                      <w:r w:rsidR="00597C4D">
                        <w:rPr>
                          <w:rFonts w:ascii="Calibri" w:eastAsia="Calibri" w:hAnsi="Calibri" w:cs="Calibri"/>
                          <w:color w:val="FFFFFF" w:themeColor="background1"/>
                        </w:rPr>
                        <w:t xml:space="preserve">   António Almeida Santos</w:t>
                      </w:r>
                      <w:r w:rsidR="001B5B67">
                        <w:rPr>
                          <w:rFonts w:ascii="Calibri" w:eastAsia="Calibri" w:hAnsi="Calibri" w:cs="Calibri"/>
                          <w:color w:val="FFFFFF" w:themeColor="background1"/>
                        </w:rPr>
                        <w:t xml:space="preserve"> (DAPLEN)</w:t>
                      </w:r>
                      <w:r w:rsidR="00DB0C42">
                        <w:rPr>
                          <w:rFonts w:ascii="Calibri" w:eastAsia="Calibri" w:hAnsi="Calibri" w:cs="Calibri"/>
                          <w:color w:val="FFFFFF" w:themeColor="background1"/>
                        </w:rPr>
                        <w:t xml:space="preserve">; Leonor Calvão Borges (DILP); </w:t>
                      </w:r>
                      <w:r w:rsidR="00B41B4A">
                        <w:rPr>
                          <w:rFonts w:ascii="Calibri" w:eastAsia="Calibri" w:hAnsi="Calibri" w:cs="Calibri"/>
                          <w:color w:val="FFFFFF" w:themeColor="background1"/>
                        </w:rPr>
                        <w:t>Filipe Luís Xavier (CAE); Isabel Gonçalves (DAC)</w:t>
                      </w:r>
                    </w:p>
                    <w:p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001B5B67">
                        <w:rPr>
                          <w:rFonts w:ascii="Calibri" w:eastAsia="Calibri" w:hAnsi="Calibri" w:cs="Calibri"/>
                          <w:color w:val="FFFFFF" w:themeColor="background1"/>
                        </w:rPr>
                        <w:t xml:space="preserve">:   </w:t>
                      </w:r>
                      <w:r w:rsidR="00DB0C42">
                        <w:rPr>
                          <w:rFonts w:ascii="Calibri" w:eastAsia="Calibri" w:hAnsi="Calibri" w:cs="Calibri"/>
                          <w:color w:val="FFFFFF" w:themeColor="background1"/>
                        </w:rPr>
                        <w:t>28 de janeiro de 2019</w:t>
                      </w:r>
                    </w:p>
                    <w:p w:rsidR="00527973" w:rsidRDefault="00527973"/>
                  </w:txbxContent>
                </v:textbox>
              </v:shape>
            </w:pict>
          </mc:Fallback>
        </mc:AlternateContent>
      </w:r>
      <w:r w:rsidR="0005554C" w:rsidRPr="00E37584">
        <w:rPr>
          <w:rFonts w:ascii="Arial" w:hAnsi="Arial" w:cs="Arial"/>
        </w:rPr>
        <w:object w:dxaOrig="8294" w:dyaOrig="1065" w14:anchorId="7A257FAA">
          <v:rect id="_x0000_i1026" style="width:414.75pt;height:53.25pt" o:ole="" o:preferrelative="t" stroked="f">
            <v:imagedata r:id="rId11" o:title=""/>
          </v:rect>
          <o:OLEObject Type="Embed" ProgID="StaticMetafile" ShapeID="_x0000_i1026" DrawAspect="Content" ObjectID="_1610276220" r:id="rId12"/>
        </w:object>
      </w:r>
    </w:p>
    <w:p w:rsidR="00527973" w:rsidRPr="00E37584" w:rsidRDefault="00527973" w:rsidP="00E37584">
      <w:pPr>
        <w:spacing w:after="0" w:line="360" w:lineRule="auto"/>
        <w:jc w:val="both"/>
        <w:rPr>
          <w:rFonts w:ascii="Arial" w:eastAsia="Arial" w:hAnsi="Arial" w:cs="Arial"/>
          <w:b/>
        </w:rPr>
        <w:sectPr w:rsidR="00527973" w:rsidRPr="00E37584" w:rsidSect="00527973">
          <w:headerReference w:type="default" r:id="rId13"/>
          <w:footerReference w:type="default" r:id="rId14"/>
          <w:pgSz w:w="11906" w:h="16838"/>
          <w:pgMar w:top="0" w:right="1701" w:bottom="1417" w:left="1701" w:header="708" w:footer="708" w:gutter="0"/>
          <w:cols w:space="708"/>
          <w:titlePg/>
          <w:docGrid w:linePitch="360"/>
        </w:sectPr>
      </w:pPr>
    </w:p>
    <w:p w:rsidR="00CF4331" w:rsidRPr="00CF4331" w:rsidRDefault="00CF4331" w:rsidP="00CF4331">
      <w:pPr>
        <w:pStyle w:val="PargrafodaLista"/>
        <w:pBdr>
          <w:bottom w:val="single" w:sz="4" w:space="1" w:color="auto"/>
        </w:pBdr>
        <w:spacing w:after="120" w:line="360" w:lineRule="auto"/>
        <w:ind w:left="0"/>
        <w:jc w:val="both"/>
        <w:outlineLvl w:val="0"/>
        <w:rPr>
          <w:rFonts w:ascii="Arial" w:eastAsia="Arial" w:hAnsi="Arial" w:cs="Arial"/>
        </w:rPr>
      </w:pPr>
      <w:bookmarkStart w:id="0" w:name="_Toc244324545"/>
      <w:bookmarkStart w:id="1" w:name="_Toc294863054"/>
      <w:bookmarkStart w:id="2" w:name="_Toc517100679"/>
    </w:p>
    <w:p w:rsidR="004D10CA" w:rsidRPr="00D36A3B" w:rsidRDefault="00B44443" w:rsidP="00E37584">
      <w:pPr>
        <w:pStyle w:val="PargrafodaLista"/>
        <w:numPr>
          <w:ilvl w:val="0"/>
          <w:numId w:val="17"/>
        </w:numPr>
        <w:pBdr>
          <w:bottom w:val="single" w:sz="4" w:space="1" w:color="auto"/>
        </w:pBdr>
        <w:spacing w:after="120" w:line="360" w:lineRule="auto"/>
        <w:ind w:left="0" w:firstLine="0"/>
        <w:jc w:val="both"/>
        <w:outlineLvl w:val="0"/>
        <w:rPr>
          <w:rFonts w:ascii="Arial" w:eastAsia="Arial" w:hAnsi="Arial" w:cs="Arial"/>
        </w:rPr>
      </w:pPr>
      <w:r w:rsidRPr="00D36A3B">
        <w:rPr>
          <w:rFonts w:ascii="Arial" w:hAnsi="Arial" w:cs="Arial"/>
          <w:b/>
        </w:rPr>
        <w:t>Análise da iniciativa</w:t>
      </w:r>
      <w:bookmarkEnd w:id="0"/>
      <w:bookmarkEnd w:id="1"/>
      <w:bookmarkEnd w:id="2"/>
      <w:r w:rsidR="00EA00AB" w:rsidRPr="00D36A3B">
        <w:rPr>
          <w:rFonts w:ascii="Arial" w:hAnsi="Arial" w:cs="Arial"/>
          <w:b/>
        </w:rPr>
        <w:t xml:space="preserve"> </w:t>
      </w:r>
    </w:p>
    <w:p w:rsidR="004D10CA" w:rsidRPr="00E37584" w:rsidRDefault="0005554C" w:rsidP="00E37584">
      <w:pPr>
        <w:numPr>
          <w:ilvl w:val="0"/>
          <w:numId w:val="2"/>
        </w:numPr>
        <w:spacing w:after="200" w:line="360" w:lineRule="auto"/>
        <w:ind w:left="720" w:hanging="360"/>
        <w:jc w:val="both"/>
        <w:rPr>
          <w:rFonts w:ascii="Arial" w:eastAsia="Arial" w:hAnsi="Arial" w:cs="Arial"/>
          <w:b/>
          <w:color w:val="2E74B5" w:themeColor="accent1" w:themeShade="BF"/>
        </w:rPr>
      </w:pPr>
      <w:r w:rsidRPr="00E37584">
        <w:rPr>
          <w:rFonts w:ascii="Arial" w:eastAsia="Arial" w:hAnsi="Arial" w:cs="Arial"/>
          <w:b/>
        </w:rPr>
        <w:t>A iniciativa</w:t>
      </w:r>
      <w:r w:rsidR="00EA00AB" w:rsidRPr="00E37584">
        <w:rPr>
          <w:rFonts w:ascii="Arial" w:eastAsia="Arial" w:hAnsi="Arial" w:cs="Arial"/>
          <w:b/>
        </w:rPr>
        <w:t xml:space="preserve"> </w:t>
      </w:r>
    </w:p>
    <w:p w:rsidR="00DA2F8E" w:rsidRDefault="002E7E6D" w:rsidP="005819E0">
      <w:pPr>
        <w:spacing w:after="120" w:line="360" w:lineRule="auto"/>
        <w:jc w:val="both"/>
        <w:rPr>
          <w:rFonts w:ascii="Arial" w:eastAsia="Arial" w:hAnsi="Arial" w:cs="Arial"/>
        </w:rPr>
      </w:pPr>
      <w:r w:rsidRPr="00CD3546">
        <w:rPr>
          <w:rFonts w:ascii="Arial" w:eastAsia="Arial" w:hAnsi="Arial" w:cs="Arial"/>
        </w:rPr>
        <w:t>A presente inicia</w:t>
      </w:r>
      <w:r w:rsidR="00CD3546" w:rsidRPr="00CD3546">
        <w:rPr>
          <w:rFonts w:ascii="Arial" w:eastAsia="Arial" w:hAnsi="Arial" w:cs="Arial"/>
        </w:rPr>
        <w:t>tiva encontra-se subscrita por</w:t>
      </w:r>
      <w:r w:rsidRPr="00CD3546">
        <w:rPr>
          <w:rFonts w:ascii="Arial" w:eastAsia="Arial" w:hAnsi="Arial" w:cs="Arial"/>
        </w:rPr>
        <w:t xml:space="preserve"> </w:t>
      </w:r>
      <w:r w:rsidR="00CD3546" w:rsidRPr="00CD3546">
        <w:rPr>
          <w:rFonts w:ascii="Arial" w:eastAsia="Arial" w:hAnsi="Arial" w:cs="Arial"/>
        </w:rPr>
        <w:t>quinze</w:t>
      </w:r>
      <w:r w:rsidRPr="00CD3546">
        <w:rPr>
          <w:rFonts w:ascii="Arial" w:eastAsia="Arial" w:hAnsi="Arial" w:cs="Arial"/>
        </w:rPr>
        <w:t xml:space="preserve"> Deputados </w:t>
      </w:r>
      <w:r w:rsidR="00CD3546" w:rsidRPr="00CD3546">
        <w:rPr>
          <w:rFonts w:ascii="Arial" w:eastAsia="Arial" w:hAnsi="Arial" w:cs="Arial"/>
        </w:rPr>
        <w:t xml:space="preserve">do </w:t>
      </w:r>
      <w:r w:rsidRPr="00CD3546">
        <w:rPr>
          <w:rFonts w:ascii="Arial" w:eastAsia="Arial" w:hAnsi="Arial" w:cs="Arial"/>
        </w:rPr>
        <w:t xml:space="preserve">Grupo Parlamentar do Partido </w:t>
      </w:r>
      <w:r w:rsidR="00CD3546" w:rsidRPr="00CD3546">
        <w:rPr>
          <w:rFonts w:ascii="Arial" w:eastAsia="Arial" w:hAnsi="Arial" w:cs="Arial"/>
        </w:rPr>
        <w:t>Comunista Português</w:t>
      </w:r>
      <w:r w:rsidRPr="00CD3546">
        <w:rPr>
          <w:rFonts w:ascii="Arial" w:eastAsia="Arial" w:hAnsi="Arial" w:cs="Arial"/>
        </w:rPr>
        <w:t xml:space="preserve"> (P</w:t>
      </w:r>
      <w:r w:rsidR="00CD3546" w:rsidRPr="00CD3546">
        <w:rPr>
          <w:rFonts w:ascii="Arial" w:eastAsia="Arial" w:hAnsi="Arial" w:cs="Arial"/>
        </w:rPr>
        <w:t>CP</w:t>
      </w:r>
      <w:r w:rsidRPr="00CD3546">
        <w:rPr>
          <w:rFonts w:ascii="Arial" w:eastAsia="Arial" w:hAnsi="Arial" w:cs="Arial"/>
        </w:rPr>
        <w:t xml:space="preserve">) e </w:t>
      </w:r>
      <w:r w:rsidR="00DA2F8E">
        <w:rPr>
          <w:rFonts w:ascii="Arial" w:eastAsia="Arial" w:hAnsi="Arial" w:cs="Arial"/>
        </w:rPr>
        <w:t>tem como objetivo a redução de resí</w:t>
      </w:r>
      <w:r w:rsidR="00DA2F8E" w:rsidRPr="00CD3546">
        <w:rPr>
          <w:rFonts w:ascii="Arial" w:eastAsia="Arial" w:hAnsi="Arial" w:cs="Arial"/>
        </w:rPr>
        <w:t xml:space="preserve">duos de embalagens no âmbito da comercialização </w:t>
      </w:r>
      <w:r w:rsidR="005819E0">
        <w:rPr>
          <w:rFonts w:ascii="Arial" w:eastAsia="Arial" w:hAnsi="Arial" w:cs="Arial"/>
        </w:rPr>
        <w:t>nas grandes superfícies comerciais.</w:t>
      </w:r>
    </w:p>
    <w:p w:rsidR="002969DA" w:rsidRDefault="00DA2F8E" w:rsidP="002969DA">
      <w:pPr>
        <w:spacing w:after="120" w:line="360" w:lineRule="auto"/>
        <w:jc w:val="both"/>
        <w:rPr>
          <w:rFonts w:ascii="Arial" w:eastAsia="Arial" w:hAnsi="Arial" w:cs="Arial"/>
        </w:rPr>
      </w:pPr>
      <w:r>
        <w:rPr>
          <w:rFonts w:ascii="Arial" w:eastAsia="Arial" w:hAnsi="Arial" w:cs="Arial"/>
        </w:rPr>
        <w:t>Assim, propõe-se aprovar o regime de utilização de embalagens fornecidas em grandes superfícies comerciais para acondicionamento e transporte de mercadorias adquiridas nesses espaços.</w:t>
      </w:r>
    </w:p>
    <w:p w:rsidR="00B01D77" w:rsidRDefault="00B01D77" w:rsidP="00E948E9">
      <w:pPr>
        <w:spacing w:after="120" w:line="360" w:lineRule="auto"/>
        <w:jc w:val="both"/>
        <w:rPr>
          <w:rFonts w:ascii="Arial" w:eastAsia="Arial" w:hAnsi="Arial" w:cs="Arial"/>
        </w:rPr>
      </w:pPr>
      <w:r w:rsidRPr="00B01D77">
        <w:rPr>
          <w:rFonts w:ascii="Arial" w:eastAsia="Arial" w:hAnsi="Arial" w:cs="Arial"/>
        </w:rPr>
        <w:t>O Grupo Parlamentar proponente prevê a estatuição de</w:t>
      </w:r>
      <w:r w:rsidR="002E7E6D" w:rsidRPr="00B01D77">
        <w:rPr>
          <w:rFonts w:ascii="Arial" w:eastAsia="Arial" w:hAnsi="Arial" w:cs="Arial"/>
        </w:rPr>
        <w:t xml:space="preserve"> normas relativas a embalagens agrupadas consoante três categorias: embalagens de venda ou primárias; embalagens grupadas ou secundárias; e embalage</w:t>
      </w:r>
      <w:r>
        <w:rPr>
          <w:rFonts w:ascii="Arial" w:eastAsia="Arial" w:hAnsi="Arial" w:cs="Arial"/>
        </w:rPr>
        <w:t>ns de transporte ou terciárias. Nomeadamente, permite-se o uso de</w:t>
      </w:r>
      <w:r w:rsidR="002E7E6D" w:rsidRPr="00B01D77">
        <w:rPr>
          <w:rFonts w:ascii="Arial" w:eastAsia="Arial" w:hAnsi="Arial" w:cs="Arial"/>
        </w:rPr>
        <w:t xml:space="preserve"> embalagens (artigo </w:t>
      </w:r>
      <w:r w:rsidRPr="00B01D77">
        <w:rPr>
          <w:rFonts w:ascii="Arial" w:eastAsia="Arial" w:hAnsi="Arial" w:cs="Arial"/>
        </w:rPr>
        <w:t>4</w:t>
      </w:r>
      <w:r w:rsidR="002E7E6D" w:rsidRPr="00B01D77">
        <w:rPr>
          <w:rFonts w:ascii="Arial" w:eastAsia="Arial" w:hAnsi="Arial" w:cs="Arial"/>
        </w:rPr>
        <w:t>.º</w:t>
      </w:r>
      <w:r>
        <w:rPr>
          <w:rFonts w:ascii="Arial" w:eastAsia="Arial" w:hAnsi="Arial" w:cs="Arial"/>
        </w:rPr>
        <w:t>, 5.º e 6.º</w:t>
      </w:r>
      <w:r w:rsidR="002E7E6D" w:rsidRPr="00B01D77">
        <w:rPr>
          <w:rFonts w:ascii="Arial" w:eastAsia="Arial" w:hAnsi="Arial" w:cs="Arial"/>
        </w:rPr>
        <w:t xml:space="preserve"> do projeto) </w:t>
      </w:r>
      <w:r>
        <w:rPr>
          <w:rFonts w:ascii="Arial" w:eastAsia="Arial" w:hAnsi="Arial" w:cs="Arial"/>
        </w:rPr>
        <w:t>se necessárias para salvaguardar a integridade física e química</w:t>
      </w:r>
      <w:r w:rsidR="002E7E6D" w:rsidRPr="00B01D77">
        <w:rPr>
          <w:rFonts w:ascii="Arial" w:eastAsia="Arial" w:hAnsi="Arial" w:cs="Arial"/>
        </w:rPr>
        <w:t xml:space="preserve"> do produto embalado</w:t>
      </w:r>
      <w:r>
        <w:rPr>
          <w:rFonts w:ascii="Arial" w:eastAsia="Arial" w:hAnsi="Arial" w:cs="Arial"/>
        </w:rPr>
        <w:t>/mercadoria ou para o seu transporte, devendo, no caso das embalagens primárias, conter o menor peso e volume possíveis. Os</w:t>
      </w:r>
      <w:r w:rsidR="002E7E6D" w:rsidRPr="00B01D77">
        <w:rPr>
          <w:rFonts w:ascii="Arial" w:eastAsia="Arial" w:hAnsi="Arial" w:cs="Arial"/>
        </w:rPr>
        <w:t xml:space="preserve"> </w:t>
      </w:r>
      <w:r w:rsidRPr="00B01D77">
        <w:rPr>
          <w:rFonts w:ascii="Arial" w:eastAsia="Arial" w:hAnsi="Arial" w:cs="Arial"/>
        </w:rPr>
        <w:t xml:space="preserve">critérios </w:t>
      </w:r>
      <w:r w:rsidR="00471885">
        <w:rPr>
          <w:rFonts w:ascii="Arial" w:eastAsia="Arial" w:hAnsi="Arial" w:cs="Arial"/>
        </w:rPr>
        <w:t>a exigir serão definidos por regulamentação</w:t>
      </w:r>
      <w:r w:rsidRPr="00B01D77">
        <w:rPr>
          <w:rFonts w:ascii="Arial" w:eastAsia="Arial" w:hAnsi="Arial" w:cs="Arial"/>
        </w:rPr>
        <w:t xml:space="preserve"> </w:t>
      </w:r>
      <w:r w:rsidR="00471885">
        <w:rPr>
          <w:rFonts w:ascii="Arial" w:eastAsia="Arial" w:hAnsi="Arial" w:cs="Arial"/>
        </w:rPr>
        <w:t xml:space="preserve">a emitir pelos </w:t>
      </w:r>
      <w:r w:rsidR="002E7E6D" w:rsidRPr="00B01D77">
        <w:rPr>
          <w:rFonts w:ascii="Arial" w:eastAsia="Arial" w:hAnsi="Arial" w:cs="Arial"/>
        </w:rPr>
        <w:t>minist</w:t>
      </w:r>
      <w:r w:rsidRPr="00B01D77">
        <w:rPr>
          <w:rFonts w:ascii="Arial" w:eastAsia="Arial" w:hAnsi="Arial" w:cs="Arial"/>
        </w:rPr>
        <w:t xml:space="preserve">érios </w:t>
      </w:r>
      <w:r w:rsidR="002E7E6D" w:rsidRPr="00B01D77">
        <w:rPr>
          <w:rFonts w:ascii="Arial" w:eastAsia="Arial" w:hAnsi="Arial" w:cs="Arial"/>
        </w:rPr>
        <w:t>que t</w:t>
      </w:r>
      <w:r>
        <w:rPr>
          <w:rFonts w:ascii="Arial" w:eastAsia="Arial" w:hAnsi="Arial" w:cs="Arial"/>
        </w:rPr>
        <w:t>utelam o ambiente e a economia.</w:t>
      </w:r>
    </w:p>
    <w:p w:rsidR="002E7E6D" w:rsidRPr="00B01D77" w:rsidRDefault="002E7E6D" w:rsidP="00E948E9">
      <w:pPr>
        <w:spacing w:after="120" w:line="360" w:lineRule="auto"/>
        <w:jc w:val="both"/>
        <w:rPr>
          <w:rFonts w:ascii="Arial" w:eastAsia="Arial" w:hAnsi="Arial" w:cs="Arial"/>
        </w:rPr>
      </w:pPr>
      <w:r w:rsidRPr="00B01D77">
        <w:rPr>
          <w:rFonts w:ascii="Arial" w:eastAsia="Arial" w:hAnsi="Arial" w:cs="Arial"/>
        </w:rPr>
        <w:t xml:space="preserve">A iniciativa atribui competência para a fiscalização ao </w:t>
      </w:r>
      <w:r w:rsidR="00B01D77" w:rsidRPr="00B01D77">
        <w:rPr>
          <w:rFonts w:ascii="Arial" w:eastAsia="Arial" w:hAnsi="Arial" w:cs="Arial"/>
        </w:rPr>
        <w:t>M</w:t>
      </w:r>
      <w:r w:rsidRPr="00B01D77">
        <w:rPr>
          <w:rFonts w:ascii="Arial" w:eastAsia="Arial" w:hAnsi="Arial" w:cs="Arial"/>
        </w:rPr>
        <w:t>inistério que tutela a economia e tipifica de contraordenação a infração do disposto neste diploma</w:t>
      </w:r>
      <w:r w:rsidR="00B01D77" w:rsidRPr="00B01D77">
        <w:rPr>
          <w:rFonts w:ascii="Arial" w:eastAsia="Arial" w:hAnsi="Arial" w:cs="Arial"/>
        </w:rPr>
        <w:t xml:space="preserve">, ficando a definição das coimas a aplicar dependente da emissão </w:t>
      </w:r>
      <w:r w:rsidR="00E948E9" w:rsidRPr="00B01D77">
        <w:rPr>
          <w:rFonts w:ascii="Arial" w:eastAsia="Arial" w:hAnsi="Arial" w:cs="Arial"/>
        </w:rPr>
        <w:t>específica</w:t>
      </w:r>
      <w:r w:rsidR="00B01D77" w:rsidRPr="00B01D77">
        <w:rPr>
          <w:rFonts w:ascii="Arial" w:eastAsia="Arial" w:hAnsi="Arial" w:cs="Arial"/>
        </w:rPr>
        <w:t xml:space="preserve"> de regulamentação pelo Governo.</w:t>
      </w:r>
    </w:p>
    <w:p w:rsidR="002E7E6D" w:rsidRPr="002E7E6D" w:rsidRDefault="002E7E6D" w:rsidP="002E7E6D">
      <w:pPr>
        <w:spacing w:after="120" w:line="240" w:lineRule="auto"/>
        <w:ind w:left="720"/>
        <w:jc w:val="both"/>
        <w:rPr>
          <w:rFonts w:ascii="Arial" w:eastAsia="Arial" w:hAnsi="Arial" w:cs="Arial"/>
          <w:b/>
          <w:color w:val="000000" w:themeColor="text1"/>
        </w:rPr>
      </w:pPr>
    </w:p>
    <w:p w:rsidR="00D36A3B" w:rsidRPr="00D36A3B" w:rsidRDefault="00D36A3B" w:rsidP="002E7E6D">
      <w:pPr>
        <w:numPr>
          <w:ilvl w:val="0"/>
          <w:numId w:val="2"/>
        </w:numPr>
        <w:spacing w:after="120" w:line="240" w:lineRule="auto"/>
        <w:ind w:left="720" w:hanging="360"/>
        <w:jc w:val="both"/>
        <w:rPr>
          <w:rFonts w:ascii="Arial" w:eastAsia="Arial" w:hAnsi="Arial" w:cs="Arial"/>
          <w:b/>
          <w:color w:val="000000" w:themeColor="text1"/>
        </w:rPr>
      </w:pPr>
      <w:r w:rsidRPr="00D36A3B">
        <w:rPr>
          <w:rFonts w:ascii="Arial" w:eastAsia="Arial" w:hAnsi="Arial" w:cs="Arial"/>
          <w:b/>
          <w:color w:val="000000" w:themeColor="text1"/>
        </w:rPr>
        <w:t>Enquadramento jurídico nacional</w:t>
      </w:r>
    </w:p>
    <w:p w:rsidR="00D36A3B" w:rsidRPr="00D36A3B" w:rsidRDefault="00D36A3B" w:rsidP="00D36A3B">
      <w:pPr>
        <w:spacing w:after="120" w:line="240" w:lineRule="auto"/>
        <w:jc w:val="both"/>
        <w:rPr>
          <w:rFonts w:ascii="Arial" w:eastAsia="Arial" w:hAnsi="Arial" w:cs="Arial"/>
          <w:b/>
        </w:rPr>
      </w:pPr>
    </w:p>
    <w:p w:rsidR="00D36A3B" w:rsidRPr="00D36A3B" w:rsidRDefault="00D36A3B" w:rsidP="00D36A3B">
      <w:pPr>
        <w:spacing w:after="0" w:line="360" w:lineRule="auto"/>
        <w:jc w:val="both"/>
        <w:rPr>
          <w:rFonts w:ascii="Arial" w:hAnsi="Arial" w:cs="Arial"/>
          <w:lang w:eastAsia="en-US"/>
        </w:rPr>
      </w:pPr>
      <w:r w:rsidRPr="00D36A3B">
        <w:rPr>
          <w:rFonts w:ascii="Arial" w:hAnsi="Arial" w:cs="Arial"/>
          <w:lang w:eastAsia="en-US"/>
        </w:rPr>
        <w:t xml:space="preserve">A Constituição da </w:t>
      </w:r>
      <w:r w:rsidRPr="00D36A3B">
        <w:rPr>
          <w:rFonts w:ascii="Arial" w:hAnsi="Arial" w:cs="Arial"/>
        </w:rPr>
        <w:t>República</w:t>
      </w:r>
      <w:r w:rsidRPr="00D36A3B">
        <w:rPr>
          <w:rFonts w:ascii="Arial" w:hAnsi="Arial" w:cs="Arial"/>
          <w:lang w:eastAsia="en-US"/>
        </w:rPr>
        <w:t xml:space="preserve"> Portuguesa (CRP) dispõe, na al. e) do </w:t>
      </w:r>
      <w:hyperlink r:id="rId15" w:anchor="art9" w:history="1">
        <w:r w:rsidRPr="00D36A3B">
          <w:rPr>
            <w:rFonts w:ascii="Arial" w:hAnsi="Arial" w:cs="Arial"/>
            <w:color w:val="0563C1" w:themeColor="hyperlink"/>
            <w:u w:val="single"/>
            <w:lang w:eastAsia="en-US"/>
          </w:rPr>
          <w:t>artigo 9.º</w:t>
        </w:r>
      </w:hyperlink>
      <w:r w:rsidRPr="00D36A3B">
        <w:rPr>
          <w:rFonts w:ascii="Arial" w:hAnsi="Arial" w:cs="Arial"/>
          <w:lang w:eastAsia="en-US"/>
        </w:rPr>
        <w:t xml:space="preserve">, que são tarefas fundamentais do Estado, entre outras, “defender a natureza e o ambiente”. No âmbito da chamada </w:t>
      </w:r>
      <w:r w:rsidRPr="00D36A3B">
        <w:rPr>
          <w:rFonts w:ascii="Arial" w:hAnsi="Arial" w:cs="Arial"/>
          <w:i/>
          <w:lang w:eastAsia="en-US"/>
        </w:rPr>
        <w:t>Constituição do ambiente</w:t>
      </w:r>
      <w:r w:rsidRPr="00D36A3B">
        <w:rPr>
          <w:rFonts w:ascii="Arial" w:hAnsi="Arial" w:cs="Arial"/>
          <w:vertAlign w:val="superscript"/>
          <w:lang w:eastAsia="en-US"/>
        </w:rPr>
        <w:footnoteReference w:id="1"/>
      </w:r>
      <w:r w:rsidRPr="00D36A3B">
        <w:rPr>
          <w:rFonts w:ascii="Arial" w:hAnsi="Arial" w:cs="Arial"/>
          <w:lang w:eastAsia="en-US"/>
        </w:rPr>
        <w:t>, este fim é complementado pela consagração do “direito a um ambiente de vida humano, sadio e ecologicamente equilibrado” reconhecido a todos os portugueses, os quais têm “o dever de o defender” (artigo 66.º, n.º 1). Assim, de modo a que seja assegurado o “direito ao ambiente”, incumbe ao Estado, em sede de desenvolvimento sustentável, prevenir e controlar a poluição, promover a integração de objetivos ambientais nas várias políticas de âmbito sectorial e promover a educação ambiental e o respeito pelos valores do ambiente (</w:t>
      </w:r>
      <w:hyperlink r:id="rId16" w:anchor="art66" w:history="1">
        <w:r w:rsidRPr="00D36A3B">
          <w:rPr>
            <w:rFonts w:ascii="Arial" w:hAnsi="Arial" w:cs="Arial"/>
            <w:color w:val="0563C1" w:themeColor="hyperlink"/>
            <w:u w:val="single"/>
            <w:lang w:eastAsia="en-US"/>
          </w:rPr>
          <w:t>artigo 66.º</w:t>
        </w:r>
      </w:hyperlink>
      <w:r w:rsidRPr="00D36A3B">
        <w:rPr>
          <w:rFonts w:ascii="Arial" w:hAnsi="Arial" w:cs="Arial"/>
          <w:lang w:eastAsia="en-US"/>
        </w:rPr>
        <w:t>, n.º 2, als. a), f) e g) da CRP).</w:t>
      </w:r>
    </w:p>
    <w:p w:rsidR="00D36A3B" w:rsidRPr="00D36A3B" w:rsidRDefault="00D36A3B" w:rsidP="00D36A3B">
      <w:pPr>
        <w:spacing w:after="0" w:line="360" w:lineRule="auto"/>
        <w:jc w:val="both"/>
        <w:rPr>
          <w:rFonts w:ascii="Arial" w:hAnsi="Arial" w:cs="Arial"/>
          <w:lang w:eastAsia="en-US"/>
        </w:rPr>
      </w:pPr>
    </w:p>
    <w:p w:rsidR="00D36A3B" w:rsidRPr="00D36A3B" w:rsidRDefault="00D36A3B" w:rsidP="00D36A3B">
      <w:pPr>
        <w:spacing w:after="0" w:line="360" w:lineRule="auto"/>
        <w:jc w:val="both"/>
        <w:rPr>
          <w:rFonts w:ascii="Arial" w:hAnsi="Arial" w:cs="Arial"/>
          <w:lang w:eastAsia="en-US"/>
        </w:rPr>
      </w:pPr>
      <w:r w:rsidRPr="00D36A3B">
        <w:rPr>
          <w:rFonts w:ascii="Arial" w:hAnsi="Arial" w:cs="Arial"/>
        </w:rPr>
        <w:t xml:space="preserve">Segundo os Professores Gomes Canotilho e Vital Moreira, </w:t>
      </w:r>
      <w:r w:rsidRPr="00D36A3B">
        <w:rPr>
          <w:rFonts w:ascii="Arial" w:hAnsi="Arial" w:cs="Arial"/>
          <w:lang w:eastAsia="en-US"/>
        </w:rPr>
        <w:t>o facto do direito do ambiente ser, simultaneamente, um direito negativo, enquanto “direito à abstenção, por parte do Estado e de terceiros (…) de ações ambientalmente nocivas”, sustenta a posição que aponta no sentido de a defesa do ambiente poder justificar restrições a outros direitos constitucionalmente protegidos, entre os quais se encontram os de natureza económica ou relacionados com propriedade privada</w:t>
      </w:r>
      <w:r w:rsidRPr="00D36A3B">
        <w:rPr>
          <w:rFonts w:ascii="Arial" w:hAnsi="Arial" w:cs="Arial"/>
          <w:vertAlign w:val="superscript"/>
          <w:lang w:eastAsia="en-US"/>
        </w:rPr>
        <w:footnoteReference w:id="2"/>
      </w:r>
      <w:r w:rsidRPr="00D36A3B">
        <w:rPr>
          <w:rFonts w:ascii="Arial" w:hAnsi="Arial" w:cs="Arial"/>
          <w:lang w:eastAsia="en-US"/>
        </w:rPr>
        <w:t xml:space="preserve">. </w:t>
      </w:r>
      <w:r w:rsidRPr="00D36A3B">
        <w:rPr>
          <w:rFonts w:ascii="Arial" w:hAnsi="Arial" w:cs="Arial"/>
          <w:i/>
        </w:rPr>
        <w:t xml:space="preserve">Na sua dimensão de direito positivo – isto é, direito a que o ambiente seja garantido e defendido –, o direito ao ambiente implica para o Estado a obrigação de determinadas prestações, cujo não cumprimento configura, entre outras coisas, situações de omissão inconstitucional, desencadeadoras do mecanismo do controlo da inconstitucionalidade por omissão (cfr. </w:t>
      </w:r>
      <w:hyperlink r:id="rId17" w:anchor="art283" w:history="1">
        <w:r w:rsidRPr="00D36A3B">
          <w:rPr>
            <w:rFonts w:ascii="Arial" w:hAnsi="Arial" w:cs="Arial"/>
            <w:i/>
            <w:color w:val="0563C1" w:themeColor="hyperlink"/>
            <w:u w:val="single"/>
          </w:rPr>
          <w:t>artigo. 283º</w:t>
        </w:r>
      </w:hyperlink>
      <w:r w:rsidRPr="00D36A3B">
        <w:rPr>
          <w:rFonts w:ascii="Arial" w:hAnsi="Arial" w:cs="Arial"/>
          <w:i/>
        </w:rPr>
        <w:t xml:space="preserve">) </w:t>
      </w:r>
      <w:r w:rsidRPr="00D36A3B">
        <w:rPr>
          <w:rFonts w:ascii="Arial" w:hAnsi="Arial" w:cs="Arial"/>
          <w:vertAlign w:val="superscript"/>
        </w:rPr>
        <w:footnoteReference w:id="3"/>
      </w:r>
      <w:r w:rsidRPr="00D36A3B">
        <w:rPr>
          <w:rFonts w:ascii="Arial" w:hAnsi="Arial" w:cs="Arial"/>
          <w:i/>
        </w:rPr>
        <w:t xml:space="preserve">. </w:t>
      </w:r>
    </w:p>
    <w:p w:rsidR="00D36A3B" w:rsidRPr="00D36A3B" w:rsidRDefault="00D36A3B" w:rsidP="00D36A3B">
      <w:pPr>
        <w:spacing w:after="0" w:line="360" w:lineRule="auto"/>
        <w:jc w:val="both"/>
        <w:rPr>
          <w:rFonts w:ascii="Arial" w:hAnsi="Arial" w:cs="Arial"/>
          <w:lang w:eastAsia="en-US"/>
        </w:rPr>
      </w:pPr>
    </w:p>
    <w:p w:rsidR="00D36A3B" w:rsidRPr="00D36A3B" w:rsidRDefault="00D36A3B" w:rsidP="00D36A3B">
      <w:pPr>
        <w:autoSpaceDE w:val="0"/>
        <w:autoSpaceDN w:val="0"/>
        <w:adjustRightInd w:val="0"/>
        <w:spacing w:after="0" w:line="360" w:lineRule="auto"/>
        <w:jc w:val="both"/>
        <w:rPr>
          <w:rFonts w:ascii="Arial" w:eastAsia="Calibri" w:hAnsi="Arial" w:cs="Arial"/>
          <w:color w:val="000000"/>
          <w:lang w:eastAsia="en-US"/>
        </w:rPr>
      </w:pPr>
      <w:r w:rsidRPr="00D36A3B">
        <w:rPr>
          <w:rFonts w:ascii="Arial" w:eastAsia="Calibri" w:hAnsi="Arial" w:cs="Arial"/>
          <w:color w:val="000000"/>
          <w:lang w:eastAsia="en-US"/>
        </w:rPr>
        <w:t>Dando cumprimento ao disposto nos artigos 9</w:t>
      </w:r>
      <w:r w:rsidR="002C6060">
        <w:rPr>
          <w:rFonts w:ascii="Arial" w:eastAsia="Calibri" w:hAnsi="Arial" w:cs="Arial"/>
          <w:color w:val="000000"/>
          <w:lang w:eastAsia="en-US"/>
        </w:rPr>
        <w:t>.</w:t>
      </w:r>
      <w:r w:rsidRPr="00D36A3B">
        <w:rPr>
          <w:rFonts w:ascii="Arial" w:eastAsia="Calibri" w:hAnsi="Arial" w:cs="Arial"/>
          <w:color w:val="000000"/>
          <w:lang w:eastAsia="en-US"/>
        </w:rPr>
        <w:t>º e 66</w:t>
      </w:r>
      <w:r w:rsidR="002C6060">
        <w:rPr>
          <w:rFonts w:ascii="Arial" w:eastAsia="Calibri" w:hAnsi="Arial" w:cs="Arial"/>
          <w:color w:val="000000"/>
          <w:lang w:eastAsia="en-US"/>
        </w:rPr>
        <w:t>.</w:t>
      </w:r>
      <w:r w:rsidRPr="00D36A3B">
        <w:rPr>
          <w:rFonts w:ascii="Arial" w:eastAsia="Calibri" w:hAnsi="Arial" w:cs="Arial"/>
          <w:color w:val="000000"/>
          <w:lang w:eastAsia="en-US"/>
        </w:rPr>
        <w:t xml:space="preserve">º da CRP, foi aprovada a </w:t>
      </w:r>
      <w:hyperlink r:id="rId18" w:history="1">
        <w:r w:rsidRPr="00D36A3B">
          <w:rPr>
            <w:rFonts w:ascii="Arial" w:eastAsia="Calibri" w:hAnsi="Arial" w:cs="Arial"/>
            <w:color w:val="0563C1" w:themeColor="hyperlink"/>
            <w:u w:val="single"/>
            <w:lang w:eastAsia="en-US"/>
          </w:rPr>
          <w:t>Lei n.º 19/2014, de 14 de abril</w:t>
        </w:r>
      </w:hyperlink>
      <w:r w:rsidRPr="00D36A3B">
        <w:rPr>
          <w:rFonts w:ascii="Arial" w:eastAsia="Calibri" w:hAnsi="Arial" w:cs="Arial"/>
          <w:color w:val="000000"/>
          <w:lang w:eastAsia="en-US"/>
        </w:rPr>
        <w:t xml:space="preserve"> (versão consolidada)</w:t>
      </w:r>
      <w:r w:rsidRPr="00D36A3B">
        <w:rPr>
          <w:rFonts w:ascii="Arial" w:eastAsia="Calibri" w:hAnsi="Arial" w:cs="Arial"/>
          <w:color w:val="000000"/>
          <w:vertAlign w:val="superscript"/>
          <w:lang w:eastAsia="en-US"/>
        </w:rPr>
        <w:footnoteReference w:id="4"/>
      </w:r>
      <w:r w:rsidRPr="00D36A3B">
        <w:rPr>
          <w:rFonts w:ascii="Arial" w:eastAsia="Calibri" w:hAnsi="Arial" w:cs="Arial"/>
          <w:color w:val="000000"/>
          <w:lang w:eastAsia="en-US"/>
        </w:rPr>
        <w:t xml:space="preserve"> que define as bases da política de ambiente que 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p>
    <w:p w:rsidR="00D36A3B" w:rsidRPr="00D36A3B" w:rsidRDefault="00D36A3B" w:rsidP="00D36A3B">
      <w:pPr>
        <w:autoSpaceDE w:val="0"/>
        <w:autoSpaceDN w:val="0"/>
        <w:adjustRightInd w:val="0"/>
        <w:spacing w:after="0" w:line="360" w:lineRule="auto"/>
        <w:jc w:val="both"/>
        <w:rPr>
          <w:rFonts w:ascii="Arial" w:eastAsia="Calibri" w:hAnsi="Arial" w:cs="Arial"/>
          <w:i/>
          <w:lang w:eastAsia="en-US"/>
        </w:rPr>
      </w:pPr>
      <w:r w:rsidRPr="00D36A3B">
        <w:rPr>
          <w:rFonts w:ascii="Arial" w:eastAsia="Calibri" w:hAnsi="Arial" w:cs="Arial"/>
          <w:color w:val="000000"/>
          <w:lang w:eastAsia="en-US"/>
        </w:rPr>
        <w:t xml:space="preserve">Conforme estatui o seu artigo 17º, a </w:t>
      </w:r>
      <w:r w:rsidRPr="00D36A3B">
        <w:rPr>
          <w:rFonts w:ascii="Arial" w:eastAsia="Calibri" w:hAnsi="Arial" w:cs="Arial"/>
          <w:i/>
          <w:lang w:eastAsia="en-US"/>
        </w:rPr>
        <w:t xml:space="preserve">política de ambiente deve recorrer a instrumentos económicos e financeiros, concebidos de forma equilibrada e sustentável, com vista à promoção de soluções que estimulem o cumprimento dos objetivos ambientais (…), </w:t>
      </w:r>
      <w:r w:rsidRPr="00D36A3B">
        <w:rPr>
          <w:rFonts w:ascii="Arial" w:eastAsia="Calibri" w:hAnsi="Arial" w:cs="Arial"/>
          <w:lang w:eastAsia="en-US"/>
        </w:rPr>
        <w:t xml:space="preserve">designadamente a fiscalidade ambiental que visa </w:t>
      </w:r>
      <w:r w:rsidRPr="00D36A3B">
        <w:rPr>
          <w:rFonts w:ascii="Arial" w:eastAsia="Calibri" w:hAnsi="Arial" w:cs="Arial"/>
          <w:i/>
          <w:lang w:eastAsia="en-US"/>
        </w:rPr>
        <w:t>desonerar as boas práticas ambientais e, em compensação, incidir sobre as atividades mais poluentes, numa ótica de fiscalidade globalmente neutra e equitativa, podendo contribuir para direcionar comportamentos.</w:t>
      </w:r>
    </w:p>
    <w:p w:rsidR="00D36A3B" w:rsidRPr="00D36A3B" w:rsidRDefault="00D36A3B" w:rsidP="00D36A3B">
      <w:pPr>
        <w:spacing w:after="0" w:line="360" w:lineRule="auto"/>
        <w:jc w:val="both"/>
        <w:rPr>
          <w:rFonts w:ascii="Arial" w:hAnsi="Arial" w:cs="Arial"/>
          <w:lang w:eastAsia="en-US"/>
        </w:rPr>
      </w:pPr>
    </w:p>
    <w:p w:rsidR="00D36A3B" w:rsidRPr="00D36A3B" w:rsidRDefault="00D36A3B" w:rsidP="00D36A3B">
      <w:pPr>
        <w:spacing w:after="0" w:line="360" w:lineRule="auto"/>
        <w:jc w:val="both"/>
        <w:rPr>
          <w:rFonts w:ascii="Arial" w:hAnsi="Arial" w:cs="Arial"/>
        </w:rPr>
      </w:pPr>
      <w:r w:rsidRPr="00D36A3B">
        <w:rPr>
          <w:rFonts w:ascii="Arial" w:hAnsi="Arial" w:cs="Arial"/>
          <w:lang w:eastAsia="en-US"/>
        </w:rPr>
        <w:t xml:space="preserve">Neste quadro, </w:t>
      </w:r>
      <w:r w:rsidRPr="00D36A3B">
        <w:rPr>
          <w:rFonts w:ascii="Arial" w:hAnsi="Arial" w:cs="Arial"/>
          <w:spacing w:val="-7"/>
        </w:rPr>
        <w:t xml:space="preserve">o </w:t>
      </w:r>
      <w:hyperlink r:id="rId19" w:history="1">
        <w:r w:rsidRPr="00D36A3B">
          <w:rPr>
            <w:rFonts w:ascii="Arial" w:hAnsi="Arial" w:cs="Arial"/>
            <w:color w:val="0563C1" w:themeColor="hyperlink"/>
            <w:spacing w:val="-7"/>
            <w:u w:val="single"/>
          </w:rPr>
          <w:t>Decreto-Lei n.º 366-A/97, de 20 de dezembro</w:t>
        </w:r>
      </w:hyperlink>
      <w:r w:rsidRPr="00D36A3B">
        <w:rPr>
          <w:rFonts w:ascii="Arial" w:hAnsi="Arial" w:cs="Arial"/>
          <w:spacing w:val="-7"/>
          <w:vertAlign w:val="superscript"/>
        </w:rPr>
        <w:footnoteReference w:id="5"/>
      </w:r>
      <w:r w:rsidRPr="00D36A3B">
        <w:rPr>
          <w:rFonts w:ascii="Arial" w:hAnsi="Arial" w:cs="Arial"/>
          <w:spacing w:val="-7"/>
        </w:rPr>
        <w:t xml:space="preserve"> (já revogado), estabeleceu </w:t>
      </w:r>
      <w:r w:rsidRPr="00D36A3B">
        <w:rPr>
          <w:rFonts w:ascii="Arial" w:hAnsi="Arial" w:cs="Arial"/>
          <w:color w:val="222222"/>
        </w:rPr>
        <w:t xml:space="preserve">os princípios e as </w:t>
      </w:r>
      <w:r w:rsidRPr="00D36A3B">
        <w:rPr>
          <w:rFonts w:ascii="Arial" w:hAnsi="Arial" w:cs="Arial"/>
        </w:rPr>
        <w:t xml:space="preserve">normas aplicáveis à gestão de embalagens e resíduos de embalagens, com vista à prevenção da produção desses resíduos, à reutilização de embalagens usadas, à reciclagem e outras formas de valorização de resíduos de embalagens e consequente redução da sua eliminação final, assegurando um elevado nível de proteção do ambiente, e ainda a garantir o funcionamento do mercado interno e a evitar entraves ao comércio e distorções e restrições da concorrência na Comunidade, transpondo para a ordem jurídica nacional a </w:t>
      </w:r>
      <w:hyperlink r:id="rId20" w:history="1">
        <w:r w:rsidRPr="00D36A3B">
          <w:rPr>
            <w:rFonts w:ascii="Arial" w:hAnsi="Arial" w:cs="Arial"/>
            <w:color w:val="0563C1" w:themeColor="hyperlink"/>
            <w:u w:val="single"/>
          </w:rPr>
          <w:t>Diretiva n.º 94/62/CE, do Parlamento e do Conselho, de 20 de dezembro</w:t>
        </w:r>
      </w:hyperlink>
      <w:r w:rsidRPr="00D36A3B">
        <w:rPr>
          <w:rFonts w:ascii="Arial" w:hAnsi="Arial" w:cs="Arial"/>
        </w:rPr>
        <w:t xml:space="preserve">, alterada pela </w:t>
      </w:r>
      <w:hyperlink r:id="rId21" w:history="1">
        <w:r w:rsidRPr="00D36A3B">
          <w:rPr>
            <w:rFonts w:ascii="Arial" w:hAnsi="Arial" w:cs="Arial"/>
            <w:color w:val="0563C1" w:themeColor="hyperlink"/>
            <w:u w:val="single"/>
          </w:rPr>
          <w:t>Diretiva n.º 2004/12/CE, do Parlamento Europeu e do Conselho, de 11 de fevereiro</w:t>
        </w:r>
      </w:hyperlink>
      <w:r w:rsidRPr="00D36A3B">
        <w:rPr>
          <w:rFonts w:ascii="Arial" w:hAnsi="Arial" w:cs="Arial"/>
        </w:rPr>
        <w:t>.</w:t>
      </w:r>
    </w:p>
    <w:p w:rsidR="00D36A3B" w:rsidRPr="00D36A3B" w:rsidRDefault="00D36A3B" w:rsidP="00D36A3B">
      <w:pPr>
        <w:spacing w:after="0" w:line="360" w:lineRule="auto"/>
        <w:jc w:val="both"/>
        <w:rPr>
          <w:rFonts w:ascii="Arial" w:hAnsi="Arial" w:cs="Arial"/>
        </w:rPr>
      </w:pPr>
    </w:p>
    <w:p w:rsidR="00D36A3B" w:rsidRPr="00D36A3B" w:rsidRDefault="00D36A3B" w:rsidP="00D36A3B">
      <w:pPr>
        <w:shd w:val="clear" w:color="auto" w:fill="FFFFFF"/>
        <w:spacing w:after="0" w:line="360" w:lineRule="auto"/>
        <w:ind w:right="-1"/>
        <w:jc w:val="both"/>
        <w:textAlignment w:val="top"/>
        <w:rPr>
          <w:rFonts w:ascii="Arial" w:eastAsia="Times New Roman" w:hAnsi="Arial" w:cs="Arial"/>
        </w:rPr>
      </w:pPr>
      <w:r w:rsidRPr="00D36A3B">
        <w:rPr>
          <w:rFonts w:ascii="Arial" w:eastAsia="Times New Roman" w:hAnsi="Arial" w:cs="Arial"/>
        </w:rPr>
        <w:t xml:space="preserve">O Decreto-Lei n.º 366-A/97, de 20 de dezembro foi revogado pela </w:t>
      </w:r>
      <w:hyperlink r:id="rId22" w:history="1">
        <w:r w:rsidRPr="00D36A3B">
          <w:rPr>
            <w:rFonts w:ascii="Arial" w:eastAsia="Times New Roman" w:hAnsi="Arial" w:cs="Arial"/>
            <w:color w:val="0563C1" w:themeColor="hyperlink"/>
            <w:u w:val="single"/>
          </w:rPr>
          <w:t>Lei n.º 152-D/2017, de 21 de dezembro</w:t>
        </w:r>
      </w:hyperlink>
      <w:r w:rsidRPr="00D36A3B">
        <w:rPr>
          <w:rFonts w:ascii="Arial" w:eastAsia="Times New Roman" w:hAnsi="Arial" w:cs="Arial"/>
        </w:rPr>
        <w:t xml:space="preserve">, que unifica o regime da gestão de fluxos específicos de resíduos sujeitos ao princípio da responsabilidade alargada do produtor, transpondo as Diretivas n.os 2015/720/UE, 2016/774/UE e 2017/2096/EU, na sequência da prioridade da política pública de resíduos estabelecida pelo atual Governo, centrada numa economia tendencialmente circular também alinhada com o Plano de Ação para a Economia Circular em Portugal, aprovado pela </w:t>
      </w:r>
      <w:hyperlink r:id="rId23" w:history="1">
        <w:r w:rsidRPr="00D36A3B">
          <w:rPr>
            <w:rFonts w:ascii="Arial" w:eastAsia="Times New Roman" w:hAnsi="Arial" w:cs="Arial"/>
            <w:color w:val="0563C1" w:themeColor="hyperlink"/>
            <w:u w:val="single"/>
          </w:rPr>
          <w:t xml:space="preserve">Resolução do Conselho de Ministros n.º </w:t>
        </w:r>
        <w:r w:rsidRPr="00D36A3B">
          <w:rPr>
            <w:rFonts w:ascii="Arial" w:eastAsia="Times New Roman" w:hAnsi="Arial" w:cs="Arial"/>
            <w:color w:val="0563C1" w:themeColor="hyperlink"/>
            <w:u w:val="single"/>
            <w:shd w:val="clear" w:color="auto" w:fill="FFFFFF"/>
          </w:rPr>
          <w:t> 190-A/2017</w:t>
        </w:r>
        <w:r w:rsidRPr="00D36A3B">
          <w:rPr>
            <w:rFonts w:ascii="Arial" w:eastAsia="Times New Roman" w:hAnsi="Arial" w:cs="Arial"/>
            <w:color w:val="0563C1" w:themeColor="hyperlink"/>
            <w:u w:val="single"/>
          </w:rPr>
          <w:t>, de 11 de dezembro</w:t>
        </w:r>
      </w:hyperlink>
      <w:r w:rsidRPr="00D36A3B">
        <w:rPr>
          <w:rFonts w:ascii="Arial" w:eastAsia="Times New Roman" w:hAnsi="Arial" w:cs="Arial"/>
        </w:rPr>
        <w:t>, que visa o aumento da taxa de preparação de resíduos para reutilização e reciclagem, desviando assim os resíduos passíveis de valorização multimaterial da deposição em aterro.</w:t>
      </w:r>
    </w:p>
    <w:p w:rsidR="00D36A3B" w:rsidRPr="00D36A3B" w:rsidRDefault="00D36A3B" w:rsidP="00D36A3B">
      <w:pPr>
        <w:shd w:val="clear" w:color="auto" w:fill="FFFFFF"/>
        <w:spacing w:after="0" w:line="360" w:lineRule="auto"/>
        <w:ind w:right="-1"/>
        <w:jc w:val="both"/>
        <w:textAlignment w:val="top"/>
        <w:rPr>
          <w:rFonts w:ascii="Arial" w:eastAsia="Times New Roman" w:hAnsi="Arial" w:cs="Arial"/>
        </w:rPr>
      </w:pPr>
      <w:r w:rsidRPr="00D36A3B">
        <w:rPr>
          <w:rFonts w:ascii="Arial" w:eastAsia="Times New Roman" w:hAnsi="Arial" w:cs="Arial"/>
        </w:rPr>
        <w:t>Procedeu-se assim, e como é referido no seu preâmbulo, “à revogação dos diplomas relativos à gestão de fluxos específicos de resíduos de embalagens, de óleos usados, de pneus usados, de resíduos de equipamentos elétricos e eletrónicos, de resíduos de pilhas e acumuladores e de veículos em fim de vida e demais legislação regulamentar, concentrando num diploma único o regime jurídico dos fluxos específicos de resíduos assentes no princípio da responsabilidade alargada do produtor”.</w:t>
      </w:r>
    </w:p>
    <w:p w:rsidR="00D36A3B" w:rsidRPr="00D36A3B" w:rsidRDefault="00D36A3B" w:rsidP="00D36A3B">
      <w:pPr>
        <w:shd w:val="clear" w:color="auto" w:fill="FFFFFF"/>
        <w:spacing w:after="0" w:line="360" w:lineRule="auto"/>
        <w:ind w:right="-1"/>
        <w:jc w:val="both"/>
        <w:textAlignment w:val="top"/>
        <w:rPr>
          <w:rFonts w:ascii="Arial" w:eastAsia="Times New Roman" w:hAnsi="Arial" w:cs="Arial"/>
        </w:rPr>
      </w:pPr>
    </w:p>
    <w:p w:rsidR="00D36A3B" w:rsidRPr="00D36A3B" w:rsidRDefault="00D36A3B" w:rsidP="00D36A3B">
      <w:pPr>
        <w:shd w:val="clear" w:color="auto" w:fill="FFFFFF"/>
        <w:spacing w:after="0" w:line="360" w:lineRule="auto"/>
        <w:ind w:right="-1"/>
        <w:jc w:val="both"/>
        <w:textAlignment w:val="top"/>
        <w:rPr>
          <w:rFonts w:ascii="Arial" w:eastAsia="Times New Roman" w:hAnsi="Arial" w:cs="Arial"/>
        </w:rPr>
      </w:pPr>
      <w:r w:rsidRPr="00D36A3B">
        <w:rPr>
          <w:rFonts w:ascii="Arial" w:eastAsia="Times New Roman" w:hAnsi="Arial" w:cs="Arial"/>
        </w:rPr>
        <w:t xml:space="preserve">O diploma sofreu a sua primeira alteração através da </w:t>
      </w:r>
      <w:hyperlink r:id="rId24" w:history="1">
        <w:r w:rsidRPr="00D36A3B">
          <w:rPr>
            <w:rFonts w:ascii="Arial" w:eastAsia="Times New Roman" w:hAnsi="Arial" w:cs="Arial"/>
            <w:color w:val="0563C1" w:themeColor="hyperlink"/>
            <w:u w:val="single"/>
          </w:rPr>
          <w:t>Lei n.º 69/2018, de 26 de dezembro,</w:t>
        </w:r>
      </w:hyperlink>
      <w:r w:rsidRPr="00D36A3B">
        <w:rPr>
          <w:rFonts w:ascii="Arial" w:eastAsia="Times New Roman" w:hAnsi="Arial" w:cs="Arial"/>
          <w:color w:val="333333"/>
        </w:rPr>
        <w:t xml:space="preserve"> que </w:t>
      </w:r>
      <w:r w:rsidRPr="00D36A3B">
        <w:rPr>
          <w:rFonts w:ascii="Arial" w:eastAsia="Times New Roman" w:hAnsi="Arial" w:cs="Arial"/>
        </w:rPr>
        <w:t xml:space="preserve">aprova um </w:t>
      </w:r>
      <w:r w:rsidR="00E902DD">
        <w:rPr>
          <w:rFonts w:ascii="Arial" w:eastAsia="Times New Roman" w:hAnsi="Arial" w:cs="Arial"/>
        </w:rPr>
        <w:t>s</w:t>
      </w:r>
      <w:r w:rsidRPr="00D36A3B">
        <w:rPr>
          <w:rFonts w:ascii="Arial" w:eastAsia="Times New Roman" w:hAnsi="Arial" w:cs="Arial"/>
        </w:rPr>
        <w:t xml:space="preserve">istema de incentivo à devolução e depósito de embalagens de bebidas em plástico, vidro, metais ferrosos e alumínio (Primeira alteração ao </w:t>
      </w:r>
      <w:hyperlink r:id="rId25" w:tgtFrame="_blank" w:tooltip="Decreto-Lei n.º 152-D/2017" w:history="1">
        <w:r w:rsidRPr="00D36A3B">
          <w:rPr>
            <w:rFonts w:ascii="Arial" w:eastAsia="Times New Roman" w:hAnsi="Arial" w:cs="Arial"/>
            <w:color w:val="337AB7"/>
            <w:u w:val="single"/>
          </w:rPr>
          <w:t>Decreto-Lei n.º 152-D/2017, de 11 de dezembro</w:t>
        </w:r>
      </w:hyperlink>
      <w:r w:rsidRPr="00D36A3B">
        <w:rPr>
          <w:rFonts w:ascii="Arial" w:eastAsia="Times New Roman" w:hAnsi="Arial" w:cs="Arial"/>
        </w:rPr>
        <w:t>, relativo ao Regime Unificado dos Fluxos Específicos de Resíduos), que determinou:</w:t>
      </w:r>
    </w:p>
    <w:p w:rsidR="00D36A3B" w:rsidRPr="00D36A3B" w:rsidRDefault="00D36A3B" w:rsidP="00D36A3B">
      <w:pPr>
        <w:numPr>
          <w:ilvl w:val="0"/>
          <w:numId w:val="20"/>
        </w:numPr>
        <w:shd w:val="clear" w:color="auto" w:fill="FFFFFF"/>
        <w:spacing w:after="0" w:line="360" w:lineRule="auto"/>
        <w:ind w:right="-1"/>
        <w:contextualSpacing/>
        <w:jc w:val="both"/>
        <w:textAlignment w:val="top"/>
        <w:rPr>
          <w:rFonts w:ascii="Arial" w:eastAsia="Times New Roman" w:hAnsi="Arial" w:cs="Arial"/>
        </w:rPr>
      </w:pPr>
      <w:r w:rsidRPr="00D36A3B">
        <w:rPr>
          <w:rFonts w:ascii="Arial" w:eastAsia="Times New Roman" w:hAnsi="Arial" w:cs="Arial"/>
        </w:rPr>
        <w:t>Um sistema de incentivo à devolução de embalagens de bebidas em plástico não reutilizáveis (artigo 23.º A), a implementar até ao dia 31 de dezembro de 2019, sob a forma de projeto-piloto, para a devolução de embalagens de bebidas em plástico não reutilizáveis, com vista a garantir o seu encaminhamento para a reciclagem;</w:t>
      </w:r>
    </w:p>
    <w:p w:rsidR="00D36A3B" w:rsidRPr="00D36A3B" w:rsidRDefault="00D36A3B" w:rsidP="00D36A3B">
      <w:pPr>
        <w:numPr>
          <w:ilvl w:val="0"/>
          <w:numId w:val="20"/>
        </w:numPr>
        <w:shd w:val="clear" w:color="auto" w:fill="FFFFFF"/>
        <w:spacing w:after="0" w:line="360" w:lineRule="auto"/>
        <w:ind w:right="-1"/>
        <w:contextualSpacing/>
        <w:jc w:val="both"/>
        <w:textAlignment w:val="top"/>
        <w:rPr>
          <w:rFonts w:ascii="Arial" w:eastAsia="Times New Roman" w:hAnsi="Arial" w:cs="Arial"/>
        </w:rPr>
      </w:pPr>
      <w:r w:rsidRPr="00D36A3B">
        <w:rPr>
          <w:rFonts w:ascii="Arial" w:hAnsi="Arial" w:cs="Arial"/>
        </w:rPr>
        <w:t>Criação de uma área assinalada e dedicada a bebidas em embalagens reutilizáveis ou 100 % biodegradáveis (artigo 23.º B)</w:t>
      </w:r>
    </w:p>
    <w:p w:rsidR="00D36A3B" w:rsidRPr="00D36A3B" w:rsidRDefault="00D36A3B" w:rsidP="00D36A3B">
      <w:pPr>
        <w:numPr>
          <w:ilvl w:val="0"/>
          <w:numId w:val="20"/>
        </w:numPr>
        <w:shd w:val="clear" w:color="auto" w:fill="FFFFFF"/>
        <w:spacing w:after="0" w:line="360" w:lineRule="auto"/>
        <w:ind w:right="-1"/>
        <w:contextualSpacing/>
        <w:jc w:val="both"/>
        <w:textAlignment w:val="top"/>
        <w:rPr>
          <w:rFonts w:ascii="Arial" w:eastAsia="Times New Roman" w:hAnsi="Arial" w:cs="Arial"/>
        </w:rPr>
      </w:pPr>
      <w:r w:rsidRPr="00D36A3B">
        <w:rPr>
          <w:rFonts w:ascii="Arial" w:hAnsi="Arial" w:cs="Arial"/>
        </w:rPr>
        <w:t xml:space="preserve">Adoção de um sistema de depósito de embalagens não reutilizáveis de bebidas em plástico, vidro, metais ferrosos e alumínio não reutilizáveis (artigo 23.º C), obrigatória a partir de </w:t>
      </w:r>
      <w:r w:rsidRPr="00D36A3B">
        <w:rPr>
          <w:rFonts w:ascii="Arial" w:hAnsi="Arial" w:cs="Arial"/>
          <w:color w:val="333333"/>
        </w:rPr>
        <w:t>1</w:t>
      </w:r>
      <w:r w:rsidRPr="00D36A3B">
        <w:rPr>
          <w:rFonts w:ascii="Roboto" w:hAnsi="Roboto" w:cs="Arial"/>
          <w:color w:val="333333"/>
        </w:rPr>
        <w:t xml:space="preserve"> </w:t>
      </w:r>
      <w:r w:rsidRPr="00D36A3B">
        <w:rPr>
          <w:rFonts w:ascii="Arial" w:hAnsi="Arial" w:cs="Arial"/>
        </w:rPr>
        <w:t>de janeiro de 2022.</w:t>
      </w:r>
    </w:p>
    <w:p w:rsidR="00D36A3B" w:rsidRPr="00D36A3B" w:rsidRDefault="00D36A3B" w:rsidP="00D36A3B">
      <w:pPr>
        <w:shd w:val="clear" w:color="auto" w:fill="FFFFFF"/>
        <w:spacing w:after="0" w:line="360" w:lineRule="auto"/>
        <w:ind w:right="-1"/>
        <w:jc w:val="both"/>
        <w:textAlignment w:val="top"/>
        <w:rPr>
          <w:rFonts w:ascii="Arial" w:eastAsia="Times New Roman" w:hAnsi="Arial" w:cs="Arial"/>
        </w:rPr>
      </w:pPr>
      <w:r w:rsidRPr="00D36A3B">
        <w:rPr>
          <w:rFonts w:ascii="Arial" w:eastAsia="Times New Roman" w:hAnsi="Arial" w:cs="Arial"/>
        </w:rPr>
        <w:t xml:space="preserve">O diploma não foi ainda regulamentado. </w:t>
      </w:r>
    </w:p>
    <w:p w:rsidR="004D10CA" w:rsidRPr="00E37584" w:rsidRDefault="004D10CA" w:rsidP="00E37584">
      <w:pPr>
        <w:spacing w:after="120" w:line="360" w:lineRule="auto"/>
        <w:jc w:val="both"/>
        <w:rPr>
          <w:rFonts w:ascii="Arial" w:eastAsia="Arial" w:hAnsi="Arial" w:cs="Arial"/>
        </w:rPr>
      </w:pPr>
    </w:p>
    <w:p w:rsidR="004D10CA" w:rsidRPr="009A0C6D" w:rsidRDefault="00B44443" w:rsidP="009A0C6D">
      <w:pPr>
        <w:pStyle w:val="PargrafodaLista"/>
        <w:numPr>
          <w:ilvl w:val="0"/>
          <w:numId w:val="17"/>
        </w:numPr>
        <w:pBdr>
          <w:bottom w:val="single" w:sz="4" w:space="1" w:color="auto"/>
        </w:pBdr>
        <w:spacing w:line="360" w:lineRule="auto"/>
        <w:ind w:left="0" w:firstLine="0"/>
        <w:outlineLvl w:val="0"/>
        <w:rPr>
          <w:rFonts w:ascii="Arial" w:hAnsi="Arial" w:cs="Arial"/>
          <w:color w:val="2E74B5" w:themeColor="accent1" w:themeShade="BF"/>
        </w:rPr>
      </w:pPr>
      <w:bookmarkStart w:id="3" w:name="_Toc517100680"/>
      <w:r w:rsidRPr="00E37584">
        <w:rPr>
          <w:rFonts w:ascii="Arial" w:hAnsi="Arial" w:cs="Arial"/>
          <w:b/>
        </w:rPr>
        <w:t>Enquadramento parlamentar</w:t>
      </w:r>
      <w:bookmarkEnd w:id="3"/>
    </w:p>
    <w:p w:rsidR="009A0C6D" w:rsidRPr="009A0C6D" w:rsidRDefault="009A0C6D" w:rsidP="009A0C6D">
      <w:pPr>
        <w:pStyle w:val="PargrafodaLista"/>
        <w:shd w:val="clear" w:color="auto" w:fill="FFFFFF"/>
        <w:spacing w:after="0" w:line="240" w:lineRule="auto"/>
        <w:jc w:val="both"/>
        <w:rPr>
          <w:rFonts w:ascii="Arial" w:hAnsi="Arial" w:cs="Arial"/>
          <w:color w:val="333333"/>
          <w:sz w:val="21"/>
          <w:szCs w:val="21"/>
        </w:rPr>
      </w:pPr>
    </w:p>
    <w:p w:rsidR="00AC11E1" w:rsidRPr="00AC11E1" w:rsidRDefault="0005554C" w:rsidP="00AC11E1">
      <w:pPr>
        <w:pStyle w:val="PargrafodaLista"/>
        <w:numPr>
          <w:ilvl w:val="0"/>
          <w:numId w:val="27"/>
        </w:numPr>
        <w:shd w:val="clear" w:color="auto" w:fill="FFFFFF"/>
        <w:spacing w:after="0" w:line="240" w:lineRule="auto"/>
        <w:jc w:val="both"/>
        <w:rPr>
          <w:rStyle w:val="textoregular"/>
          <w:rFonts w:ascii="Arial" w:hAnsi="Arial" w:cs="Arial"/>
          <w:color w:val="333333"/>
          <w:sz w:val="21"/>
          <w:szCs w:val="21"/>
        </w:rPr>
      </w:pPr>
      <w:r w:rsidRPr="00AC11E1">
        <w:rPr>
          <w:rFonts w:ascii="Arial" w:eastAsia="Arial" w:hAnsi="Arial" w:cs="Arial"/>
          <w:b/>
        </w:rPr>
        <w:t>Iniciativas pendentes (iniciativas legislativas e petições)</w:t>
      </w:r>
      <w:r w:rsidR="00AC11E1" w:rsidRPr="00AC11E1">
        <w:rPr>
          <w:rStyle w:val="textoregular"/>
          <w:rFonts w:ascii="Arial" w:hAnsi="Arial" w:cs="Arial"/>
          <w:color w:val="333333"/>
          <w:sz w:val="21"/>
          <w:szCs w:val="21"/>
        </w:rPr>
        <w:t xml:space="preserve"> </w:t>
      </w:r>
    </w:p>
    <w:p w:rsidR="00AC11E1" w:rsidRDefault="00AC11E1" w:rsidP="009A0C6D">
      <w:pPr>
        <w:shd w:val="clear" w:color="auto" w:fill="FFFFFF"/>
        <w:spacing w:after="0" w:line="360" w:lineRule="auto"/>
        <w:jc w:val="both"/>
        <w:rPr>
          <w:rStyle w:val="textoregular"/>
          <w:rFonts w:ascii="Arial" w:hAnsi="Arial" w:cs="Arial"/>
          <w:color w:val="333333"/>
          <w:sz w:val="21"/>
          <w:szCs w:val="21"/>
        </w:rPr>
      </w:pPr>
    </w:p>
    <w:p w:rsidR="009A0C6D" w:rsidRDefault="001C400B" w:rsidP="006F1B46">
      <w:pPr>
        <w:pStyle w:val="PargrafodaLista"/>
        <w:numPr>
          <w:ilvl w:val="0"/>
          <w:numId w:val="29"/>
        </w:numPr>
        <w:shd w:val="clear" w:color="auto" w:fill="FFFFFF"/>
        <w:spacing w:after="0" w:line="360" w:lineRule="auto"/>
        <w:jc w:val="both"/>
        <w:rPr>
          <w:rFonts w:ascii="Arial" w:hAnsi="Arial" w:cs="Arial"/>
          <w:color w:val="333333"/>
        </w:rPr>
      </w:pPr>
      <w:hyperlink r:id="rId26" w:history="1">
        <w:r w:rsidR="00AC11E1" w:rsidRPr="009A0C6D">
          <w:rPr>
            <w:rStyle w:val="Hiperligao"/>
            <w:rFonts w:ascii="Arial" w:hAnsi="Arial" w:cs="Arial"/>
          </w:rPr>
          <w:t>Projeto de Lei 954/XIII/3</w:t>
        </w:r>
        <w:r w:rsidR="002C6060">
          <w:rPr>
            <w:rStyle w:val="Hiperligao"/>
            <w:rFonts w:ascii="Arial" w:hAnsi="Arial" w:cs="Arial"/>
          </w:rPr>
          <w:t>.ª</w:t>
        </w:r>
        <w:r w:rsidR="00AC11E1" w:rsidRPr="009A0C6D">
          <w:rPr>
            <w:rStyle w:val="Hiperligao"/>
            <w:rFonts w:ascii="Arial" w:hAnsi="Arial" w:cs="Arial"/>
          </w:rPr>
          <w:t>/PEV</w:t>
        </w:r>
      </w:hyperlink>
      <w:r w:rsidR="00AC11E1" w:rsidRPr="009A0C6D">
        <w:rPr>
          <w:rFonts w:ascii="Arial" w:hAnsi="Arial" w:cs="Arial"/>
          <w:color w:val="333333"/>
        </w:rPr>
        <w:t xml:space="preserve"> - </w:t>
      </w:r>
      <w:r w:rsidR="00AC11E1" w:rsidRPr="009A0C6D">
        <w:rPr>
          <w:rStyle w:val="textoregular"/>
          <w:rFonts w:ascii="Arial" w:hAnsi="Arial" w:cs="Arial"/>
          <w:i/>
          <w:color w:val="333333"/>
        </w:rPr>
        <w:t>Redução de resíduos de embalagens</w:t>
      </w:r>
    </w:p>
    <w:p w:rsidR="00E95589" w:rsidRPr="009A0C6D" w:rsidRDefault="001C400B" w:rsidP="006F1B46">
      <w:pPr>
        <w:pStyle w:val="PargrafodaLista"/>
        <w:numPr>
          <w:ilvl w:val="0"/>
          <w:numId w:val="29"/>
        </w:numPr>
        <w:shd w:val="clear" w:color="auto" w:fill="FFFFFF"/>
        <w:spacing w:after="0" w:line="360" w:lineRule="auto"/>
        <w:jc w:val="both"/>
        <w:rPr>
          <w:rStyle w:val="textoregular"/>
          <w:rFonts w:ascii="Arial" w:hAnsi="Arial" w:cs="Arial"/>
          <w:color w:val="333333"/>
        </w:rPr>
      </w:pPr>
      <w:hyperlink r:id="rId27" w:history="1">
        <w:r w:rsidR="00AC11E1" w:rsidRPr="009A0C6D">
          <w:rPr>
            <w:rStyle w:val="Hiperligao"/>
            <w:rFonts w:ascii="Arial" w:hAnsi="Arial" w:cs="Arial"/>
          </w:rPr>
          <w:t>Projeto de Resolução 1699/XIII/3</w:t>
        </w:r>
        <w:r w:rsidR="002C6060">
          <w:rPr>
            <w:rStyle w:val="Hiperligao"/>
            <w:rFonts w:ascii="Arial" w:hAnsi="Arial" w:cs="Arial"/>
          </w:rPr>
          <w:t>.ª</w:t>
        </w:r>
        <w:r w:rsidR="00AC11E1" w:rsidRPr="009A0C6D">
          <w:rPr>
            <w:rStyle w:val="Hiperligao"/>
            <w:rFonts w:ascii="Arial" w:hAnsi="Arial" w:cs="Arial"/>
          </w:rPr>
          <w:t>/CDS/PP</w:t>
        </w:r>
      </w:hyperlink>
      <w:r w:rsidR="00AC11E1" w:rsidRPr="009A0C6D">
        <w:rPr>
          <w:rFonts w:ascii="Arial" w:hAnsi="Arial" w:cs="Arial"/>
          <w:color w:val="333333"/>
        </w:rPr>
        <w:t xml:space="preserve"> - </w:t>
      </w:r>
      <w:r w:rsidR="00AC11E1" w:rsidRPr="009A0C6D">
        <w:rPr>
          <w:rStyle w:val="textoregular"/>
          <w:rFonts w:ascii="Arial" w:hAnsi="Arial" w:cs="Arial"/>
          <w:i/>
          <w:color w:val="333333"/>
        </w:rPr>
        <w:t>Recomenda ao Governo que promova uma efetiva redução, reciclagem e reutilização de resíduos de embalagens</w:t>
      </w:r>
      <w:r w:rsidR="00E95589" w:rsidRPr="009A0C6D">
        <w:rPr>
          <w:rStyle w:val="textoregular"/>
          <w:rFonts w:ascii="Arial" w:hAnsi="Arial" w:cs="Arial"/>
          <w:color w:val="333333"/>
        </w:rPr>
        <w:t xml:space="preserve"> </w:t>
      </w:r>
    </w:p>
    <w:p w:rsidR="004D10CA" w:rsidRPr="009A0C6D" w:rsidRDefault="00833D5E" w:rsidP="009A0C6D">
      <w:pPr>
        <w:pStyle w:val="PargrafodaLista"/>
        <w:numPr>
          <w:ilvl w:val="0"/>
          <w:numId w:val="29"/>
        </w:numPr>
        <w:spacing w:after="0" w:line="360" w:lineRule="auto"/>
        <w:jc w:val="both"/>
        <w:rPr>
          <w:rFonts w:ascii="Arial" w:eastAsia="Arial" w:hAnsi="Arial" w:cs="Arial"/>
          <w:b/>
        </w:rPr>
      </w:pPr>
      <w:hyperlink r:id="rId28" w:history="1">
        <w:r w:rsidR="00E95589" w:rsidRPr="009A0C6D">
          <w:rPr>
            <w:rStyle w:val="Hiperligao"/>
            <w:rFonts w:ascii="Arial" w:hAnsi="Arial" w:cs="Arial"/>
          </w:rPr>
          <w:t>Projeto de Resolução 1001/XIII/2/PAN</w:t>
        </w:r>
      </w:hyperlink>
      <w:r w:rsidR="00E95589" w:rsidRPr="009A0C6D">
        <w:rPr>
          <w:rFonts w:ascii="Arial" w:hAnsi="Arial" w:cs="Arial"/>
          <w:color w:val="333333"/>
        </w:rPr>
        <w:t xml:space="preserve"> - </w:t>
      </w:r>
      <w:r w:rsidR="00E95589" w:rsidRPr="009A0C6D">
        <w:rPr>
          <w:rStyle w:val="textoregular"/>
          <w:rFonts w:ascii="Arial" w:hAnsi="Arial" w:cs="Arial"/>
          <w:i/>
          <w:color w:val="333333"/>
        </w:rPr>
        <w:t>Recomenda ao Governo que desenvolva ações de sensibilização junto dos cidadãos promovendo a entrega nas farmácias dos resíduos das embalagens e restos de medicamentos adquiridos</w:t>
      </w:r>
      <w:r w:rsidR="00E95589" w:rsidRPr="009A0C6D">
        <w:rPr>
          <w:rFonts w:ascii="Arial" w:hAnsi="Arial" w:cs="Arial"/>
          <w:color w:val="333333"/>
        </w:rPr>
        <w:t xml:space="preserve"> </w:t>
      </w:r>
    </w:p>
    <w:p w:rsidR="009A0C6D" w:rsidRPr="009A0C6D" w:rsidRDefault="009A0C6D" w:rsidP="009A0C6D">
      <w:pPr>
        <w:pStyle w:val="PargrafodaLista"/>
        <w:spacing w:after="0" w:line="360" w:lineRule="auto"/>
        <w:jc w:val="both"/>
        <w:rPr>
          <w:rFonts w:ascii="Arial" w:eastAsia="Arial" w:hAnsi="Arial" w:cs="Arial"/>
          <w:b/>
        </w:rPr>
      </w:pPr>
    </w:p>
    <w:p w:rsidR="005B412D" w:rsidRPr="005B412D" w:rsidRDefault="0005554C" w:rsidP="005B412D">
      <w:pPr>
        <w:numPr>
          <w:ilvl w:val="0"/>
          <w:numId w:val="2"/>
        </w:numPr>
        <w:spacing w:after="200" w:line="360" w:lineRule="auto"/>
        <w:ind w:left="720" w:hanging="360"/>
        <w:jc w:val="both"/>
        <w:rPr>
          <w:rFonts w:ascii="Arial" w:eastAsia="Arial" w:hAnsi="Arial" w:cs="Arial"/>
          <w:b/>
        </w:rPr>
      </w:pPr>
      <w:r w:rsidRPr="00E37584">
        <w:rPr>
          <w:rFonts w:ascii="Arial" w:eastAsia="Arial" w:hAnsi="Arial" w:cs="Arial"/>
          <w:b/>
        </w:rPr>
        <w:t>Antecedentes parlamentares (iniciativas legislativas e petições)</w:t>
      </w:r>
    </w:p>
    <w:tbl>
      <w:tblPr>
        <w:tblW w:w="8890" w:type="dxa"/>
        <w:jc w:val="center"/>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5183"/>
        <w:gridCol w:w="3707"/>
      </w:tblGrid>
      <w:tr w:rsidR="005B412D" w:rsidRPr="005B412D" w:rsidTr="006D275D">
        <w:trPr>
          <w:tblCellSpacing w:w="0" w:type="dxa"/>
          <w:jc w:val="center"/>
        </w:trPr>
        <w:tc>
          <w:tcPr>
            <w:tcW w:w="8890" w:type="dxa"/>
            <w:gridSpan w:val="2"/>
            <w:shd w:val="clear" w:color="auto" w:fill="BDD6EE"/>
            <w:vAlign w:val="center"/>
          </w:tcPr>
          <w:p w:rsidR="005B412D" w:rsidRPr="005B412D" w:rsidRDefault="005B412D" w:rsidP="005B412D">
            <w:pPr>
              <w:spacing w:after="0" w:line="240" w:lineRule="auto"/>
              <w:mirrorIndents/>
              <w:jc w:val="center"/>
              <w:rPr>
                <w:rFonts w:ascii="Arial" w:hAnsi="Arial" w:cs="Arial"/>
              </w:rPr>
            </w:pPr>
            <w:r w:rsidRPr="005B412D">
              <w:rPr>
                <w:rFonts w:ascii="Arial" w:hAnsi="Arial" w:cs="Arial"/>
              </w:rPr>
              <w:t>XII Legislatura</w:t>
            </w:r>
          </w:p>
        </w:tc>
      </w:tr>
      <w:tr w:rsidR="005B412D" w:rsidRPr="005B412D" w:rsidTr="006D275D">
        <w:trPr>
          <w:tblCellSpacing w:w="0" w:type="dxa"/>
          <w:jc w:val="center"/>
        </w:trPr>
        <w:tc>
          <w:tcPr>
            <w:tcW w:w="5183" w:type="dxa"/>
            <w:vAlign w:val="center"/>
          </w:tcPr>
          <w:p w:rsidR="005B412D" w:rsidRPr="005B412D" w:rsidRDefault="00833D5E" w:rsidP="005B412D">
            <w:pPr>
              <w:spacing w:after="0" w:line="240" w:lineRule="auto"/>
              <w:mirrorIndents/>
              <w:rPr>
                <w:rFonts w:ascii="Arial" w:hAnsi="Arial" w:cs="Arial"/>
              </w:rPr>
            </w:pPr>
            <w:hyperlink r:id="rId29" w:history="1">
              <w:r w:rsidR="005B412D" w:rsidRPr="005B412D">
                <w:rPr>
                  <w:rStyle w:val="Hiperligao"/>
                  <w:rFonts w:ascii="Arial" w:hAnsi="Arial" w:cs="Arial"/>
                  <w:b/>
                  <w:lang w:eastAsia="en-US"/>
                </w:rPr>
                <w:t>Projeto de Lei n.º 678/XII/4.ª (PEV</w:t>
              </w:r>
              <w:r w:rsidR="005B412D" w:rsidRPr="005B412D">
                <w:rPr>
                  <w:rStyle w:val="Hiperligao"/>
                  <w:rFonts w:ascii="Arial" w:hAnsi="Arial" w:cs="Arial"/>
                  <w:lang w:eastAsia="en-US"/>
                </w:rPr>
                <w:t>)</w:t>
              </w:r>
            </w:hyperlink>
            <w:r w:rsidR="005B412D" w:rsidRPr="005B412D">
              <w:rPr>
                <w:rFonts w:ascii="Arial" w:hAnsi="Arial" w:cs="Arial"/>
                <w:lang w:eastAsia="en-US"/>
              </w:rPr>
              <w:t xml:space="preserve"> – Redução de resíduos de embalagens</w:t>
            </w:r>
          </w:p>
        </w:tc>
        <w:tc>
          <w:tcPr>
            <w:tcW w:w="3707" w:type="dxa"/>
            <w:vAlign w:val="center"/>
          </w:tcPr>
          <w:p w:rsidR="005B412D" w:rsidRPr="005B412D" w:rsidRDefault="005B412D" w:rsidP="005B412D">
            <w:pPr>
              <w:spacing w:after="0" w:line="240" w:lineRule="auto"/>
              <w:mirrorIndents/>
              <w:jc w:val="center"/>
              <w:rPr>
                <w:rFonts w:ascii="Arial" w:hAnsi="Arial" w:cs="Arial"/>
                <w:color w:val="444444"/>
              </w:rPr>
            </w:pPr>
            <w:r w:rsidRPr="005B412D">
              <w:rPr>
                <w:rFonts w:ascii="Arial" w:hAnsi="Arial" w:cs="Arial"/>
                <w:color w:val="444444"/>
              </w:rPr>
              <w:t>Rejeitado</w:t>
            </w:r>
          </w:p>
        </w:tc>
      </w:tr>
      <w:tr w:rsidR="005B412D" w:rsidRPr="005B412D" w:rsidTr="006D275D">
        <w:trPr>
          <w:tblCellSpacing w:w="0" w:type="dxa"/>
          <w:jc w:val="center"/>
        </w:trPr>
        <w:tc>
          <w:tcPr>
            <w:tcW w:w="5183" w:type="dxa"/>
            <w:vAlign w:val="center"/>
          </w:tcPr>
          <w:p w:rsidR="005B412D" w:rsidRPr="005B412D" w:rsidRDefault="00833D5E" w:rsidP="005B412D">
            <w:pPr>
              <w:spacing w:after="0" w:line="240" w:lineRule="auto"/>
              <w:mirrorIndents/>
              <w:rPr>
                <w:rFonts w:ascii="Arial" w:hAnsi="Arial" w:cs="Arial"/>
              </w:rPr>
            </w:pPr>
            <w:hyperlink r:id="rId30" w:history="1">
              <w:r w:rsidR="005B412D" w:rsidRPr="005B412D">
                <w:rPr>
                  <w:rStyle w:val="Hiperligao"/>
                  <w:rFonts w:ascii="Arial" w:hAnsi="Arial" w:cs="Arial"/>
                  <w:b/>
                  <w:lang w:eastAsia="en-US"/>
                </w:rPr>
                <w:t>Projeto de Lei n.º 342/XII/2.ª (PEV)</w:t>
              </w:r>
            </w:hyperlink>
            <w:r w:rsidR="005B412D" w:rsidRPr="005B412D">
              <w:rPr>
                <w:rFonts w:ascii="Arial" w:hAnsi="Arial" w:cs="Arial"/>
                <w:lang w:eastAsia="en-US"/>
              </w:rPr>
              <w:t xml:space="preserve"> – Redução de resíduos de embalagens</w:t>
            </w:r>
          </w:p>
        </w:tc>
        <w:tc>
          <w:tcPr>
            <w:tcW w:w="3707" w:type="dxa"/>
            <w:vAlign w:val="center"/>
          </w:tcPr>
          <w:p w:rsidR="005B412D" w:rsidRPr="005B412D" w:rsidRDefault="005B412D" w:rsidP="005B412D">
            <w:pPr>
              <w:spacing w:after="0" w:line="240" w:lineRule="auto"/>
              <w:mirrorIndents/>
              <w:jc w:val="center"/>
              <w:rPr>
                <w:rFonts w:ascii="Arial" w:hAnsi="Arial" w:cs="Arial"/>
              </w:rPr>
            </w:pPr>
            <w:r w:rsidRPr="005B412D">
              <w:rPr>
                <w:rFonts w:ascii="Arial" w:hAnsi="Arial" w:cs="Arial"/>
                <w:color w:val="444444"/>
              </w:rPr>
              <w:t>Rejeitado</w:t>
            </w:r>
          </w:p>
        </w:tc>
      </w:tr>
    </w:tbl>
    <w:p w:rsidR="005B412D" w:rsidRPr="005B412D" w:rsidRDefault="005B412D" w:rsidP="005B412D">
      <w:pPr>
        <w:autoSpaceDE w:val="0"/>
        <w:autoSpaceDN w:val="0"/>
        <w:adjustRightInd w:val="0"/>
        <w:spacing w:after="0" w:line="360" w:lineRule="auto"/>
        <w:contextualSpacing/>
        <w:mirrorIndents/>
        <w:jc w:val="both"/>
        <w:rPr>
          <w:rFonts w:ascii="Arial" w:hAnsi="Arial" w:cs="Arial"/>
          <w:bCs/>
        </w:rPr>
      </w:pPr>
    </w:p>
    <w:tbl>
      <w:tblPr>
        <w:tblW w:w="8890" w:type="dxa"/>
        <w:jc w:val="center"/>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5183"/>
        <w:gridCol w:w="3707"/>
      </w:tblGrid>
      <w:tr w:rsidR="005B412D" w:rsidRPr="005B412D" w:rsidTr="006D275D">
        <w:trPr>
          <w:tblCellSpacing w:w="0" w:type="dxa"/>
          <w:jc w:val="center"/>
        </w:trPr>
        <w:tc>
          <w:tcPr>
            <w:tcW w:w="8890" w:type="dxa"/>
            <w:gridSpan w:val="2"/>
            <w:shd w:val="clear" w:color="auto" w:fill="BDD6EE"/>
            <w:vAlign w:val="center"/>
          </w:tcPr>
          <w:p w:rsidR="005B412D" w:rsidRPr="005B412D" w:rsidRDefault="005B412D" w:rsidP="005B412D">
            <w:pPr>
              <w:spacing w:after="0" w:line="240" w:lineRule="auto"/>
              <w:mirrorIndents/>
              <w:jc w:val="center"/>
              <w:rPr>
                <w:rFonts w:ascii="Arial" w:hAnsi="Arial" w:cs="Arial"/>
              </w:rPr>
            </w:pPr>
            <w:r w:rsidRPr="005B412D">
              <w:rPr>
                <w:rFonts w:ascii="Arial" w:hAnsi="Arial" w:cs="Arial"/>
              </w:rPr>
              <w:t>XIII Legislatura</w:t>
            </w:r>
          </w:p>
        </w:tc>
      </w:tr>
      <w:tr w:rsidR="005B412D" w:rsidRPr="005B412D" w:rsidTr="006D275D">
        <w:trPr>
          <w:tblCellSpacing w:w="0" w:type="dxa"/>
          <w:jc w:val="center"/>
        </w:trPr>
        <w:tc>
          <w:tcPr>
            <w:tcW w:w="5183" w:type="dxa"/>
            <w:vAlign w:val="center"/>
          </w:tcPr>
          <w:p w:rsidR="005B412D" w:rsidRPr="005B412D" w:rsidRDefault="00833D5E" w:rsidP="005B412D">
            <w:pPr>
              <w:spacing w:after="0" w:line="240" w:lineRule="auto"/>
              <w:mirrorIndents/>
              <w:rPr>
                <w:rFonts w:ascii="Arial" w:hAnsi="Arial" w:cs="Arial"/>
              </w:rPr>
            </w:pPr>
            <w:hyperlink r:id="rId31" w:history="1">
              <w:r w:rsidR="005B412D" w:rsidRPr="005B412D">
                <w:rPr>
                  <w:rStyle w:val="Hiperligao"/>
                  <w:rFonts w:ascii="Arial" w:hAnsi="Arial" w:cs="Arial"/>
                  <w:b/>
                </w:rPr>
                <w:t>Projeto de Lei n.º 12/XIII/1.ª (PEV)</w:t>
              </w:r>
            </w:hyperlink>
            <w:r w:rsidR="005B412D" w:rsidRPr="005B412D">
              <w:rPr>
                <w:rFonts w:ascii="Arial" w:hAnsi="Arial" w:cs="Arial"/>
              </w:rPr>
              <w:t xml:space="preserve"> - Redução de resíduos de embalagens</w:t>
            </w:r>
          </w:p>
        </w:tc>
        <w:tc>
          <w:tcPr>
            <w:tcW w:w="3707" w:type="dxa"/>
            <w:vAlign w:val="center"/>
          </w:tcPr>
          <w:p w:rsidR="005B412D" w:rsidRPr="005B412D" w:rsidRDefault="005B412D" w:rsidP="005B412D">
            <w:pPr>
              <w:spacing w:after="0" w:line="240" w:lineRule="auto"/>
              <w:mirrorIndents/>
              <w:jc w:val="center"/>
              <w:rPr>
                <w:rFonts w:ascii="Arial" w:hAnsi="Arial" w:cs="Arial"/>
                <w:color w:val="444444"/>
              </w:rPr>
            </w:pPr>
            <w:r w:rsidRPr="005B412D">
              <w:rPr>
                <w:rFonts w:ascii="Arial" w:hAnsi="Arial" w:cs="Arial"/>
                <w:color w:val="444444"/>
              </w:rPr>
              <w:t>Rejeitado</w:t>
            </w:r>
          </w:p>
        </w:tc>
      </w:tr>
      <w:tr w:rsidR="005B412D" w:rsidRPr="005B412D" w:rsidTr="006D275D">
        <w:trPr>
          <w:tblCellSpacing w:w="0" w:type="dxa"/>
          <w:jc w:val="center"/>
        </w:trPr>
        <w:tc>
          <w:tcPr>
            <w:tcW w:w="5183" w:type="dxa"/>
            <w:vAlign w:val="center"/>
          </w:tcPr>
          <w:p w:rsidR="005B412D" w:rsidRPr="005B412D" w:rsidRDefault="00833D5E" w:rsidP="005B412D">
            <w:pPr>
              <w:spacing w:after="0" w:line="240" w:lineRule="auto"/>
              <w:mirrorIndents/>
              <w:jc w:val="both"/>
              <w:rPr>
                <w:rFonts w:ascii="Arial" w:hAnsi="Arial" w:cs="Arial"/>
              </w:rPr>
            </w:pPr>
            <w:hyperlink r:id="rId32" w:history="1">
              <w:r w:rsidR="005B412D" w:rsidRPr="005B412D">
                <w:rPr>
                  <w:rStyle w:val="Hiperligao"/>
                  <w:rFonts w:ascii="Arial" w:hAnsi="Arial" w:cs="Arial"/>
                  <w:b/>
                </w:rPr>
                <w:t>Projeto de Lei n.º 389/XIII/2.ª (PCP)</w:t>
              </w:r>
            </w:hyperlink>
            <w:r w:rsidR="005B412D" w:rsidRPr="005B412D">
              <w:rPr>
                <w:rFonts w:ascii="Arial" w:hAnsi="Arial" w:cs="Arial"/>
              </w:rPr>
              <w:t xml:space="preserve"> - Determina o regime jurídico da utilização de embalagens fornecidas em superfícies comerciais</w:t>
            </w:r>
          </w:p>
        </w:tc>
        <w:tc>
          <w:tcPr>
            <w:tcW w:w="3707" w:type="dxa"/>
            <w:vAlign w:val="center"/>
          </w:tcPr>
          <w:p w:rsidR="005B412D" w:rsidRPr="005B412D" w:rsidRDefault="005B412D" w:rsidP="005B412D">
            <w:pPr>
              <w:spacing w:after="0" w:line="240" w:lineRule="auto"/>
              <w:mirrorIndents/>
              <w:jc w:val="center"/>
              <w:rPr>
                <w:rFonts w:ascii="Arial" w:hAnsi="Arial" w:cs="Arial"/>
                <w:color w:val="444444"/>
              </w:rPr>
            </w:pPr>
            <w:r w:rsidRPr="005B412D">
              <w:rPr>
                <w:rFonts w:ascii="Arial" w:hAnsi="Arial" w:cs="Arial"/>
                <w:color w:val="444444"/>
              </w:rPr>
              <w:t>Rejeitado</w:t>
            </w:r>
          </w:p>
        </w:tc>
      </w:tr>
      <w:tr w:rsidR="005B412D" w:rsidRPr="005B412D" w:rsidTr="006D275D">
        <w:trPr>
          <w:tblCellSpacing w:w="0" w:type="dxa"/>
          <w:jc w:val="center"/>
        </w:trPr>
        <w:tc>
          <w:tcPr>
            <w:tcW w:w="5183" w:type="dxa"/>
            <w:vAlign w:val="center"/>
          </w:tcPr>
          <w:p w:rsidR="005B412D" w:rsidRPr="005B412D" w:rsidRDefault="00833D5E" w:rsidP="005B412D">
            <w:pPr>
              <w:spacing w:after="0" w:line="240" w:lineRule="auto"/>
              <w:mirrorIndents/>
              <w:jc w:val="both"/>
              <w:rPr>
                <w:rFonts w:ascii="Arial" w:hAnsi="Arial" w:cs="Arial"/>
              </w:rPr>
            </w:pPr>
            <w:hyperlink r:id="rId33" w:history="1">
              <w:r w:rsidR="005B412D" w:rsidRPr="005B412D">
                <w:rPr>
                  <w:rStyle w:val="Hiperligao"/>
                  <w:rFonts w:ascii="Arial" w:hAnsi="Arial" w:cs="Arial"/>
                  <w:b/>
                </w:rPr>
                <w:t>Projeto de Resolução n.º 638/XIII/1.ª (PAN)</w:t>
              </w:r>
            </w:hyperlink>
            <w:r w:rsidR="005B412D" w:rsidRPr="005B412D">
              <w:rPr>
                <w:rFonts w:ascii="Arial" w:hAnsi="Arial" w:cs="Arial"/>
              </w:rPr>
              <w:t xml:space="preserve"> -  Recomenda ao Governo que diligencie no sentido de reduzir o número de embalagens plásticas assim fomentado a utilização de outros materiais mais ecológicos</w:t>
            </w:r>
          </w:p>
        </w:tc>
        <w:tc>
          <w:tcPr>
            <w:tcW w:w="3707" w:type="dxa"/>
            <w:vAlign w:val="center"/>
          </w:tcPr>
          <w:p w:rsidR="005B412D" w:rsidRPr="005B412D" w:rsidRDefault="005B412D" w:rsidP="005B412D">
            <w:pPr>
              <w:spacing w:after="0" w:line="240" w:lineRule="auto"/>
              <w:mirrorIndents/>
              <w:jc w:val="center"/>
              <w:rPr>
                <w:rFonts w:ascii="Arial" w:hAnsi="Arial" w:cs="Arial"/>
              </w:rPr>
            </w:pPr>
            <w:r w:rsidRPr="005B412D">
              <w:rPr>
                <w:rFonts w:ascii="Arial" w:hAnsi="Arial" w:cs="Arial"/>
              </w:rPr>
              <w:t>Aprovada</w:t>
            </w:r>
          </w:p>
          <w:p w:rsidR="005B412D" w:rsidRPr="005B412D" w:rsidRDefault="00833D5E" w:rsidP="005B412D">
            <w:pPr>
              <w:spacing w:after="0" w:line="240" w:lineRule="auto"/>
              <w:mirrorIndents/>
              <w:jc w:val="center"/>
              <w:rPr>
                <w:rFonts w:ascii="Arial" w:hAnsi="Arial" w:cs="Arial"/>
              </w:rPr>
            </w:pPr>
            <w:hyperlink r:id="rId34" w:history="1">
              <w:r w:rsidR="005B412D" w:rsidRPr="005B412D">
                <w:rPr>
                  <w:rStyle w:val="Hiperligao"/>
                  <w:rFonts w:ascii="Arial" w:hAnsi="Arial" w:cs="Arial"/>
                </w:rPr>
                <w:t>Resolução da Assembleia da República n.º 46/2017</w:t>
              </w:r>
            </w:hyperlink>
          </w:p>
        </w:tc>
      </w:tr>
    </w:tbl>
    <w:p w:rsidR="005B412D" w:rsidRDefault="005B412D" w:rsidP="005B412D">
      <w:pPr>
        <w:pStyle w:val="PargrafodaLista"/>
        <w:pBdr>
          <w:bottom w:val="single" w:sz="4" w:space="1" w:color="auto"/>
        </w:pBdr>
        <w:spacing w:line="360" w:lineRule="auto"/>
        <w:ind w:left="0"/>
        <w:outlineLvl w:val="0"/>
        <w:rPr>
          <w:rFonts w:ascii="Arial" w:hAnsi="Arial" w:cs="Arial"/>
          <w:b/>
        </w:rPr>
      </w:pPr>
      <w:bookmarkStart w:id="4" w:name="_Toc517100681"/>
    </w:p>
    <w:p w:rsidR="00B44443" w:rsidRPr="00E37584" w:rsidRDefault="00B44443" w:rsidP="00E37584">
      <w:pPr>
        <w:pStyle w:val="PargrafodaLista"/>
        <w:numPr>
          <w:ilvl w:val="0"/>
          <w:numId w:val="17"/>
        </w:numPr>
        <w:pBdr>
          <w:bottom w:val="single" w:sz="4" w:space="1" w:color="auto"/>
        </w:pBdr>
        <w:spacing w:line="360" w:lineRule="auto"/>
        <w:ind w:left="0" w:firstLine="0"/>
        <w:outlineLvl w:val="0"/>
        <w:rPr>
          <w:rFonts w:ascii="Arial" w:hAnsi="Arial" w:cs="Arial"/>
          <w:b/>
        </w:rPr>
      </w:pPr>
      <w:r w:rsidRPr="00E37584">
        <w:rPr>
          <w:rFonts w:ascii="Arial" w:hAnsi="Arial" w:cs="Arial"/>
          <w:b/>
        </w:rPr>
        <w:t>Apreciação dos requisitos formais</w:t>
      </w:r>
      <w:bookmarkEnd w:id="4"/>
      <w:r w:rsidR="00EA00AB" w:rsidRPr="00E37584">
        <w:rPr>
          <w:rFonts w:ascii="Arial" w:hAnsi="Arial" w:cs="Arial"/>
          <w:b/>
        </w:rPr>
        <w:t xml:space="preserve"> </w:t>
      </w:r>
    </w:p>
    <w:p w:rsidR="004D10CA" w:rsidRPr="00E37584" w:rsidRDefault="004D10CA" w:rsidP="00E37584">
      <w:pPr>
        <w:spacing w:after="120" w:line="360" w:lineRule="auto"/>
        <w:jc w:val="both"/>
        <w:rPr>
          <w:rFonts w:ascii="Arial" w:eastAsia="Arial" w:hAnsi="Arial" w:cs="Arial"/>
        </w:rPr>
      </w:pPr>
    </w:p>
    <w:p w:rsidR="004D10CA" w:rsidRPr="00E37584" w:rsidRDefault="0005554C" w:rsidP="00E37584">
      <w:pPr>
        <w:numPr>
          <w:ilvl w:val="0"/>
          <w:numId w:val="2"/>
        </w:numPr>
        <w:spacing w:after="200" w:line="360" w:lineRule="auto"/>
        <w:ind w:left="720" w:hanging="360"/>
        <w:jc w:val="both"/>
        <w:rPr>
          <w:rFonts w:ascii="Arial" w:eastAsia="Arial" w:hAnsi="Arial" w:cs="Arial"/>
          <w:b/>
        </w:rPr>
      </w:pPr>
      <w:r w:rsidRPr="00E37584">
        <w:rPr>
          <w:rFonts w:ascii="Arial" w:eastAsia="Arial" w:hAnsi="Arial" w:cs="Arial"/>
          <w:b/>
        </w:rPr>
        <w:t>Conformidade com os requisitos constitucionais, regimentais e formais</w:t>
      </w:r>
    </w:p>
    <w:p w:rsidR="002879EF" w:rsidRPr="00E37584" w:rsidRDefault="002879EF" w:rsidP="00E37584">
      <w:pPr>
        <w:spacing w:after="120" w:line="360" w:lineRule="auto"/>
        <w:jc w:val="both"/>
        <w:rPr>
          <w:rFonts w:ascii="Arial" w:hAnsi="Arial" w:cs="Arial"/>
        </w:rPr>
      </w:pPr>
      <w:r w:rsidRPr="00E37584">
        <w:rPr>
          <w:rFonts w:ascii="Arial" w:hAnsi="Arial" w:cs="Arial"/>
        </w:rPr>
        <w:t>A iniciativa é apresentada pelo Grupo Parlamenta</w:t>
      </w:r>
      <w:r w:rsidR="000218CE" w:rsidRPr="00E37584">
        <w:rPr>
          <w:rFonts w:ascii="Arial" w:hAnsi="Arial" w:cs="Arial"/>
        </w:rPr>
        <w:t>r d</w:t>
      </w:r>
      <w:r w:rsidR="00011449" w:rsidRPr="00E37584">
        <w:rPr>
          <w:rFonts w:ascii="Arial" w:hAnsi="Arial" w:cs="Arial"/>
        </w:rPr>
        <w:t xml:space="preserve">o </w:t>
      </w:r>
      <w:r w:rsidR="002C6060">
        <w:rPr>
          <w:rFonts w:ascii="Arial" w:hAnsi="Arial" w:cs="Arial"/>
        </w:rPr>
        <w:t>PCP</w:t>
      </w:r>
      <w:r w:rsidRPr="00E37584">
        <w:rPr>
          <w:rFonts w:ascii="Arial" w:hAnsi="Arial" w:cs="Arial"/>
        </w:rPr>
        <w:t xml:space="preserve">, nos termos do artigo 167.º da Constituição e do 118.º do Regimento da Assembleia da República, que consubstanciam o poder de iniciativa da lei. Trata-se de um poder dos Deputados, por força do disposto na alínea </w:t>
      </w:r>
      <w:r w:rsidRPr="00E37584">
        <w:rPr>
          <w:rFonts w:ascii="Arial" w:hAnsi="Arial" w:cs="Arial"/>
          <w:i/>
        </w:rPr>
        <w:t>b)</w:t>
      </w:r>
      <w:r w:rsidRPr="00E37584">
        <w:rPr>
          <w:rFonts w:ascii="Arial" w:hAnsi="Arial" w:cs="Arial"/>
        </w:rPr>
        <w:t xml:space="preserve"> do artigo 156.º da Constituição e na alínea </w:t>
      </w:r>
      <w:r w:rsidRPr="00E37584">
        <w:rPr>
          <w:rFonts w:ascii="Arial" w:hAnsi="Arial" w:cs="Arial"/>
          <w:i/>
        </w:rPr>
        <w:t>b)</w:t>
      </w:r>
      <w:r w:rsidRPr="00E37584">
        <w:rPr>
          <w:rFonts w:ascii="Arial" w:hAnsi="Arial" w:cs="Arial"/>
        </w:rPr>
        <w:t xml:space="preserve"> do n.º 1 do artigo 4.º do Regimento, bem como dos grupos parlamentares, por força do disposto na alínea </w:t>
      </w:r>
      <w:r w:rsidRPr="00E37584">
        <w:rPr>
          <w:rFonts w:ascii="Arial" w:hAnsi="Arial" w:cs="Arial"/>
          <w:i/>
        </w:rPr>
        <w:t>g)</w:t>
      </w:r>
      <w:r w:rsidRPr="00E37584">
        <w:rPr>
          <w:rFonts w:ascii="Arial" w:hAnsi="Arial" w:cs="Arial"/>
        </w:rPr>
        <w:t xml:space="preserve"> do n.º 2 do artigo 180.º da Constituição e da alínea </w:t>
      </w:r>
      <w:r w:rsidRPr="00E37584">
        <w:rPr>
          <w:rFonts w:ascii="Arial" w:hAnsi="Arial" w:cs="Arial"/>
          <w:i/>
        </w:rPr>
        <w:t>f)</w:t>
      </w:r>
      <w:r w:rsidRPr="00E37584">
        <w:rPr>
          <w:rFonts w:ascii="Arial" w:hAnsi="Arial" w:cs="Arial"/>
        </w:rPr>
        <w:t xml:space="preserve"> do artigo 8.º do Regimento.</w:t>
      </w:r>
    </w:p>
    <w:p w:rsidR="002879EF" w:rsidRPr="00E37584" w:rsidRDefault="002879EF" w:rsidP="00E37584">
      <w:pPr>
        <w:spacing w:after="120" w:line="360" w:lineRule="auto"/>
        <w:jc w:val="both"/>
        <w:rPr>
          <w:rFonts w:ascii="Arial" w:hAnsi="Arial" w:cs="Arial"/>
        </w:rPr>
      </w:pPr>
      <w:r w:rsidRPr="00E37584">
        <w:rPr>
          <w:rFonts w:ascii="Arial" w:hAnsi="Arial" w:cs="Arial"/>
        </w:rPr>
        <w:t>É subscrita po</w:t>
      </w:r>
      <w:r w:rsidR="00011449" w:rsidRPr="00E37584">
        <w:rPr>
          <w:rFonts w:ascii="Arial" w:hAnsi="Arial" w:cs="Arial"/>
        </w:rPr>
        <w:t>r quinze</w:t>
      </w:r>
      <w:r w:rsidRPr="00E37584">
        <w:rPr>
          <w:rFonts w:ascii="Arial" w:hAnsi="Arial" w:cs="Arial"/>
        </w:rPr>
        <w:t xml:space="preserve"> Deputados, respeitando os requisitos formais previstos no n.º</w:t>
      </w:r>
      <w:r w:rsidR="00011449" w:rsidRPr="00E37584">
        <w:rPr>
          <w:rFonts w:ascii="Arial" w:hAnsi="Arial" w:cs="Arial"/>
        </w:rPr>
        <w:t xml:space="preserve"> 1 do artigo 123.º do Regimento</w:t>
      </w:r>
      <w:r w:rsidRPr="00E37584">
        <w:rPr>
          <w:rFonts w:ascii="Arial" w:hAnsi="Arial" w:cs="Arial"/>
        </w:rPr>
        <w:t xml:space="preserve"> quanto aos projetos de lei em particular.</w:t>
      </w:r>
    </w:p>
    <w:p w:rsidR="00DF6CA4" w:rsidRPr="00E37584" w:rsidRDefault="00DF6CA4" w:rsidP="00E37584">
      <w:pPr>
        <w:spacing w:after="120" w:line="360" w:lineRule="auto"/>
        <w:jc w:val="both"/>
        <w:rPr>
          <w:rFonts w:ascii="Arial" w:hAnsi="Arial" w:cs="Arial"/>
          <w:bCs/>
        </w:rPr>
      </w:pPr>
      <w:r w:rsidRPr="00E37584">
        <w:rPr>
          <w:rFonts w:ascii="Arial" w:hAnsi="Arial" w:cs="Arial"/>
        </w:rPr>
        <w:t xml:space="preserve">Toma </w:t>
      </w:r>
      <w:r w:rsidRPr="00E37584">
        <w:rPr>
          <w:rFonts w:ascii="Arial" w:hAnsi="Arial" w:cs="Arial"/>
          <w:bCs/>
        </w:rPr>
        <w:t>a forma de projeto de lei, em conformidade com o disposto</w:t>
      </w:r>
      <w:r w:rsidR="002879EF" w:rsidRPr="00E37584">
        <w:rPr>
          <w:rFonts w:ascii="Arial" w:hAnsi="Arial" w:cs="Arial"/>
          <w:bCs/>
        </w:rPr>
        <w:t xml:space="preserve"> no n.º 1 do artigo 119.º do Regimento</w:t>
      </w:r>
      <w:r w:rsidR="0043676E" w:rsidRPr="00E37584">
        <w:rPr>
          <w:rFonts w:ascii="Arial" w:hAnsi="Arial" w:cs="Arial"/>
          <w:bCs/>
        </w:rPr>
        <w:t xml:space="preserve">, </w:t>
      </w:r>
      <w:r w:rsidRPr="00E37584">
        <w:rPr>
          <w:rFonts w:ascii="Arial" w:hAnsi="Arial" w:cs="Arial"/>
          <w:bCs/>
        </w:rPr>
        <w:t>red</w:t>
      </w:r>
      <w:r w:rsidR="0043676E" w:rsidRPr="00E37584">
        <w:rPr>
          <w:rFonts w:ascii="Arial" w:hAnsi="Arial" w:cs="Arial"/>
          <w:bCs/>
        </w:rPr>
        <w:t xml:space="preserve">igido sob a forma de artigos, </w:t>
      </w:r>
      <w:r w:rsidRPr="00E37584">
        <w:rPr>
          <w:rFonts w:ascii="Arial" w:hAnsi="Arial" w:cs="Arial"/>
          <w:bCs/>
        </w:rPr>
        <w:t>precedido de uma</w:t>
      </w:r>
      <w:r w:rsidR="0043676E" w:rsidRPr="00E37584">
        <w:rPr>
          <w:rFonts w:ascii="Arial" w:hAnsi="Arial" w:cs="Arial"/>
          <w:bCs/>
        </w:rPr>
        <w:t xml:space="preserve"> breve exposição de motivos e co</w:t>
      </w:r>
      <w:r w:rsidRPr="00E37584">
        <w:rPr>
          <w:rFonts w:ascii="Arial" w:hAnsi="Arial" w:cs="Arial"/>
          <w:bCs/>
        </w:rPr>
        <w:t>m uma designação que traduz sinteticamente o seu objeto principal</w:t>
      </w:r>
      <w:r w:rsidR="0043676E" w:rsidRPr="00E37584">
        <w:rPr>
          <w:rFonts w:ascii="Arial" w:hAnsi="Arial" w:cs="Arial"/>
          <w:bCs/>
        </w:rPr>
        <w:t xml:space="preserve">, cumprindo </w:t>
      </w:r>
      <w:r w:rsidRPr="00E37584">
        <w:rPr>
          <w:rFonts w:ascii="Arial" w:hAnsi="Arial" w:cs="Arial"/>
          <w:bCs/>
        </w:rPr>
        <w:t>os requisitos formais estabelecidos</w:t>
      </w:r>
      <w:r w:rsidR="002879EF" w:rsidRPr="00E37584">
        <w:rPr>
          <w:rFonts w:ascii="Arial" w:hAnsi="Arial" w:cs="Arial"/>
          <w:bCs/>
        </w:rPr>
        <w:t xml:space="preserve"> no n.º 1 do artigo 124.º do Regimento</w:t>
      </w:r>
      <w:r w:rsidRPr="00E37584">
        <w:rPr>
          <w:rFonts w:ascii="Arial" w:hAnsi="Arial" w:cs="Arial"/>
          <w:bCs/>
        </w:rPr>
        <w:t>.</w:t>
      </w:r>
    </w:p>
    <w:p w:rsidR="00DF6CA4" w:rsidRPr="00E37584" w:rsidRDefault="000218CE" w:rsidP="00E37584">
      <w:pPr>
        <w:tabs>
          <w:tab w:val="left" w:pos="709"/>
        </w:tabs>
        <w:spacing w:after="120" w:line="360" w:lineRule="auto"/>
        <w:jc w:val="both"/>
        <w:rPr>
          <w:rFonts w:ascii="Arial" w:hAnsi="Arial" w:cs="Arial"/>
          <w:bCs/>
        </w:rPr>
      </w:pPr>
      <w:r w:rsidRPr="00E37584">
        <w:rPr>
          <w:rFonts w:ascii="Arial" w:hAnsi="Arial" w:cs="Arial"/>
          <w:bCs/>
        </w:rPr>
        <w:t>Respeita ainda</w:t>
      </w:r>
      <w:r w:rsidR="00DF6CA4" w:rsidRPr="00E37584">
        <w:rPr>
          <w:rFonts w:ascii="Arial" w:hAnsi="Arial" w:cs="Arial"/>
          <w:bCs/>
        </w:rPr>
        <w:t xml:space="preserve"> os lim</w:t>
      </w:r>
      <w:r w:rsidRPr="00E37584">
        <w:rPr>
          <w:rFonts w:ascii="Arial" w:hAnsi="Arial" w:cs="Arial"/>
          <w:bCs/>
        </w:rPr>
        <w:t>ites</w:t>
      </w:r>
      <w:r w:rsidR="0043676E" w:rsidRPr="00E37584">
        <w:rPr>
          <w:rFonts w:ascii="Arial" w:hAnsi="Arial" w:cs="Arial"/>
          <w:bCs/>
        </w:rPr>
        <w:t xml:space="preserve"> </w:t>
      </w:r>
      <w:r w:rsidR="00DF6CA4" w:rsidRPr="00E37584">
        <w:rPr>
          <w:rFonts w:ascii="Arial" w:hAnsi="Arial" w:cs="Arial"/>
          <w:bCs/>
        </w:rPr>
        <w:t>previstos no n.º 1 do artigo 120.º do R</w:t>
      </w:r>
      <w:r w:rsidR="002879EF" w:rsidRPr="00E37584">
        <w:rPr>
          <w:rFonts w:ascii="Arial" w:hAnsi="Arial" w:cs="Arial"/>
          <w:bCs/>
        </w:rPr>
        <w:t>egimento</w:t>
      </w:r>
      <w:r w:rsidR="00DF6CA4" w:rsidRPr="00E37584">
        <w:rPr>
          <w:rFonts w:ascii="Arial" w:hAnsi="Arial" w:cs="Arial"/>
          <w:bCs/>
        </w:rPr>
        <w:t>,</w:t>
      </w:r>
      <w:r w:rsidRPr="00E37584">
        <w:rPr>
          <w:rFonts w:ascii="Arial" w:hAnsi="Arial" w:cs="Arial"/>
          <w:bCs/>
        </w:rPr>
        <w:t xml:space="preserve"> uma vez que</w:t>
      </w:r>
      <w:r w:rsidR="0043676E" w:rsidRPr="00E37584">
        <w:rPr>
          <w:rFonts w:ascii="Arial" w:hAnsi="Arial" w:cs="Arial"/>
          <w:bCs/>
        </w:rPr>
        <w:t xml:space="preserve"> </w:t>
      </w:r>
      <w:r w:rsidR="00DF6CA4" w:rsidRPr="00E37584">
        <w:rPr>
          <w:rFonts w:ascii="Arial" w:hAnsi="Arial" w:cs="Arial"/>
          <w:bCs/>
        </w:rPr>
        <w:t xml:space="preserve">define concretamente o sentido das modificações a </w:t>
      </w:r>
      <w:r w:rsidR="0043676E" w:rsidRPr="00E37584">
        <w:rPr>
          <w:rFonts w:ascii="Arial" w:hAnsi="Arial" w:cs="Arial"/>
          <w:bCs/>
        </w:rPr>
        <w:t>introduzir na ordem legislativa e não parece infringir princípios constitucionais.</w:t>
      </w:r>
    </w:p>
    <w:p w:rsidR="00224C2A" w:rsidRPr="00E37584" w:rsidRDefault="006B1260" w:rsidP="00E37584">
      <w:pPr>
        <w:tabs>
          <w:tab w:val="left" w:pos="709"/>
        </w:tabs>
        <w:spacing w:after="120" w:line="360" w:lineRule="auto"/>
        <w:jc w:val="both"/>
        <w:rPr>
          <w:rFonts w:ascii="Arial" w:hAnsi="Arial" w:cs="Arial"/>
          <w:i/>
        </w:rPr>
      </w:pPr>
      <w:r w:rsidRPr="00E37584">
        <w:rPr>
          <w:rFonts w:ascii="Arial" w:hAnsi="Arial" w:cs="Arial"/>
          <w:bCs/>
        </w:rPr>
        <w:t>Tal como referido na</w:t>
      </w:r>
      <w:r w:rsidR="00224C2A" w:rsidRPr="00E37584">
        <w:rPr>
          <w:rFonts w:ascii="Arial" w:hAnsi="Arial" w:cs="Arial"/>
          <w:bCs/>
        </w:rPr>
        <w:t xml:space="preserve"> n</w:t>
      </w:r>
      <w:r w:rsidR="002D6F9B" w:rsidRPr="00E37584">
        <w:rPr>
          <w:rFonts w:ascii="Arial" w:hAnsi="Arial" w:cs="Arial"/>
          <w:bCs/>
        </w:rPr>
        <w:t xml:space="preserve">ota de admissibilidade, a iniciativa não parece </w:t>
      </w:r>
      <w:r w:rsidR="00224C2A" w:rsidRPr="00E37584">
        <w:rPr>
          <w:rFonts w:ascii="Arial" w:hAnsi="Arial" w:cs="Arial"/>
          <w:bCs/>
        </w:rPr>
        <w:t xml:space="preserve">comportar </w:t>
      </w:r>
      <w:r w:rsidRPr="00E37584">
        <w:rPr>
          <w:rFonts w:ascii="Arial" w:hAnsi="Arial" w:cs="Arial"/>
          <w:bCs/>
        </w:rPr>
        <w:t>encargos para o Orçamento do Estado em vigor</w:t>
      </w:r>
      <w:r w:rsidR="00224C2A" w:rsidRPr="00E37584">
        <w:rPr>
          <w:rFonts w:ascii="Arial" w:hAnsi="Arial" w:cs="Arial"/>
          <w:bCs/>
        </w:rPr>
        <w:t>.</w:t>
      </w:r>
    </w:p>
    <w:p w:rsidR="002879EF" w:rsidRPr="00E37584" w:rsidRDefault="006B1260" w:rsidP="00E37584">
      <w:pPr>
        <w:pStyle w:val="PargrafodaLista"/>
        <w:spacing w:line="360" w:lineRule="auto"/>
        <w:ind w:left="0"/>
        <w:jc w:val="both"/>
        <w:rPr>
          <w:rFonts w:ascii="Arial" w:hAnsi="Arial" w:cs="Arial"/>
        </w:rPr>
      </w:pPr>
      <w:r w:rsidRPr="00E37584">
        <w:rPr>
          <w:rFonts w:ascii="Arial" w:hAnsi="Arial" w:cs="Arial"/>
        </w:rPr>
        <w:t>O</w:t>
      </w:r>
      <w:r w:rsidR="00011449" w:rsidRPr="00E37584">
        <w:rPr>
          <w:rFonts w:ascii="Arial" w:hAnsi="Arial" w:cs="Arial"/>
        </w:rPr>
        <w:t xml:space="preserve"> projeto de lei deu entrada a 9</w:t>
      </w:r>
      <w:r w:rsidRPr="00E37584">
        <w:rPr>
          <w:rFonts w:ascii="Arial" w:hAnsi="Arial" w:cs="Arial"/>
        </w:rPr>
        <w:t xml:space="preserve"> de </w:t>
      </w:r>
      <w:r w:rsidR="00011449" w:rsidRPr="00E37584">
        <w:rPr>
          <w:rFonts w:ascii="Arial" w:hAnsi="Arial" w:cs="Arial"/>
        </w:rPr>
        <w:t>janeiro de 2019, foi admitido a 11</w:t>
      </w:r>
      <w:r w:rsidRPr="00E37584">
        <w:rPr>
          <w:rFonts w:ascii="Arial" w:hAnsi="Arial" w:cs="Arial"/>
        </w:rPr>
        <w:t xml:space="preserve"> e baixou, na generalidade, à </w:t>
      </w:r>
      <w:r w:rsidR="002879EF" w:rsidRPr="00E37584">
        <w:rPr>
          <w:rFonts w:ascii="Arial" w:hAnsi="Arial" w:cs="Arial"/>
        </w:rPr>
        <w:t xml:space="preserve">Comissão de Ambiente, Ordenamento do Território, Descentralização, Poder Local e Habitação </w:t>
      </w:r>
      <w:r w:rsidR="00C86D86" w:rsidRPr="00E37584">
        <w:rPr>
          <w:rFonts w:ascii="Arial" w:hAnsi="Arial" w:cs="Arial"/>
        </w:rPr>
        <w:t>(</w:t>
      </w:r>
      <w:r w:rsidR="00DF6CA4" w:rsidRPr="00E37584">
        <w:rPr>
          <w:rFonts w:ascii="Arial" w:hAnsi="Arial" w:cs="Arial"/>
        </w:rPr>
        <w:t>1</w:t>
      </w:r>
      <w:r w:rsidR="002879EF" w:rsidRPr="00E37584">
        <w:rPr>
          <w:rFonts w:ascii="Arial" w:hAnsi="Arial" w:cs="Arial"/>
        </w:rPr>
        <w:t>1</w:t>
      </w:r>
      <w:r w:rsidRPr="00E37584">
        <w:rPr>
          <w:rFonts w:ascii="Arial" w:hAnsi="Arial" w:cs="Arial"/>
        </w:rPr>
        <w:t>.ª)</w:t>
      </w:r>
      <w:r w:rsidR="00C86D86" w:rsidRPr="00E37584">
        <w:rPr>
          <w:rFonts w:ascii="Arial" w:hAnsi="Arial" w:cs="Arial"/>
        </w:rPr>
        <w:t>.</w:t>
      </w:r>
    </w:p>
    <w:p w:rsidR="00C123BB" w:rsidRPr="00E37584" w:rsidRDefault="009E7763" w:rsidP="00E37584">
      <w:pPr>
        <w:spacing w:after="120" w:line="360" w:lineRule="auto"/>
        <w:ind w:firstLine="357"/>
        <w:jc w:val="both"/>
        <w:rPr>
          <w:rFonts w:ascii="Arial" w:eastAsia="Arial" w:hAnsi="Arial" w:cs="Arial"/>
          <w:b/>
        </w:rPr>
      </w:pPr>
      <w:r w:rsidRPr="00E37584">
        <w:rPr>
          <w:rFonts w:ascii="Arial" w:hAnsi="Arial" w:cs="Arial"/>
        </w:rPr>
        <w:t xml:space="preserve"> </w:t>
      </w:r>
    </w:p>
    <w:p w:rsidR="00182CAA" w:rsidRPr="006D1CEB" w:rsidRDefault="0005554C" w:rsidP="006D1CEB">
      <w:pPr>
        <w:numPr>
          <w:ilvl w:val="0"/>
          <w:numId w:val="2"/>
        </w:numPr>
        <w:spacing w:after="200" w:line="360" w:lineRule="auto"/>
        <w:ind w:left="720" w:hanging="360"/>
        <w:jc w:val="both"/>
        <w:rPr>
          <w:rFonts w:ascii="Arial" w:eastAsia="Arial" w:hAnsi="Arial" w:cs="Arial"/>
          <w:b/>
        </w:rPr>
      </w:pPr>
      <w:r w:rsidRPr="00E37584">
        <w:rPr>
          <w:rFonts w:ascii="Arial" w:eastAsia="Arial" w:hAnsi="Arial" w:cs="Arial"/>
          <w:b/>
        </w:rPr>
        <w:t>Verificação do cumprimento da lei formulário</w:t>
      </w:r>
    </w:p>
    <w:p w:rsidR="005B5242" w:rsidRPr="00E37584" w:rsidRDefault="005B5242" w:rsidP="00E37584">
      <w:pPr>
        <w:pStyle w:val="NormalWeb"/>
        <w:spacing w:before="0" w:beforeAutospacing="0" w:after="0" w:afterAutospacing="0" w:line="360" w:lineRule="auto"/>
        <w:jc w:val="both"/>
        <w:rPr>
          <w:rFonts w:ascii="Arial" w:hAnsi="Arial" w:cs="Arial"/>
          <w:sz w:val="22"/>
          <w:szCs w:val="22"/>
        </w:rPr>
      </w:pPr>
      <w:r w:rsidRPr="00E37584">
        <w:rPr>
          <w:rFonts w:ascii="Arial" w:hAnsi="Arial" w:cs="Arial"/>
          <w:sz w:val="22"/>
          <w:szCs w:val="22"/>
        </w:rPr>
        <w:t>O projeto de lei inclui uma exposição de motivos e cumpre o disposto no n.º 2 do artigo 7.º da lei formulário (</w:t>
      </w:r>
      <w:hyperlink r:id="rId35" w:history="1">
        <w:r w:rsidRPr="00E37584">
          <w:rPr>
            <w:rStyle w:val="Hiperligao"/>
            <w:rFonts w:ascii="Arial" w:hAnsi="Arial" w:cs="Arial"/>
            <w:sz w:val="22"/>
            <w:szCs w:val="22"/>
          </w:rPr>
          <w:t>Lei n.º 74/98, de 11 de novembro</w:t>
        </w:r>
      </w:hyperlink>
      <w:r w:rsidRPr="00E37584">
        <w:rPr>
          <w:rFonts w:ascii="Arial" w:hAnsi="Arial" w:cs="Arial"/>
          <w:sz w:val="22"/>
          <w:szCs w:val="22"/>
        </w:rPr>
        <w:t xml:space="preserve">, alterada e republicada pela </w:t>
      </w:r>
      <w:hyperlink r:id="rId36" w:history="1">
        <w:r w:rsidRPr="00E37584">
          <w:rPr>
            <w:rStyle w:val="Hiperligao"/>
            <w:rFonts w:ascii="Arial" w:hAnsi="Arial" w:cs="Arial"/>
            <w:sz w:val="22"/>
            <w:szCs w:val="22"/>
          </w:rPr>
          <w:t>Lei n.º 43/2014, de 11 de julho</w:t>
        </w:r>
      </w:hyperlink>
      <w:r w:rsidRPr="00E37584">
        <w:rPr>
          <w:rStyle w:val="Hiperligao"/>
          <w:rFonts w:ascii="Arial" w:hAnsi="Arial" w:cs="Arial"/>
          <w:color w:val="000000" w:themeColor="text1"/>
          <w:sz w:val="22"/>
          <w:szCs w:val="22"/>
        </w:rPr>
        <w:t>)</w:t>
      </w:r>
      <w:r w:rsidRPr="00E37584">
        <w:rPr>
          <w:rFonts w:ascii="Arial" w:hAnsi="Arial" w:cs="Arial"/>
          <w:sz w:val="22"/>
          <w:szCs w:val="22"/>
        </w:rPr>
        <w:t>, uma vez que tem um título que traduz sinteticamente o seu objeto [disposição idêntica à da alínea b) do n.º 1 do artigo 124.º do Regimento].</w:t>
      </w:r>
    </w:p>
    <w:p w:rsidR="005B5242" w:rsidRPr="00E37584" w:rsidRDefault="005B5242" w:rsidP="00E37584">
      <w:pPr>
        <w:spacing w:after="0" w:line="360" w:lineRule="auto"/>
        <w:ind w:firstLine="218"/>
        <w:jc w:val="both"/>
        <w:rPr>
          <w:rFonts w:ascii="Arial" w:hAnsi="Arial" w:cs="Arial"/>
        </w:rPr>
      </w:pPr>
    </w:p>
    <w:p w:rsidR="00F10E63" w:rsidRPr="00E37584" w:rsidRDefault="00022ADD" w:rsidP="00E37584">
      <w:pPr>
        <w:pStyle w:val="NormalWeb"/>
        <w:shd w:val="clear" w:color="auto" w:fill="FFFFFF"/>
        <w:spacing w:before="0" w:beforeAutospacing="0" w:after="240" w:afterAutospacing="0" w:line="360" w:lineRule="auto"/>
        <w:ind w:right="-1"/>
        <w:jc w:val="both"/>
        <w:textAlignment w:val="top"/>
        <w:rPr>
          <w:rFonts w:ascii="Arial" w:hAnsi="Arial" w:cs="Arial"/>
          <w:color w:val="000000" w:themeColor="text1"/>
          <w:sz w:val="22"/>
          <w:szCs w:val="22"/>
        </w:rPr>
      </w:pPr>
      <w:r w:rsidRPr="00E37584">
        <w:rPr>
          <w:rFonts w:ascii="Arial" w:hAnsi="Arial" w:cs="Arial"/>
          <w:color w:val="000000" w:themeColor="text1"/>
          <w:sz w:val="22"/>
          <w:szCs w:val="22"/>
        </w:rPr>
        <w:t>Salvo melhor opinião, o título pode</w:t>
      </w:r>
      <w:r w:rsidR="00F10E63" w:rsidRPr="00E37584">
        <w:rPr>
          <w:rFonts w:ascii="Arial" w:hAnsi="Arial" w:cs="Arial"/>
          <w:color w:val="000000" w:themeColor="text1"/>
          <w:sz w:val="22"/>
          <w:szCs w:val="22"/>
        </w:rPr>
        <w:t xml:space="preserve"> ser</w:t>
      </w:r>
      <w:r w:rsidRPr="00E37584">
        <w:rPr>
          <w:rFonts w:ascii="Arial" w:hAnsi="Arial" w:cs="Arial"/>
          <w:color w:val="000000" w:themeColor="text1"/>
          <w:sz w:val="22"/>
          <w:szCs w:val="22"/>
        </w:rPr>
        <w:t xml:space="preserve"> ligeiramento</w:t>
      </w:r>
      <w:r w:rsidR="00F10E63" w:rsidRPr="00E37584">
        <w:rPr>
          <w:rFonts w:ascii="Arial" w:hAnsi="Arial" w:cs="Arial"/>
          <w:color w:val="000000" w:themeColor="text1"/>
          <w:sz w:val="22"/>
          <w:szCs w:val="22"/>
        </w:rPr>
        <w:t xml:space="preserve"> melhorado, sugerindo-se o seguinte:</w:t>
      </w:r>
    </w:p>
    <w:p w:rsidR="00022ADD" w:rsidRPr="006D1CEB" w:rsidRDefault="006D1CEB" w:rsidP="006D1CEB">
      <w:pPr>
        <w:spacing w:before="120" w:after="120" w:line="360" w:lineRule="auto"/>
        <w:ind w:left="426"/>
        <w:jc w:val="both"/>
        <w:rPr>
          <w:rFonts w:ascii="Arial" w:hAnsi="Arial" w:cs="Arial"/>
          <w:bCs/>
          <w:i/>
          <w:color w:val="000000" w:themeColor="text1"/>
        </w:rPr>
      </w:pPr>
      <w:r>
        <w:rPr>
          <w:rFonts w:ascii="Arial" w:hAnsi="Arial" w:cs="Arial"/>
          <w:bCs/>
          <w:i/>
          <w:color w:val="000000" w:themeColor="text1"/>
        </w:rPr>
        <w:t>“</w:t>
      </w:r>
      <w:r w:rsidR="00750CFD" w:rsidRPr="006D1CEB">
        <w:rPr>
          <w:rFonts w:ascii="Arial" w:hAnsi="Arial" w:cs="Arial"/>
          <w:bCs/>
          <w:i/>
          <w:color w:val="000000" w:themeColor="text1"/>
        </w:rPr>
        <w:t>R</w:t>
      </w:r>
      <w:r w:rsidR="00022ADD" w:rsidRPr="006D1CEB">
        <w:rPr>
          <w:rFonts w:ascii="Arial" w:hAnsi="Arial" w:cs="Arial"/>
          <w:bCs/>
          <w:i/>
          <w:color w:val="000000" w:themeColor="text1"/>
        </w:rPr>
        <w:t xml:space="preserve">egime jurídico das embalagens </w:t>
      </w:r>
      <w:r w:rsidR="00750CFD" w:rsidRPr="006D1CEB">
        <w:rPr>
          <w:rFonts w:ascii="Arial" w:hAnsi="Arial" w:cs="Arial"/>
          <w:bCs/>
          <w:i/>
          <w:color w:val="000000" w:themeColor="text1"/>
        </w:rPr>
        <w:t>disponibilizadas</w:t>
      </w:r>
      <w:r w:rsidR="00022ADD" w:rsidRPr="006D1CEB">
        <w:rPr>
          <w:rFonts w:ascii="Arial" w:hAnsi="Arial" w:cs="Arial"/>
          <w:bCs/>
          <w:i/>
          <w:color w:val="000000" w:themeColor="text1"/>
        </w:rPr>
        <w:t xml:space="preserve"> em superfícies comerciais</w:t>
      </w:r>
      <w:r>
        <w:rPr>
          <w:rFonts w:ascii="Arial" w:hAnsi="Arial" w:cs="Arial"/>
          <w:bCs/>
          <w:i/>
          <w:color w:val="000000" w:themeColor="text1"/>
        </w:rPr>
        <w:t>”</w:t>
      </w:r>
    </w:p>
    <w:p w:rsidR="00715DC7" w:rsidRDefault="0020175E" w:rsidP="00E37584">
      <w:pPr>
        <w:spacing w:after="120" w:line="360" w:lineRule="auto"/>
        <w:jc w:val="both"/>
        <w:rPr>
          <w:rFonts w:ascii="Arial" w:hAnsi="Arial" w:cs="Arial"/>
        </w:rPr>
      </w:pPr>
      <w:r w:rsidRPr="00E37584">
        <w:rPr>
          <w:rFonts w:ascii="Arial" w:hAnsi="Arial" w:cs="Arial"/>
        </w:rPr>
        <w:t>Em caso de aprovação</w:t>
      </w:r>
      <w:r w:rsidR="00715DC7" w:rsidRPr="00E37584">
        <w:rPr>
          <w:rFonts w:ascii="Arial" w:hAnsi="Arial" w:cs="Arial"/>
        </w:rPr>
        <w:t>,</w:t>
      </w:r>
      <w:r w:rsidRPr="00E37584">
        <w:rPr>
          <w:rFonts w:ascii="Arial" w:hAnsi="Arial" w:cs="Arial"/>
        </w:rPr>
        <w:t xml:space="preserve"> esta iniciativa revestirá a forma de lei, nos termos do n.º 3 do artigo 166.º da Constituição, pelo que deve ser objeto de publicação na 1.ª série do Diário da República, em conformidade com o disposto na alínea c) do n.º 2 do artigo 3.º da </w:t>
      </w:r>
      <w:r w:rsidRPr="00E37584">
        <w:rPr>
          <w:rFonts w:ascii="Arial" w:hAnsi="Arial" w:cs="Arial"/>
          <w:i/>
        </w:rPr>
        <w:t>lei formulário</w:t>
      </w:r>
      <w:r w:rsidRPr="00E37584">
        <w:rPr>
          <w:rFonts w:ascii="Arial" w:hAnsi="Arial" w:cs="Arial"/>
        </w:rPr>
        <w:t>.</w:t>
      </w:r>
    </w:p>
    <w:p w:rsidR="006D1CEB" w:rsidRDefault="006D1CEB" w:rsidP="00E37584">
      <w:pPr>
        <w:spacing w:after="120" w:line="360" w:lineRule="auto"/>
        <w:jc w:val="both"/>
        <w:rPr>
          <w:rFonts w:ascii="Arial" w:hAnsi="Arial" w:cs="Arial"/>
        </w:rPr>
      </w:pPr>
    </w:p>
    <w:p w:rsidR="006D1CEB" w:rsidRPr="00E37584" w:rsidRDefault="006D1CEB" w:rsidP="00E37584">
      <w:pPr>
        <w:spacing w:after="120" w:line="360" w:lineRule="auto"/>
        <w:jc w:val="both"/>
        <w:rPr>
          <w:rFonts w:ascii="Arial" w:hAnsi="Arial" w:cs="Arial"/>
        </w:rPr>
      </w:pPr>
    </w:p>
    <w:p w:rsidR="00022ADD" w:rsidRPr="00E37584" w:rsidRDefault="00022ADD" w:rsidP="00E37584">
      <w:pPr>
        <w:pStyle w:val="PargrafodaLista"/>
        <w:spacing w:after="0" w:line="360" w:lineRule="auto"/>
        <w:ind w:left="0"/>
        <w:jc w:val="both"/>
        <w:rPr>
          <w:rStyle w:val="Forte"/>
          <w:rFonts w:ascii="Arial" w:hAnsi="Arial" w:cs="Arial"/>
          <w:b w:val="0"/>
          <w:iCs/>
        </w:rPr>
      </w:pPr>
      <w:r w:rsidRPr="00E37584">
        <w:rPr>
          <w:rStyle w:val="Forte"/>
          <w:rFonts w:ascii="Arial" w:hAnsi="Arial" w:cs="Arial"/>
          <w:b w:val="0"/>
          <w:iCs/>
        </w:rPr>
        <w:t xml:space="preserve">Quanto à entrada em vigor, uma vez que o projeto de lei em apreço nada dispõe sobre a data de início da sua vigência, deve atender-se ao disposto no n.º 2 do artigo 2.º da lei formulário, que </w:t>
      </w:r>
      <w:r w:rsidR="002C6060">
        <w:rPr>
          <w:rStyle w:val="Forte"/>
          <w:rFonts w:ascii="Arial" w:hAnsi="Arial" w:cs="Arial"/>
          <w:b w:val="0"/>
          <w:iCs/>
        </w:rPr>
        <w:t>prevê</w:t>
      </w:r>
      <w:r w:rsidR="002C6060" w:rsidRPr="00E37584">
        <w:rPr>
          <w:rStyle w:val="Forte"/>
          <w:rFonts w:ascii="Arial" w:hAnsi="Arial" w:cs="Arial"/>
          <w:b w:val="0"/>
          <w:iCs/>
        </w:rPr>
        <w:t xml:space="preserve"> </w:t>
      </w:r>
      <w:r w:rsidRPr="00E37584">
        <w:rPr>
          <w:rStyle w:val="Forte"/>
          <w:rFonts w:ascii="Arial" w:hAnsi="Arial" w:cs="Arial"/>
          <w:b w:val="0"/>
          <w:iCs/>
        </w:rPr>
        <w:t>o seguinte:</w:t>
      </w:r>
    </w:p>
    <w:p w:rsidR="00022ADD" w:rsidRPr="00E37584" w:rsidRDefault="00022ADD" w:rsidP="00E37584">
      <w:pPr>
        <w:pStyle w:val="PargrafodaLista"/>
        <w:spacing w:after="0" w:line="360" w:lineRule="auto"/>
        <w:ind w:left="0"/>
        <w:jc w:val="both"/>
        <w:rPr>
          <w:rStyle w:val="Forte"/>
          <w:rFonts w:ascii="Arial" w:hAnsi="Arial" w:cs="Arial"/>
          <w:b w:val="0"/>
          <w:iCs/>
        </w:rPr>
      </w:pPr>
    </w:p>
    <w:p w:rsidR="00022ADD" w:rsidRPr="00E37584" w:rsidRDefault="00022ADD" w:rsidP="00E37584">
      <w:pPr>
        <w:pStyle w:val="PargrafodaLista"/>
        <w:spacing w:after="0" w:line="360" w:lineRule="auto"/>
        <w:ind w:left="0"/>
        <w:jc w:val="both"/>
        <w:rPr>
          <w:rStyle w:val="Forte"/>
          <w:rFonts w:ascii="Arial" w:hAnsi="Arial" w:cs="Arial"/>
          <w:b w:val="0"/>
          <w:i/>
          <w:iCs/>
        </w:rPr>
      </w:pPr>
      <w:r w:rsidRPr="00E37584">
        <w:rPr>
          <w:rStyle w:val="Forte"/>
          <w:rFonts w:ascii="Arial" w:hAnsi="Arial" w:cs="Arial"/>
          <w:b w:val="0"/>
          <w:i/>
          <w:iCs/>
        </w:rPr>
        <w:t>“Na falta de fixação do dia, os diplomas referidos no número anterior entram em vigor, em todo o território nacional e no estrangeiro, no 5.º dia após a publicação.”</w:t>
      </w:r>
    </w:p>
    <w:p w:rsidR="00022ADD" w:rsidRPr="00E37584" w:rsidRDefault="00022ADD" w:rsidP="00E37584">
      <w:pPr>
        <w:pStyle w:val="PargrafodaLista"/>
        <w:spacing w:after="0" w:line="360" w:lineRule="auto"/>
        <w:ind w:left="0"/>
        <w:jc w:val="both"/>
        <w:rPr>
          <w:rStyle w:val="Forte"/>
          <w:rFonts w:ascii="Arial" w:hAnsi="Arial" w:cs="Arial"/>
          <w:b w:val="0"/>
          <w:i/>
          <w:iCs/>
        </w:rPr>
      </w:pPr>
    </w:p>
    <w:p w:rsidR="0020175E" w:rsidRDefault="0020175E" w:rsidP="006D1CEB">
      <w:pPr>
        <w:spacing w:after="120" w:line="360" w:lineRule="auto"/>
        <w:jc w:val="both"/>
        <w:rPr>
          <w:rFonts w:ascii="Arial" w:hAnsi="Arial" w:cs="Arial"/>
        </w:rPr>
      </w:pPr>
      <w:r w:rsidRPr="00E37584">
        <w:rPr>
          <w:rFonts w:ascii="Arial" w:hAnsi="Arial" w:cs="Arial"/>
        </w:rPr>
        <w:t xml:space="preserve">Nesta fase do processo legislativo, a iniciativa em apreço não nos parece suscitar outras questões em face da </w:t>
      </w:r>
      <w:r w:rsidRPr="00E37584">
        <w:rPr>
          <w:rFonts w:ascii="Arial" w:hAnsi="Arial" w:cs="Arial"/>
          <w:i/>
        </w:rPr>
        <w:t>lei formulário</w:t>
      </w:r>
      <w:r w:rsidRPr="00E37584">
        <w:rPr>
          <w:rFonts w:ascii="Arial" w:hAnsi="Arial" w:cs="Arial"/>
        </w:rPr>
        <w:t>.</w:t>
      </w:r>
    </w:p>
    <w:p w:rsidR="006D1CEB" w:rsidRPr="006D1CEB" w:rsidRDefault="006D1CEB" w:rsidP="006D1CEB">
      <w:pPr>
        <w:spacing w:after="120" w:line="360" w:lineRule="auto"/>
        <w:jc w:val="both"/>
        <w:rPr>
          <w:rFonts w:ascii="Arial" w:hAnsi="Arial" w:cs="Arial"/>
        </w:rPr>
      </w:pPr>
    </w:p>
    <w:p w:rsidR="00E37584" w:rsidRPr="00380106" w:rsidRDefault="00715DC7" w:rsidP="00E37584">
      <w:pPr>
        <w:numPr>
          <w:ilvl w:val="0"/>
          <w:numId w:val="2"/>
        </w:numPr>
        <w:spacing w:after="200" w:line="360" w:lineRule="auto"/>
        <w:ind w:left="720" w:hanging="360"/>
        <w:jc w:val="both"/>
        <w:rPr>
          <w:rFonts w:ascii="Arial" w:eastAsia="Arial" w:hAnsi="Arial" w:cs="Arial"/>
          <w:b/>
        </w:rPr>
      </w:pPr>
      <w:r w:rsidRPr="00E37584">
        <w:rPr>
          <w:rFonts w:ascii="Arial" w:eastAsia="Arial" w:hAnsi="Arial" w:cs="Arial"/>
          <w:b/>
        </w:rPr>
        <w:t>Regulamentação ou outras obrigações legais</w:t>
      </w:r>
    </w:p>
    <w:p w:rsidR="00715DC7" w:rsidRDefault="00E37584" w:rsidP="00E37584">
      <w:pPr>
        <w:spacing w:after="200" w:line="360" w:lineRule="auto"/>
        <w:jc w:val="both"/>
        <w:rPr>
          <w:rFonts w:ascii="Arial" w:hAnsi="Arial" w:cs="Arial"/>
        </w:rPr>
      </w:pPr>
      <w:r w:rsidRPr="00E37584">
        <w:rPr>
          <w:rFonts w:ascii="Arial" w:eastAsia="Arial" w:hAnsi="Arial" w:cs="Arial"/>
        </w:rPr>
        <w:t>A presente iniciativa</w:t>
      </w:r>
      <w:r w:rsidR="00715DC7" w:rsidRPr="00E37584">
        <w:rPr>
          <w:rFonts w:ascii="Arial" w:eastAsia="Arial" w:hAnsi="Arial" w:cs="Arial"/>
        </w:rPr>
        <w:t xml:space="preserve"> prevê</w:t>
      </w:r>
      <w:r w:rsidR="006D1CEB">
        <w:rPr>
          <w:rFonts w:ascii="Arial" w:eastAsia="Arial" w:hAnsi="Arial" w:cs="Arial"/>
        </w:rPr>
        <w:t xml:space="preserve"> </w:t>
      </w:r>
      <w:r w:rsidR="002C6060">
        <w:rPr>
          <w:rFonts w:ascii="Arial" w:eastAsia="Arial" w:hAnsi="Arial" w:cs="Arial"/>
        </w:rPr>
        <w:t xml:space="preserve">(no n.º 3 do artigo 4.º) </w:t>
      </w:r>
      <w:r w:rsidR="006D1CEB">
        <w:rPr>
          <w:rFonts w:ascii="Arial" w:eastAsia="Arial" w:hAnsi="Arial" w:cs="Arial"/>
        </w:rPr>
        <w:t>que o Governo regulament</w:t>
      </w:r>
      <w:r w:rsidR="002C6060">
        <w:rPr>
          <w:rFonts w:ascii="Arial" w:eastAsia="Arial" w:hAnsi="Arial" w:cs="Arial"/>
        </w:rPr>
        <w:t>a</w:t>
      </w:r>
      <w:r w:rsidR="006D1CEB">
        <w:rPr>
          <w:rFonts w:ascii="Arial" w:eastAsia="Arial" w:hAnsi="Arial" w:cs="Arial"/>
        </w:rPr>
        <w:t xml:space="preserve"> os critérios necessários para cumprimento do</w:t>
      </w:r>
      <w:r w:rsidR="002C6060">
        <w:rPr>
          <w:rFonts w:ascii="Arial" w:eastAsia="Arial" w:hAnsi="Arial" w:cs="Arial"/>
        </w:rPr>
        <w:t>s</w:t>
      </w:r>
      <w:r w:rsidR="006D1CEB">
        <w:rPr>
          <w:rFonts w:ascii="Arial" w:eastAsia="Arial" w:hAnsi="Arial" w:cs="Arial"/>
        </w:rPr>
        <w:t xml:space="preserve"> art</w:t>
      </w:r>
      <w:r w:rsidR="002C6060">
        <w:rPr>
          <w:rFonts w:ascii="Arial" w:eastAsia="Arial" w:hAnsi="Arial" w:cs="Arial"/>
        </w:rPr>
        <w:t>igos</w:t>
      </w:r>
      <w:r w:rsidR="006D1CEB">
        <w:rPr>
          <w:rFonts w:ascii="Arial" w:eastAsia="Arial" w:hAnsi="Arial" w:cs="Arial"/>
        </w:rPr>
        <w:t xml:space="preserve"> 4.º (embalagens primárias)</w:t>
      </w:r>
      <w:r w:rsidR="00471885">
        <w:rPr>
          <w:rFonts w:ascii="Arial" w:eastAsia="Arial" w:hAnsi="Arial" w:cs="Arial"/>
        </w:rPr>
        <w:t xml:space="preserve">, 5.º (embalagens secundárias) e 6.º (embalagens terciárias) </w:t>
      </w:r>
      <w:r w:rsidR="00471885">
        <w:t>através dos</w:t>
      </w:r>
      <w:r w:rsidR="00471885" w:rsidRPr="00471885">
        <w:rPr>
          <w:rFonts w:ascii="Arial" w:eastAsia="Arial" w:hAnsi="Arial" w:cs="Arial"/>
        </w:rPr>
        <w:t xml:space="preserve"> ministérios que tutelam o ambiente e a economia.</w:t>
      </w:r>
    </w:p>
    <w:p w:rsidR="00CE376D" w:rsidRDefault="006D1CEB" w:rsidP="006D1CEB">
      <w:pPr>
        <w:spacing w:after="200" w:line="360" w:lineRule="auto"/>
        <w:jc w:val="both"/>
        <w:rPr>
          <w:rFonts w:ascii="Arial" w:hAnsi="Arial" w:cs="Arial"/>
        </w:rPr>
      </w:pPr>
      <w:r>
        <w:rPr>
          <w:rFonts w:ascii="Arial" w:hAnsi="Arial" w:cs="Arial"/>
        </w:rPr>
        <w:t>Prevê ainda</w:t>
      </w:r>
      <w:r w:rsidRPr="00E37584">
        <w:rPr>
          <w:rFonts w:ascii="Arial" w:eastAsia="Arial" w:hAnsi="Arial" w:cs="Arial"/>
        </w:rPr>
        <w:t>, no n.º 2 do artigo 7.º (</w:t>
      </w:r>
      <w:r w:rsidRPr="00471885">
        <w:rPr>
          <w:rFonts w:ascii="Arial" w:eastAsia="Arial" w:hAnsi="Arial" w:cs="Arial"/>
        </w:rPr>
        <w:t>Regime contraordenacional),</w:t>
      </w:r>
      <w:r w:rsidRPr="00E37584">
        <w:rPr>
          <w:rFonts w:ascii="Arial" w:eastAsia="Arial" w:hAnsi="Arial" w:cs="Arial"/>
        </w:rPr>
        <w:t xml:space="preserve"> a necessidade de </w:t>
      </w:r>
      <w:r w:rsidRPr="00E37584">
        <w:rPr>
          <w:rFonts w:ascii="Arial" w:hAnsi="Arial" w:cs="Arial"/>
        </w:rPr>
        <w:t>definição das coimas a aplicar, bem como o seu destino e processamento, através de regulamentação específica da responsabilidade do Governo.</w:t>
      </w:r>
    </w:p>
    <w:p w:rsidR="002C6060" w:rsidRPr="005148D5" w:rsidRDefault="001C0B79" w:rsidP="002C6060">
      <w:pPr>
        <w:spacing w:line="360" w:lineRule="auto"/>
        <w:jc w:val="both"/>
        <w:rPr>
          <w:rFonts w:cs="Calibri"/>
          <w:sz w:val="24"/>
          <w:szCs w:val="24"/>
        </w:rPr>
      </w:pPr>
      <w:r>
        <w:rPr>
          <w:rFonts w:cs="Calibri"/>
          <w:sz w:val="24"/>
          <w:szCs w:val="24"/>
        </w:rPr>
        <w:t>Cria também (artigo 8.º) para o Governo</w:t>
      </w:r>
      <w:r w:rsidRPr="005148D5">
        <w:rPr>
          <w:rFonts w:cs="Calibri"/>
          <w:sz w:val="24"/>
          <w:szCs w:val="24"/>
        </w:rPr>
        <w:t>, através do Ministério que tutela a economia</w:t>
      </w:r>
      <w:r>
        <w:rPr>
          <w:rFonts w:cs="Calibri"/>
          <w:sz w:val="24"/>
          <w:szCs w:val="24"/>
        </w:rPr>
        <w:t xml:space="preserve">, </w:t>
      </w:r>
      <w:r w:rsidR="002C6060">
        <w:rPr>
          <w:rFonts w:cs="Calibri"/>
          <w:sz w:val="24"/>
          <w:szCs w:val="24"/>
        </w:rPr>
        <w:t>a obrigação de</w:t>
      </w:r>
      <w:r w:rsidR="002C6060" w:rsidRPr="005148D5">
        <w:rPr>
          <w:rFonts w:cs="Calibri"/>
          <w:sz w:val="24"/>
          <w:szCs w:val="24"/>
        </w:rPr>
        <w:t xml:space="preserve"> fiscalização do cumprimento do disposto na presente lei.</w:t>
      </w:r>
    </w:p>
    <w:p w:rsidR="004A39A6" w:rsidRPr="00E37584" w:rsidRDefault="004A39A6" w:rsidP="006D1CEB">
      <w:pPr>
        <w:spacing w:after="200" w:line="360" w:lineRule="auto"/>
        <w:jc w:val="both"/>
        <w:rPr>
          <w:rFonts w:ascii="Arial" w:eastAsia="Arial" w:hAnsi="Arial" w:cs="Arial"/>
        </w:rPr>
      </w:pPr>
    </w:p>
    <w:p w:rsidR="004D10CA" w:rsidRPr="00A50C27" w:rsidRDefault="00B44443" w:rsidP="00A50C27">
      <w:pPr>
        <w:pStyle w:val="PargrafodaLista"/>
        <w:numPr>
          <w:ilvl w:val="0"/>
          <w:numId w:val="17"/>
        </w:numPr>
        <w:pBdr>
          <w:bottom w:val="single" w:sz="4" w:space="1" w:color="auto"/>
        </w:pBdr>
        <w:spacing w:line="360" w:lineRule="auto"/>
        <w:ind w:left="0" w:firstLine="0"/>
        <w:outlineLvl w:val="0"/>
        <w:rPr>
          <w:rFonts w:ascii="Arial" w:hAnsi="Arial" w:cs="Arial"/>
          <w:b/>
          <w:color w:val="2E74B5" w:themeColor="accent1" w:themeShade="BF"/>
        </w:rPr>
      </w:pPr>
      <w:bookmarkStart w:id="5" w:name="_Toc517100682"/>
      <w:r w:rsidRPr="00E37584">
        <w:rPr>
          <w:rFonts w:ascii="Arial" w:hAnsi="Arial" w:cs="Arial"/>
          <w:b/>
        </w:rPr>
        <w:t>Análise de direito comparado</w:t>
      </w:r>
      <w:bookmarkEnd w:id="5"/>
      <w:r w:rsidR="00EA00AB" w:rsidRPr="00E37584">
        <w:rPr>
          <w:rFonts w:ascii="Arial" w:hAnsi="Arial" w:cs="Arial"/>
          <w:b/>
        </w:rPr>
        <w:t xml:space="preserve"> </w:t>
      </w:r>
    </w:p>
    <w:p w:rsidR="00A50C27" w:rsidRPr="00A50C27" w:rsidRDefault="00A50C27" w:rsidP="00A50C27">
      <w:pPr>
        <w:spacing w:after="200" w:line="360" w:lineRule="auto"/>
        <w:ind w:left="720"/>
        <w:jc w:val="both"/>
        <w:rPr>
          <w:rFonts w:ascii="Arial" w:eastAsia="Arial" w:hAnsi="Arial" w:cs="Arial"/>
          <w:b/>
          <w:color w:val="2E74B5" w:themeColor="accent1" w:themeShade="BF"/>
        </w:rPr>
      </w:pPr>
    </w:p>
    <w:p w:rsidR="004D10CA" w:rsidRDefault="0005554C" w:rsidP="00E37584">
      <w:pPr>
        <w:numPr>
          <w:ilvl w:val="0"/>
          <w:numId w:val="2"/>
        </w:numPr>
        <w:spacing w:after="200" w:line="360" w:lineRule="auto"/>
        <w:ind w:left="720" w:hanging="360"/>
        <w:jc w:val="both"/>
        <w:rPr>
          <w:rFonts w:ascii="Arial" w:eastAsia="Arial" w:hAnsi="Arial" w:cs="Arial"/>
          <w:b/>
          <w:color w:val="2E74B5" w:themeColor="accent1" w:themeShade="BF"/>
        </w:rPr>
      </w:pPr>
      <w:r w:rsidRPr="00E37584">
        <w:rPr>
          <w:rFonts w:ascii="Arial" w:eastAsia="Arial" w:hAnsi="Arial" w:cs="Arial"/>
          <w:b/>
        </w:rPr>
        <w:t>Enquadramento no plano da União Europeia</w:t>
      </w:r>
      <w:r w:rsidR="00EA00AB" w:rsidRPr="00E37584">
        <w:rPr>
          <w:rFonts w:ascii="Arial" w:eastAsia="Arial" w:hAnsi="Arial" w:cs="Arial"/>
          <w:b/>
        </w:rPr>
        <w:t xml:space="preserve"> </w:t>
      </w:r>
    </w:p>
    <w:p w:rsidR="00A50C27" w:rsidRPr="00A50C27" w:rsidRDefault="00A50C27" w:rsidP="00A50C27">
      <w:pPr>
        <w:spacing w:after="0" w:line="360" w:lineRule="auto"/>
        <w:jc w:val="both"/>
        <w:rPr>
          <w:rFonts w:ascii="Arial" w:hAnsi="Arial" w:cs="Arial"/>
          <w:color w:val="000000"/>
        </w:rPr>
      </w:pPr>
      <w:r w:rsidRPr="00A50C27">
        <w:rPr>
          <w:rFonts w:ascii="Arial" w:hAnsi="Arial" w:cs="Arial"/>
          <w:noProof/>
        </w:rPr>
        <w:t xml:space="preserve">A indústria dos plásticos constitui uma pedra basilar para a economia europeia, sendo que o reforço da sua sustentabilidade proporcionará novas oportunidades para a inovação, a competitividade e a criação de empregos, em consonância com os objetivos da estratégia para a política industrial da </w:t>
      </w:r>
      <w:r w:rsidRPr="00A50C27">
        <w:rPr>
          <w:rFonts w:ascii="Arial" w:hAnsi="Arial" w:cs="Arial"/>
        </w:rPr>
        <w:t>União Europeia</w:t>
      </w:r>
      <w:r w:rsidRPr="00A50C27">
        <w:rPr>
          <w:rFonts w:ascii="Arial" w:hAnsi="Arial" w:cs="Arial"/>
          <w:noProof/>
        </w:rPr>
        <w:t xml:space="preserve"> (UE)</w:t>
      </w:r>
      <w:r w:rsidRPr="00B707D6">
        <w:rPr>
          <w:rStyle w:val="Refdenotaderodap"/>
          <w:rFonts w:ascii="Arial" w:hAnsi="Arial" w:cs="Arial"/>
          <w:noProof/>
        </w:rPr>
        <w:footnoteReference w:id="6"/>
      </w:r>
      <w:r w:rsidRPr="00A50C27">
        <w:rPr>
          <w:rFonts w:ascii="Arial" w:hAnsi="Arial" w:cs="Arial"/>
          <w:color w:val="000000"/>
        </w:rPr>
        <w:t xml:space="preserve">.  </w:t>
      </w:r>
    </w:p>
    <w:p w:rsidR="00A50C27" w:rsidRDefault="00A50C27" w:rsidP="00A50C27">
      <w:pPr>
        <w:spacing w:after="0" w:line="360" w:lineRule="auto"/>
        <w:jc w:val="both"/>
        <w:rPr>
          <w:rFonts w:ascii="Arial" w:hAnsi="Arial" w:cs="Arial"/>
          <w:noProof/>
        </w:rPr>
      </w:pPr>
    </w:p>
    <w:p w:rsidR="00A50C27" w:rsidRPr="00A50C27" w:rsidRDefault="00A50C27" w:rsidP="00A50C27">
      <w:pPr>
        <w:spacing w:after="0" w:line="360" w:lineRule="auto"/>
        <w:jc w:val="both"/>
        <w:rPr>
          <w:rFonts w:ascii="Arial" w:hAnsi="Arial" w:cs="Arial"/>
        </w:rPr>
      </w:pPr>
      <w:r w:rsidRPr="00A50C27">
        <w:rPr>
          <w:rFonts w:ascii="Arial" w:hAnsi="Arial" w:cs="Arial"/>
          <w:noProof/>
        </w:rPr>
        <w:t xml:space="preserve">A </w:t>
      </w:r>
      <w:hyperlink r:id="rId37" w:history="1">
        <w:r w:rsidRPr="00A50C27">
          <w:rPr>
            <w:rStyle w:val="Hiperligao"/>
            <w:rFonts w:ascii="Arial" w:hAnsi="Arial" w:cs="Arial"/>
            <w:bCs/>
            <w:kern w:val="32"/>
          </w:rPr>
          <w:t>Diretiva 94/62/CE</w:t>
        </w:r>
      </w:hyperlink>
      <w:r w:rsidRPr="00A50C27">
        <w:rPr>
          <w:rFonts w:ascii="Arial" w:hAnsi="Arial" w:cs="Arial"/>
          <w:color w:val="363636"/>
        </w:rPr>
        <w:t xml:space="preserve"> </w:t>
      </w:r>
      <w:r w:rsidRPr="00A50C27">
        <w:rPr>
          <w:rFonts w:ascii="Arial" w:hAnsi="Arial" w:cs="Arial"/>
          <w:noProof/>
        </w:rPr>
        <w:t>do Parlamento Europeu e do Conselho</w:t>
      </w:r>
      <w:r w:rsidRPr="00B707D6">
        <w:rPr>
          <w:rStyle w:val="Refdenotaderodap"/>
          <w:rFonts w:ascii="Arial" w:hAnsi="Arial" w:cs="Arial"/>
          <w:noProof/>
        </w:rPr>
        <w:footnoteReference w:id="7"/>
      </w:r>
      <w:r w:rsidRPr="00A50C27">
        <w:rPr>
          <w:rFonts w:ascii="Arial" w:hAnsi="Arial" w:cs="Arial"/>
          <w:noProof/>
        </w:rPr>
        <w:t>, conhecida como a “</w:t>
      </w:r>
      <w:hyperlink r:id="rId38" w:history="1">
        <w:r w:rsidRPr="00A50C27">
          <w:rPr>
            <w:rStyle w:val="Hiperligao"/>
            <w:rFonts w:ascii="Arial" w:hAnsi="Arial" w:cs="Arial"/>
            <w:bCs/>
            <w:kern w:val="32"/>
          </w:rPr>
          <w:t>Diretiva Embalagens e Resíduos de Embalagens</w:t>
        </w:r>
      </w:hyperlink>
      <w:r w:rsidRPr="00A50C27">
        <w:rPr>
          <w:rFonts w:ascii="Arial" w:hAnsi="Arial" w:cs="Arial"/>
          <w:noProof/>
        </w:rPr>
        <w:t>” foi adotada a fim de prevenir ou reduzir o impacto das embalagens e dos resíduos de embalagens no ambiente,</w:t>
      </w:r>
      <w:r w:rsidRPr="00A50C27">
        <w:rPr>
          <w:rFonts w:ascii="Arial" w:hAnsi="Arial" w:cs="Arial"/>
        </w:rPr>
        <w:t xml:space="preserve"> aplicando-se a todas as embalagens colocadas no mercado da UE e a todos os resíduos de embalagens, quer sejam utilizados ou libertados na indústria, no comércio, em escritórios, em lojas, nos serviços, nas habitações ou a qualquer outro nível. A diretiva requer que os Estados-Membros tomem medidas destinadas a prevenir a formação de resíduos e a desenvolver sistemas de reutilização de embalagens. A </w:t>
      </w:r>
      <w:hyperlink r:id="rId39" w:history="1">
        <w:r w:rsidRPr="00A50C27">
          <w:rPr>
            <w:rStyle w:val="Hiperligao"/>
            <w:rFonts w:ascii="Arial" w:hAnsi="Arial" w:cs="Arial"/>
          </w:rPr>
          <w:t>Diretiva 2004/12/CE</w:t>
        </w:r>
      </w:hyperlink>
      <w:r w:rsidRPr="00A50C27">
        <w:rPr>
          <w:rFonts w:ascii="Arial" w:hAnsi="Arial" w:cs="Arial"/>
        </w:rPr>
        <w:t xml:space="preserve"> veio estabelecer critérios e clarificar a definição de “embalagem”. Além disso, a </w:t>
      </w:r>
      <w:hyperlink r:id="rId40" w:history="1">
        <w:r w:rsidRPr="00A50C27">
          <w:rPr>
            <w:rStyle w:val="Hiperligao"/>
            <w:rFonts w:ascii="Arial" w:hAnsi="Arial" w:cs="Arial"/>
          </w:rPr>
          <w:t>Diretiva 2015/720</w:t>
        </w:r>
      </w:hyperlink>
      <w:r w:rsidRPr="00A50C27">
        <w:rPr>
          <w:rFonts w:ascii="Arial" w:hAnsi="Arial" w:cs="Arial"/>
        </w:rPr>
        <w:t xml:space="preserve">, de 29 de abril de 2015, altera a </w:t>
      </w:r>
      <w:hyperlink r:id="rId41" w:history="1">
        <w:r w:rsidRPr="00A50C27">
          <w:rPr>
            <w:rStyle w:val="Hiperligao"/>
            <w:rFonts w:ascii="Arial" w:hAnsi="Arial" w:cs="Arial"/>
            <w:bCs/>
            <w:kern w:val="32"/>
          </w:rPr>
          <w:t>Diretiva 94/62/CE</w:t>
        </w:r>
      </w:hyperlink>
      <w:r w:rsidRPr="00A50C27">
        <w:rPr>
          <w:rFonts w:ascii="Arial" w:hAnsi="Arial" w:cs="Arial"/>
        </w:rPr>
        <w:t xml:space="preserve"> no que diz respeito à redução do consumo de sacos de plástico leves.</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color w:val="363636"/>
        </w:rPr>
      </w:pPr>
      <w:r w:rsidRPr="00A50C27">
        <w:rPr>
          <w:rFonts w:ascii="Arial" w:hAnsi="Arial" w:cs="Arial"/>
        </w:rPr>
        <w:t>Em dezembro de 2015, a Comissão adotou um plano de ação da UE para a economia circular</w:t>
      </w:r>
      <w:r w:rsidRPr="00B707D6">
        <w:rPr>
          <w:rStyle w:val="Refdenotaderodap"/>
          <w:rFonts w:ascii="Arial" w:hAnsi="Arial" w:cs="Arial"/>
        </w:rPr>
        <w:footnoteReference w:id="8"/>
      </w:r>
      <w:r w:rsidRPr="00B707D6">
        <w:rPr>
          <w:rStyle w:val="Refdenotaderodap"/>
          <w:rFonts w:ascii="Arial" w:hAnsi="Arial" w:cs="Arial"/>
        </w:rPr>
        <w:footnoteReference w:id="9"/>
      </w:r>
      <w:r w:rsidRPr="00A50C27">
        <w:rPr>
          <w:rFonts w:ascii="Arial" w:hAnsi="Arial" w:cs="Arial"/>
        </w:rPr>
        <w:t xml:space="preserve">, com medidas que abrangem a totalidade do ciclo de vida dos produtos: desde a conceção até à gestão dos resíduos e ao mercado das matérias-primas secundárias, passando pelo aprovisionamento, pela produção e pelo consumo. Nesse plano, identificou os plásticos como um prioridade, comprometendo-se a “preparar uma estratégia que aborde os desafios colocados pelos plásticos ao longo da cadeia de valor e que tenha em conta todo o seu ciclo de vida”. </w:t>
      </w:r>
    </w:p>
    <w:p w:rsidR="00A50C27" w:rsidRDefault="00A50C27" w:rsidP="00A50C27">
      <w:pPr>
        <w:pStyle w:val="Normal1"/>
        <w:spacing w:line="360" w:lineRule="auto"/>
        <w:rPr>
          <w:rFonts w:ascii="Arial" w:hAnsi="Arial" w:cs="Arial"/>
          <w:sz w:val="22"/>
          <w:szCs w:val="22"/>
        </w:rPr>
      </w:pPr>
    </w:p>
    <w:p w:rsidR="00A50C27" w:rsidRPr="00A50C27" w:rsidRDefault="00A50C27" w:rsidP="00A50C27">
      <w:pPr>
        <w:pStyle w:val="Normal1"/>
        <w:spacing w:line="360" w:lineRule="auto"/>
        <w:rPr>
          <w:rFonts w:ascii="Arial" w:hAnsi="Arial" w:cs="Arial"/>
        </w:rPr>
      </w:pPr>
      <w:r w:rsidRPr="00A50C27">
        <w:rPr>
          <w:rFonts w:ascii="Arial" w:hAnsi="Arial" w:cs="Arial"/>
          <w:sz w:val="22"/>
          <w:szCs w:val="22"/>
        </w:rPr>
        <w:t xml:space="preserve">Juntamente com o plano de ação para a economia circular, a Comissão apresentou um conjunto de quatro propostas legislativas alterando a </w:t>
      </w:r>
      <w:hyperlink r:id="rId42" w:history="1">
        <w:r w:rsidRPr="00A50C27">
          <w:rPr>
            <w:rStyle w:val="Hiperligao"/>
            <w:rFonts w:ascii="Arial" w:hAnsi="Arial" w:cs="Arial"/>
            <w:sz w:val="22"/>
            <w:szCs w:val="22"/>
          </w:rPr>
          <w:t>Diretiva-Quadro Resíduos</w:t>
        </w:r>
      </w:hyperlink>
      <w:r w:rsidRPr="00A50C27">
        <w:rPr>
          <w:rFonts w:ascii="Arial" w:hAnsi="Arial" w:cs="Arial"/>
          <w:sz w:val="22"/>
          <w:szCs w:val="22"/>
        </w:rPr>
        <w:t xml:space="preserve">; a </w:t>
      </w:r>
      <w:hyperlink r:id="rId43" w:history="1">
        <w:r w:rsidRPr="00A50C27">
          <w:rPr>
            <w:rStyle w:val="Hiperligao"/>
            <w:rFonts w:ascii="Arial" w:hAnsi="Arial" w:cs="Arial"/>
            <w:sz w:val="22"/>
            <w:szCs w:val="22"/>
          </w:rPr>
          <w:t>Diretiva Aterros</w:t>
        </w:r>
      </w:hyperlink>
      <w:r w:rsidRPr="00A50C27">
        <w:rPr>
          <w:rFonts w:ascii="Arial" w:hAnsi="Arial" w:cs="Arial"/>
          <w:sz w:val="22"/>
          <w:szCs w:val="22"/>
        </w:rPr>
        <w:t xml:space="preserve">; a </w:t>
      </w:r>
      <w:hyperlink r:id="rId44" w:history="1">
        <w:r w:rsidRPr="00A50C27">
          <w:rPr>
            <w:rStyle w:val="Hiperligao"/>
            <w:rFonts w:ascii="Arial" w:hAnsi="Arial" w:cs="Arial"/>
            <w:sz w:val="22"/>
            <w:szCs w:val="22"/>
          </w:rPr>
          <w:t>Diretiva Embalagens e Resíduos de Embalagens</w:t>
        </w:r>
      </w:hyperlink>
      <w:r w:rsidRPr="00A50C27">
        <w:rPr>
          <w:rFonts w:ascii="Arial" w:hAnsi="Arial" w:cs="Arial"/>
          <w:sz w:val="22"/>
          <w:szCs w:val="22"/>
        </w:rPr>
        <w:t>; e as diretivas relativas aos veículos em fim de vida, às pilhas e acumuladores e respetivos resíduos, bem como aos resíduos de equipamentos elétricos e eletrónicos (REEE). Algumas destas propostas surgiram na sequência de obrigações jurídicas relativas à revisão das metas de gestão de resíduos.</w:t>
      </w:r>
      <w:r w:rsidRPr="00A50C27">
        <w:rPr>
          <w:rFonts w:ascii="Arial" w:hAnsi="Arial" w:cs="Arial"/>
        </w:rPr>
        <w:t xml:space="preserve"> </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 xml:space="preserve">O </w:t>
      </w:r>
      <w:hyperlink r:id="rId45" w:history="1">
        <w:r w:rsidRPr="00A50C27">
          <w:rPr>
            <w:rStyle w:val="Hiperligao"/>
            <w:rFonts w:ascii="Arial" w:hAnsi="Arial" w:cs="Arial"/>
          </w:rPr>
          <w:t>Roteiro para uma Europa eficiente na utilização de recursos</w:t>
        </w:r>
      </w:hyperlink>
      <w:r w:rsidRPr="00B707D6">
        <w:rPr>
          <w:rStyle w:val="Refdenotaderodap"/>
          <w:rFonts w:ascii="Arial" w:hAnsi="Arial" w:cs="Arial"/>
        </w:rPr>
        <w:footnoteReference w:id="10"/>
      </w:r>
      <w:r w:rsidRPr="00A50C27">
        <w:rPr>
          <w:rFonts w:ascii="Arial" w:hAnsi="Arial" w:cs="Arial"/>
        </w:rPr>
        <w:t xml:space="preserve"> e o pacote de medidas relativas à economia circular, resultam na estratégia para converter a economia da UE numa economia sustentável até 2050, apoiando a transição para um crescimento sustentável através de uma economia hipocarbónica e eficiente na utilização de recursos. Esta estratégia toma em consideração os progressos realizados na Estratégia Temática sobre a Utilização Sustentável dos Recursos Naturais</w:t>
      </w:r>
      <w:r w:rsidRPr="00B707D6">
        <w:rPr>
          <w:rStyle w:val="Refdenotaderodap"/>
          <w:rFonts w:ascii="Arial" w:hAnsi="Arial" w:cs="Arial"/>
        </w:rPr>
        <w:footnoteReference w:id="11"/>
      </w:r>
      <w:r w:rsidRPr="00A50C27">
        <w:rPr>
          <w:rFonts w:ascii="Arial" w:hAnsi="Arial" w:cs="Arial"/>
        </w:rPr>
        <w:t xml:space="preserve"> e na Estratégia de Desenvolvimento Sustentável da UE, estabelecendo um quadro para a elaboração e a implementação de medidas futuras. </w:t>
      </w:r>
    </w:p>
    <w:p w:rsidR="00A50C27" w:rsidRDefault="00A50C27" w:rsidP="00A50C27">
      <w:pPr>
        <w:spacing w:after="0" w:line="360" w:lineRule="auto"/>
        <w:jc w:val="both"/>
        <w:rPr>
          <w:rFonts w:ascii="Arial" w:hAnsi="Arial" w:cs="Arial"/>
        </w:rPr>
      </w:pPr>
    </w:p>
    <w:p w:rsidR="00A50C27" w:rsidRDefault="00A50C27" w:rsidP="00A50C27">
      <w:pPr>
        <w:spacing w:after="0" w:line="360" w:lineRule="auto"/>
        <w:jc w:val="both"/>
        <w:rPr>
          <w:rFonts w:ascii="Arial" w:hAnsi="Arial" w:cs="Arial"/>
        </w:rPr>
      </w:pPr>
      <w:r w:rsidRPr="00A50C27">
        <w:rPr>
          <w:rFonts w:ascii="Arial" w:hAnsi="Arial" w:cs="Arial"/>
        </w:rPr>
        <w:t>A transição para uma economia mais circular</w:t>
      </w:r>
      <w:r w:rsidRPr="00B707D6">
        <w:rPr>
          <w:rStyle w:val="Refdenotaderodap"/>
          <w:rFonts w:ascii="Arial" w:hAnsi="Arial" w:cs="Arial"/>
        </w:rPr>
        <w:footnoteReference w:id="12"/>
      </w:r>
      <w:r w:rsidRPr="00A50C27">
        <w:rPr>
          <w:rFonts w:ascii="Arial" w:hAnsi="Arial" w:cs="Arial"/>
        </w:rPr>
        <w:t xml:space="preserve">, em que o valor dos produtos, materiais e recursos se mantém na economia o máximo de tempo possível e a produção de resíduos se reduz ao mínimo, é um contributo fundamental para os esforços da UE no sentido de desenvolver uma economia sustentável, hipocarbónica, eficiente em termos de recursos e competitiva, servindo como impulso à competitividade da UE ao proteger as empresas contra a escassez dos recursos e a volatilidade dos preços, ajudando a criar novas oportunidades empresariais e formas inovadoras e mais eficientes de produzir e consumir. Desta forma, criará emprego local a todos os níveis de competências, bem como oportunidades para integração e coesão social. Ao mesmo tempo, poupará energia e ajudará a evitar os danos irreversíveis causados pela utilização de recursos a um ritmo que excede a capacidade da sua renovação, em termos de clima, biodiversidade e poluição do ar, do solo e da água. A ação relativa à economia circular está, pois, estreitamente relacionada com prioridades de primeiro plano da UE, entre as quais crescimento e emprego, agenda de investimento, clima e energia, agenda social e inovação industrial, bem como com os esforços à escala mundial a favor do desenvolvimento sustentável. </w:t>
      </w:r>
    </w:p>
    <w:p w:rsidR="00A50C27" w:rsidRDefault="00A50C27" w:rsidP="00A50C27">
      <w:pPr>
        <w:spacing w:after="0" w:line="360" w:lineRule="auto"/>
        <w:jc w:val="both"/>
        <w:rPr>
          <w:rFonts w:ascii="Arial" w:hAnsi="Arial" w:cs="Arial"/>
        </w:rPr>
      </w:pPr>
    </w:p>
    <w:p w:rsidR="00A50C27" w:rsidRDefault="00A50C27" w:rsidP="00A50C27">
      <w:pPr>
        <w:spacing w:after="0" w:line="360" w:lineRule="auto"/>
        <w:jc w:val="both"/>
        <w:rPr>
          <w:rFonts w:ascii="Arial" w:hAnsi="Arial" w:cs="Arial"/>
        </w:rPr>
      </w:pPr>
      <w:r w:rsidRPr="00A50C27">
        <w:rPr>
          <w:rFonts w:ascii="Arial" w:hAnsi="Arial" w:cs="Arial"/>
        </w:rPr>
        <w:t>As propostas revistas sobre os resíduos incluem também objetivos de reciclagem mais rigorosos para os materiais de embalagem, o que reforçará os objetivos relativos aos resíduos urbanos e melhorará a gestão dos resíduos de embalagens nos setores comercial e industrial. Desde a introdução de objetivos a nível da UE para as embalagens de papel, vidro, plástico, metal e madeira, têm sido reciclados na UE mais resíduos de embalagens (com origem nas famílias e nos setores industrial e comercial)</w:t>
      </w:r>
      <w:r w:rsidRPr="00B707D6">
        <w:rPr>
          <w:vertAlign w:val="superscript"/>
        </w:rPr>
        <w:footnoteReference w:id="13"/>
      </w:r>
      <w:r w:rsidRPr="00A50C27">
        <w:rPr>
          <w:rFonts w:ascii="Arial" w:hAnsi="Arial" w:cs="Arial"/>
        </w:rPr>
        <w:t xml:space="preserve">, havendo potencial para aumentar a reciclagem, com benefícios económicos e ambientais. </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Em 2017, a Comissão confirmou a sua tónica na produção e utilização de plásticos, bem como em ações para assegurar, até 2030, que todas as embalagens de plástico sejam recicláveis</w:t>
      </w:r>
      <w:r w:rsidRPr="00B707D6">
        <w:rPr>
          <w:vertAlign w:val="superscript"/>
        </w:rPr>
        <w:footnoteReference w:id="14"/>
      </w:r>
      <w:r w:rsidRPr="00A50C27">
        <w:rPr>
          <w:rFonts w:ascii="Arial" w:hAnsi="Arial" w:cs="Arial"/>
        </w:rPr>
        <w:t xml:space="preserve">. </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 xml:space="preserve">A UE colocou-se numa posição privilegiada para liderar a transição para os plásticos do futuro. A presente estratégia estabelece as bases para uma nova economia do plástico, em que a conceção e produção de plásticos e de produtos de plástico respeitem plenamente as necessidades de reutilização, reparação e reciclagem e que desenvolva e promova materiais mais sustentáveis. Pretende-se assim, aumentar o valor acrescentado e a prosperidade na Europa, estimulando a inovação; reduzir a poluição pelo plástico e o impacto negativo dessa poluição na vida quotidiana e no ambiente. Ao promover estes objetivos, a estratégia contribuirá igualmente para concretizar a prioridade definida pela Comissão para uma </w:t>
      </w:r>
      <w:hyperlink r:id="rId46" w:history="1">
        <w:r w:rsidRPr="00A50C27">
          <w:rPr>
            <w:rStyle w:val="Hiperligao"/>
            <w:rFonts w:ascii="Arial" w:hAnsi="Arial" w:cs="Arial"/>
          </w:rPr>
          <w:t>União da Energia</w:t>
        </w:r>
      </w:hyperlink>
      <w:r w:rsidRPr="00A50C27">
        <w:rPr>
          <w:rFonts w:ascii="Arial" w:hAnsi="Arial" w:cs="Arial"/>
        </w:rPr>
        <w:t xml:space="preserve"> com uma economia moderna, hipocarbónica, eficiente em termos de energia e recursos, bem como, de forma tangível, para a consecução dos objetivos de desenvolvimento sustentável para 2030 e do Acordo de Paris. </w:t>
      </w:r>
    </w:p>
    <w:p w:rsidR="00A50C27" w:rsidRP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Tendo presente que as cadeias de valor do plástico têm um caráter cada vez mais transfronteiriço, as oportunidades e os problemas associados aos plásticos são analisados à luz da evolução da conjuntura internacional, incluindo a recente decisão da China de restringir as importações de certos tipos de resíduos de plástico. Existe uma sensibilização crescente para a natureza global dos desafios em apreço, como mostram as iniciativas internacionais, nomeadamente a parceria mundial da ONU relativa ao lixo marinho</w:t>
      </w:r>
      <w:r w:rsidRPr="00B707D6">
        <w:rPr>
          <w:rStyle w:val="Refdenotaderodap"/>
          <w:rFonts w:ascii="Arial" w:hAnsi="Arial" w:cs="Arial"/>
        </w:rPr>
        <w:footnoteReference w:id="15"/>
      </w:r>
      <w:r w:rsidRPr="00A50C27">
        <w:rPr>
          <w:rStyle w:val="footnotereference"/>
          <w:rFonts w:ascii="Arial" w:hAnsi="Arial" w:cs="Arial"/>
        </w:rPr>
        <w:t xml:space="preserve"> </w:t>
      </w:r>
      <w:r w:rsidRPr="00A50C27">
        <w:rPr>
          <w:rFonts w:ascii="Arial" w:hAnsi="Arial" w:cs="Arial"/>
        </w:rPr>
        <w:t>e os planos de ação definidos pelo G7 e o G20</w:t>
      </w:r>
      <w:r w:rsidRPr="00B707D6">
        <w:rPr>
          <w:rStyle w:val="Refdenotaderodap"/>
          <w:rFonts w:ascii="Arial" w:hAnsi="Arial" w:cs="Arial"/>
        </w:rPr>
        <w:footnoteReference w:id="16"/>
      </w:r>
      <w:r w:rsidRPr="00A50C27">
        <w:rPr>
          <w:rFonts w:ascii="Arial" w:hAnsi="Arial" w:cs="Arial"/>
        </w:rPr>
        <w:t xml:space="preserve">. A poluição pelo plástico foi também identificada como uma das principais pressões sobre a saúde dos oceanos na conferência internacional “Os nossos Oceanos”, que a UE organizou em outubro de 2017. Em dezembro de 2017, a Assembleia das Nações Unidas para o Ambiente adotou uma resolução sobre o lixo marinho e os microplásticos.  </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Sendo o plástico uma das áreas prioritárias no "Plano de Ação da União Europeia para a Economia Circular", a Comissão Europeia definiu 2030 como a data limite para acabar com as embalagens de plástico descartável na UE, mudando para plástico reciclável e reutilizável e limitando o uso de microplásticos. Assim, a aposta será no eco-design, que pretende aumentar a possibilidade de as embalgens serem reutilizáveis, tornando-as mais amigas do ambiente e duráveis.</w:t>
      </w:r>
    </w:p>
    <w:p w:rsidR="00A50C27" w:rsidRPr="00A50C27" w:rsidRDefault="00A50C27" w:rsidP="00A50C27">
      <w:pPr>
        <w:pStyle w:val="PargrafodaLista"/>
        <w:spacing w:after="0" w:line="360" w:lineRule="auto"/>
        <w:jc w:val="both"/>
        <w:rPr>
          <w:rFonts w:ascii="Arial" w:hAnsi="Arial" w:cs="Arial"/>
        </w:rPr>
      </w:pPr>
    </w:p>
    <w:p w:rsidR="00A50C27" w:rsidRPr="00A50C27" w:rsidRDefault="00A50C27" w:rsidP="00A50C27">
      <w:pPr>
        <w:spacing w:after="0" w:line="360" w:lineRule="auto"/>
        <w:jc w:val="both"/>
        <w:rPr>
          <w:rFonts w:ascii="Arial" w:eastAsia="Calibri" w:hAnsi="Arial" w:cs="Arial"/>
          <w:highlight w:val="yellow"/>
          <w:u w:color="000000"/>
        </w:rPr>
      </w:pPr>
      <w:r w:rsidRPr="00A50C27">
        <w:rPr>
          <w:rFonts w:ascii="Arial" w:hAnsi="Arial" w:cs="Arial"/>
        </w:rPr>
        <w:t>Na</w:t>
      </w:r>
      <w:r w:rsidRPr="00A50C27">
        <w:rPr>
          <w:rFonts w:ascii="Arial" w:eastAsia="Calibri" w:hAnsi="Arial" w:cs="Arial"/>
          <w:u w:color="000000"/>
        </w:rPr>
        <w:t xml:space="preserve"> </w:t>
      </w:r>
      <w:hyperlink r:id="rId47" w:anchor="footnote18" w:history="1">
        <w:r w:rsidRPr="00A50C27">
          <w:rPr>
            <w:rStyle w:val="Hiperligao"/>
            <w:rFonts w:ascii="Arial" w:eastAsia="Calibri" w:hAnsi="Arial" w:cs="Arial"/>
            <w:u w:color="000000"/>
          </w:rPr>
          <w:t>Primeira Estratégia Europeia para o Plástico numa Economia Circular</w:t>
        </w:r>
      </w:hyperlink>
      <w:r w:rsidRPr="00B707D6">
        <w:rPr>
          <w:rStyle w:val="Refdenotaderodap"/>
          <w:rFonts w:ascii="Arial" w:eastAsia="Calibri" w:hAnsi="Arial" w:cs="Arial"/>
          <w:u w:color="000000"/>
        </w:rPr>
        <w:footnoteReference w:id="17"/>
      </w:r>
      <w:r w:rsidRPr="00A50C27">
        <w:rPr>
          <w:rFonts w:ascii="Arial" w:eastAsia="Calibri" w:hAnsi="Arial" w:cs="Arial"/>
          <w:u w:color="000000"/>
        </w:rPr>
        <w:t>,</w:t>
      </w:r>
      <w:r w:rsidRPr="00A50C27">
        <w:rPr>
          <w:rFonts w:ascii="Arial" w:hAnsi="Arial" w:cs="Arial"/>
          <w:color w:val="000000"/>
        </w:rPr>
        <w:t xml:space="preserve"> </w:t>
      </w:r>
      <w:r w:rsidRPr="00A50C27">
        <w:rPr>
          <w:rFonts w:ascii="Arial" w:hAnsi="Arial" w:cs="Arial"/>
        </w:rPr>
        <w:t>salienta-se que há "uma razão económica de peso" para seguir esse caminho e que a Europa deve estar na vanguarda da reciclagem e reutilização de materiais, criando "novas oportunidades de investimento e novos postos de trabalho" numa indústria que emprega 1,5 milhões de pessoas e move 340 mil milhões de euros.</w:t>
      </w:r>
      <w:r w:rsidRPr="00A50C27">
        <w:rPr>
          <w:rFonts w:ascii="Arial" w:eastAsia="Calibri" w:hAnsi="Arial" w:cs="Arial"/>
          <w:highlight w:val="yellow"/>
          <w:u w:color="000000"/>
        </w:rPr>
        <w:t xml:space="preserve"> </w:t>
      </w:r>
    </w:p>
    <w:p w:rsidR="00A50C27" w:rsidRDefault="00A50C27" w:rsidP="00A50C27">
      <w:pPr>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 xml:space="preserve">Durante o ano de 2018, a Comissão iniciará trabalhos preparatórios para a futura revisão da </w:t>
      </w:r>
      <w:hyperlink r:id="rId48" w:history="1">
        <w:r w:rsidRPr="00A50C27">
          <w:rPr>
            <w:rStyle w:val="Hiperligao"/>
            <w:rFonts w:ascii="Arial" w:hAnsi="Arial" w:cs="Arial"/>
          </w:rPr>
          <w:t>Diretiva Embalagens e Resíduos de Embalagens</w:t>
        </w:r>
      </w:hyperlink>
      <w:r w:rsidRPr="00A50C27">
        <w:rPr>
          <w:rFonts w:ascii="Arial" w:hAnsi="Arial" w:cs="Arial"/>
        </w:rPr>
        <w:t>, de forma a introduzir novas regras harmonizadas para garantir que, até 2030, todas as embalagens de plástico do mercado da UE podem ser reutilizadas ou recicladas de forma eficaz em termos de custos, melhorando a rastreabilidade dos produtos químicos e abordar a questão das substâncias com historial de perigosidade nos fluxos de reciclagem</w:t>
      </w:r>
      <w:r w:rsidRPr="00B707D6">
        <w:rPr>
          <w:rStyle w:val="Refdenotaderodap"/>
          <w:rFonts w:ascii="Arial" w:hAnsi="Arial" w:cs="Arial"/>
        </w:rPr>
        <w:footnoteReference w:id="18"/>
      </w:r>
      <w:r w:rsidRPr="00A50C27">
        <w:rPr>
          <w:rFonts w:ascii="Arial" w:hAnsi="Arial" w:cs="Arial"/>
        </w:rPr>
        <w:t>.</w:t>
      </w:r>
    </w:p>
    <w:p w:rsidR="00A50C27" w:rsidRPr="00A50C27" w:rsidRDefault="00A50C27" w:rsidP="00A50C27">
      <w:pPr>
        <w:pStyle w:val="PargrafodaLista"/>
        <w:spacing w:after="0" w:line="360" w:lineRule="auto"/>
        <w:jc w:val="both"/>
        <w:rPr>
          <w:rFonts w:ascii="Arial" w:hAnsi="Arial" w:cs="Arial"/>
        </w:rPr>
      </w:pPr>
    </w:p>
    <w:p w:rsidR="00A50C27" w:rsidRPr="00A50C27" w:rsidRDefault="00A50C27" w:rsidP="00A50C27">
      <w:pPr>
        <w:spacing w:after="0" w:line="360" w:lineRule="auto"/>
        <w:jc w:val="both"/>
        <w:rPr>
          <w:rFonts w:ascii="Arial" w:hAnsi="Arial" w:cs="Arial"/>
        </w:rPr>
      </w:pPr>
      <w:r w:rsidRPr="00A50C27">
        <w:rPr>
          <w:rFonts w:ascii="Arial" w:hAnsi="Arial" w:cs="Arial"/>
        </w:rPr>
        <w:t>De forma a reduzir a poluição por microplásticos, a Comissão iniciou o processo para restringir a adição intencional de microplásticos aos produtos, através do Regulamento REACH</w:t>
      </w:r>
      <w:r w:rsidRPr="00B707D6">
        <w:rPr>
          <w:rStyle w:val="Refdenotaderodap"/>
          <w:rFonts w:ascii="Arial" w:hAnsi="Arial" w:cs="Arial"/>
        </w:rPr>
        <w:footnoteReference w:id="19"/>
      </w:r>
      <w:r w:rsidRPr="00A50C27">
        <w:rPr>
          <w:rFonts w:ascii="Arial" w:hAnsi="Arial" w:cs="Arial"/>
        </w:rPr>
        <w:t>; análise de opções para reduzir a libertação não intencional de microplásticos de pneus, têxteis e tintas e análise da Diretiva Tratamento de Águas Residuais Urbanas: avaliação da eficácia da captura e remoção de microplásticos. Desta forma, lançando as bases para uma nova economia do plástico.</w:t>
      </w:r>
    </w:p>
    <w:p w:rsidR="00A50C27" w:rsidRPr="00E37584" w:rsidRDefault="00A50C27" w:rsidP="00A50C27">
      <w:pPr>
        <w:spacing w:after="200" w:line="360" w:lineRule="auto"/>
        <w:jc w:val="both"/>
        <w:rPr>
          <w:rFonts w:ascii="Arial" w:eastAsia="Arial" w:hAnsi="Arial" w:cs="Arial"/>
          <w:b/>
          <w:color w:val="2E74B5" w:themeColor="accent1" w:themeShade="BF"/>
        </w:rPr>
      </w:pPr>
    </w:p>
    <w:p w:rsidR="00380106" w:rsidRPr="00380E83" w:rsidRDefault="00380106" w:rsidP="00380106">
      <w:pPr>
        <w:numPr>
          <w:ilvl w:val="0"/>
          <w:numId w:val="2"/>
        </w:numPr>
        <w:spacing w:after="200" w:line="240" w:lineRule="auto"/>
        <w:ind w:left="720" w:hanging="360"/>
        <w:jc w:val="both"/>
        <w:rPr>
          <w:rFonts w:ascii="Arial" w:eastAsia="Arial" w:hAnsi="Arial" w:cs="Arial"/>
          <w:b/>
          <w:color w:val="000000" w:themeColor="text1"/>
        </w:rPr>
      </w:pPr>
      <w:r w:rsidRPr="00380E83">
        <w:rPr>
          <w:rFonts w:ascii="Arial" w:eastAsia="Arial" w:hAnsi="Arial" w:cs="Arial"/>
          <w:b/>
          <w:color w:val="000000" w:themeColor="text1"/>
        </w:rPr>
        <w:t xml:space="preserve">Enquadramento internacional </w:t>
      </w:r>
    </w:p>
    <w:p w:rsidR="00380106" w:rsidRPr="007A19E9" w:rsidRDefault="00380106" w:rsidP="007A19E9">
      <w:pPr>
        <w:spacing w:after="200" w:line="240" w:lineRule="auto"/>
        <w:ind w:left="1134"/>
        <w:jc w:val="both"/>
        <w:rPr>
          <w:rFonts w:ascii="Arial" w:eastAsia="Arial" w:hAnsi="Arial" w:cs="Arial"/>
          <w:b/>
          <w:color w:val="000000" w:themeColor="text1"/>
        </w:rPr>
      </w:pPr>
      <w:r w:rsidRPr="00380E83">
        <w:rPr>
          <w:rFonts w:ascii="Arial" w:eastAsia="Arial" w:hAnsi="Arial" w:cs="Arial"/>
          <w:b/>
          <w:color w:val="000000" w:themeColor="text1"/>
        </w:rPr>
        <w:t>Países europeus</w:t>
      </w:r>
    </w:p>
    <w:p w:rsidR="00380106" w:rsidRPr="00D84F80" w:rsidRDefault="00380106" w:rsidP="00380106">
      <w:pPr>
        <w:spacing w:after="0" w:line="360" w:lineRule="auto"/>
        <w:jc w:val="both"/>
        <w:rPr>
          <w:rFonts w:ascii="Arial" w:hAnsi="Arial" w:cs="Arial"/>
        </w:rPr>
      </w:pPr>
      <w:r w:rsidRPr="00D84F80">
        <w:rPr>
          <w:rFonts w:ascii="Arial" w:hAnsi="Arial" w:cs="Arial"/>
        </w:rPr>
        <w:t>A legislação comparada é apresentada para os seguintes Estados</w:t>
      </w:r>
      <w:r w:rsidR="003E0ACC">
        <w:rPr>
          <w:rFonts w:ascii="Arial" w:hAnsi="Arial" w:cs="Arial"/>
        </w:rPr>
        <w:t>-M</w:t>
      </w:r>
      <w:r w:rsidRPr="00D84F80">
        <w:rPr>
          <w:rFonts w:ascii="Arial" w:hAnsi="Arial" w:cs="Arial"/>
        </w:rPr>
        <w:t>embros da União Europeia: Alemanha e Reino Unido.</w:t>
      </w:r>
    </w:p>
    <w:p w:rsidR="00380106" w:rsidRPr="00D84F80" w:rsidRDefault="00380106" w:rsidP="00380106">
      <w:pPr>
        <w:spacing w:after="0" w:line="360" w:lineRule="auto"/>
        <w:jc w:val="both"/>
        <w:rPr>
          <w:rFonts w:ascii="Arial" w:hAnsi="Arial" w:cs="Arial"/>
        </w:rPr>
      </w:pPr>
    </w:p>
    <w:p w:rsidR="00380106" w:rsidRPr="00D84F80" w:rsidRDefault="00380106" w:rsidP="00380106">
      <w:pPr>
        <w:spacing w:after="0" w:line="360" w:lineRule="auto"/>
        <w:jc w:val="center"/>
        <w:rPr>
          <w:rFonts w:ascii="Arial" w:hAnsi="Arial" w:cs="Arial"/>
          <w:b/>
          <w:caps/>
        </w:rPr>
      </w:pPr>
      <w:r w:rsidRPr="00D84F80">
        <w:rPr>
          <w:rFonts w:ascii="Arial" w:hAnsi="Arial" w:cs="Arial"/>
          <w:b/>
          <w:caps/>
        </w:rPr>
        <w:t>Alemanha</w:t>
      </w:r>
    </w:p>
    <w:p w:rsidR="00380106" w:rsidRPr="00D84F80" w:rsidRDefault="00380106" w:rsidP="00380106">
      <w:pPr>
        <w:pStyle w:val="Default"/>
        <w:spacing w:line="360" w:lineRule="auto"/>
        <w:jc w:val="both"/>
        <w:rPr>
          <w:rStyle w:val="hps"/>
          <w:rFonts w:ascii="Arial" w:hAnsi="Arial" w:cs="Arial"/>
          <w:color w:val="auto"/>
          <w:sz w:val="22"/>
          <w:szCs w:val="22"/>
        </w:rPr>
      </w:pPr>
      <w:r w:rsidRPr="00D84F80">
        <w:rPr>
          <w:rFonts w:ascii="Arial" w:hAnsi="Arial" w:cs="Arial"/>
          <w:color w:val="auto"/>
          <w:sz w:val="22"/>
          <w:szCs w:val="22"/>
        </w:rPr>
        <w:t xml:space="preserve">A Alemanha foi pioneira na regulação sobre a matéria em apreço, tendo aprovado um </w:t>
      </w:r>
      <w:hyperlink r:id="rId49" w:anchor="__bgbl__%2F%2F*%5B%40attr_id%3D%27bgbl191s1234.pdf%27%5D__1448386034376" w:history="1">
        <w:r w:rsidRPr="00D84F80">
          <w:rPr>
            <w:rStyle w:val="Hiperligao"/>
            <w:rFonts w:ascii="Arial" w:hAnsi="Arial" w:cs="Arial"/>
            <w:sz w:val="22"/>
            <w:szCs w:val="22"/>
          </w:rPr>
          <w:t>diploma</w:t>
        </w:r>
      </w:hyperlink>
      <w:r w:rsidRPr="00D84F80">
        <w:rPr>
          <w:rFonts w:ascii="Arial" w:hAnsi="Arial" w:cs="Arial"/>
          <w:color w:val="auto"/>
          <w:sz w:val="22"/>
          <w:szCs w:val="22"/>
        </w:rPr>
        <w:t xml:space="preserve"> (</w:t>
      </w:r>
      <w:r w:rsidRPr="00D84F80">
        <w:rPr>
          <w:rFonts w:ascii="Arial" w:hAnsi="Arial" w:cs="Arial"/>
          <w:i/>
          <w:iCs/>
          <w:sz w:val="22"/>
          <w:szCs w:val="22"/>
        </w:rPr>
        <w:t xml:space="preserve">Verordnung über die Vermeidung und Verwertung von Verpackungsabfällen - Verpackungsverordnung - </w:t>
      </w:r>
      <w:r w:rsidRPr="00D84F80">
        <w:rPr>
          <w:rStyle w:val="hps"/>
          <w:rFonts w:ascii="Arial" w:hAnsi="Arial" w:cs="Arial"/>
          <w:color w:val="auto"/>
          <w:sz w:val="22"/>
          <w:szCs w:val="22"/>
        </w:rPr>
        <w:t>sobre a</w:t>
      </w:r>
      <w:r w:rsidRPr="00D84F80">
        <w:rPr>
          <w:rFonts w:ascii="Arial" w:hAnsi="Arial" w:cs="Arial"/>
          <w:color w:val="auto"/>
          <w:sz w:val="22"/>
          <w:szCs w:val="22"/>
        </w:rPr>
        <w:t xml:space="preserve"> </w:t>
      </w:r>
      <w:r>
        <w:rPr>
          <w:rStyle w:val="hps"/>
          <w:rFonts w:ascii="Arial" w:hAnsi="Arial" w:cs="Arial"/>
          <w:color w:val="auto"/>
          <w:sz w:val="22"/>
          <w:szCs w:val="22"/>
        </w:rPr>
        <w:t>p</w:t>
      </w:r>
      <w:r w:rsidRPr="00D84F80">
        <w:rPr>
          <w:rStyle w:val="hps"/>
          <w:rFonts w:ascii="Arial" w:hAnsi="Arial" w:cs="Arial"/>
          <w:color w:val="auto"/>
          <w:sz w:val="22"/>
          <w:szCs w:val="22"/>
        </w:rPr>
        <w:t>revenção de</w:t>
      </w:r>
      <w:r w:rsidRPr="00D84F80">
        <w:rPr>
          <w:rFonts w:ascii="Arial" w:hAnsi="Arial" w:cs="Arial"/>
          <w:color w:val="auto"/>
          <w:sz w:val="22"/>
          <w:szCs w:val="22"/>
        </w:rPr>
        <w:t xml:space="preserve"> </w:t>
      </w:r>
      <w:r>
        <w:rPr>
          <w:rStyle w:val="hps"/>
          <w:rFonts w:ascii="Arial" w:hAnsi="Arial" w:cs="Arial"/>
          <w:color w:val="auto"/>
          <w:sz w:val="22"/>
          <w:szCs w:val="22"/>
        </w:rPr>
        <w:t>resíduos de e</w:t>
      </w:r>
      <w:r w:rsidRPr="00D84F80">
        <w:rPr>
          <w:rStyle w:val="hps"/>
          <w:rFonts w:ascii="Arial" w:hAnsi="Arial" w:cs="Arial"/>
          <w:color w:val="auto"/>
          <w:sz w:val="22"/>
          <w:szCs w:val="22"/>
        </w:rPr>
        <w:t>mbalagens</w:t>
      </w:r>
      <w:r>
        <w:rPr>
          <w:rStyle w:val="hps"/>
          <w:rFonts w:ascii="Arial" w:hAnsi="Arial" w:cs="Arial"/>
          <w:color w:val="auto"/>
          <w:sz w:val="22"/>
          <w:szCs w:val="22"/>
        </w:rPr>
        <w:t>,</w:t>
      </w:r>
      <w:r w:rsidRPr="00D84F80">
        <w:rPr>
          <w:rFonts w:ascii="Arial" w:hAnsi="Arial" w:cs="Arial"/>
          <w:color w:val="auto"/>
          <w:sz w:val="22"/>
          <w:szCs w:val="22"/>
        </w:rPr>
        <w:t xml:space="preserve"> a</w:t>
      </w:r>
      <w:r w:rsidRPr="00D84F80">
        <w:rPr>
          <w:rStyle w:val="hps"/>
          <w:rFonts w:ascii="Arial" w:hAnsi="Arial" w:cs="Arial"/>
          <w:color w:val="auto"/>
          <w:sz w:val="22"/>
          <w:szCs w:val="22"/>
        </w:rPr>
        <w:t xml:space="preserve"> 12 de</w:t>
      </w:r>
      <w:r w:rsidRPr="00D84F80">
        <w:rPr>
          <w:rFonts w:ascii="Arial" w:hAnsi="Arial" w:cs="Arial"/>
          <w:color w:val="auto"/>
          <w:sz w:val="22"/>
          <w:szCs w:val="22"/>
        </w:rPr>
        <w:t xml:space="preserve"> </w:t>
      </w:r>
      <w:r w:rsidRPr="00D84F80">
        <w:rPr>
          <w:rStyle w:val="hps"/>
          <w:rFonts w:ascii="Arial" w:hAnsi="Arial" w:cs="Arial"/>
          <w:color w:val="auto"/>
          <w:sz w:val="22"/>
          <w:szCs w:val="22"/>
        </w:rPr>
        <w:t xml:space="preserve">Junho de 1991, que acompanhou a criação do sistema </w:t>
      </w:r>
      <w:hyperlink r:id="rId50" w:history="1">
        <w:r w:rsidRPr="00D84F80">
          <w:rPr>
            <w:rStyle w:val="Hiperligao"/>
            <w:rFonts w:ascii="Arial" w:hAnsi="Arial" w:cs="Arial"/>
            <w:sz w:val="22"/>
            <w:szCs w:val="22"/>
          </w:rPr>
          <w:t>ponto verde</w:t>
        </w:r>
      </w:hyperlink>
      <w:r w:rsidRPr="00D84F80">
        <w:rPr>
          <w:rStyle w:val="hps"/>
          <w:rFonts w:ascii="Arial" w:hAnsi="Arial" w:cs="Arial"/>
          <w:color w:val="auto"/>
          <w:sz w:val="22"/>
          <w:szCs w:val="22"/>
        </w:rPr>
        <w:t xml:space="preserve"> (</w:t>
      </w:r>
      <w:r w:rsidRPr="00D84F80">
        <w:rPr>
          <w:rStyle w:val="hps"/>
          <w:rFonts w:ascii="Arial" w:hAnsi="Arial" w:cs="Arial"/>
          <w:i/>
          <w:iCs/>
          <w:color w:val="auto"/>
          <w:sz w:val="22"/>
          <w:szCs w:val="22"/>
        </w:rPr>
        <w:t>Der</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Grüne</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Punkt -</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Duales</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System Deutschland</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GmbH</w:t>
      </w:r>
      <w:r w:rsidRPr="00D84F80">
        <w:rPr>
          <w:rStyle w:val="hps"/>
          <w:rFonts w:ascii="Arial" w:hAnsi="Arial" w:cs="Arial"/>
          <w:color w:val="auto"/>
          <w:sz w:val="22"/>
          <w:szCs w:val="22"/>
        </w:rPr>
        <w:t xml:space="preserve">). </w:t>
      </w:r>
    </w:p>
    <w:p w:rsidR="00A50C27" w:rsidRDefault="00A50C27" w:rsidP="00380106">
      <w:pPr>
        <w:pStyle w:val="Default"/>
        <w:spacing w:line="360" w:lineRule="auto"/>
        <w:jc w:val="both"/>
        <w:rPr>
          <w:rStyle w:val="hps"/>
          <w:rFonts w:ascii="Arial" w:hAnsi="Arial" w:cs="Arial"/>
          <w:color w:val="auto"/>
          <w:sz w:val="22"/>
          <w:szCs w:val="22"/>
        </w:rPr>
      </w:pPr>
    </w:p>
    <w:p w:rsidR="00380106" w:rsidRPr="00D84F80" w:rsidRDefault="00380106" w:rsidP="00380106">
      <w:pPr>
        <w:pStyle w:val="Default"/>
        <w:spacing w:line="360" w:lineRule="auto"/>
        <w:jc w:val="both"/>
        <w:rPr>
          <w:rStyle w:val="hps"/>
          <w:rFonts w:ascii="Arial" w:hAnsi="Arial" w:cs="Arial"/>
          <w:color w:val="auto"/>
          <w:sz w:val="22"/>
          <w:szCs w:val="22"/>
        </w:rPr>
      </w:pPr>
      <w:r w:rsidRPr="00D84F80">
        <w:rPr>
          <w:rStyle w:val="hps"/>
          <w:rFonts w:ascii="Arial" w:hAnsi="Arial" w:cs="Arial"/>
          <w:color w:val="auto"/>
          <w:sz w:val="22"/>
          <w:szCs w:val="22"/>
        </w:rPr>
        <w:t>Este sistema dual é hoje um</w:t>
      </w:r>
      <w:r w:rsidRPr="00D84F80">
        <w:rPr>
          <w:rFonts w:ascii="Arial" w:hAnsi="Arial" w:cs="Arial"/>
          <w:color w:val="auto"/>
          <w:sz w:val="22"/>
          <w:szCs w:val="22"/>
        </w:rPr>
        <w:t xml:space="preserve"> </w:t>
      </w:r>
      <w:r w:rsidRPr="00D84F80">
        <w:rPr>
          <w:rStyle w:val="hps"/>
          <w:rFonts w:ascii="Arial" w:hAnsi="Arial" w:cs="Arial"/>
          <w:color w:val="auto"/>
          <w:sz w:val="22"/>
          <w:szCs w:val="22"/>
        </w:rPr>
        <w:t>dos principais fornecedores de</w:t>
      </w:r>
      <w:r w:rsidRPr="00D84F80">
        <w:rPr>
          <w:rFonts w:ascii="Arial" w:hAnsi="Arial" w:cs="Arial"/>
          <w:color w:val="auto"/>
          <w:sz w:val="22"/>
          <w:szCs w:val="22"/>
        </w:rPr>
        <w:t xml:space="preserve"> </w:t>
      </w:r>
      <w:r w:rsidRPr="00D84F80">
        <w:rPr>
          <w:rStyle w:val="hps"/>
          <w:rFonts w:ascii="Arial" w:hAnsi="Arial" w:cs="Arial"/>
          <w:color w:val="auto"/>
          <w:sz w:val="22"/>
          <w:szCs w:val="22"/>
        </w:rPr>
        <w:t xml:space="preserve">sistemas de retoma, que </w:t>
      </w:r>
      <w:hyperlink r:id="rId51" w:history="1">
        <w:r w:rsidRPr="00D84F80">
          <w:rPr>
            <w:rStyle w:val="Hiperligao"/>
            <w:rFonts w:ascii="Arial" w:hAnsi="Arial" w:cs="Arial"/>
            <w:sz w:val="22"/>
            <w:szCs w:val="22"/>
          </w:rPr>
          <w:t>incluem</w:t>
        </w:r>
      </w:hyperlink>
      <w:r w:rsidRPr="00D84F80">
        <w:rPr>
          <w:rStyle w:val="hps"/>
          <w:rFonts w:ascii="Arial" w:hAnsi="Arial" w:cs="Arial"/>
          <w:color w:val="auto"/>
          <w:sz w:val="22"/>
          <w:szCs w:val="22"/>
        </w:rPr>
        <w:t xml:space="preserve"> não só a recolha</w:t>
      </w:r>
      <w:r w:rsidRPr="00D84F80">
        <w:rPr>
          <w:rFonts w:ascii="Arial" w:hAnsi="Arial" w:cs="Arial"/>
          <w:color w:val="auto"/>
          <w:sz w:val="22"/>
          <w:szCs w:val="22"/>
        </w:rPr>
        <w:t xml:space="preserve"> </w:t>
      </w:r>
      <w:r w:rsidRPr="00D84F80">
        <w:rPr>
          <w:rStyle w:val="hps"/>
          <w:rFonts w:ascii="Arial" w:hAnsi="Arial" w:cs="Arial"/>
          <w:color w:val="auto"/>
          <w:sz w:val="22"/>
          <w:szCs w:val="22"/>
        </w:rPr>
        <w:t>perto de casa</w:t>
      </w:r>
      <w:r w:rsidRPr="00D84F80">
        <w:rPr>
          <w:rFonts w:ascii="Arial" w:hAnsi="Arial" w:cs="Arial"/>
          <w:color w:val="auto"/>
          <w:sz w:val="22"/>
          <w:szCs w:val="22"/>
        </w:rPr>
        <w:t xml:space="preserve"> </w:t>
      </w:r>
      <w:r w:rsidRPr="00D84F80">
        <w:rPr>
          <w:rStyle w:val="hps"/>
          <w:rFonts w:ascii="Arial" w:hAnsi="Arial" w:cs="Arial"/>
          <w:color w:val="auto"/>
          <w:sz w:val="22"/>
          <w:szCs w:val="22"/>
        </w:rPr>
        <w:t>e recuperação de</w:t>
      </w:r>
      <w:r w:rsidRPr="00D84F80">
        <w:rPr>
          <w:rFonts w:ascii="Arial" w:hAnsi="Arial" w:cs="Arial"/>
          <w:color w:val="auto"/>
          <w:sz w:val="22"/>
          <w:szCs w:val="22"/>
        </w:rPr>
        <w:t xml:space="preserve"> </w:t>
      </w:r>
      <w:r w:rsidRPr="00D84F80">
        <w:rPr>
          <w:rFonts w:ascii="Arial" w:hAnsi="Arial" w:cs="Arial"/>
          <w:sz w:val="22"/>
          <w:szCs w:val="22"/>
        </w:rPr>
        <w:t>embalagens de venda</w:t>
      </w:r>
      <w:r w:rsidRPr="00D84F80">
        <w:rPr>
          <w:rStyle w:val="hps"/>
          <w:rFonts w:ascii="Arial" w:hAnsi="Arial" w:cs="Arial"/>
          <w:color w:val="auto"/>
          <w:sz w:val="22"/>
          <w:szCs w:val="22"/>
        </w:rPr>
        <w:t>,</w:t>
      </w:r>
      <w:r w:rsidRPr="00D84F80">
        <w:rPr>
          <w:rFonts w:ascii="Arial" w:hAnsi="Arial" w:cs="Arial"/>
          <w:color w:val="auto"/>
          <w:sz w:val="22"/>
          <w:szCs w:val="22"/>
        </w:rPr>
        <w:t xml:space="preserve"> </w:t>
      </w:r>
      <w:r w:rsidRPr="00D84F80">
        <w:rPr>
          <w:rStyle w:val="hps"/>
          <w:rFonts w:ascii="Arial" w:hAnsi="Arial" w:cs="Arial"/>
          <w:color w:val="auto"/>
          <w:sz w:val="22"/>
          <w:szCs w:val="22"/>
        </w:rPr>
        <w:t>mas também</w:t>
      </w:r>
      <w:r w:rsidRPr="00D84F80">
        <w:rPr>
          <w:rFonts w:ascii="Arial" w:hAnsi="Arial" w:cs="Arial"/>
          <w:color w:val="auto"/>
          <w:sz w:val="22"/>
          <w:szCs w:val="22"/>
        </w:rPr>
        <w:t xml:space="preserve"> a reciclagem </w:t>
      </w:r>
      <w:r w:rsidRPr="00D84F80">
        <w:rPr>
          <w:rStyle w:val="hps"/>
          <w:rFonts w:ascii="Arial" w:hAnsi="Arial" w:cs="Arial"/>
          <w:color w:val="auto"/>
          <w:sz w:val="22"/>
          <w:szCs w:val="22"/>
        </w:rPr>
        <w:t>custo-eficiente</w:t>
      </w:r>
      <w:r w:rsidRPr="00D84F80">
        <w:rPr>
          <w:rFonts w:ascii="Arial" w:hAnsi="Arial" w:cs="Arial"/>
          <w:color w:val="auto"/>
          <w:sz w:val="22"/>
          <w:szCs w:val="22"/>
        </w:rPr>
        <w:t xml:space="preserve"> e amiga do ambiente </w:t>
      </w:r>
      <w:r w:rsidRPr="00D84F80">
        <w:rPr>
          <w:rStyle w:val="hps"/>
          <w:rFonts w:ascii="Arial" w:hAnsi="Arial" w:cs="Arial"/>
          <w:color w:val="auto"/>
          <w:sz w:val="22"/>
          <w:szCs w:val="22"/>
        </w:rPr>
        <w:t xml:space="preserve">de </w:t>
      </w:r>
      <w:r w:rsidRPr="00D84F80">
        <w:rPr>
          <w:rFonts w:ascii="Arial" w:hAnsi="Arial" w:cs="Arial"/>
          <w:sz w:val="22"/>
          <w:szCs w:val="22"/>
        </w:rPr>
        <w:t>equipamentos elétricos e eletrónicos</w:t>
      </w:r>
      <w:r w:rsidRPr="00D84F80">
        <w:rPr>
          <w:rStyle w:val="hps"/>
          <w:rFonts w:ascii="Arial" w:hAnsi="Arial" w:cs="Arial"/>
          <w:color w:val="auto"/>
          <w:sz w:val="22"/>
          <w:szCs w:val="22"/>
        </w:rPr>
        <w:t xml:space="preserve"> e</w:t>
      </w:r>
      <w:r w:rsidRPr="00D84F80">
        <w:rPr>
          <w:rFonts w:ascii="Arial" w:hAnsi="Arial" w:cs="Arial"/>
          <w:color w:val="auto"/>
          <w:sz w:val="22"/>
          <w:szCs w:val="22"/>
        </w:rPr>
        <w:t xml:space="preserve"> </w:t>
      </w:r>
      <w:r w:rsidRPr="00D84F80">
        <w:rPr>
          <w:rStyle w:val="hps"/>
          <w:rFonts w:ascii="Arial" w:hAnsi="Arial" w:cs="Arial"/>
          <w:color w:val="auto"/>
          <w:sz w:val="22"/>
          <w:szCs w:val="22"/>
        </w:rPr>
        <w:t>de</w:t>
      </w:r>
      <w:r w:rsidRPr="00D84F80">
        <w:rPr>
          <w:rFonts w:ascii="Arial" w:hAnsi="Arial" w:cs="Arial"/>
          <w:color w:val="auto"/>
          <w:sz w:val="22"/>
          <w:szCs w:val="22"/>
        </w:rPr>
        <w:t xml:space="preserve"> </w:t>
      </w:r>
      <w:r w:rsidRPr="00D84F80">
        <w:rPr>
          <w:rFonts w:ascii="Arial" w:hAnsi="Arial" w:cs="Arial"/>
          <w:sz w:val="22"/>
          <w:szCs w:val="22"/>
        </w:rPr>
        <w:t>embalagens de transporte</w:t>
      </w:r>
      <w:r w:rsidRPr="00D84F80">
        <w:rPr>
          <w:rFonts w:ascii="Arial" w:hAnsi="Arial" w:cs="Arial"/>
          <w:color w:val="auto"/>
          <w:sz w:val="22"/>
          <w:szCs w:val="22"/>
        </w:rPr>
        <w:t xml:space="preserve">, </w:t>
      </w:r>
      <w:r w:rsidRPr="00D84F80">
        <w:rPr>
          <w:rFonts w:ascii="Arial" w:hAnsi="Arial" w:cs="Arial"/>
          <w:sz w:val="22"/>
          <w:szCs w:val="22"/>
        </w:rPr>
        <w:t>serviço de eliminação de resíduos</w:t>
      </w:r>
      <w:r w:rsidRPr="00D84F80">
        <w:rPr>
          <w:rFonts w:ascii="Arial" w:hAnsi="Arial" w:cs="Arial"/>
          <w:color w:val="auto"/>
          <w:sz w:val="22"/>
          <w:szCs w:val="22"/>
        </w:rPr>
        <w:t xml:space="preserve"> </w:t>
      </w:r>
      <w:r w:rsidRPr="00D84F80">
        <w:rPr>
          <w:rStyle w:val="hps"/>
          <w:rFonts w:ascii="Arial" w:hAnsi="Arial" w:cs="Arial"/>
          <w:color w:val="auto"/>
          <w:sz w:val="22"/>
          <w:szCs w:val="22"/>
        </w:rPr>
        <w:t xml:space="preserve">e </w:t>
      </w:r>
      <w:r w:rsidRPr="00D84F80">
        <w:rPr>
          <w:rFonts w:ascii="Arial" w:hAnsi="Arial" w:cs="Arial"/>
          <w:sz w:val="22"/>
          <w:szCs w:val="22"/>
        </w:rPr>
        <w:t>limpeza de depósitos</w:t>
      </w:r>
      <w:r w:rsidRPr="00D84F80">
        <w:rPr>
          <w:rStyle w:val="hps"/>
          <w:rFonts w:ascii="Arial" w:hAnsi="Arial" w:cs="Arial"/>
          <w:color w:val="auto"/>
          <w:sz w:val="22"/>
          <w:szCs w:val="22"/>
        </w:rPr>
        <w:t>.</w:t>
      </w:r>
    </w:p>
    <w:p w:rsidR="00380106" w:rsidRPr="00D84F80" w:rsidRDefault="00380106" w:rsidP="00380106">
      <w:pPr>
        <w:pStyle w:val="Default"/>
        <w:spacing w:line="360" w:lineRule="auto"/>
        <w:jc w:val="both"/>
        <w:rPr>
          <w:rStyle w:val="hps"/>
          <w:rFonts w:ascii="Arial" w:hAnsi="Arial" w:cs="Arial"/>
          <w:color w:val="auto"/>
          <w:sz w:val="22"/>
          <w:szCs w:val="22"/>
        </w:rPr>
      </w:pPr>
    </w:p>
    <w:p w:rsidR="00380106" w:rsidRPr="00D84F80" w:rsidRDefault="00380106" w:rsidP="00380106">
      <w:pPr>
        <w:pStyle w:val="Default"/>
        <w:spacing w:line="360" w:lineRule="auto"/>
        <w:jc w:val="both"/>
        <w:rPr>
          <w:rStyle w:val="hps"/>
          <w:rFonts w:ascii="Arial" w:hAnsi="Arial" w:cs="Arial"/>
          <w:color w:val="auto"/>
          <w:sz w:val="22"/>
          <w:szCs w:val="22"/>
        </w:rPr>
      </w:pPr>
      <w:r w:rsidRPr="00D84F80">
        <w:rPr>
          <w:rStyle w:val="hps"/>
          <w:rFonts w:ascii="Arial" w:hAnsi="Arial" w:cs="Arial"/>
          <w:color w:val="auto"/>
          <w:sz w:val="22"/>
          <w:szCs w:val="22"/>
        </w:rPr>
        <w:t>O ponto verde</w:t>
      </w:r>
      <w:r w:rsidRPr="00D84F80">
        <w:rPr>
          <w:rFonts w:ascii="Arial" w:hAnsi="Arial" w:cs="Arial"/>
          <w:color w:val="auto"/>
          <w:sz w:val="22"/>
          <w:szCs w:val="22"/>
        </w:rPr>
        <w:t xml:space="preserve"> está </w:t>
      </w:r>
      <w:r w:rsidRPr="00D84F80">
        <w:rPr>
          <w:rStyle w:val="hps"/>
          <w:rFonts w:ascii="Arial" w:hAnsi="Arial" w:cs="Arial"/>
          <w:color w:val="auto"/>
          <w:sz w:val="22"/>
          <w:szCs w:val="22"/>
        </w:rPr>
        <w:t>protegido</w:t>
      </w:r>
      <w:r w:rsidRPr="00D84F80">
        <w:rPr>
          <w:rFonts w:ascii="Arial" w:hAnsi="Arial" w:cs="Arial"/>
          <w:color w:val="auto"/>
          <w:sz w:val="22"/>
          <w:szCs w:val="22"/>
        </w:rPr>
        <w:t xml:space="preserve"> </w:t>
      </w:r>
      <w:r w:rsidRPr="00D84F80">
        <w:rPr>
          <w:rStyle w:val="hps"/>
          <w:rFonts w:ascii="Arial" w:hAnsi="Arial" w:cs="Arial"/>
          <w:color w:val="auto"/>
          <w:sz w:val="22"/>
          <w:szCs w:val="22"/>
        </w:rPr>
        <w:t>em todo o mundo</w:t>
      </w:r>
      <w:r w:rsidRPr="00D84F80">
        <w:rPr>
          <w:rFonts w:ascii="Arial" w:hAnsi="Arial" w:cs="Arial"/>
          <w:color w:val="auto"/>
          <w:sz w:val="22"/>
          <w:szCs w:val="22"/>
        </w:rPr>
        <w:t xml:space="preserve"> </w:t>
      </w:r>
      <w:r w:rsidRPr="00D84F80">
        <w:rPr>
          <w:rStyle w:val="hps"/>
          <w:rFonts w:ascii="Arial" w:hAnsi="Arial" w:cs="Arial"/>
          <w:color w:val="auto"/>
          <w:sz w:val="22"/>
          <w:szCs w:val="22"/>
        </w:rPr>
        <w:t>e é uma das</w:t>
      </w:r>
      <w:r w:rsidRPr="00D84F80">
        <w:rPr>
          <w:rFonts w:ascii="Arial" w:hAnsi="Arial" w:cs="Arial"/>
          <w:color w:val="auto"/>
          <w:sz w:val="22"/>
          <w:szCs w:val="22"/>
        </w:rPr>
        <w:t xml:space="preserve"> </w:t>
      </w:r>
      <w:r w:rsidRPr="00D84F80">
        <w:rPr>
          <w:rStyle w:val="hps"/>
          <w:rFonts w:ascii="Arial" w:hAnsi="Arial" w:cs="Arial"/>
          <w:color w:val="auto"/>
          <w:sz w:val="22"/>
          <w:szCs w:val="22"/>
        </w:rPr>
        <w:t>marcas comerciais</w:t>
      </w:r>
      <w:r w:rsidRPr="00D84F80">
        <w:rPr>
          <w:rFonts w:ascii="Arial" w:hAnsi="Arial" w:cs="Arial"/>
          <w:color w:val="auto"/>
          <w:sz w:val="22"/>
          <w:szCs w:val="22"/>
        </w:rPr>
        <w:t xml:space="preserve"> </w:t>
      </w:r>
      <w:r w:rsidRPr="00D84F80">
        <w:rPr>
          <w:rStyle w:val="hps"/>
          <w:rFonts w:ascii="Arial" w:hAnsi="Arial" w:cs="Arial"/>
          <w:color w:val="auto"/>
          <w:sz w:val="22"/>
          <w:szCs w:val="22"/>
        </w:rPr>
        <w:t>mais utilizadas, tendo sido estabelecido c</w:t>
      </w:r>
      <w:r w:rsidRPr="00D84F80">
        <w:rPr>
          <w:rFonts w:ascii="Arial" w:hAnsi="Arial" w:cs="Arial"/>
          <w:color w:val="auto"/>
          <w:sz w:val="22"/>
          <w:szCs w:val="22"/>
        </w:rPr>
        <w:t xml:space="preserve">om o objetivo de libertar as empresas industriais e de retalho das suas obrigações em matéria de devolução e recuperação </w:t>
      </w:r>
      <w:r w:rsidRPr="00D84F80">
        <w:rPr>
          <w:rStyle w:val="hps"/>
          <w:rFonts w:ascii="Arial" w:hAnsi="Arial" w:cs="Arial"/>
          <w:color w:val="auto"/>
          <w:sz w:val="22"/>
          <w:szCs w:val="22"/>
        </w:rPr>
        <w:t xml:space="preserve">das embalagens, cuja regulação foi entretanto atualizada pela </w:t>
      </w:r>
      <w:hyperlink r:id="rId52" w:history="1">
        <w:r w:rsidRPr="00D84F80">
          <w:rPr>
            <w:rStyle w:val="Hiperligao"/>
            <w:rFonts w:ascii="Arial" w:hAnsi="Arial" w:cs="Arial"/>
            <w:i/>
            <w:iCs/>
            <w:sz w:val="22"/>
            <w:szCs w:val="22"/>
          </w:rPr>
          <w:t>Verordnung über die Vermeidung und Verwertung von Verpackungsabfällen - Verpackungsverordnung - VerpackV1</w:t>
        </w:r>
      </w:hyperlink>
      <w:r w:rsidRPr="00D84F80">
        <w:rPr>
          <w:rFonts w:ascii="Arial" w:hAnsi="Arial" w:cs="Arial"/>
          <w:b/>
          <w:bCs/>
          <w:color w:val="auto"/>
          <w:sz w:val="22"/>
          <w:szCs w:val="22"/>
        </w:rPr>
        <w:t xml:space="preserve"> </w:t>
      </w:r>
      <w:r w:rsidRPr="002D41A0">
        <w:rPr>
          <w:rFonts w:ascii="Arial" w:hAnsi="Arial" w:cs="Arial"/>
          <w:bCs/>
          <w:color w:val="auto"/>
          <w:sz w:val="22"/>
          <w:szCs w:val="22"/>
        </w:rPr>
        <w:t>(</w:t>
      </w:r>
      <w:r w:rsidRPr="00D84F80">
        <w:rPr>
          <w:rStyle w:val="hps"/>
          <w:rFonts w:ascii="Arial" w:hAnsi="Arial" w:cs="Arial"/>
          <w:i/>
          <w:iCs/>
          <w:color w:val="auto"/>
          <w:sz w:val="22"/>
          <w:szCs w:val="22"/>
        </w:rPr>
        <w:t>Regulation on the prevention</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and</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recycling of packaging waste</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Ordinance</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 xml:space="preserve">VerpackV1, </w:t>
      </w:r>
      <w:r w:rsidRPr="002D41A0">
        <w:rPr>
          <w:rStyle w:val="hps"/>
          <w:rFonts w:ascii="Arial" w:hAnsi="Arial" w:cs="Arial"/>
          <w:iCs/>
          <w:color w:val="auto"/>
          <w:sz w:val="22"/>
          <w:szCs w:val="22"/>
        </w:rPr>
        <w:t>de 1998</w:t>
      </w:r>
      <w:r>
        <w:rPr>
          <w:rStyle w:val="hps"/>
          <w:rFonts w:ascii="Arial" w:hAnsi="Arial" w:cs="Arial"/>
          <w:color w:val="auto"/>
          <w:sz w:val="22"/>
          <w:szCs w:val="22"/>
        </w:rPr>
        <w:t>), transpondo</w:t>
      </w:r>
      <w:r w:rsidRPr="00D84F80">
        <w:rPr>
          <w:rStyle w:val="hps"/>
          <w:rFonts w:ascii="Arial" w:hAnsi="Arial" w:cs="Arial"/>
          <w:color w:val="auto"/>
          <w:sz w:val="22"/>
          <w:szCs w:val="22"/>
        </w:rPr>
        <w:t xml:space="preserve"> a diretiva europeia sobre embalagens.</w:t>
      </w:r>
    </w:p>
    <w:p w:rsidR="00A50C27" w:rsidRDefault="00A50C27" w:rsidP="00380106">
      <w:pPr>
        <w:pStyle w:val="Default"/>
        <w:spacing w:line="360" w:lineRule="auto"/>
        <w:jc w:val="both"/>
        <w:rPr>
          <w:rStyle w:val="hps"/>
          <w:rFonts w:ascii="Arial" w:hAnsi="Arial" w:cs="Arial"/>
          <w:color w:val="auto"/>
          <w:sz w:val="22"/>
          <w:szCs w:val="22"/>
        </w:rPr>
      </w:pPr>
    </w:p>
    <w:p w:rsidR="00380106" w:rsidRPr="00D84F80" w:rsidRDefault="00380106" w:rsidP="00380106">
      <w:pPr>
        <w:pStyle w:val="Default"/>
        <w:spacing w:line="360" w:lineRule="auto"/>
        <w:jc w:val="both"/>
        <w:rPr>
          <w:rStyle w:val="hps"/>
          <w:rFonts w:ascii="Arial" w:hAnsi="Arial" w:cs="Arial"/>
          <w:color w:val="auto"/>
          <w:sz w:val="22"/>
          <w:szCs w:val="22"/>
        </w:rPr>
      </w:pPr>
      <w:r w:rsidRPr="00D84F80">
        <w:rPr>
          <w:rStyle w:val="hps"/>
          <w:rFonts w:ascii="Arial" w:hAnsi="Arial" w:cs="Arial"/>
          <w:color w:val="auto"/>
          <w:sz w:val="22"/>
          <w:szCs w:val="22"/>
        </w:rPr>
        <w:t>Este sistema é paralelo ao serviço de gestão de</w:t>
      </w:r>
      <w:r w:rsidRPr="00D84F80">
        <w:rPr>
          <w:rFonts w:ascii="Arial" w:hAnsi="Arial" w:cs="Arial"/>
          <w:color w:val="auto"/>
          <w:sz w:val="22"/>
          <w:szCs w:val="22"/>
        </w:rPr>
        <w:t xml:space="preserve"> </w:t>
      </w:r>
      <w:r w:rsidRPr="00D84F80">
        <w:rPr>
          <w:rStyle w:val="hps"/>
          <w:rFonts w:ascii="Arial" w:hAnsi="Arial" w:cs="Arial"/>
          <w:color w:val="auto"/>
          <w:sz w:val="22"/>
          <w:szCs w:val="22"/>
        </w:rPr>
        <w:t>resíduos</w:t>
      </w:r>
      <w:r w:rsidRPr="00D84F80">
        <w:rPr>
          <w:rFonts w:ascii="Arial" w:hAnsi="Arial" w:cs="Arial"/>
          <w:color w:val="auto"/>
          <w:sz w:val="22"/>
          <w:szCs w:val="22"/>
        </w:rPr>
        <w:t xml:space="preserve"> </w:t>
      </w:r>
      <w:r w:rsidRPr="00D84F80">
        <w:rPr>
          <w:rStyle w:val="hps"/>
          <w:rFonts w:ascii="Arial" w:hAnsi="Arial" w:cs="Arial"/>
          <w:color w:val="auto"/>
          <w:sz w:val="22"/>
          <w:szCs w:val="22"/>
        </w:rPr>
        <w:t>do setor público, sendo o seu financiamento garantido pelas taxas</w:t>
      </w:r>
      <w:r>
        <w:rPr>
          <w:rFonts w:ascii="Arial" w:hAnsi="Arial" w:cs="Arial"/>
          <w:color w:val="auto"/>
          <w:sz w:val="22"/>
          <w:szCs w:val="22"/>
        </w:rPr>
        <w:t xml:space="preserve"> pagas pelos fabricantes </w:t>
      </w:r>
      <w:r w:rsidRPr="00D84F80">
        <w:rPr>
          <w:rFonts w:ascii="Arial" w:hAnsi="Arial" w:cs="Arial"/>
          <w:color w:val="auto"/>
          <w:sz w:val="22"/>
          <w:szCs w:val="22"/>
        </w:rPr>
        <w:t xml:space="preserve">de embalagens em pacotes de venda em circulação. As taxas são determinadas </w:t>
      </w:r>
      <w:r w:rsidRPr="00D84F80">
        <w:rPr>
          <w:rStyle w:val="hps"/>
          <w:rFonts w:ascii="Arial" w:hAnsi="Arial" w:cs="Arial"/>
          <w:color w:val="auto"/>
          <w:sz w:val="22"/>
          <w:szCs w:val="22"/>
        </w:rPr>
        <w:t>de acordo</w:t>
      </w:r>
      <w:r w:rsidRPr="00D84F80">
        <w:rPr>
          <w:rFonts w:ascii="Arial" w:hAnsi="Arial" w:cs="Arial"/>
          <w:color w:val="auto"/>
          <w:sz w:val="22"/>
          <w:szCs w:val="22"/>
        </w:rPr>
        <w:t xml:space="preserve"> </w:t>
      </w:r>
      <w:r w:rsidRPr="00D84F80">
        <w:rPr>
          <w:rStyle w:val="hps"/>
          <w:rFonts w:ascii="Arial" w:hAnsi="Arial" w:cs="Arial"/>
          <w:color w:val="auto"/>
          <w:sz w:val="22"/>
          <w:szCs w:val="22"/>
        </w:rPr>
        <w:t>com o material e</w:t>
      </w:r>
      <w:r w:rsidRPr="00D84F80">
        <w:rPr>
          <w:rFonts w:ascii="Arial" w:hAnsi="Arial" w:cs="Arial"/>
          <w:color w:val="auto"/>
          <w:sz w:val="22"/>
          <w:szCs w:val="22"/>
        </w:rPr>
        <w:t xml:space="preserve"> </w:t>
      </w:r>
      <w:r w:rsidRPr="00D84F80">
        <w:rPr>
          <w:rStyle w:val="hps"/>
          <w:rFonts w:ascii="Arial" w:hAnsi="Arial" w:cs="Arial"/>
          <w:color w:val="auto"/>
          <w:sz w:val="22"/>
          <w:szCs w:val="22"/>
        </w:rPr>
        <w:t>o peso</w:t>
      </w:r>
      <w:r w:rsidRPr="00D84F80">
        <w:rPr>
          <w:rFonts w:ascii="Arial" w:hAnsi="Arial" w:cs="Arial"/>
          <w:color w:val="auto"/>
          <w:sz w:val="22"/>
          <w:szCs w:val="22"/>
        </w:rPr>
        <w:t xml:space="preserve"> </w:t>
      </w:r>
      <w:r w:rsidRPr="00D84F80">
        <w:rPr>
          <w:rStyle w:val="hps"/>
          <w:rFonts w:ascii="Arial" w:hAnsi="Arial" w:cs="Arial"/>
          <w:color w:val="auto"/>
          <w:sz w:val="22"/>
          <w:szCs w:val="22"/>
        </w:rPr>
        <w:t>das embalagens</w:t>
      </w:r>
      <w:r w:rsidRPr="00D84F80">
        <w:rPr>
          <w:rFonts w:ascii="Arial" w:hAnsi="Arial" w:cs="Arial"/>
          <w:color w:val="auto"/>
          <w:sz w:val="22"/>
          <w:szCs w:val="22"/>
        </w:rPr>
        <w:t xml:space="preserve"> </w:t>
      </w:r>
      <w:r w:rsidRPr="00D84F80">
        <w:rPr>
          <w:rStyle w:val="hps"/>
          <w:rFonts w:ascii="Arial" w:hAnsi="Arial" w:cs="Arial"/>
          <w:color w:val="auto"/>
          <w:sz w:val="22"/>
          <w:szCs w:val="22"/>
        </w:rPr>
        <w:t xml:space="preserve">em questão. O </w:t>
      </w:r>
      <w:r w:rsidRPr="00D84F80">
        <w:rPr>
          <w:rFonts w:ascii="Arial" w:hAnsi="Arial" w:cs="Arial"/>
          <w:sz w:val="22"/>
          <w:szCs w:val="22"/>
        </w:rPr>
        <w:t xml:space="preserve">Sistema </w:t>
      </w:r>
      <w:r w:rsidRPr="00D84F80">
        <w:rPr>
          <w:rFonts w:ascii="Arial" w:hAnsi="Arial" w:cs="Arial"/>
          <w:i/>
          <w:iCs/>
          <w:sz w:val="22"/>
          <w:szCs w:val="22"/>
        </w:rPr>
        <w:t>Duales Deutschland AG</w:t>
      </w:r>
      <w:r w:rsidRPr="00D84F80">
        <w:rPr>
          <w:rStyle w:val="hps"/>
          <w:rFonts w:ascii="Arial" w:hAnsi="Arial" w:cs="Arial"/>
          <w:color w:val="auto"/>
          <w:sz w:val="22"/>
          <w:szCs w:val="22"/>
        </w:rPr>
        <w:t xml:space="preserve"> é aprovado e fiscalizado pelos </w:t>
      </w:r>
      <w:r w:rsidRPr="00D84F80">
        <w:rPr>
          <w:rStyle w:val="hps"/>
          <w:rFonts w:ascii="Arial" w:hAnsi="Arial" w:cs="Arial"/>
          <w:i/>
          <w:iCs/>
          <w:color w:val="auto"/>
          <w:sz w:val="22"/>
          <w:szCs w:val="22"/>
        </w:rPr>
        <w:t>Lander.</w:t>
      </w:r>
    </w:p>
    <w:p w:rsidR="00380106" w:rsidRPr="00D84F80" w:rsidRDefault="00380106" w:rsidP="00380106">
      <w:pPr>
        <w:pStyle w:val="Default"/>
        <w:spacing w:line="360" w:lineRule="auto"/>
        <w:jc w:val="both"/>
        <w:rPr>
          <w:rFonts w:ascii="Arial" w:hAnsi="Arial" w:cs="Arial"/>
          <w:color w:val="auto"/>
          <w:sz w:val="22"/>
          <w:szCs w:val="22"/>
        </w:rPr>
      </w:pPr>
    </w:p>
    <w:p w:rsidR="00380106" w:rsidRPr="00D84F80" w:rsidRDefault="00380106" w:rsidP="00380106">
      <w:pPr>
        <w:pStyle w:val="Default"/>
        <w:spacing w:line="360" w:lineRule="auto"/>
        <w:jc w:val="both"/>
        <w:rPr>
          <w:rFonts w:ascii="Arial" w:eastAsia="Times New Roman" w:hAnsi="Arial" w:cs="Arial"/>
          <w:sz w:val="22"/>
          <w:szCs w:val="22"/>
          <w:lang w:eastAsia="pt-PT"/>
        </w:rPr>
      </w:pPr>
      <w:r>
        <w:rPr>
          <w:rFonts w:ascii="Arial" w:hAnsi="Arial" w:cs="Arial"/>
          <w:color w:val="auto"/>
          <w:sz w:val="22"/>
          <w:szCs w:val="22"/>
        </w:rPr>
        <w:t xml:space="preserve">A </w:t>
      </w:r>
      <w:r w:rsidRPr="00D84F80">
        <w:rPr>
          <w:rStyle w:val="hps"/>
          <w:rFonts w:ascii="Arial" w:hAnsi="Arial" w:cs="Arial"/>
          <w:i/>
          <w:iCs/>
          <w:color w:val="auto"/>
          <w:sz w:val="22"/>
          <w:szCs w:val="22"/>
        </w:rPr>
        <w:t>Ordinance</w:t>
      </w:r>
      <w:r w:rsidRPr="00D84F80">
        <w:rPr>
          <w:rFonts w:ascii="Arial" w:hAnsi="Arial" w:cs="Arial"/>
          <w:i/>
          <w:iCs/>
          <w:color w:val="auto"/>
          <w:sz w:val="22"/>
          <w:szCs w:val="22"/>
        </w:rPr>
        <w:t xml:space="preserve"> </w:t>
      </w:r>
      <w:r w:rsidRPr="00D84F80">
        <w:rPr>
          <w:rStyle w:val="hps"/>
          <w:rFonts w:ascii="Arial" w:hAnsi="Arial" w:cs="Arial"/>
          <w:i/>
          <w:iCs/>
          <w:color w:val="auto"/>
          <w:sz w:val="22"/>
          <w:szCs w:val="22"/>
        </w:rPr>
        <w:t>-</w:t>
      </w:r>
      <w:r w:rsidRPr="00D84F80">
        <w:rPr>
          <w:rFonts w:ascii="Arial" w:hAnsi="Arial" w:cs="Arial"/>
          <w:i/>
          <w:iCs/>
          <w:color w:val="auto"/>
          <w:sz w:val="22"/>
          <w:szCs w:val="22"/>
        </w:rPr>
        <w:t xml:space="preserve"> </w:t>
      </w:r>
      <w:r>
        <w:rPr>
          <w:rStyle w:val="hps"/>
          <w:rFonts w:ascii="Arial" w:hAnsi="Arial" w:cs="Arial"/>
          <w:i/>
          <w:iCs/>
          <w:color w:val="auto"/>
          <w:sz w:val="22"/>
          <w:szCs w:val="22"/>
        </w:rPr>
        <w:t>VerpackV1</w:t>
      </w:r>
      <w:r w:rsidRPr="002D41A0">
        <w:rPr>
          <w:rStyle w:val="hps"/>
          <w:rFonts w:ascii="Arial" w:hAnsi="Arial" w:cs="Arial"/>
          <w:i/>
          <w:iCs/>
          <w:color w:val="auto"/>
          <w:sz w:val="22"/>
          <w:szCs w:val="22"/>
        </w:rPr>
        <w:t xml:space="preserve"> </w:t>
      </w:r>
      <w:r w:rsidRPr="002D41A0">
        <w:rPr>
          <w:rStyle w:val="hps"/>
          <w:rFonts w:ascii="Arial" w:hAnsi="Arial" w:cs="Arial"/>
          <w:iCs/>
          <w:color w:val="auto"/>
          <w:sz w:val="22"/>
          <w:szCs w:val="22"/>
        </w:rPr>
        <w:t>de 1998</w:t>
      </w:r>
      <w:r>
        <w:rPr>
          <w:rStyle w:val="hps"/>
          <w:rFonts w:ascii="Arial" w:hAnsi="Arial" w:cs="Arial"/>
          <w:i/>
          <w:iCs/>
          <w:color w:val="auto"/>
          <w:sz w:val="22"/>
          <w:szCs w:val="22"/>
        </w:rPr>
        <w:t xml:space="preserve"> </w:t>
      </w:r>
      <w:r>
        <w:rPr>
          <w:rStyle w:val="hps"/>
          <w:rFonts w:ascii="Arial" w:hAnsi="Arial" w:cs="Arial"/>
          <w:iCs/>
          <w:color w:val="auto"/>
          <w:sz w:val="22"/>
          <w:szCs w:val="22"/>
        </w:rPr>
        <w:t>foi alterada em 2014 pel</w:t>
      </w:r>
      <w:r w:rsidRPr="002D41A0">
        <w:rPr>
          <w:rFonts w:ascii="Arial" w:hAnsi="Arial" w:cs="Arial"/>
          <w:color w:val="auto"/>
          <w:sz w:val="22"/>
          <w:szCs w:val="22"/>
        </w:rPr>
        <w:t>a</w:t>
      </w:r>
      <w:r w:rsidRPr="00D84F80">
        <w:rPr>
          <w:rFonts w:ascii="Arial" w:hAnsi="Arial" w:cs="Arial"/>
          <w:color w:val="auto"/>
          <w:sz w:val="22"/>
          <w:szCs w:val="22"/>
        </w:rPr>
        <w:t xml:space="preserve"> </w:t>
      </w:r>
      <w:hyperlink r:id="rId53" w:history="1">
        <w:r w:rsidRPr="00D84F80">
          <w:rPr>
            <w:rStyle w:val="Hiperligao"/>
            <w:rFonts w:ascii="Arial" w:hAnsi="Arial" w:cs="Arial"/>
            <w:i/>
            <w:sz w:val="22"/>
            <w:szCs w:val="22"/>
          </w:rPr>
          <w:t>Packaging Ordinance</w:t>
        </w:r>
      </w:hyperlink>
      <w:r w:rsidRPr="00D84F80">
        <w:rPr>
          <w:rFonts w:ascii="Arial" w:eastAsia="Times New Roman" w:hAnsi="Arial" w:cs="Arial"/>
          <w:sz w:val="22"/>
          <w:szCs w:val="22"/>
          <w:lang w:eastAsia="pt-PT"/>
        </w:rPr>
        <w:t>, estabelecendo as seguintes disposições:</w:t>
      </w:r>
    </w:p>
    <w:p w:rsidR="00A50C27" w:rsidRDefault="00A50C27" w:rsidP="00A50C27">
      <w:pPr>
        <w:pStyle w:val="Default"/>
        <w:spacing w:line="360" w:lineRule="auto"/>
        <w:ind w:left="720"/>
        <w:jc w:val="both"/>
        <w:rPr>
          <w:rStyle w:val="hps"/>
          <w:rFonts w:ascii="Arial" w:hAnsi="Arial" w:cs="Arial"/>
          <w:color w:val="auto"/>
          <w:sz w:val="22"/>
          <w:szCs w:val="22"/>
        </w:rPr>
      </w:pPr>
      <w:r>
        <w:rPr>
          <w:rFonts w:ascii="Arial" w:eastAsia="Times New Roman" w:hAnsi="Arial" w:cs="Arial"/>
          <w:sz w:val="22"/>
          <w:szCs w:val="22"/>
          <w:lang w:eastAsia="pt-PT"/>
        </w:rPr>
        <w:t xml:space="preserve">- </w:t>
      </w:r>
      <w:r w:rsidR="00380106" w:rsidRPr="00D84F80">
        <w:rPr>
          <w:rFonts w:ascii="Arial" w:eastAsia="Times New Roman" w:hAnsi="Arial" w:cs="Arial"/>
          <w:sz w:val="22"/>
          <w:szCs w:val="22"/>
          <w:lang w:eastAsia="pt-PT"/>
        </w:rPr>
        <w:t xml:space="preserve">O seu objetivo </w:t>
      </w:r>
      <w:r w:rsidR="00380106" w:rsidRPr="00D84F80">
        <w:rPr>
          <w:rStyle w:val="hps"/>
          <w:rFonts w:ascii="Arial" w:hAnsi="Arial" w:cs="Arial"/>
          <w:color w:val="auto"/>
          <w:sz w:val="22"/>
          <w:szCs w:val="22"/>
        </w:rPr>
        <w:t>é evitar</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ou reduzir os impactos</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ambientais dos resíduos</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decorrentes de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embalagens</w:t>
      </w:r>
      <w:r w:rsidR="00380106">
        <w:rPr>
          <w:rStyle w:val="hps"/>
          <w:rFonts w:ascii="Arial" w:hAnsi="Arial" w:cs="Arial"/>
          <w:color w:val="auto"/>
          <w:sz w:val="22"/>
          <w:szCs w:val="22"/>
        </w:rPr>
        <w:t>, estabelecendo que devem</w:t>
      </w:r>
      <w:r w:rsidR="00380106" w:rsidRPr="00D84F80">
        <w:rPr>
          <w:rStyle w:val="hps"/>
          <w:rFonts w:ascii="Arial" w:hAnsi="Arial" w:cs="Arial"/>
          <w:color w:val="auto"/>
          <w:sz w:val="22"/>
          <w:szCs w:val="22"/>
        </w:rPr>
        <w:t xml:space="preserve"> ser evitados em </w:t>
      </w:r>
      <w:r w:rsidR="00380106">
        <w:rPr>
          <w:rStyle w:val="hps"/>
          <w:rFonts w:ascii="Arial" w:hAnsi="Arial" w:cs="Arial"/>
          <w:color w:val="auto"/>
          <w:sz w:val="22"/>
          <w:szCs w:val="22"/>
        </w:rPr>
        <w:t>primeira instância</w:t>
      </w:r>
      <w:r w:rsidR="00380106" w:rsidRPr="00D84F80">
        <w:rPr>
          <w:rFonts w:ascii="Arial" w:hAnsi="Arial" w:cs="Arial"/>
          <w:color w:val="auto"/>
          <w:sz w:val="22"/>
          <w:szCs w:val="22"/>
        </w:rPr>
        <w:t xml:space="preserve"> e promovendo a sua </w:t>
      </w:r>
      <w:r w:rsidR="00380106" w:rsidRPr="00D84F80">
        <w:rPr>
          <w:rStyle w:val="hps"/>
          <w:rFonts w:ascii="Arial" w:hAnsi="Arial" w:cs="Arial"/>
          <w:color w:val="auto"/>
          <w:sz w:val="22"/>
          <w:szCs w:val="22"/>
        </w:rPr>
        <w:t>reutilização 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reciclagem</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Para atingir este objetivo</w:t>
      </w:r>
      <w:r w:rsidR="00380106" w:rsidRPr="00D84F80">
        <w:rPr>
          <w:rFonts w:ascii="Arial" w:hAnsi="Arial" w:cs="Arial"/>
          <w:color w:val="auto"/>
          <w:sz w:val="22"/>
          <w:szCs w:val="22"/>
        </w:rPr>
        <w:t xml:space="preserve">, esta </w:t>
      </w:r>
      <w:r w:rsidR="00380106" w:rsidRPr="00D84F80">
        <w:rPr>
          <w:rStyle w:val="hps"/>
          <w:rFonts w:ascii="Arial" w:hAnsi="Arial" w:cs="Arial"/>
          <w:color w:val="auto"/>
          <w:sz w:val="22"/>
          <w:szCs w:val="22"/>
        </w:rPr>
        <w:t>Portaria</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regula</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o comportamento do mercado</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de todos os parceiros envolvidos</w:t>
      </w:r>
      <w:r w:rsidR="00380106" w:rsidRPr="00D84F80">
        <w:rPr>
          <w:rFonts w:ascii="Arial" w:hAnsi="Arial" w:cs="Arial"/>
          <w:color w:val="auto"/>
          <w:sz w:val="22"/>
          <w:szCs w:val="22"/>
        </w:rPr>
        <w:t xml:space="preserve">, de forma </w:t>
      </w:r>
      <w:r w:rsidR="00380106" w:rsidRPr="00D84F80">
        <w:rPr>
          <w:rStyle w:val="hps"/>
          <w:rFonts w:ascii="Arial" w:hAnsi="Arial" w:cs="Arial"/>
          <w:color w:val="auto"/>
          <w:sz w:val="22"/>
          <w:szCs w:val="22"/>
        </w:rPr>
        <w:t>a atingir</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os objetivos de gestão</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de resíduos 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ao mesmo tempo</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proteger</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os operadores económicos de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concorrência desleal.</w:t>
      </w:r>
    </w:p>
    <w:p w:rsidR="00380106" w:rsidRPr="002D41A0" w:rsidRDefault="00A50C27" w:rsidP="00A50C27">
      <w:pPr>
        <w:pStyle w:val="Default"/>
        <w:spacing w:line="360" w:lineRule="auto"/>
        <w:ind w:left="720"/>
        <w:jc w:val="both"/>
        <w:rPr>
          <w:rFonts w:ascii="Arial" w:hAnsi="Arial" w:cs="Arial"/>
          <w:color w:val="auto"/>
          <w:sz w:val="22"/>
          <w:szCs w:val="22"/>
        </w:rPr>
      </w:pPr>
      <w:r>
        <w:rPr>
          <w:rStyle w:val="hps"/>
          <w:rFonts w:ascii="Arial" w:hAnsi="Arial" w:cs="Arial"/>
          <w:color w:val="auto"/>
          <w:sz w:val="22"/>
          <w:szCs w:val="22"/>
        </w:rPr>
        <w:t xml:space="preserve">- </w:t>
      </w:r>
      <w:r w:rsidR="00380106" w:rsidRPr="00D84F80">
        <w:rPr>
          <w:rFonts w:ascii="Arial" w:hAnsi="Arial" w:cs="Arial"/>
          <w:color w:val="auto"/>
          <w:sz w:val="22"/>
          <w:szCs w:val="22"/>
        </w:rPr>
        <w:t>V</w:t>
      </w:r>
      <w:r w:rsidR="00380106" w:rsidRPr="00D84F80">
        <w:rPr>
          <w:rStyle w:val="hps"/>
          <w:rFonts w:ascii="Arial" w:hAnsi="Arial" w:cs="Arial"/>
          <w:color w:val="auto"/>
          <w:sz w:val="22"/>
          <w:szCs w:val="22"/>
        </w:rPr>
        <w:t>isa aumentar,</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para pelo menos 80</w:t>
      </w:r>
      <w:r w:rsidR="00380106">
        <w:rPr>
          <w:rStyle w:val="hps"/>
          <w:rFonts w:ascii="Arial" w:hAnsi="Arial" w:cs="Arial"/>
          <w:color w:val="auto"/>
          <w:sz w:val="22"/>
          <w:szCs w:val="22"/>
        </w:rPr>
        <w:t>%</w:t>
      </w:r>
      <w:r w:rsidR="00380106" w:rsidRPr="00D84F80">
        <w:rPr>
          <w:rStyle w:val="hps"/>
          <w:rFonts w:ascii="Arial" w:hAnsi="Arial" w:cs="Arial"/>
          <w:color w:val="auto"/>
          <w:sz w:val="22"/>
          <w:szCs w:val="22"/>
        </w:rPr>
        <w:t>,</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a quota de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bebidas</w:t>
      </w:r>
      <w:r w:rsidR="00380106" w:rsidRPr="00D84F80">
        <w:rPr>
          <w:rFonts w:ascii="Arial" w:hAnsi="Arial" w:cs="Arial"/>
          <w:color w:val="auto"/>
          <w:sz w:val="22"/>
          <w:szCs w:val="22"/>
        </w:rPr>
        <w:t xml:space="preserve"> </w:t>
      </w:r>
      <w:r w:rsidR="00380106">
        <w:rPr>
          <w:rStyle w:val="hps"/>
          <w:rFonts w:ascii="Arial" w:hAnsi="Arial" w:cs="Arial"/>
          <w:color w:val="auto"/>
          <w:sz w:val="22"/>
          <w:szCs w:val="22"/>
        </w:rPr>
        <w:t>acondicionada</w:t>
      </w:r>
      <w:r w:rsidR="00380106" w:rsidRPr="00D84F80">
        <w:rPr>
          <w:rStyle w:val="hps"/>
          <w:rFonts w:ascii="Arial" w:hAnsi="Arial" w:cs="Arial"/>
          <w:color w:val="auto"/>
          <w:sz w:val="22"/>
          <w:szCs w:val="22"/>
        </w:rPr>
        <w:t>s em</w:t>
      </w:r>
      <w:r w:rsidR="00380106" w:rsidRPr="00D84F80">
        <w:rPr>
          <w:rFonts w:ascii="Arial" w:hAnsi="Arial" w:cs="Arial"/>
          <w:color w:val="auto"/>
          <w:sz w:val="22"/>
          <w:szCs w:val="22"/>
        </w:rPr>
        <w:t xml:space="preserve"> </w:t>
      </w:r>
      <w:r w:rsidR="00380106">
        <w:rPr>
          <w:rStyle w:val="hps"/>
          <w:rFonts w:ascii="Arial" w:hAnsi="Arial" w:cs="Arial"/>
          <w:color w:val="auto"/>
          <w:sz w:val="22"/>
          <w:szCs w:val="22"/>
        </w:rPr>
        <w:t xml:space="preserve">embalagens reutilizáveis </w:t>
      </w:r>
      <w:r w:rsidR="00380106" w:rsidRPr="00D84F80">
        <w:rPr>
          <w:rStyle w:val="hps"/>
          <w:rFonts w:ascii="Arial" w:hAnsi="Arial" w:cs="Arial"/>
          <w:color w:val="auto"/>
          <w:sz w:val="22"/>
          <w:szCs w:val="22"/>
        </w:rPr>
        <w:t>e embalagens ecologicamente</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vantajosas, devendo o Governo</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Federal</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realizar os inquéritos necessários</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sobre as</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respetivas ações,</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publicar</w:t>
      </w:r>
      <w:r w:rsidR="00380106" w:rsidRPr="00D84F80">
        <w:rPr>
          <w:rFonts w:ascii="Arial" w:hAnsi="Arial" w:cs="Arial"/>
          <w:color w:val="auto"/>
          <w:sz w:val="22"/>
          <w:szCs w:val="22"/>
        </w:rPr>
        <w:t xml:space="preserve"> </w:t>
      </w:r>
      <w:r w:rsidR="00380106" w:rsidRPr="00D84F80">
        <w:rPr>
          <w:rStyle w:val="hps"/>
          <w:rFonts w:ascii="Arial" w:hAnsi="Arial" w:cs="Arial"/>
          <w:color w:val="auto"/>
          <w:sz w:val="22"/>
          <w:szCs w:val="22"/>
        </w:rPr>
        <w:t>anualmente os seus resultados</w:t>
      </w:r>
      <w:r w:rsidR="00380106" w:rsidRPr="00D84F80">
        <w:rPr>
          <w:rFonts w:ascii="Arial" w:hAnsi="Arial" w:cs="Arial"/>
          <w:color w:val="auto"/>
          <w:sz w:val="22"/>
          <w:szCs w:val="22"/>
        </w:rPr>
        <w:t xml:space="preserve"> e a</w:t>
      </w:r>
      <w:r w:rsidR="00380106">
        <w:rPr>
          <w:rFonts w:ascii="Arial" w:hAnsi="Arial" w:cs="Arial"/>
          <w:color w:val="auto"/>
          <w:sz w:val="22"/>
          <w:szCs w:val="22"/>
        </w:rPr>
        <w:t>presentar as suas conclusões ao</w:t>
      </w:r>
      <w:r w:rsidR="00380106" w:rsidRPr="00D84F80">
        <w:rPr>
          <w:rFonts w:ascii="Arial" w:hAnsi="Arial" w:cs="Arial"/>
          <w:color w:val="auto"/>
          <w:sz w:val="22"/>
          <w:szCs w:val="22"/>
        </w:rPr>
        <w:t xml:space="preserve"> Parlamento alemão.</w:t>
      </w:r>
    </w:p>
    <w:p w:rsidR="00A50C27" w:rsidRDefault="00A50C27" w:rsidP="00380106">
      <w:pPr>
        <w:pStyle w:val="Default"/>
        <w:spacing w:line="360" w:lineRule="auto"/>
        <w:jc w:val="both"/>
        <w:rPr>
          <w:rFonts w:ascii="Arial" w:hAnsi="Arial" w:cs="Arial"/>
          <w:color w:val="auto"/>
          <w:sz w:val="22"/>
          <w:szCs w:val="22"/>
        </w:rPr>
      </w:pPr>
    </w:p>
    <w:p w:rsidR="00380106" w:rsidRPr="00D84F80" w:rsidRDefault="00380106" w:rsidP="00380106">
      <w:pPr>
        <w:pStyle w:val="Default"/>
        <w:spacing w:line="360" w:lineRule="auto"/>
        <w:jc w:val="both"/>
        <w:rPr>
          <w:rFonts w:ascii="Arial" w:hAnsi="Arial" w:cs="Arial"/>
          <w:color w:val="auto"/>
          <w:sz w:val="22"/>
          <w:szCs w:val="22"/>
        </w:rPr>
      </w:pPr>
      <w:r w:rsidRPr="00D84F80">
        <w:rPr>
          <w:rFonts w:ascii="Arial" w:hAnsi="Arial" w:cs="Arial"/>
          <w:color w:val="auto"/>
          <w:sz w:val="22"/>
          <w:szCs w:val="22"/>
        </w:rPr>
        <w:t>A def</w:t>
      </w:r>
      <w:r>
        <w:rPr>
          <w:rFonts w:ascii="Arial" w:hAnsi="Arial" w:cs="Arial"/>
          <w:color w:val="auto"/>
          <w:sz w:val="22"/>
          <w:szCs w:val="22"/>
        </w:rPr>
        <w:t>inição do âmbito da aplicação desta</w:t>
      </w:r>
      <w:r w:rsidRPr="00D84F80">
        <w:rPr>
          <w:rFonts w:ascii="Arial" w:hAnsi="Arial" w:cs="Arial"/>
          <w:color w:val="auto"/>
          <w:sz w:val="22"/>
          <w:szCs w:val="22"/>
        </w:rPr>
        <w:t xml:space="preserve"> Portaria obriga ao estabelecimento de definições (</w:t>
      </w:r>
      <w:r w:rsidRPr="00D84F80">
        <w:rPr>
          <w:rFonts w:ascii="Arial" w:hAnsi="Arial" w:cs="Arial"/>
          <w:i/>
          <w:color w:val="auto"/>
          <w:sz w:val="22"/>
          <w:szCs w:val="22"/>
        </w:rPr>
        <w:t>section 3</w:t>
      </w:r>
      <w:r w:rsidRPr="00D84F80">
        <w:rPr>
          <w:rFonts w:ascii="Arial" w:hAnsi="Arial" w:cs="Arial"/>
          <w:color w:val="auto"/>
          <w:sz w:val="22"/>
          <w:szCs w:val="22"/>
        </w:rPr>
        <w:t>) para embalagens, embalagens de venda, secundárias e de transporte, determinando ainda que:</w:t>
      </w:r>
    </w:p>
    <w:p w:rsidR="00380106" w:rsidRPr="00D84F80" w:rsidRDefault="00380106" w:rsidP="00380106">
      <w:pPr>
        <w:pStyle w:val="Default"/>
        <w:numPr>
          <w:ilvl w:val="0"/>
          <w:numId w:val="23"/>
        </w:numPr>
        <w:spacing w:line="360" w:lineRule="auto"/>
        <w:jc w:val="both"/>
        <w:rPr>
          <w:rFonts w:ascii="Arial" w:hAnsi="Arial" w:cs="Arial"/>
          <w:color w:val="auto"/>
          <w:sz w:val="22"/>
          <w:szCs w:val="22"/>
        </w:rPr>
      </w:pPr>
      <w:r w:rsidRPr="00D84F80">
        <w:rPr>
          <w:rFonts w:ascii="Arial" w:hAnsi="Arial" w:cs="Arial"/>
          <w:color w:val="auto"/>
          <w:sz w:val="22"/>
          <w:szCs w:val="22"/>
        </w:rPr>
        <w:t xml:space="preserve">As embalagens de bebidas consideradas são sobretudo as fechadas, utilizadas para alimentos líquidos, na aceção da secção 2, subseção (2), do </w:t>
      </w:r>
      <w:r w:rsidRPr="00D84F80">
        <w:rPr>
          <w:rFonts w:ascii="Arial" w:hAnsi="Arial" w:cs="Arial"/>
          <w:i/>
          <w:color w:val="auto"/>
          <w:sz w:val="22"/>
          <w:szCs w:val="22"/>
        </w:rPr>
        <w:t>Food and Feed Code (Lebensmittel-und Futtermittelgesetzbuch</w:t>
      </w:r>
      <w:r w:rsidRPr="00D84F80">
        <w:rPr>
          <w:rFonts w:ascii="Arial" w:hAnsi="Arial" w:cs="Arial"/>
          <w:color w:val="auto"/>
          <w:sz w:val="22"/>
          <w:szCs w:val="22"/>
        </w:rPr>
        <w:t>) destinadas ao consumo como bebidas, com exceção de iogurte e kefir;</w:t>
      </w:r>
    </w:p>
    <w:p w:rsidR="00380106" w:rsidRPr="00D84F80" w:rsidRDefault="00380106" w:rsidP="00380106">
      <w:pPr>
        <w:pStyle w:val="Default"/>
        <w:numPr>
          <w:ilvl w:val="0"/>
          <w:numId w:val="23"/>
        </w:numPr>
        <w:spacing w:line="360" w:lineRule="auto"/>
        <w:jc w:val="both"/>
        <w:rPr>
          <w:rFonts w:ascii="Arial" w:hAnsi="Arial" w:cs="Arial"/>
          <w:color w:val="auto"/>
          <w:sz w:val="22"/>
          <w:szCs w:val="22"/>
        </w:rPr>
      </w:pPr>
      <w:r w:rsidRPr="00D84F80">
        <w:rPr>
          <w:rFonts w:ascii="Arial" w:hAnsi="Arial" w:cs="Arial"/>
          <w:color w:val="auto"/>
          <w:sz w:val="22"/>
          <w:szCs w:val="22"/>
        </w:rPr>
        <w:t>As embalagens reutilizáveis são as que se destinam a promover a sua reutilização várias vezes com a mesma finalidade;</w:t>
      </w:r>
    </w:p>
    <w:p w:rsidR="00380106" w:rsidRPr="00D84F80" w:rsidRDefault="00380106" w:rsidP="00380106">
      <w:pPr>
        <w:pStyle w:val="Default"/>
        <w:numPr>
          <w:ilvl w:val="0"/>
          <w:numId w:val="23"/>
        </w:numPr>
        <w:spacing w:line="360" w:lineRule="auto"/>
        <w:jc w:val="both"/>
        <w:rPr>
          <w:rFonts w:ascii="Arial" w:hAnsi="Arial" w:cs="Arial"/>
          <w:color w:val="auto"/>
          <w:sz w:val="22"/>
          <w:szCs w:val="22"/>
        </w:rPr>
      </w:pPr>
      <w:r w:rsidRPr="00D84F80">
        <w:rPr>
          <w:rFonts w:ascii="Arial" w:hAnsi="Arial" w:cs="Arial"/>
          <w:color w:val="auto"/>
          <w:sz w:val="22"/>
          <w:szCs w:val="22"/>
        </w:rPr>
        <w:t>As formas de embalagens de bebidas consideradas ecologicamente vantajosas, são:</w:t>
      </w:r>
    </w:p>
    <w:p w:rsidR="00380106" w:rsidRPr="00D84F80" w:rsidRDefault="00380106" w:rsidP="00A50C27">
      <w:pPr>
        <w:pStyle w:val="Default"/>
        <w:numPr>
          <w:ilvl w:val="0"/>
          <w:numId w:val="26"/>
        </w:numPr>
        <w:spacing w:line="360" w:lineRule="auto"/>
        <w:jc w:val="both"/>
        <w:rPr>
          <w:rFonts w:ascii="Arial" w:hAnsi="Arial" w:cs="Arial"/>
          <w:color w:val="auto"/>
          <w:sz w:val="22"/>
          <w:szCs w:val="22"/>
        </w:rPr>
      </w:pPr>
      <w:r w:rsidRPr="00D84F80">
        <w:rPr>
          <w:rFonts w:ascii="Arial" w:hAnsi="Arial" w:cs="Arial"/>
          <w:color w:val="auto"/>
          <w:sz w:val="22"/>
          <w:szCs w:val="22"/>
        </w:rPr>
        <w:t>Embalagens de cartão (pacotes e embalagens cilíndricos</w:t>
      </w:r>
      <w:r>
        <w:rPr>
          <w:rFonts w:ascii="Arial" w:hAnsi="Arial" w:cs="Arial"/>
          <w:color w:val="auto"/>
          <w:sz w:val="22"/>
          <w:szCs w:val="22"/>
        </w:rPr>
        <w:t>);</w:t>
      </w:r>
    </w:p>
    <w:p w:rsidR="00380106" w:rsidRPr="00D84F80" w:rsidRDefault="00380106" w:rsidP="00A50C27">
      <w:pPr>
        <w:pStyle w:val="Default"/>
        <w:numPr>
          <w:ilvl w:val="0"/>
          <w:numId w:val="26"/>
        </w:numPr>
        <w:spacing w:line="360" w:lineRule="auto"/>
        <w:jc w:val="both"/>
        <w:rPr>
          <w:rFonts w:ascii="Arial" w:hAnsi="Arial" w:cs="Arial"/>
          <w:color w:val="auto"/>
          <w:sz w:val="22"/>
          <w:szCs w:val="22"/>
        </w:rPr>
      </w:pPr>
      <w:r w:rsidRPr="00D84F80">
        <w:rPr>
          <w:rFonts w:ascii="Arial" w:hAnsi="Arial" w:cs="Arial"/>
          <w:color w:val="auto"/>
          <w:sz w:val="22"/>
          <w:szCs w:val="22"/>
        </w:rPr>
        <w:t xml:space="preserve">Embalagens sob </w:t>
      </w:r>
      <w:r>
        <w:rPr>
          <w:rFonts w:ascii="Arial" w:hAnsi="Arial" w:cs="Arial"/>
          <w:color w:val="auto"/>
          <w:sz w:val="22"/>
          <w:szCs w:val="22"/>
        </w:rPr>
        <w:t>a forma de sacos de polietileno;</w:t>
      </w:r>
    </w:p>
    <w:p w:rsidR="00380106" w:rsidRPr="00D84F80" w:rsidRDefault="00380106" w:rsidP="00A50C27">
      <w:pPr>
        <w:pStyle w:val="Default"/>
        <w:numPr>
          <w:ilvl w:val="0"/>
          <w:numId w:val="26"/>
        </w:numPr>
        <w:spacing w:line="360" w:lineRule="auto"/>
        <w:jc w:val="both"/>
        <w:rPr>
          <w:rFonts w:ascii="Arial" w:hAnsi="Arial" w:cs="Arial"/>
          <w:color w:val="auto"/>
          <w:sz w:val="22"/>
          <w:szCs w:val="22"/>
        </w:rPr>
      </w:pPr>
      <w:r w:rsidRPr="00D84F80">
        <w:rPr>
          <w:rFonts w:ascii="Arial" w:hAnsi="Arial" w:cs="Arial"/>
          <w:color w:val="auto"/>
          <w:sz w:val="22"/>
          <w:szCs w:val="22"/>
        </w:rPr>
        <w:t xml:space="preserve">Sacos </w:t>
      </w:r>
      <w:r w:rsidRPr="00D84F80">
        <w:rPr>
          <w:rFonts w:ascii="Arial" w:hAnsi="Arial" w:cs="Arial"/>
          <w:i/>
          <w:color w:val="auto"/>
          <w:sz w:val="22"/>
          <w:szCs w:val="22"/>
        </w:rPr>
        <w:t>stand-up</w:t>
      </w:r>
      <w:r w:rsidRPr="00D84F80">
        <w:rPr>
          <w:rFonts w:ascii="Arial" w:hAnsi="Arial" w:cs="Arial"/>
          <w:color w:val="auto"/>
          <w:sz w:val="22"/>
          <w:szCs w:val="22"/>
        </w:rPr>
        <w:t xml:space="preserve">. </w:t>
      </w:r>
    </w:p>
    <w:p w:rsidR="00380106" w:rsidRPr="00D84F80" w:rsidRDefault="00380106" w:rsidP="00380106">
      <w:pPr>
        <w:pStyle w:val="Default"/>
        <w:numPr>
          <w:ilvl w:val="0"/>
          <w:numId w:val="23"/>
        </w:numPr>
        <w:spacing w:line="360" w:lineRule="auto"/>
        <w:jc w:val="both"/>
        <w:rPr>
          <w:rFonts w:ascii="Arial" w:hAnsi="Arial" w:cs="Arial"/>
          <w:color w:val="auto"/>
          <w:sz w:val="22"/>
          <w:szCs w:val="22"/>
        </w:rPr>
      </w:pPr>
      <w:r w:rsidRPr="00D84F80">
        <w:rPr>
          <w:rFonts w:ascii="Arial" w:hAnsi="Arial" w:cs="Arial"/>
          <w:color w:val="auto"/>
          <w:sz w:val="22"/>
          <w:szCs w:val="22"/>
        </w:rPr>
        <w:t>Compostos de embalagens são as embalagens feitas com materiais diferentes, que não possam ser separados manualmente e cuja percentagem não é superior a 95 por cento em peso;</w:t>
      </w:r>
    </w:p>
    <w:p w:rsidR="00380106" w:rsidRPr="00D84F80" w:rsidRDefault="00380106" w:rsidP="00380106">
      <w:pPr>
        <w:pStyle w:val="Default"/>
        <w:numPr>
          <w:ilvl w:val="0"/>
          <w:numId w:val="23"/>
        </w:numPr>
        <w:spacing w:line="360" w:lineRule="auto"/>
        <w:jc w:val="both"/>
        <w:rPr>
          <w:rFonts w:ascii="Arial" w:hAnsi="Arial" w:cs="Arial"/>
          <w:color w:val="auto"/>
          <w:sz w:val="22"/>
          <w:szCs w:val="22"/>
        </w:rPr>
      </w:pPr>
      <w:r w:rsidRPr="00D84F80">
        <w:rPr>
          <w:rFonts w:ascii="Arial" w:hAnsi="Arial" w:cs="Arial"/>
          <w:color w:val="auto"/>
          <w:sz w:val="22"/>
          <w:szCs w:val="22"/>
        </w:rPr>
        <w:t>Produtos contendo poluentes são:</w:t>
      </w:r>
    </w:p>
    <w:p w:rsidR="00380106" w:rsidRPr="00D84F80" w:rsidRDefault="00380106" w:rsidP="00380106">
      <w:pPr>
        <w:pStyle w:val="Default"/>
        <w:numPr>
          <w:ilvl w:val="0"/>
          <w:numId w:val="25"/>
        </w:numPr>
        <w:spacing w:line="360" w:lineRule="auto"/>
        <w:jc w:val="both"/>
        <w:rPr>
          <w:rFonts w:ascii="Arial" w:hAnsi="Arial" w:cs="Arial"/>
          <w:color w:val="auto"/>
          <w:sz w:val="22"/>
          <w:szCs w:val="22"/>
        </w:rPr>
      </w:pPr>
      <w:r w:rsidRPr="00D84F80">
        <w:rPr>
          <w:rFonts w:ascii="Arial" w:hAnsi="Arial" w:cs="Arial"/>
          <w:color w:val="auto"/>
          <w:sz w:val="22"/>
          <w:szCs w:val="22"/>
        </w:rPr>
        <w:t>Substâncias e preparações que, se vendidos no comércio a retalho, estarão sujeitas à proibição de autosserviço nos termos do inciso seção 4 (1) da Portaria de proibição de químicos (</w:t>
      </w:r>
      <w:r w:rsidRPr="00D84F80">
        <w:rPr>
          <w:rFonts w:ascii="Arial" w:hAnsi="Arial" w:cs="Arial"/>
          <w:i/>
          <w:color w:val="auto"/>
          <w:sz w:val="22"/>
          <w:szCs w:val="22"/>
        </w:rPr>
        <w:t>Chemikalienverbotsverordnung</w:t>
      </w:r>
      <w:r w:rsidRPr="00D84F80">
        <w:rPr>
          <w:rFonts w:ascii="Arial" w:hAnsi="Arial" w:cs="Arial"/>
          <w:color w:val="auto"/>
          <w:sz w:val="22"/>
          <w:szCs w:val="22"/>
        </w:rPr>
        <w:t>);</w:t>
      </w:r>
    </w:p>
    <w:p w:rsidR="00380106" w:rsidRPr="00D84F80" w:rsidRDefault="00380106" w:rsidP="00380106">
      <w:pPr>
        <w:pStyle w:val="Default"/>
        <w:numPr>
          <w:ilvl w:val="0"/>
          <w:numId w:val="25"/>
        </w:numPr>
        <w:spacing w:line="360" w:lineRule="auto"/>
        <w:jc w:val="both"/>
        <w:rPr>
          <w:rFonts w:ascii="Arial" w:hAnsi="Arial" w:cs="Arial"/>
          <w:color w:val="auto"/>
          <w:sz w:val="22"/>
          <w:szCs w:val="22"/>
        </w:rPr>
      </w:pPr>
      <w:r w:rsidRPr="00D84F80">
        <w:rPr>
          <w:rFonts w:ascii="Arial" w:hAnsi="Arial" w:cs="Arial"/>
          <w:color w:val="auto"/>
          <w:sz w:val="22"/>
          <w:szCs w:val="22"/>
        </w:rPr>
        <w:t xml:space="preserve">Produtos fitofarmacêuticos, na aceção da secção 2, n º 9, da </w:t>
      </w:r>
      <w:r w:rsidRPr="00D84F80">
        <w:rPr>
          <w:rFonts w:ascii="Arial" w:hAnsi="Arial" w:cs="Arial"/>
          <w:i/>
          <w:color w:val="auto"/>
          <w:sz w:val="22"/>
          <w:szCs w:val="22"/>
        </w:rPr>
        <w:t>Industry Protection Act (Pflanzenschutzgesetz</w:t>
      </w:r>
      <w:r w:rsidRPr="00D84F80">
        <w:rPr>
          <w:rFonts w:ascii="Arial" w:hAnsi="Arial" w:cs="Arial"/>
          <w:color w:val="auto"/>
          <w:sz w:val="22"/>
          <w:szCs w:val="22"/>
        </w:rPr>
        <w:t>), que sob a Portaria Substâncias Perigosas (</w:t>
      </w:r>
      <w:r w:rsidRPr="00D84F80">
        <w:rPr>
          <w:rFonts w:ascii="Arial" w:hAnsi="Arial" w:cs="Arial"/>
          <w:i/>
          <w:color w:val="auto"/>
          <w:sz w:val="22"/>
          <w:szCs w:val="22"/>
        </w:rPr>
        <w:t>Gefahrstoffverordnung</w:t>
      </w:r>
      <w:r w:rsidRPr="00D84F80">
        <w:rPr>
          <w:rFonts w:ascii="Arial" w:hAnsi="Arial" w:cs="Arial"/>
          <w:color w:val="auto"/>
          <w:sz w:val="22"/>
          <w:szCs w:val="22"/>
        </w:rPr>
        <w:t>) são rotulados:</w:t>
      </w:r>
    </w:p>
    <w:p w:rsidR="00380106" w:rsidRPr="00D84F80" w:rsidRDefault="00380106" w:rsidP="00380106">
      <w:pPr>
        <w:pStyle w:val="Default"/>
        <w:spacing w:line="360" w:lineRule="auto"/>
        <w:ind w:left="2124"/>
        <w:jc w:val="both"/>
        <w:rPr>
          <w:rFonts w:ascii="Arial" w:hAnsi="Arial" w:cs="Arial"/>
          <w:color w:val="auto"/>
          <w:sz w:val="22"/>
          <w:szCs w:val="22"/>
        </w:rPr>
      </w:pPr>
      <w:r w:rsidRPr="00D84F80">
        <w:rPr>
          <w:rFonts w:ascii="Arial" w:hAnsi="Arial" w:cs="Arial"/>
          <w:color w:val="auto"/>
          <w:sz w:val="22"/>
          <w:szCs w:val="22"/>
        </w:rPr>
        <w:t>a) como muito tóxicas, tóxicas, oxidantes ou altamente inflamáveis ​​ou</w:t>
      </w:r>
    </w:p>
    <w:p w:rsidR="00380106" w:rsidRPr="00D84F80" w:rsidRDefault="00380106" w:rsidP="00380106">
      <w:pPr>
        <w:pStyle w:val="Default"/>
        <w:spacing w:line="360" w:lineRule="auto"/>
        <w:ind w:left="2124"/>
        <w:jc w:val="both"/>
        <w:rPr>
          <w:rFonts w:ascii="Arial" w:hAnsi="Arial" w:cs="Arial"/>
          <w:color w:val="auto"/>
          <w:sz w:val="22"/>
          <w:szCs w:val="22"/>
        </w:rPr>
      </w:pPr>
      <w:r w:rsidRPr="00D84F80">
        <w:rPr>
          <w:rFonts w:ascii="Arial" w:hAnsi="Arial" w:cs="Arial"/>
          <w:color w:val="auto"/>
          <w:sz w:val="22"/>
          <w:szCs w:val="22"/>
        </w:rPr>
        <w:t>b) como prejudiciais à saúde e marcadas</w:t>
      </w:r>
      <w:r>
        <w:rPr>
          <w:rFonts w:ascii="Arial" w:hAnsi="Arial" w:cs="Arial"/>
          <w:color w:val="auto"/>
          <w:sz w:val="22"/>
          <w:szCs w:val="22"/>
        </w:rPr>
        <w:t xml:space="preserve"> da seguinte forma: </w:t>
      </w:r>
      <w:r w:rsidRPr="00D84F80">
        <w:rPr>
          <w:rFonts w:ascii="Arial" w:hAnsi="Arial" w:cs="Arial"/>
          <w:color w:val="auto"/>
          <w:sz w:val="22"/>
          <w:szCs w:val="22"/>
        </w:rPr>
        <w:t>R 40, R 62, R 63 ou R 68.</w:t>
      </w:r>
    </w:p>
    <w:p w:rsidR="00380106" w:rsidRPr="00D84F80" w:rsidRDefault="00380106" w:rsidP="00380106">
      <w:pPr>
        <w:pStyle w:val="Default"/>
        <w:numPr>
          <w:ilvl w:val="0"/>
          <w:numId w:val="25"/>
        </w:numPr>
        <w:spacing w:line="360" w:lineRule="auto"/>
        <w:jc w:val="both"/>
        <w:rPr>
          <w:rFonts w:ascii="Arial" w:hAnsi="Arial" w:cs="Arial"/>
          <w:color w:val="auto"/>
          <w:sz w:val="22"/>
          <w:szCs w:val="22"/>
        </w:rPr>
      </w:pPr>
      <w:r w:rsidRPr="00D84F80">
        <w:rPr>
          <w:rFonts w:ascii="Arial" w:hAnsi="Arial" w:cs="Arial"/>
          <w:color w:val="auto"/>
          <w:sz w:val="22"/>
          <w:szCs w:val="22"/>
        </w:rPr>
        <w:t>As preparações de difenilmetano-4, 4'-diisocianato (MDI), devem ser rotu</w:t>
      </w:r>
      <w:r>
        <w:rPr>
          <w:rFonts w:ascii="Arial" w:hAnsi="Arial" w:cs="Arial"/>
          <w:color w:val="auto"/>
          <w:sz w:val="22"/>
          <w:szCs w:val="22"/>
        </w:rPr>
        <w:t xml:space="preserve">ladas como nocivas para a saúde, da seguinte forma: </w:t>
      </w:r>
      <w:r w:rsidRPr="00D84F80">
        <w:rPr>
          <w:rFonts w:ascii="Arial" w:hAnsi="Arial" w:cs="Arial"/>
          <w:color w:val="auto"/>
          <w:sz w:val="22"/>
          <w:szCs w:val="22"/>
        </w:rPr>
        <w:t>R-R 42</w:t>
      </w:r>
      <w:r>
        <w:rPr>
          <w:rFonts w:ascii="Arial" w:hAnsi="Arial" w:cs="Arial"/>
          <w:color w:val="auto"/>
          <w:sz w:val="22"/>
          <w:szCs w:val="22"/>
        </w:rPr>
        <w:t>,</w:t>
      </w:r>
      <w:r w:rsidRPr="00D84F80">
        <w:rPr>
          <w:rFonts w:ascii="Arial" w:hAnsi="Arial" w:cs="Arial"/>
          <w:color w:val="auto"/>
          <w:sz w:val="22"/>
          <w:szCs w:val="22"/>
        </w:rPr>
        <w:t xml:space="preserve"> de acordo com a Portaria Substâncias Perigosas (</w:t>
      </w:r>
      <w:r w:rsidRPr="00D84F80">
        <w:rPr>
          <w:rFonts w:ascii="Arial" w:hAnsi="Arial" w:cs="Arial"/>
          <w:i/>
          <w:color w:val="auto"/>
          <w:sz w:val="22"/>
          <w:szCs w:val="22"/>
        </w:rPr>
        <w:t>Gefahrstoffverordnung</w:t>
      </w:r>
      <w:r w:rsidRPr="00D84F80">
        <w:rPr>
          <w:rFonts w:ascii="Arial" w:hAnsi="Arial" w:cs="Arial"/>
          <w:color w:val="auto"/>
          <w:sz w:val="22"/>
          <w:szCs w:val="22"/>
        </w:rPr>
        <w:t>) e são colocados em circulação em embalagens de gás pressurizado.</w:t>
      </w:r>
    </w:p>
    <w:p w:rsidR="00380106" w:rsidRPr="00D84F80" w:rsidRDefault="00380106" w:rsidP="00380106">
      <w:pPr>
        <w:pStyle w:val="Default"/>
        <w:spacing w:line="360" w:lineRule="auto"/>
        <w:jc w:val="both"/>
        <w:rPr>
          <w:rFonts w:ascii="Arial" w:hAnsi="Arial" w:cs="Arial"/>
          <w:color w:val="auto"/>
          <w:sz w:val="22"/>
          <w:szCs w:val="22"/>
        </w:rPr>
      </w:pPr>
    </w:p>
    <w:p w:rsidR="00380106" w:rsidRPr="00D84F80" w:rsidRDefault="00380106" w:rsidP="00380106">
      <w:pPr>
        <w:spacing w:after="0" w:line="360" w:lineRule="auto"/>
        <w:jc w:val="both"/>
        <w:rPr>
          <w:rFonts w:ascii="Arial" w:hAnsi="Arial" w:cs="Arial"/>
        </w:rPr>
      </w:pPr>
      <w:r w:rsidRPr="00D84F80">
        <w:rPr>
          <w:rFonts w:ascii="Arial" w:hAnsi="Arial" w:cs="Arial"/>
        </w:rPr>
        <w:t xml:space="preserve">Refira-se ainda a </w:t>
      </w:r>
      <w:hyperlink r:id="rId54" w:anchor="__bgbl__%2F%2F*%5B%40attr_id%3D%27bgbl117s2234.pdf%27%5D__1528278055407" w:history="1">
        <w:r w:rsidRPr="00D84F80">
          <w:rPr>
            <w:rStyle w:val="Hiperligao"/>
            <w:rFonts w:ascii="Arial" w:hAnsi="Arial" w:cs="Arial"/>
            <w:i/>
          </w:rPr>
          <w:t>Gesetz zur Fortentwicklung der haushaltsnahen Getrennterfassung von wertstoffhaltigen Abfällen</w:t>
        </w:r>
      </w:hyperlink>
      <w:r>
        <w:rPr>
          <w:rFonts w:ascii="Arial" w:hAnsi="Arial" w:cs="Arial"/>
        </w:rPr>
        <w:t>, aprovada em 2017,</w:t>
      </w:r>
      <w:r w:rsidRPr="00D84F80">
        <w:rPr>
          <w:rFonts w:ascii="Arial" w:hAnsi="Arial" w:cs="Arial"/>
        </w:rPr>
        <w:t xml:space="preserve"> com entrada em vigor a partir de janeiro de 2019, </w:t>
      </w:r>
      <w:r>
        <w:rPr>
          <w:rFonts w:ascii="Arial" w:hAnsi="Arial" w:cs="Arial"/>
        </w:rPr>
        <w:t xml:space="preserve">que </w:t>
      </w:r>
      <w:r w:rsidRPr="00D84F80">
        <w:rPr>
          <w:rFonts w:ascii="Arial" w:hAnsi="Arial" w:cs="Arial"/>
        </w:rPr>
        <w:t xml:space="preserve">veio substituir </w:t>
      </w:r>
      <w:r>
        <w:rPr>
          <w:rFonts w:ascii="Arial" w:hAnsi="Arial" w:cs="Arial"/>
        </w:rPr>
        <w:t>a legislação em vigor e da</w:t>
      </w:r>
      <w:r w:rsidRPr="00D84F80">
        <w:rPr>
          <w:rFonts w:ascii="Arial" w:hAnsi="Arial" w:cs="Arial"/>
        </w:rPr>
        <w:t xml:space="preserve"> qual se encontram </w:t>
      </w:r>
      <w:hyperlink r:id="rId55" w:history="1">
        <w:r w:rsidRPr="00D84F80">
          <w:rPr>
            <w:rStyle w:val="Hiperligao"/>
            <w:rFonts w:ascii="Arial" w:hAnsi="Arial" w:cs="Arial"/>
          </w:rPr>
          <w:t>FAQs</w:t>
        </w:r>
      </w:hyperlink>
      <w:r>
        <w:rPr>
          <w:rFonts w:ascii="Arial" w:hAnsi="Arial" w:cs="Arial"/>
        </w:rPr>
        <w:t xml:space="preserve"> com a divulgação</w:t>
      </w:r>
      <w:r w:rsidRPr="00D84F80">
        <w:rPr>
          <w:rFonts w:ascii="Arial" w:hAnsi="Arial" w:cs="Arial"/>
        </w:rPr>
        <w:t xml:space="preserve"> </w:t>
      </w:r>
      <w:r>
        <w:rPr>
          <w:rFonts w:ascii="Arial" w:hAnsi="Arial" w:cs="Arial"/>
        </w:rPr>
        <w:t>d</w:t>
      </w:r>
      <w:r w:rsidRPr="00D84F80">
        <w:rPr>
          <w:rFonts w:ascii="Arial" w:hAnsi="Arial" w:cs="Arial"/>
        </w:rPr>
        <w:t xml:space="preserve">as </w:t>
      </w:r>
      <w:r>
        <w:rPr>
          <w:rFonts w:ascii="Arial" w:hAnsi="Arial" w:cs="Arial"/>
        </w:rPr>
        <w:t xml:space="preserve">principais </w:t>
      </w:r>
      <w:r w:rsidRPr="00D84F80">
        <w:rPr>
          <w:rFonts w:ascii="Arial" w:hAnsi="Arial" w:cs="Arial"/>
        </w:rPr>
        <w:t xml:space="preserve">alterações. </w:t>
      </w:r>
    </w:p>
    <w:p w:rsidR="00380106" w:rsidRDefault="00380106" w:rsidP="00380106">
      <w:pPr>
        <w:spacing w:after="0" w:line="360" w:lineRule="auto"/>
        <w:jc w:val="both"/>
        <w:rPr>
          <w:rFonts w:ascii="Arial" w:hAnsi="Arial" w:cs="Arial"/>
        </w:rPr>
      </w:pPr>
    </w:p>
    <w:p w:rsidR="00380106" w:rsidRPr="00D84F80" w:rsidRDefault="00380106" w:rsidP="00380106">
      <w:pPr>
        <w:spacing w:after="0" w:line="360" w:lineRule="auto"/>
        <w:jc w:val="both"/>
        <w:rPr>
          <w:rFonts w:ascii="Arial" w:hAnsi="Arial" w:cs="Arial"/>
        </w:rPr>
      </w:pPr>
      <w:r w:rsidRPr="00D84F80">
        <w:rPr>
          <w:rFonts w:ascii="Arial" w:hAnsi="Arial" w:cs="Arial"/>
        </w:rPr>
        <w:t xml:space="preserve">Uma das novidades introduzidas na lei é a criação de um </w:t>
      </w:r>
      <w:hyperlink r:id="rId56" w:history="1">
        <w:r w:rsidRPr="00D84F80">
          <w:rPr>
            <w:rStyle w:val="Hiperligao"/>
            <w:rFonts w:ascii="Arial" w:hAnsi="Arial" w:cs="Arial"/>
            <w:i/>
          </w:rPr>
          <w:t>Central Packaging Registry</w:t>
        </w:r>
      </w:hyperlink>
      <w:r w:rsidRPr="00D84F80">
        <w:rPr>
          <w:rFonts w:ascii="Arial" w:hAnsi="Arial" w:cs="Arial"/>
        </w:rPr>
        <w:t>, com o objetivo de proceder ao registo de fabricantes ainda antes dos bens serem colocados em circulação pela primeira vez, centralizar os relatórios de dados de fabricantes e sistemas, implementar uma declaração de preenchimento e manter um registro de inspetores (peritos avaliadores, auditores, consultores fiscais, contadores credenciados).</w:t>
      </w:r>
    </w:p>
    <w:p w:rsidR="00380106" w:rsidRPr="00D84F80" w:rsidRDefault="00380106" w:rsidP="00380106">
      <w:pPr>
        <w:spacing w:after="0" w:line="360" w:lineRule="auto"/>
        <w:jc w:val="both"/>
        <w:rPr>
          <w:rFonts w:ascii="Arial" w:hAnsi="Arial" w:cs="Arial"/>
        </w:rPr>
      </w:pPr>
    </w:p>
    <w:p w:rsidR="00380106" w:rsidRPr="00D84F80" w:rsidRDefault="00380106" w:rsidP="00380106">
      <w:pPr>
        <w:spacing w:after="0" w:line="360" w:lineRule="auto"/>
        <w:jc w:val="center"/>
        <w:rPr>
          <w:rFonts w:ascii="Arial" w:hAnsi="Arial" w:cs="Arial"/>
          <w:b/>
          <w:caps/>
        </w:rPr>
      </w:pPr>
      <w:r w:rsidRPr="00D84F80">
        <w:rPr>
          <w:rFonts w:ascii="Arial" w:hAnsi="Arial" w:cs="Arial"/>
          <w:b/>
          <w:caps/>
        </w:rPr>
        <w:t>Reino Unido</w:t>
      </w:r>
    </w:p>
    <w:p w:rsidR="00380106" w:rsidRPr="00D84F80" w:rsidRDefault="00380106" w:rsidP="00380106">
      <w:pPr>
        <w:spacing w:after="0" w:line="360" w:lineRule="auto"/>
        <w:jc w:val="both"/>
        <w:rPr>
          <w:rFonts w:ascii="Arial" w:hAnsi="Arial" w:cs="Arial"/>
        </w:rPr>
      </w:pPr>
      <w:r w:rsidRPr="00D84F80">
        <w:rPr>
          <w:rFonts w:ascii="Arial" w:hAnsi="Arial" w:cs="Arial"/>
        </w:rPr>
        <w:t>A principal regulação no Reino Unido sobre a matéria em apreço é a seguinte:</w:t>
      </w:r>
    </w:p>
    <w:p w:rsidR="00380106" w:rsidRPr="00D84F80" w:rsidRDefault="00833D5E" w:rsidP="00380106">
      <w:pPr>
        <w:pStyle w:val="PargrafodaLista"/>
        <w:numPr>
          <w:ilvl w:val="0"/>
          <w:numId w:val="21"/>
        </w:numPr>
        <w:spacing w:after="0" w:line="360" w:lineRule="auto"/>
        <w:jc w:val="both"/>
        <w:rPr>
          <w:rFonts w:ascii="Arial" w:hAnsi="Arial" w:cs="Arial"/>
        </w:rPr>
      </w:pPr>
      <w:hyperlink r:id="rId57" w:history="1">
        <w:r w:rsidR="00380106" w:rsidRPr="00D84F80">
          <w:rPr>
            <w:rStyle w:val="Hiperligao"/>
            <w:rFonts w:ascii="Arial" w:hAnsi="Arial" w:cs="Arial"/>
            <w:bCs/>
            <w:i/>
          </w:rPr>
          <w:t>The Producer Responsibility Obligations (Packaging Waste) Regulations 2007</w:t>
        </w:r>
      </w:hyperlink>
      <w:r w:rsidR="00380106" w:rsidRPr="00D84F80">
        <w:rPr>
          <w:rFonts w:ascii="Arial" w:hAnsi="Arial" w:cs="Arial"/>
          <w:bCs/>
        </w:rPr>
        <w:t xml:space="preserve">, </w:t>
      </w:r>
      <w:r w:rsidR="00380106" w:rsidRPr="00D84F80">
        <w:rPr>
          <w:rFonts w:ascii="Arial" w:hAnsi="Arial" w:cs="Arial"/>
        </w:rPr>
        <w:t xml:space="preserve">que fornece o quadro legal pelo qual o Reino Unido se compromete a atingir os objetivos de recuperação e reciclagem contidos na diretiva europeia sobre o assunto. Esta regulamentação aplica-se a todas as companhias nacionais cuja faturação exceda os </w:t>
      </w:r>
      <w:r w:rsidR="00380106" w:rsidRPr="00D84F80">
        <w:rPr>
          <w:rStyle w:val="Forte"/>
          <w:rFonts w:ascii="Arial" w:hAnsi="Arial" w:cs="Arial"/>
          <w:b w:val="0"/>
        </w:rPr>
        <w:t xml:space="preserve">£2 milhões e lancem no mercado mais de 50 toneladas de embalagens por ano. </w:t>
      </w:r>
      <w:r w:rsidR="00380106" w:rsidRPr="00D84F80">
        <w:rPr>
          <w:rFonts w:ascii="Arial" w:hAnsi="Arial" w:cs="Arial"/>
        </w:rPr>
        <w:t xml:space="preserve">Este diploma foi atualizado em </w:t>
      </w:r>
      <w:hyperlink r:id="rId58" w:history="1">
        <w:r w:rsidR="00380106" w:rsidRPr="00D84F80">
          <w:rPr>
            <w:rStyle w:val="Hiperligao"/>
            <w:rFonts w:ascii="Arial" w:hAnsi="Arial" w:cs="Arial"/>
          </w:rPr>
          <w:t>2014</w:t>
        </w:r>
      </w:hyperlink>
      <w:r w:rsidR="00380106" w:rsidRPr="00D84F80">
        <w:rPr>
          <w:rFonts w:ascii="Arial" w:hAnsi="Arial" w:cs="Arial"/>
        </w:rPr>
        <w:t>.</w:t>
      </w:r>
    </w:p>
    <w:p w:rsidR="00380106" w:rsidRPr="00D84F80" w:rsidRDefault="00833D5E" w:rsidP="00380106">
      <w:pPr>
        <w:pStyle w:val="PargrafodaLista"/>
        <w:numPr>
          <w:ilvl w:val="0"/>
          <w:numId w:val="21"/>
        </w:numPr>
        <w:spacing w:after="0" w:line="360" w:lineRule="auto"/>
        <w:jc w:val="both"/>
        <w:rPr>
          <w:rStyle w:val="hps"/>
          <w:rFonts w:ascii="Arial" w:hAnsi="Arial" w:cs="Arial"/>
        </w:rPr>
      </w:pPr>
      <w:hyperlink r:id="rId59" w:tooltip="External link" w:history="1">
        <w:r w:rsidR="00380106" w:rsidRPr="00D84F80">
          <w:rPr>
            <w:rStyle w:val="Hiperligao"/>
            <w:rFonts w:ascii="Arial" w:hAnsi="Arial" w:cs="Arial"/>
            <w:i/>
          </w:rPr>
          <w:t>The Packaging (Essential Requirements) Regulations</w:t>
        </w:r>
      </w:hyperlink>
      <w:r w:rsidR="00380106" w:rsidRPr="00D84F80">
        <w:rPr>
          <w:rFonts w:ascii="Arial" w:hAnsi="Arial" w:cs="Arial"/>
        </w:rPr>
        <w:t xml:space="preserve">, de 1998, com as alterações introduzidas em 2003 pelo </w:t>
      </w:r>
      <w:hyperlink r:id="rId60" w:history="1">
        <w:r w:rsidR="00380106" w:rsidRPr="00D84F80">
          <w:rPr>
            <w:rStyle w:val="Hiperligao"/>
            <w:rFonts w:ascii="Arial" w:hAnsi="Arial" w:cs="Arial"/>
            <w:bCs/>
            <w:i/>
          </w:rPr>
          <w:t>Packaging (Essential Requirements) Regulations 2003</w:t>
        </w:r>
      </w:hyperlink>
      <w:r w:rsidR="00380106" w:rsidRPr="00D84F80">
        <w:rPr>
          <w:rFonts w:ascii="Arial" w:hAnsi="Arial" w:cs="Arial"/>
          <w:bCs/>
        </w:rPr>
        <w:t xml:space="preserve">, </w:t>
      </w:r>
      <w:r w:rsidR="00380106" w:rsidRPr="00D84F80">
        <w:rPr>
          <w:rFonts w:ascii="Arial" w:hAnsi="Arial" w:cs="Arial"/>
        </w:rPr>
        <w:t xml:space="preserve">que determina que o número de </w:t>
      </w:r>
      <w:r w:rsidR="00380106" w:rsidRPr="00D84F80">
        <w:rPr>
          <w:rStyle w:val="hps"/>
          <w:rFonts w:ascii="Arial" w:hAnsi="Arial" w:cs="Arial"/>
        </w:rPr>
        <w:t>embalagens</w:t>
      </w:r>
      <w:r w:rsidR="00380106" w:rsidRPr="00D84F80">
        <w:rPr>
          <w:rFonts w:ascii="Arial" w:hAnsi="Arial" w:cs="Arial"/>
        </w:rPr>
        <w:t xml:space="preserve"> </w:t>
      </w:r>
      <w:r w:rsidR="00380106" w:rsidRPr="00D84F80">
        <w:rPr>
          <w:rStyle w:val="hps"/>
          <w:rFonts w:ascii="Arial" w:hAnsi="Arial" w:cs="Arial"/>
        </w:rPr>
        <w:t>deve ser minimizado,</w:t>
      </w:r>
      <w:r w:rsidR="00380106" w:rsidRPr="00D84F80">
        <w:rPr>
          <w:rFonts w:ascii="Arial" w:hAnsi="Arial" w:cs="Arial"/>
        </w:rPr>
        <w:t xml:space="preserve"> devendo o país ser capaz de estabelecer um sistema de </w:t>
      </w:r>
      <w:r w:rsidR="00380106" w:rsidRPr="00D84F80">
        <w:rPr>
          <w:rStyle w:val="hps"/>
          <w:rFonts w:ascii="Arial" w:hAnsi="Arial" w:cs="Arial"/>
        </w:rPr>
        <w:t>recuperação e reciclagem das mesmas. De igual forma, a composição das embalagens passa a ter quantidades</w:t>
      </w:r>
      <w:r w:rsidR="00380106" w:rsidRPr="00D84F80">
        <w:rPr>
          <w:rFonts w:ascii="Arial" w:hAnsi="Arial" w:cs="Arial"/>
        </w:rPr>
        <w:t xml:space="preserve"> </w:t>
      </w:r>
      <w:r w:rsidR="00380106" w:rsidRPr="00D84F80">
        <w:rPr>
          <w:rStyle w:val="hps"/>
          <w:rFonts w:ascii="Arial" w:hAnsi="Arial" w:cs="Arial"/>
        </w:rPr>
        <w:t>limitadas de</w:t>
      </w:r>
      <w:r w:rsidR="00380106" w:rsidRPr="00D84F80">
        <w:rPr>
          <w:rFonts w:ascii="Arial" w:hAnsi="Arial" w:cs="Arial"/>
        </w:rPr>
        <w:t xml:space="preserve"> </w:t>
      </w:r>
      <w:r w:rsidR="00380106" w:rsidRPr="00D84F80">
        <w:rPr>
          <w:rStyle w:val="hps"/>
          <w:rFonts w:ascii="Arial" w:hAnsi="Arial" w:cs="Arial"/>
        </w:rPr>
        <w:t xml:space="preserve">certas substâncias </w:t>
      </w:r>
      <w:r w:rsidR="00380106">
        <w:rPr>
          <w:rStyle w:val="hps"/>
          <w:rFonts w:ascii="Arial" w:hAnsi="Arial" w:cs="Arial"/>
        </w:rPr>
        <w:t xml:space="preserve">consideradas potencialmente </w:t>
      </w:r>
      <w:r w:rsidR="00380106" w:rsidRPr="00D84F80">
        <w:rPr>
          <w:rStyle w:val="hps"/>
          <w:rFonts w:ascii="Arial" w:hAnsi="Arial" w:cs="Arial"/>
        </w:rPr>
        <w:t>perigosas.</w:t>
      </w:r>
      <w:r w:rsidR="00380106" w:rsidRPr="00D84F80">
        <w:rPr>
          <w:rFonts w:ascii="Arial" w:hAnsi="Arial" w:cs="Arial"/>
        </w:rPr>
        <w:t xml:space="preserve"> </w:t>
      </w:r>
      <w:r w:rsidR="00380106" w:rsidRPr="00D84F80">
        <w:rPr>
          <w:rStyle w:val="hps"/>
          <w:rFonts w:ascii="Arial" w:hAnsi="Arial" w:cs="Arial"/>
        </w:rPr>
        <w:t>Estes</w:t>
      </w:r>
      <w:r w:rsidR="00380106" w:rsidRPr="00D84F80">
        <w:rPr>
          <w:rFonts w:ascii="Arial" w:hAnsi="Arial" w:cs="Arial"/>
        </w:rPr>
        <w:t xml:space="preserve"> </w:t>
      </w:r>
      <w:r w:rsidR="00380106" w:rsidRPr="00D84F80">
        <w:rPr>
          <w:rStyle w:val="hps"/>
          <w:rFonts w:ascii="Arial" w:hAnsi="Arial" w:cs="Arial"/>
        </w:rPr>
        <w:t xml:space="preserve">regulamentos são aplicados pelos </w:t>
      </w:r>
      <w:r w:rsidR="00380106" w:rsidRPr="00D84F80">
        <w:rPr>
          <w:rFonts w:ascii="Arial" w:hAnsi="Arial" w:cs="Arial"/>
          <w:i/>
        </w:rPr>
        <w:t>Local Authority Trading Standards Departments</w:t>
      </w:r>
      <w:r w:rsidR="00380106" w:rsidRPr="00D84F80">
        <w:rPr>
          <w:rFonts w:ascii="Arial" w:hAnsi="Arial" w:cs="Arial"/>
        </w:rPr>
        <w:t xml:space="preserve">. </w:t>
      </w:r>
      <w:r w:rsidR="00380106" w:rsidRPr="00D84F80">
        <w:rPr>
          <w:rStyle w:val="hps"/>
          <w:rFonts w:ascii="Arial" w:hAnsi="Arial" w:cs="Arial"/>
        </w:rPr>
        <w:t>Em novembro de 2009</w:t>
      </w:r>
      <w:r w:rsidR="00380106" w:rsidRPr="00D84F80">
        <w:rPr>
          <w:rFonts w:ascii="Arial" w:hAnsi="Arial" w:cs="Arial"/>
        </w:rPr>
        <w:t xml:space="preserve"> esta regulamentação foi atualizada aumentando </w:t>
      </w:r>
      <w:r w:rsidR="00380106" w:rsidRPr="00D84F80">
        <w:rPr>
          <w:rStyle w:val="hps"/>
          <w:rFonts w:ascii="Arial" w:hAnsi="Arial" w:cs="Arial"/>
        </w:rPr>
        <w:t>as metas de</w:t>
      </w:r>
      <w:r w:rsidR="00380106" w:rsidRPr="00D84F80">
        <w:rPr>
          <w:rFonts w:ascii="Arial" w:hAnsi="Arial" w:cs="Arial"/>
        </w:rPr>
        <w:t xml:space="preserve"> </w:t>
      </w:r>
      <w:r w:rsidR="00380106" w:rsidRPr="00D84F80">
        <w:rPr>
          <w:rStyle w:val="hps"/>
          <w:rFonts w:ascii="Arial" w:hAnsi="Arial" w:cs="Arial"/>
        </w:rPr>
        <w:t>recuperação e</w:t>
      </w:r>
      <w:r w:rsidR="00380106" w:rsidRPr="00D84F80">
        <w:rPr>
          <w:rFonts w:ascii="Arial" w:hAnsi="Arial" w:cs="Arial"/>
        </w:rPr>
        <w:t xml:space="preserve"> </w:t>
      </w:r>
      <w:r w:rsidR="00380106" w:rsidRPr="00D84F80">
        <w:rPr>
          <w:rStyle w:val="hps"/>
          <w:rFonts w:ascii="Arial" w:hAnsi="Arial" w:cs="Arial"/>
        </w:rPr>
        <w:t>reciclagem de materiais</w:t>
      </w:r>
      <w:r w:rsidR="00380106" w:rsidRPr="00D84F80">
        <w:rPr>
          <w:rFonts w:ascii="Arial" w:hAnsi="Arial" w:cs="Arial"/>
        </w:rPr>
        <w:t xml:space="preserve"> </w:t>
      </w:r>
      <w:r w:rsidR="00380106" w:rsidRPr="00D84F80">
        <w:rPr>
          <w:rStyle w:val="hps"/>
          <w:rFonts w:ascii="Arial" w:hAnsi="Arial" w:cs="Arial"/>
        </w:rPr>
        <w:t xml:space="preserve">para além de 2010 e em 2013 foi novamente atualizada. </w:t>
      </w:r>
    </w:p>
    <w:p w:rsidR="00380106" w:rsidRPr="00D84F80" w:rsidRDefault="00380106" w:rsidP="00380106">
      <w:pPr>
        <w:pStyle w:val="PargrafodaLista"/>
        <w:numPr>
          <w:ilvl w:val="0"/>
          <w:numId w:val="21"/>
        </w:numPr>
        <w:spacing w:after="0" w:line="360" w:lineRule="auto"/>
        <w:jc w:val="both"/>
        <w:rPr>
          <w:rStyle w:val="hps"/>
          <w:rFonts w:ascii="Arial" w:hAnsi="Arial" w:cs="Arial"/>
        </w:rPr>
      </w:pPr>
      <w:r w:rsidRPr="00D84F80">
        <w:rPr>
          <w:rStyle w:val="hps"/>
          <w:rFonts w:ascii="Arial" w:hAnsi="Arial" w:cs="Arial"/>
        </w:rPr>
        <w:t xml:space="preserve">A atual </w:t>
      </w:r>
      <w:hyperlink r:id="rId61" w:history="1">
        <w:r w:rsidRPr="00BE02C6">
          <w:rPr>
            <w:rStyle w:val="Hiperligao"/>
            <w:rFonts w:ascii="Arial" w:hAnsi="Arial" w:cs="Arial"/>
            <w:i/>
          </w:rPr>
          <w:t>The Packaging (Essential Requirements) Regulation</w:t>
        </w:r>
        <w:r>
          <w:rPr>
            <w:rStyle w:val="Hiperligao"/>
            <w:rFonts w:ascii="Arial" w:hAnsi="Arial" w:cs="Arial"/>
            <w:i/>
          </w:rPr>
          <w:t>s 2015</w:t>
        </w:r>
      </w:hyperlink>
      <w:r w:rsidRPr="00D84F80">
        <w:rPr>
          <w:rFonts w:ascii="Arial" w:hAnsi="Arial" w:cs="Arial"/>
        </w:rPr>
        <w:t xml:space="preserve"> continua a determinar que o número de </w:t>
      </w:r>
      <w:r w:rsidRPr="00D84F80">
        <w:rPr>
          <w:rStyle w:val="hps"/>
          <w:rFonts w:ascii="Arial" w:hAnsi="Arial" w:cs="Arial"/>
        </w:rPr>
        <w:t>embalagens</w:t>
      </w:r>
      <w:r w:rsidRPr="00D84F80">
        <w:rPr>
          <w:rFonts w:ascii="Arial" w:hAnsi="Arial" w:cs="Arial"/>
        </w:rPr>
        <w:t xml:space="preserve"> </w:t>
      </w:r>
      <w:r w:rsidRPr="00D84F80">
        <w:rPr>
          <w:rStyle w:val="hps"/>
          <w:rFonts w:ascii="Arial" w:hAnsi="Arial" w:cs="Arial"/>
        </w:rPr>
        <w:t>deve ser minimizado,</w:t>
      </w:r>
      <w:r w:rsidRPr="00D84F80">
        <w:rPr>
          <w:rFonts w:ascii="Arial" w:hAnsi="Arial" w:cs="Arial"/>
        </w:rPr>
        <w:t xml:space="preserve"> devendo o país ser capaz de estabelecer um sistema de </w:t>
      </w:r>
      <w:r w:rsidRPr="00D84F80">
        <w:rPr>
          <w:rStyle w:val="hps"/>
          <w:rFonts w:ascii="Arial" w:hAnsi="Arial" w:cs="Arial"/>
        </w:rPr>
        <w:t>recuperação e reciclagem das mesmas.</w:t>
      </w:r>
    </w:p>
    <w:p w:rsidR="00380106" w:rsidRPr="00D84F80" w:rsidRDefault="00380106" w:rsidP="00380106">
      <w:pPr>
        <w:pStyle w:val="PargrafodaLista"/>
        <w:spacing w:after="0" w:line="360" w:lineRule="auto"/>
        <w:ind w:left="360"/>
        <w:jc w:val="both"/>
        <w:rPr>
          <w:rFonts w:ascii="Arial" w:hAnsi="Arial" w:cs="Arial"/>
        </w:rPr>
      </w:pPr>
    </w:p>
    <w:p w:rsidR="00380106" w:rsidRDefault="00380106" w:rsidP="00380106">
      <w:pPr>
        <w:spacing w:after="0" w:line="360" w:lineRule="auto"/>
        <w:jc w:val="both"/>
        <w:rPr>
          <w:rFonts w:ascii="Arial" w:hAnsi="Arial" w:cs="Arial"/>
        </w:rPr>
      </w:pPr>
      <w:r w:rsidRPr="00D84F80">
        <w:rPr>
          <w:rFonts w:ascii="Arial" w:hAnsi="Arial" w:cs="Arial"/>
        </w:rPr>
        <w:t xml:space="preserve">A sua aplicação está a cargo, na Inglaterra e País de Gales, da </w:t>
      </w:r>
      <w:hyperlink r:id="rId62" w:tooltip="External link" w:history="1">
        <w:r w:rsidRPr="00D84F80">
          <w:rPr>
            <w:rStyle w:val="Hiperligao"/>
            <w:rFonts w:ascii="Arial" w:hAnsi="Arial" w:cs="Arial"/>
            <w:i/>
          </w:rPr>
          <w:t>Environment Agency</w:t>
        </w:r>
      </w:hyperlink>
      <w:r>
        <w:rPr>
          <w:rFonts w:ascii="Arial" w:hAnsi="Arial" w:cs="Arial"/>
        </w:rPr>
        <w:t xml:space="preserve"> e</w:t>
      </w:r>
      <w:r w:rsidRPr="00D84F80">
        <w:rPr>
          <w:rFonts w:ascii="Arial" w:hAnsi="Arial" w:cs="Arial"/>
        </w:rPr>
        <w:t xml:space="preserve"> da </w:t>
      </w:r>
      <w:hyperlink r:id="rId63" w:tooltip="External link" w:history="1">
        <w:r w:rsidRPr="00D84F80">
          <w:rPr>
            <w:rStyle w:val="Hiperligao"/>
            <w:rFonts w:ascii="Arial" w:hAnsi="Arial" w:cs="Arial"/>
            <w:i/>
          </w:rPr>
          <w:t>Northern Ireland Environment Agency</w:t>
        </w:r>
      </w:hyperlink>
      <w:r>
        <w:rPr>
          <w:rFonts w:ascii="Arial" w:hAnsi="Arial" w:cs="Arial"/>
        </w:rPr>
        <w:t xml:space="preserve">, </w:t>
      </w:r>
      <w:r w:rsidRPr="00D84F80">
        <w:rPr>
          <w:rFonts w:ascii="Arial" w:hAnsi="Arial" w:cs="Arial"/>
        </w:rPr>
        <w:t>na Irlanda do Norte</w:t>
      </w:r>
      <w:r>
        <w:rPr>
          <w:rFonts w:ascii="Arial" w:hAnsi="Arial" w:cs="Arial"/>
        </w:rPr>
        <w:t>.</w:t>
      </w:r>
    </w:p>
    <w:p w:rsidR="004A39A6" w:rsidRDefault="004A39A6" w:rsidP="00380106">
      <w:pPr>
        <w:spacing w:after="0" w:line="360" w:lineRule="auto"/>
        <w:jc w:val="both"/>
        <w:rPr>
          <w:rFonts w:ascii="Arial" w:hAnsi="Arial" w:cs="Arial"/>
        </w:rPr>
      </w:pPr>
    </w:p>
    <w:p w:rsidR="004A39A6" w:rsidRDefault="004A39A6" w:rsidP="00380106">
      <w:pPr>
        <w:spacing w:after="0" w:line="360" w:lineRule="auto"/>
        <w:jc w:val="both"/>
        <w:rPr>
          <w:rFonts w:ascii="Arial" w:hAnsi="Arial" w:cs="Arial"/>
        </w:rPr>
      </w:pPr>
    </w:p>
    <w:p w:rsidR="004A39A6" w:rsidRDefault="004A39A6" w:rsidP="00380106">
      <w:pPr>
        <w:spacing w:after="0" w:line="360" w:lineRule="auto"/>
        <w:jc w:val="both"/>
        <w:rPr>
          <w:rFonts w:ascii="Arial" w:hAnsi="Arial" w:cs="Arial"/>
        </w:rPr>
      </w:pPr>
    </w:p>
    <w:p w:rsidR="004A39A6" w:rsidRPr="00D84F80" w:rsidRDefault="004A39A6" w:rsidP="00380106">
      <w:pPr>
        <w:spacing w:after="0" w:line="360" w:lineRule="auto"/>
        <w:jc w:val="both"/>
        <w:rPr>
          <w:rFonts w:ascii="Arial" w:hAnsi="Arial" w:cs="Arial"/>
        </w:rPr>
      </w:pPr>
    </w:p>
    <w:p w:rsidR="00380106" w:rsidRPr="00D84F80" w:rsidRDefault="00380106" w:rsidP="00380106">
      <w:pPr>
        <w:spacing w:after="0" w:line="360" w:lineRule="auto"/>
        <w:jc w:val="both"/>
        <w:rPr>
          <w:rFonts w:ascii="Arial" w:hAnsi="Arial" w:cs="Arial"/>
        </w:rPr>
      </w:pPr>
    </w:p>
    <w:p w:rsidR="004D10CA" w:rsidRPr="00A50C27" w:rsidRDefault="00B44443" w:rsidP="00A50C27">
      <w:pPr>
        <w:pStyle w:val="PargrafodaLista"/>
        <w:numPr>
          <w:ilvl w:val="0"/>
          <w:numId w:val="17"/>
        </w:numPr>
        <w:pBdr>
          <w:bottom w:val="single" w:sz="4" w:space="1" w:color="auto"/>
        </w:pBdr>
        <w:spacing w:line="360" w:lineRule="auto"/>
        <w:ind w:left="0" w:firstLine="0"/>
        <w:outlineLvl w:val="0"/>
        <w:rPr>
          <w:rFonts w:ascii="Arial" w:hAnsi="Arial" w:cs="Arial"/>
          <w:b/>
        </w:rPr>
      </w:pPr>
      <w:bookmarkStart w:id="6" w:name="_Toc517100683"/>
      <w:r w:rsidRPr="00E37584">
        <w:rPr>
          <w:rFonts w:ascii="Arial" w:hAnsi="Arial" w:cs="Arial"/>
          <w:b/>
        </w:rPr>
        <w:t>Consultas e contributos</w:t>
      </w:r>
      <w:bookmarkEnd w:id="6"/>
    </w:p>
    <w:p w:rsidR="004A39A6" w:rsidRPr="004A39A6" w:rsidRDefault="004A39A6" w:rsidP="004A39A6">
      <w:pPr>
        <w:spacing w:after="200" w:line="360" w:lineRule="auto"/>
        <w:ind w:left="720"/>
        <w:jc w:val="both"/>
        <w:rPr>
          <w:rFonts w:ascii="Arial" w:eastAsia="Arial" w:hAnsi="Arial" w:cs="Arial"/>
          <w:b/>
          <w:color w:val="2E74B5" w:themeColor="accent1" w:themeShade="BF"/>
        </w:rPr>
      </w:pPr>
    </w:p>
    <w:p w:rsidR="004D10CA" w:rsidRPr="00E37584" w:rsidRDefault="004A39A6" w:rsidP="00E37584">
      <w:pPr>
        <w:numPr>
          <w:ilvl w:val="0"/>
          <w:numId w:val="2"/>
        </w:numPr>
        <w:spacing w:after="200" w:line="360" w:lineRule="auto"/>
        <w:ind w:left="720" w:hanging="360"/>
        <w:jc w:val="both"/>
        <w:rPr>
          <w:rFonts w:ascii="Arial" w:eastAsia="Arial" w:hAnsi="Arial" w:cs="Arial"/>
          <w:b/>
          <w:color w:val="2E74B5" w:themeColor="accent1" w:themeShade="BF"/>
        </w:rPr>
      </w:pPr>
      <w:r>
        <w:rPr>
          <w:rFonts w:ascii="Arial" w:eastAsia="Arial" w:hAnsi="Arial" w:cs="Arial"/>
          <w:b/>
        </w:rPr>
        <w:t>Consu</w:t>
      </w:r>
      <w:r w:rsidR="0005554C" w:rsidRPr="00E37584">
        <w:rPr>
          <w:rFonts w:ascii="Arial" w:eastAsia="Arial" w:hAnsi="Arial" w:cs="Arial"/>
          <w:b/>
        </w:rPr>
        <w:t>ltas obrigatórias</w:t>
      </w:r>
      <w:r w:rsidR="00F10E63" w:rsidRPr="00E37584">
        <w:rPr>
          <w:rFonts w:ascii="Arial" w:eastAsia="Arial" w:hAnsi="Arial" w:cs="Arial"/>
          <w:b/>
        </w:rPr>
        <w:t xml:space="preserve"> </w:t>
      </w:r>
    </w:p>
    <w:p w:rsidR="004A39A6" w:rsidRDefault="004A39A6" w:rsidP="004A39A6">
      <w:pPr>
        <w:spacing w:after="200" w:line="360" w:lineRule="auto"/>
        <w:ind w:left="360"/>
        <w:jc w:val="both"/>
        <w:rPr>
          <w:rFonts w:ascii="Arial" w:eastAsia="Arial" w:hAnsi="Arial" w:cs="Arial"/>
        </w:rPr>
      </w:pPr>
      <w:r>
        <w:rPr>
          <w:rFonts w:ascii="Arial" w:eastAsia="Arial" w:hAnsi="Arial" w:cs="Arial"/>
        </w:rPr>
        <w:t>Deverá</w:t>
      </w:r>
      <w:r w:rsidRPr="004A39A6">
        <w:rPr>
          <w:rFonts w:ascii="Arial" w:eastAsia="Arial" w:hAnsi="Arial" w:cs="Arial"/>
        </w:rPr>
        <w:t xml:space="preserve"> ser promovida, de acordo com o estipulado no artigo 141.º do RAR, a consulta da Associação Nacional de Municípios Portugueses (ANMP), por ser uma atribuição dos municípios a gestão de resíduos urbanos (vid. Art.º 6.º do Decreto-Lei n.º 194/2009, na redação conferida pelos Decreto-Lei nº 92/2010, de 26 de Julho e Lei n.º 12/2014, de 6 de Março; e art.º 13.º do Decreto-Lei n.º 152-D/2017, de 11 de dezembro).</w:t>
      </w:r>
    </w:p>
    <w:p w:rsidR="004A39A6" w:rsidRPr="00E37584" w:rsidRDefault="004A39A6" w:rsidP="004A39A6">
      <w:pPr>
        <w:numPr>
          <w:ilvl w:val="0"/>
          <w:numId w:val="2"/>
        </w:numPr>
        <w:spacing w:after="200" w:line="360" w:lineRule="auto"/>
        <w:ind w:left="720" w:hanging="360"/>
        <w:jc w:val="both"/>
        <w:rPr>
          <w:rFonts w:ascii="Arial" w:eastAsia="Arial" w:hAnsi="Arial" w:cs="Arial"/>
          <w:b/>
        </w:rPr>
      </w:pPr>
      <w:r w:rsidRPr="00E37584">
        <w:rPr>
          <w:rFonts w:ascii="Arial" w:eastAsia="Arial" w:hAnsi="Arial" w:cs="Arial"/>
          <w:b/>
        </w:rPr>
        <w:t>Consultas facultativas</w:t>
      </w:r>
      <w:r>
        <w:rPr>
          <w:rFonts w:ascii="Arial" w:eastAsia="Arial" w:hAnsi="Arial" w:cs="Arial"/>
          <w:b/>
        </w:rPr>
        <w:t xml:space="preserve"> </w:t>
      </w:r>
    </w:p>
    <w:p w:rsidR="004A39A6" w:rsidRDefault="004A39A6" w:rsidP="004A39A6">
      <w:pPr>
        <w:spacing w:after="200" w:line="360" w:lineRule="auto"/>
        <w:ind w:left="360"/>
        <w:jc w:val="both"/>
        <w:rPr>
          <w:rFonts w:ascii="Arial" w:eastAsia="Arial" w:hAnsi="Arial" w:cs="Arial"/>
        </w:rPr>
      </w:pPr>
      <w:r w:rsidRPr="004A39A6">
        <w:rPr>
          <w:rFonts w:ascii="Arial" w:eastAsia="Arial" w:hAnsi="Arial" w:cs="Arial"/>
        </w:rPr>
        <w:t>Ao abrigo do n.º 2 do artigo 140.º RAR, poderá ser deliberada a recolha de contributos das associações representativas do comércio e da indústria, das entidades gestoras de resíduos, bem como, ao abrigo da Lei n.º 35/98, de 18 de julho, das organizações am</w:t>
      </w:r>
      <w:r>
        <w:rPr>
          <w:rFonts w:ascii="Arial" w:eastAsia="Arial" w:hAnsi="Arial" w:cs="Arial"/>
        </w:rPr>
        <w:t>bientais.</w:t>
      </w:r>
    </w:p>
    <w:p w:rsidR="004D10CA" w:rsidRPr="004A39A6" w:rsidRDefault="004A39A6" w:rsidP="004A39A6">
      <w:pPr>
        <w:spacing w:after="200" w:line="360" w:lineRule="auto"/>
        <w:ind w:left="360"/>
        <w:jc w:val="both"/>
        <w:rPr>
          <w:rFonts w:ascii="Arial" w:eastAsia="Arial" w:hAnsi="Arial" w:cs="Arial"/>
        </w:rPr>
      </w:pPr>
      <w:r w:rsidRPr="004A39A6">
        <w:rPr>
          <w:rFonts w:ascii="Arial" w:eastAsia="Arial" w:hAnsi="Arial" w:cs="Arial"/>
        </w:rPr>
        <w:t>Atendendo a que o projeto impõe a necessidade da sua regulamentação pelo Governo, poderá ser promovida a prévia audição dos membros do Governo que tutelam as áreas do ambiente e da economia, bem como de organismos das respetivas tutelas que poderão vir a ser envolvidos na aplicação da futura legislação (e.g., APA e ASAE)</w:t>
      </w:r>
      <w:r>
        <w:rPr>
          <w:rFonts w:ascii="Arial" w:eastAsia="Arial" w:hAnsi="Arial" w:cs="Arial"/>
        </w:rPr>
        <w:t>.</w:t>
      </w:r>
    </w:p>
    <w:p w:rsidR="004D10CA" w:rsidRDefault="004D10CA" w:rsidP="00E37584">
      <w:pPr>
        <w:spacing w:after="120" w:line="360" w:lineRule="auto"/>
        <w:jc w:val="both"/>
        <w:rPr>
          <w:rFonts w:ascii="Arial" w:eastAsia="Arial" w:hAnsi="Arial" w:cs="Arial"/>
        </w:rPr>
      </w:pPr>
    </w:p>
    <w:p w:rsidR="001F297D" w:rsidRDefault="001F297D" w:rsidP="00E37584">
      <w:pPr>
        <w:spacing w:after="120" w:line="360" w:lineRule="auto"/>
        <w:jc w:val="both"/>
        <w:rPr>
          <w:rFonts w:ascii="Arial" w:eastAsia="Arial" w:hAnsi="Arial" w:cs="Arial"/>
        </w:rPr>
      </w:pPr>
    </w:p>
    <w:p w:rsidR="001F297D" w:rsidRDefault="001F297D" w:rsidP="00E37584">
      <w:pPr>
        <w:spacing w:after="120" w:line="360" w:lineRule="auto"/>
        <w:jc w:val="both"/>
        <w:rPr>
          <w:rFonts w:ascii="Arial" w:eastAsia="Arial" w:hAnsi="Arial" w:cs="Arial"/>
        </w:rPr>
      </w:pPr>
    </w:p>
    <w:p w:rsidR="001F297D" w:rsidRDefault="001F297D" w:rsidP="00E37584">
      <w:pPr>
        <w:spacing w:after="120" w:line="360" w:lineRule="auto"/>
        <w:jc w:val="both"/>
        <w:rPr>
          <w:rFonts w:ascii="Arial" w:eastAsia="Arial" w:hAnsi="Arial" w:cs="Arial"/>
        </w:rPr>
      </w:pPr>
    </w:p>
    <w:p w:rsidR="001F297D" w:rsidRPr="00E37584" w:rsidRDefault="001F297D" w:rsidP="00E37584">
      <w:pPr>
        <w:spacing w:after="120" w:line="360" w:lineRule="auto"/>
        <w:jc w:val="both"/>
        <w:rPr>
          <w:rFonts w:ascii="Arial" w:eastAsia="Arial" w:hAnsi="Arial" w:cs="Arial"/>
        </w:rPr>
      </w:pPr>
    </w:p>
    <w:p w:rsidR="00B44443" w:rsidRPr="00E37584" w:rsidRDefault="00B44443" w:rsidP="00E37584">
      <w:pPr>
        <w:pStyle w:val="PargrafodaLista"/>
        <w:numPr>
          <w:ilvl w:val="0"/>
          <w:numId w:val="17"/>
        </w:numPr>
        <w:pBdr>
          <w:bottom w:val="single" w:sz="4" w:space="1" w:color="auto"/>
        </w:pBdr>
        <w:spacing w:line="360" w:lineRule="auto"/>
        <w:ind w:left="0" w:firstLine="0"/>
        <w:outlineLvl w:val="0"/>
        <w:rPr>
          <w:rFonts w:ascii="Arial" w:hAnsi="Arial" w:cs="Arial"/>
          <w:b/>
        </w:rPr>
      </w:pPr>
      <w:bookmarkStart w:id="7" w:name="_Toc517100684"/>
      <w:r w:rsidRPr="00E37584">
        <w:rPr>
          <w:rFonts w:ascii="Arial" w:hAnsi="Arial" w:cs="Arial"/>
          <w:b/>
        </w:rPr>
        <w:t>Avaliação prévia de impacto</w:t>
      </w:r>
      <w:bookmarkEnd w:id="7"/>
    </w:p>
    <w:p w:rsidR="00FE709D" w:rsidRPr="00FE709D" w:rsidRDefault="00FE709D" w:rsidP="00FE709D">
      <w:pPr>
        <w:pStyle w:val="PargrafodaLista"/>
        <w:spacing w:after="200" w:line="360" w:lineRule="auto"/>
        <w:jc w:val="both"/>
        <w:rPr>
          <w:rFonts w:ascii="Arial" w:eastAsia="Arial" w:hAnsi="Arial" w:cs="Arial"/>
          <w:b/>
          <w:color w:val="2E74B5" w:themeColor="accent1" w:themeShade="BF"/>
        </w:rPr>
      </w:pPr>
    </w:p>
    <w:p w:rsidR="00FE709D" w:rsidRPr="004A72A6" w:rsidRDefault="00FE709D" w:rsidP="00FE709D">
      <w:pPr>
        <w:pStyle w:val="PargrafodaLista"/>
        <w:numPr>
          <w:ilvl w:val="0"/>
          <w:numId w:val="31"/>
        </w:numPr>
        <w:spacing w:after="200" w:line="360" w:lineRule="auto"/>
        <w:jc w:val="both"/>
        <w:rPr>
          <w:rFonts w:ascii="Arial" w:eastAsia="Arial" w:hAnsi="Arial" w:cs="Arial"/>
          <w:b/>
          <w:color w:val="2E74B5" w:themeColor="accent1" w:themeShade="BF"/>
        </w:rPr>
      </w:pPr>
      <w:r w:rsidRPr="004A72A6">
        <w:rPr>
          <w:rFonts w:ascii="Arial" w:eastAsia="Arial" w:hAnsi="Arial" w:cs="Arial"/>
          <w:b/>
        </w:rPr>
        <w:t xml:space="preserve">Avaliação sobre impacto de género </w:t>
      </w:r>
    </w:p>
    <w:p w:rsidR="00A04EA6" w:rsidRDefault="00FE709D" w:rsidP="00A04EA6">
      <w:pPr>
        <w:autoSpaceDE w:val="0"/>
        <w:autoSpaceDN w:val="0"/>
        <w:adjustRightInd w:val="0"/>
        <w:spacing w:before="120" w:after="120" w:line="360" w:lineRule="auto"/>
        <w:jc w:val="both"/>
        <w:rPr>
          <w:rFonts w:ascii="Arial" w:hAnsi="Arial" w:cs="Arial"/>
        </w:rPr>
      </w:pPr>
      <w:r w:rsidRPr="002C3FC2">
        <w:rPr>
          <w:rFonts w:ascii="Arial" w:hAnsi="Arial" w:cs="Arial"/>
        </w:rPr>
        <w:t xml:space="preserve">O proponente juntou ficha de </w:t>
      </w:r>
      <w:hyperlink r:id="rId64" w:history="1">
        <w:r w:rsidRPr="00A04EA6">
          <w:rPr>
            <w:rStyle w:val="Hiperligao"/>
            <w:rFonts w:ascii="Arial" w:hAnsi="Arial" w:cs="Arial"/>
            <w:b/>
          </w:rPr>
          <w:t>avaliação de impacto de géner</w:t>
        </w:r>
        <w:r w:rsidR="00A04EA6" w:rsidRPr="00A04EA6">
          <w:rPr>
            <w:rStyle w:val="Hiperligao"/>
            <w:rFonts w:ascii="Arial" w:hAnsi="Arial" w:cs="Arial"/>
            <w:b/>
          </w:rPr>
          <w:t>o (AIG)</w:t>
        </w:r>
      </w:hyperlink>
      <w:r w:rsidR="00A04EA6" w:rsidRPr="00A04EA6">
        <w:rPr>
          <w:rFonts w:ascii="Arial" w:hAnsi="Arial" w:cs="Arial"/>
          <w:b/>
        </w:rPr>
        <w:t>.</w:t>
      </w:r>
    </w:p>
    <w:p w:rsidR="00224D83" w:rsidRPr="00A04EA6" w:rsidRDefault="00224D83" w:rsidP="00A04EA6">
      <w:pPr>
        <w:autoSpaceDE w:val="0"/>
        <w:autoSpaceDN w:val="0"/>
        <w:adjustRightInd w:val="0"/>
        <w:spacing w:before="120" w:after="120" w:line="360" w:lineRule="auto"/>
        <w:jc w:val="both"/>
        <w:rPr>
          <w:rFonts w:ascii="Arial" w:hAnsi="Arial" w:cs="Arial"/>
        </w:rPr>
      </w:pPr>
    </w:p>
    <w:p w:rsidR="004D10CA" w:rsidRPr="00E37584" w:rsidRDefault="0005554C" w:rsidP="00E37584">
      <w:pPr>
        <w:numPr>
          <w:ilvl w:val="0"/>
          <w:numId w:val="2"/>
        </w:numPr>
        <w:spacing w:after="200" w:line="360" w:lineRule="auto"/>
        <w:ind w:left="720" w:hanging="360"/>
        <w:jc w:val="both"/>
        <w:rPr>
          <w:rFonts w:ascii="Arial" w:eastAsia="Arial" w:hAnsi="Arial" w:cs="Arial"/>
          <w:b/>
          <w:color w:val="2E74B5" w:themeColor="accent1" w:themeShade="BF"/>
        </w:rPr>
      </w:pPr>
      <w:r w:rsidRPr="00E37584">
        <w:rPr>
          <w:rFonts w:ascii="Arial" w:eastAsia="Arial" w:hAnsi="Arial" w:cs="Arial"/>
          <w:b/>
        </w:rPr>
        <w:t>Linguagem não discriminatória</w:t>
      </w:r>
    </w:p>
    <w:p w:rsidR="0001777B" w:rsidRPr="00750CFD" w:rsidRDefault="0001777B" w:rsidP="00E37584">
      <w:pPr>
        <w:spacing w:after="200" w:line="360" w:lineRule="auto"/>
        <w:jc w:val="both"/>
        <w:rPr>
          <w:rFonts w:ascii="Arial" w:hAnsi="Arial" w:cs="Arial"/>
          <w:color w:val="000000" w:themeColor="text1"/>
        </w:rPr>
      </w:pPr>
      <w:r w:rsidRPr="00E37584">
        <w:rPr>
          <w:rFonts w:ascii="Arial" w:hAnsi="Arial" w:cs="Arial"/>
          <w:color w:val="000000" w:themeColor="text1"/>
        </w:rPr>
        <w:t>Na elaboração dos atos normativos a especificação de género deve ser minimizada, recorrendo-se, sempre que possível, a uma linguagem neutra ou inclusiva, mas sem colocar em causa a clareza do discurso.</w:t>
      </w:r>
      <w:r w:rsidR="00750CFD" w:rsidRPr="00750CFD">
        <w:rPr>
          <w:color w:val="1F497D"/>
        </w:rPr>
        <w:t xml:space="preserve"> </w:t>
      </w:r>
      <w:r w:rsidR="009E7424">
        <w:rPr>
          <w:rFonts w:ascii="Arial" w:hAnsi="Arial" w:cs="Arial"/>
          <w:color w:val="000000" w:themeColor="text1"/>
        </w:rPr>
        <w:t>Salvo melhor opinião, a</w:t>
      </w:r>
      <w:r w:rsidR="00750CFD" w:rsidRPr="00750CFD">
        <w:rPr>
          <w:rFonts w:ascii="Arial" w:hAnsi="Arial" w:cs="Arial"/>
          <w:color w:val="000000" w:themeColor="text1"/>
        </w:rPr>
        <w:t xml:space="preserve"> presente iniciativa não nos suscita questões relacionadas com a utilização de linguagem não discriminatória</w:t>
      </w:r>
    </w:p>
    <w:p w:rsidR="004D10CA" w:rsidRPr="00977969" w:rsidRDefault="0005554C" w:rsidP="00E37584">
      <w:pPr>
        <w:pStyle w:val="PargrafodaLista"/>
        <w:numPr>
          <w:ilvl w:val="0"/>
          <w:numId w:val="19"/>
        </w:numPr>
        <w:spacing w:after="200" w:line="360" w:lineRule="auto"/>
        <w:ind w:left="709"/>
        <w:jc w:val="both"/>
        <w:rPr>
          <w:rFonts w:ascii="Arial" w:eastAsia="Arial" w:hAnsi="Arial" w:cs="Arial"/>
          <w:b/>
          <w:color w:val="2E74B5" w:themeColor="accent1" w:themeShade="BF"/>
        </w:rPr>
      </w:pPr>
      <w:r w:rsidRPr="00E37584">
        <w:rPr>
          <w:rFonts w:ascii="Arial" w:eastAsia="Arial" w:hAnsi="Arial" w:cs="Arial"/>
          <w:b/>
        </w:rPr>
        <w:t xml:space="preserve">Impacto orçamental </w:t>
      </w:r>
    </w:p>
    <w:p w:rsidR="00977969" w:rsidRPr="00977969" w:rsidRDefault="00977969" w:rsidP="00977969">
      <w:pPr>
        <w:spacing w:after="200" w:line="360" w:lineRule="auto"/>
        <w:jc w:val="both"/>
        <w:rPr>
          <w:rFonts w:ascii="Arial" w:hAnsi="Arial" w:cs="Arial"/>
          <w:color w:val="000000" w:themeColor="text1"/>
        </w:rPr>
      </w:pPr>
      <w:r w:rsidRPr="00977969">
        <w:rPr>
          <w:rFonts w:ascii="Arial" w:hAnsi="Arial" w:cs="Arial"/>
          <w:color w:val="000000" w:themeColor="text1"/>
        </w:rPr>
        <w:t>Em face da informação disponível, não é possível determinar ou quantificar eventuais encargos resultantes da aprovação da presente iniciativa, muito embora, em caso de aprovação</w:t>
      </w:r>
      <w:r w:rsidR="001C0B79">
        <w:rPr>
          <w:rFonts w:ascii="Arial" w:hAnsi="Arial" w:cs="Arial"/>
          <w:color w:val="000000" w:themeColor="text1"/>
        </w:rPr>
        <w:t xml:space="preserve">, </w:t>
      </w:r>
      <w:r w:rsidR="00D70AB0">
        <w:rPr>
          <w:rFonts w:ascii="Arial" w:hAnsi="Arial" w:cs="Arial"/>
          <w:color w:val="000000" w:themeColor="text1"/>
        </w:rPr>
        <w:t>pudesse</w:t>
      </w:r>
      <w:r w:rsidR="0073414B">
        <w:rPr>
          <w:rFonts w:ascii="Arial" w:hAnsi="Arial" w:cs="Arial"/>
          <w:color w:val="000000" w:themeColor="text1"/>
        </w:rPr>
        <w:t xml:space="preserve"> </w:t>
      </w:r>
      <w:r w:rsidRPr="00977969">
        <w:rPr>
          <w:rFonts w:ascii="Arial" w:hAnsi="Arial" w:cs="Arial"/>
          <w:color w:val="000000" w:themeColor="text1"/>
        </w:rPr>
        <w:t>implicar encargos, nomeadamente conexos com a fiscalização do cumprimento das medidas preconizadas na iniciativa pelo ministério qu</w:t>
      </w:r>
      <w:r>
        <w:rPr>
          <w:rFonts w:ascii="Arial" w:hAnsi="Arial" w:cs="Arial"/>
          <w:color w:val="000000" w:themeColor="text1"/>
        </w:rPr>
        <w:t>e tutela a economia</w:t>
      </w:r>
      <w:r w:rsidR="001C0B79">
        <w:rPr>
          <w:rFonts w:ascii="Arial" w:hAnsi="Arial" w:cs="Arial"/>
          <w:color w:val="000000" w:themeColor="text1"/>
        </w:rPr>
        <w:t xml:space="preserve">, </w:t>
      </w:r>
      <w:r w:rsidR="00D70AB0">
        <w:rPr>
          <w:rFonts w:ascii="Arial" w:hAnsi="Arial" w:cs="Arial"/>
          <w:color w:val="000000" w:themeColor="text1"/>
        </w:rPr>
        <w:t>estes</w:t>
      </w:r>
      <w:r w:rsidR="001C0B79">
        <w:rPr>
          <w:rFonts w:ascii="Arial" w:hAnsi="Arial" w:cs="Arial"/>
          <w:color w:val="000000" w:themeColor="text1"/>
        </w:rPr>
        <w:t xml:space="preserve"> não serão diretos, uma vez que está prevista a sua regulamentação pelo Governo</w:t>
      </w:r>
      <w:r w:rsidRPr="00977969">
        <w:rPr>
          <w:rFonts w:ascii="Arial" w:hAnsi="Arial" w:cs="Arial"/>
          <w:color w:val="000000" w:themeColor="text1"/>
        </w:rPr>
        <w:t>.</w:t>
      </w:r>
    </w:p>
    <w:sectPr w:rsidR="00977969" w:rsidRPr="00977969" w:rsidSect="0052797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5E" w:rsidRDefault="00833D5E" w:rsidP="00527973">
      <w:pPr>
        <w:spacing w:after="0" w:line="240" w:lineRule="auto"/>
      </w:pPr>
      <w:r>
        <w:separator/>
      </w:r>
    </w:p>
  </w:endnote>
  <w:endnote w:type="continuationSeparator" w:id="0">
    <w:p w:rsidR="00833D5E" w:rsidRDefault="00833D5E"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AF" w:rsidRDefault="00715DC7" w:rsidP="00315EAF">
    <w:pPr>
      <w:pStyle w:val="Rodap"/>
      <w:spacing w:line="360" w:lineRule="auto"/>
      <w:ind w:left="-1276"/>
    </w:pPr>
    <w:r>
      <w:t>Projeto de Lei n</w:t>
    </w:r>
    <w:r w:rsidR="002879EF">
      <w:t>º 10</w:t>
    </w:r>
    <w:r w:rsidR="00011449">
      <w:t>67</w:t>
    </w:r>
    <w:r w:rsidR="00315EAF">
      <w:t>/XIII</w:t>
    </w:r>
    <w:r w:rsidR="0092597F">
      <w:t>/</w:t>
    </w:r>
    <w:r w:rsidR="000218CE">
      <w:t>4</w:t>
    </w:r>
    <w:r w:rsidR="00315EAF">
      <w:t>ª</w:t>
    </w:r>
    <w:r w:rsidR="00011449">
      <w:t xml:space="preserve"> (PCP</w:t>
    </w:r>
    <w:r w:rsidR="001B5B67">
      <w:t>)</w:t>
    </w:r>
  </w:p>
  <w:sdt>
    <w:sdtPr>
      <w:rPr>
        <w:rFonts w:ascii="Arial" w:hAnsi="Arial" w:cs="Arial"/>
      </w:rPr>
      <w:alias w:val="Comissão a que baixou"/>
      <w:tag w:val="Comissão a que baixou"/>
      <w:id w:val="-94788190"/>
      <w:placeholder>
        <w:docPart w:val="486D6B3FCC5F4FD891F501795C83A36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rsidR="00474B23" w:rsidRPr="00785E7C" w:rsidRDefault="002879EF" w:rsidP="00474B23">
        <w:pPr>
          <w:spacing w:line="288" w:lineRule="auto"/>
          <w:ind w:left="-1276"/>
          <w:jc w:val="both"/>
          <w:rPr>
            <w:rFonts w:ascii="Arial" w:hAnsi="Arial" w:cs="Arial"/>
          </w:rPr>
        </w:pPr>
        <w:r>
          <w:rPr>
            <w:rFonts w:ascii="Arial" w:hAnsi="Arial" w:cs="Arial"/>
          </w:rPr>
          <w:t>Comissão de Ambiente, Ordenamento do Território, Descentralização, Poder Local e Habitação (11.ª)</w:t>
        </w:r>
      </w:p>
    </w:sdtContent>
  </w:sdt>
  <w:p w:rsidR="00B44443" w:rsidRDefault="00474B23" w:rsidP="00474B23">
    <w:pPr>
      <w:pStyle w:val="Rodap"/>
      <w:jc w:val="center"/>
    </w:pPr>
    <w:r>
      <w:t xml:space="preserve"> </w:t>
    </w:r>
    <w:sdt>
      <w:sdtPr>
        <w:id w:val="-1879765171"/>
        <w:docPartObj>
          <w:docPartGallery w:val="Page Numbers (Bottom of Page)"/>
          <w:docPartUnique/>
        </w:docPartObj>
      </w:sdtPr>
      <w:sdtEndPr/>
      <w:sdtContent>
        <w:r w:rsidR="00315EAF">
          <w:fldChar w:fldCharType="begin"/>
        </w:r>
        <w:r w:rsidR="00315EAF">
          <w:instrText>PAGE   \* MERGEFORMAT</w:instrText>
        </w:r>
        <w:r w:rsidR="00315EAF">
          <w:fldChar w:fldCharType="separate"/>
        </w:r>
        <w:r w:rsidR="00C143CC">
          <w:rPr>
            <w:noProof/>
          </w:rPr>
          <w:t>14</w:t>
        </w:r>
        <w:r w:rsidR="00315EA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5E" w:rsidRDefault="00833D5E" w:rsidP="00527973">
      <w:pPr>
        <w:spacing w:after="0" w:line="240" w:lineRule="auto"/>
      </w:pPr>
      <w:r>
        <w:separator/>
      </w:r>
    </w:p>
  </w:footnote>
  <w:footnote w:type="continuationSeparator" w:id="0">
    <w:p w:rsidR="00833D5E" w:rsidRDefault="00833D5E" w:rsidP="00527973">
      <w:pPr>
        <w:spacing w:after="0" w:line="240" w:lineRule="auto"/>
      </w:pPr>
      <w:r>
        <w:continuationSeparator/>
      </w:r>
    </w:p>
  </w:footnote>
  <w:footnote w:id="1">
    <w:p w:rsidR="00D36A3B" w:rsidRPr="00B6084A" w:rsidRDefault="00D36A3B" w:rsidP="00B6084A">
      <w:pPr>
        <w:pStyle w:val="Textodenotaderodap"/>
        <w:jc w:val="both"/>
        <w:rPr>
          <w:rFonts w:ascii="Arial" w:hAnsi="Arial" w:cs="Arial"/>
          <w:sz w:val="18"/>
          <w:szCs w:val="18"/>
        </w:rPr>
      </w:pPr>
      <w:r w:rsidRPr="00B6084A">
        <w:rPr>
          <w:rStyle w:val="Refdenotaderodap"/>
          <w:rFonts w:ascii="Arial" w:hAnsi="Arial" w:cs="Arial"/>
          <w:sz w:val="18"/>
          <w:szCs w:val="18"/>
        </w:rPr>
        <w:footnoteRef/>
      </w:r>
      <w:r w:rsidRPr="00B6084A">
        <w:rPr>
          <w:rFonts w:ascii="Arial" w:hAnsi="Arial" w:cs="Arial"/>
          <w:sz w:val="18"/>
          <w:szCs w:val="18"/>
        </w:rPr>
        <w:t xml:space="preserve"> Cfr. </w:t>
      </w:r>
      <w:r w:rsidRPr="00B6084A">
        <w:rPr>
          <w:rFonts w:ascii="Arial" w:hAnsi="Arial" w:cs="Arial"/>
          <w:caps/>
          <w:sz w:val="18"/>
          <w:szCs w:val="18"/>
        </w:rPr>
        <w:t>Jorge Miranda, Rui Medeiros</w:t>
      </w:r>
      <w:r w:rsidRPr="00B6084A">
        <w:rPr>
          <w:rFonts w:ascii="Arial" w:hAnsi="Arial" w:cs="Arial"/>
          <w:sz w:val="18"/>
          <w:szCs w:val="18"/>
        </w:rPr>
        <w:t xml:space="preserve">, </w:t>
      </w:r>
      <w:r w:rsidRPr="00B6084A">
        <w:rPr>
          <w:rFonts w:ascii="Arial" w:hAnsi="Arial" w:cs="Arial"/>
          <w:i/>
          <w:sz w:val="18"/>
          <w:szCs w:val="18"/>
        </w:rPr>
        <w:t>Constituição Portuguesa Anotada – Tomo I</w:t>
      </w:r>
      <w:r w:rsidRPr="00B6084A">
        <w:rPr>
          <w:rFonts w:ascii="Arial" w:hAnsi="Arial" w:cs="Arial"/>
          <w:sz w:val="18"/>
          <w:szCs w:val="18"/>
        </w:rPr>
        <w:t>, 2.ª ed. revista, atualizada e ampliada, Coimbra, Coimbra Editora, 2010, p. 682.</w:t>
      </w:r>
    </w:p>
  </w:footnote>
  <w:footnote w:id="2">
    <w:p w:rsidR="00D36A3B" w:rsidRPr="00D525CE" w:rsidRDefault="00D36A3B" w:rsidP="00D525CE">
      <w:pPr>
        <w:pStyle w:val="Textodenotaderodap"/>
        <w:jc w:val="both"/>
        <w:rPr>
          <w:rFonts w:ascii="Arial" w:hAnsi="Arial" w:cs="Arial"/>
          <w:sz w:val="18"/>
          <w:szCs w:val="18"/>
        </w:rPr>
      </w:pPr>
      <w:r w:rsidRPr="00D525CE">
        <w:rPr>
          <w:rStyle w:val="Refdenotaderodap"/>
          <w:rFonts w:ascii="Arial" w:hAnsi="Arial" w:cs="Arial"/>
          <w:sz w:val="18"/>
          <w:szCs w:val="18"/>
        </w:rPr>
        <w:footnoteRef/>
      </w:r>
      <w:r w:rsidRPr="00D525CE">
        <w:rPr>
          <w:rFonts w:ascii="Arial" w:hAnsi="Arial" w:cs="Arial"/>
          <w:sz w:val="18"/>
          <w:szCs w:val="18"/>
        </w:rPr>
        <w:t xml:space="preserve"> </w:t>
      </w:r>
      <w:r w:rsidRPr="00D525CE">
        <w:rPr>
          <w:rFonts w:ascii="Arial" w:hAnsi="Arial" w:cs="Arial"/>
          <w:caps/>
          <w:sz w:val="18"/>
          <w:szCs w:val="18"/>
        </w:rPr>
        <w:t>J. J. Gomes Canotilho, Vital Moreira</w:t>
      </w:r>
      <w:r w:rsidRPr="00D525CE">
        <w:rPr>
          <w:rFonts w:ascii="Arial" w:hAnsi="Arial" w:cs="Arial"/>
          <w:sz w:val="18"/>
          <w:szCs w:val="18"/>
        </w:rPr>
        <w:t xml:space="preserve">, </w:t>
      </w:r>
      <w:r w:rsidRPr="00D525CE">
        <w:rPr>
          <w:rFonts w:ascii="Arial" w:hAnsi="Arial" w:cs="Arial"/>
          <w:i/>
          <w:sz w:val="18"/>
          <w:szCs w:val="18"/>
        </w:rPr>
        <w:t>Constituição da República Portuguesa Anotada</w:t>
      </w:r>
      <w:r w:rsidRPr="00D525CE">
        <w:rPr>
          <w:rFonts w:ascii="Arial" w:hAnsi="Arial" w:cs="Arial"/>
          <w:sz w:val="18"/>
          <w:szCs w:val="18"/>
        </w:rPr>
        <w:t>, Volume I, 4.º ed. revista, Coimbra Editora, 2007, pp. 845 e 846.</w:t>
      </w:r>
    </w:p>
  </w:footnote>
  <w:footnote w:id="3">
    <w:p w:rsidR="00D36A3B" w:rsidRPr="00D525CE" w:rsidRDefault="00D36A3B" w:rsidP="00D525CE">
      <w:pPr>
        <w:pStyle w:val="Textodenotaderodap"/>
        <w:jc w:val="both"/>
        <w:rPr>
          <w:rFonts w:ascii="Arial" w:hAnsi="Arial" w:cs="Arial"/>
          <w:sz w:val="18"/>
          <w:szCs w:val="18"/>
        </w:rPr>
      </w:pPr>
      <w:r w:rsidRPr="00D525CE">
        <w:rPr>
          <w:rStyle w:val="Refdenotaderodap"/>
          <w:rFonts w:ascii="Arial" w:hAnsi="Arial" w:cs="Arial"/>
          <w:sz w:val="18"/>
          <w:szCs w:val="18"/>
        </w:rPr>
        <w:footnoteRef/>
      </w:r>
      <w:r w:rsidRPr="00D525CE">
        <w:rPr>
          <w:rFonts w:ascii="Arial" w:hAnsi="Arial" w:cs="Arial"/>
          <w:sz w:val="18"/>
          <w:szCs w:val="18"/>
        </w:rPr>
        <w:t xml:space="preserve"> </w:t>
      </w:r>
      <w:r w:rsidRPr="00D525CE">
        <w:rPr>
          <w:rFonts w:ascii="Arial" w:hAnsi="Arial" w:cs="Arial"/>
          <w:i/>
          <w:sz w:val="18"/>
          <w:szCs w:val="18"/>
        </w:rPr>
        <w:t>In</w:t>
      </w:r>
      <w:r w:rsidRPr="00D525CE">
        <w:rPr>
          <w:rFonts w:ascii="Arial" w:hAnsi="Arial" w:cs="Arial"/>
          <w:sz w:val="18"/>
          <w:szCs w:val="18"/>
        </w:rPr>
        <w:t>: CANOTILHO, J.J. Gomes e MOREIRA, Vital - Constituição da República Portuguesa Anotada</w:t>
      </w:r>
      <w:r w:rsidRPr="00D525CE">
        <w:rPr>
          <w:rFonts w:ascii="Arial" w:hAnsi="Arial" w:cs="Arial"/>
          <w:b/>
          <w:sz w:val="18"/>
          <w:szCs w:val="18"/>
        </w:rPr>
        <w:t xml:space="preserve"> -</w:t>
      </w:r>
      <w:r w:rsidRPr="00D525CE">
        <w:rPr>
          <w:rFonts w:ascii="Arial" w:hAnsi="Arial" w:cs="Arial"/>
          <w:sz w:val="18"/>
          <w:szCs w:val="18"/>
        </w:rPr>
        <w:t xml:space="preserve"> Coimbra Editora, 2007, volume I, pág. 847.</w:t>
      </w:r>
    </w:p>
  </w:footnote>
  <w:footnote w:id="4">
    <w:p w:rsidR="00D36A3B" w:rsidRPr="008649C8" w:rsidRDefault="00D36A3B" w:rsidP="00D525CE">
      <w:pPr>
        <w:pStyle w:val="NormalWeb"/>
        <w:spacing w:before="0" w:beforeAutospacing="0" w:after="0" w:afterAutospacing="0"/>
        <w:jc w:val="both"/>
        <w:rPr>
          <w:rFonts w:ascii="Arial" w:hAnsi="Arial" w:cs="Arial"/>
          <w:sz w:val="20"/>
          <w:szCs w:val="20"/>
        </w:rPr>
      </w:pPr>
      <w:r w:rsidRPr="00D525CE">
        <w:rPr>
          <w:rStyle w:val="Refdenotaderodap"/>
          <w:rFonts w:ascii="Arial" w:hAnsi="Arial" w:cs="Arial"/>
          <w:sz w:val="18"/>
          <w:szCs w:val="18"/>
        </w:rPr>
        <w:footnoteRef/>
      </w:r>
      <w:r w:rsidRPr="00D525CE">
        <w:rPr>
          <w:rFonts w:ascii="Arial" w:hAnsi="Arial" w:cs="Arial"/>
          <w:sz w:val="18"/>
          <w:szCs w:val="18"/>
        </w:rPr>
        <w:t xml:space="preserve"> Teve origem na </w:t>
      </w:r>
      <w:hyperlink r:id="rId1" w:history="1">
        <w:r w:rsidRPr="00D525CE">
          <w:rPr>
            <w:rStyle w:val="Hiperligao"/>
            <w:rFonts w:ascii="Arial" w:hAnsi="Arial" w:cs="Arial"/>
            <w:sz w:val="18"/>
            <w:szCs w:val="18"/>
          </w:rPr>
          <w:t>Proposta de Lei nº 79/XII</w:t>
        </w:r>
      </w:hyperlink>
      <w:r w:rsidRPr="00D525CE">
        <w:rPr>
          <w:rFonts w:ascii="Arial" w:hAnsi="Arial" w:cs="Arial"/>
          <w:sz w:val="18"/>
          <w:szCs w:val="18"/>
        </w:rPr>
        <w:t xml:space="preserve">. A Lei nº 19/2014, de 14 de abril revogou a anterior Lei de Bases do Ambiente, aprovada pela </w:t>
      </w:r>
      <w:hyperlink r:id="rId2" w:history="1">
        <w:r w:rsidRPr="00D525CE">
          <w:rPr>
            <w:rStyle w:val="Hiperligao"/>
            <w:rFonts w:ascii="Arial" w:hAnsi="Arial" w:cs="Arial"/>
            <w:sz w:val="18"/>
            <w:szCs w:val="18"/>
          </w:rPr>
          <w:t>Lei nº 11/87, de 7 de abril</w:t>
        </w:r>
      </w:hyperlink>
      <w:r w:rsidRPr="00D525CE">
        <w:rPr>
          <w:rFonts w:ascii="Arial" w:hAnsi="Arial" w:cs="Arial"/>
          <w:sz w:val="18"/>
          <w:szCs w:val="18"/>
        </w:rPr>
        <w:t xml:space="preserve">, com as alterações introduzidas pelo </w:t>
      </w:r>
      <w:hyperlink r:id="rId3" w:history="1">
        <w:r w:rsidRPr="00D525CE">
          <w:rPr>
            <w:rStyle w:val="Hiperligao"/>
            <w:rFonts w:ascii="Arial" w:hAnsi="Arial" w:cs="Arial"/>
            <w:sz w:val="18"/>
            <w:szCs w:val="18"/>
          </w:rPr>
          <w:t>Decreto-Lei n.º 224-A/96, de 26 de novembro</w:t>
        </w:r>
      </w:hyperlink>
      <w:r w:rsidRPr="00D525CE">
        <w:rPr>
          <w:rFonts w:ascii="Arial" w:hAnsi="Arial" w:cs="Arial"/>
          <w:color w:val="222222"/>
          <w:sz w:val="18"/>
          <w:szCs w:val="18"/>
        </w:rPr>
        <w:t xml:space="preserve"> e pela </w:t>
      </w:r>
      <w:hyperlink r:id="rId4" w:history="1">
        <w:r w:rsidRPr="00D525CE">
          <w:rPr>
            <w:rStyle w:val="Hiperligao"/>
            <w:rFonts w:ascii="Arial" w:hAnsi="Arial" w:cs="Arial"/>
            <w:sz w:val="18"/>
            <w:szCs w:val="18"/>
          </w:rPr>
          <w:t>Lei nº 13/2002, de 19 de fevereiro</w:t>
        </w:r>
      </w:hyperlink>
      <w:r w:rsidRPr="00D525CE">
        <w:rPr>
          <w:rFonts w:ascii="Arial" w:hAnsi="Arial" w:cs="Arial"/>
          <w:color w:val="222222"/>
          <w:sz w:val="18"/>
          <w:szCs w:val="18"/>
        </w:rPr>
        <w:t>.</w:t>
      </w:r>
    </w:p>
  </w:footnote>
  <w:footnote w:id="5">
    <w:p w:rsidR="00D36A3B" w:rsidRPr="00E902DD" w:rsidRDefault="00D36A3B" w:rsidP="00E902DD">
      <w:pPr>
        <w:pStyle w:val="Textodenotaderodap"/>
        <w:jc w:val="both"/>
        <w:rPr>
          <w:rFonts w:ascii="Arial" w:hAnsi="Arial" w:cs="Arial"/>
          <w:sz w:val="18"/>
          <w:szCs w:val="18"/>
        </w:rPr>
      </w:pPr>
      <w:r w:rsidRPr="00E902DD">
        <w:rPr>
          <w:rStyle w:val="Refdenotaderodap"/>
          <w:rFonts w:ascii="Arial" w:hAnsi="Arial" w:cs="Arial"/>
          <w:sz w:val="18"/>
          <w:szCs w:val="18"/>
        </w:rPr>
        <w:footnoteRef/>
      </w:r>
      <w:r w:rsidRPr="00E902DD">
        <w:rPr>
          <w:rFonts w:ascii="Arial" w:hAnsi="Arial" w:cs="Arial"/>
          <w:sz w:val="18"/>
          <w:szCs w:val="18"/>
        </w:rPr>
        <w:t xml:space="preserve"> Alterado pelo </w:t>
      </w:r>
      <w:hyperlink r:id="rId5" w:history="1">
        <w:r w:rsidRPr="00E902DD">
          <w:rPr>
            <w:rStyle w:val="Hiperligao"/>
            <w:rFonts w:ascii="Arial" w:hAnsi="Arial" w:cs="Arial"/>
            <w:sz w:val="18"/>
            <w:szCs w:val="18"/>
          </w:rPr>
          <w:t>Decreto-Lei n.º 162/2000, de 27 de julho</w:t>
        </w:r>
      </w:hyperlink>
      <w:r w:rsidRPr="00E902DD">
        <w:rPr>
          <w:rFonts w:ascii="Arial" w:hAnsi="Arial" w:cs="Arial"/>
          <w:sz w:val="18"/>
          <w:szCs w:val="18"/>
        </w:rPr>
        <w:t xml:space="preserve">, pelo </w:t>
      </w:r>
      <w:hyperlink r:id="rId6" w:history="1">
        <w:r w:rsidRPr="00E902DD">
          <w:rPr>
            <w:rStyle w:val="Hiperligao"/>
            <w:rFonts w:ascii="Arial" w:hAnsi="Arial" w:cs="Arial"/>
            <w:sz w:val="18"/>
            <w:szCs w:val="18"/>
          </w:rPr>
          <w:t>Decreto-Lei n.º 92/2006, de 25 de maio</w:t>
        </w:r>
      </w:hyperlink>
      <w:r w:rsidRPr="00E902DD">
        <w:rPr>
          <w:rFonts w:ascii="Arial" w:hAnsi="Arial" w:cs="Arial"/>
          <w:sz w:val="18"/>
          <w:szCs w:val="18"/>
        </w:rPr>
        <w:t xml:space="preserve">, pelo </w:t>
      </w:r>
      <w:hyperlink r:id="rId7" w:history="1">
        <w:r w:rsidRPr="00E902DD">
          <w:rPr>
            <w:rStyle w:val="Hiperligao"/>
            <w:rFonts w:ascii="Arial" w:hAnsi="Arial" w:cs="Arial"/>
            <w:sz w:val="18"/>
            <w:szCs w:val="18"/>
          </w:rPr>
          <w:t>Decreto-Lei n.º 178/2006, de 5 de setembro</w:t>
        </w:r>
      </w:hyperlink>
      <w:r w:rsidRPr="00E902DD">
        <w:rPr>
          <w:rFonts w:ascii="Arial" w:hAnsi="Arial" w:cs="Arial"/>
          <w:sz w:val="18"/>
          <w:szCs w:val="18"/>
        </w:rPr>
        <w:t xml:space="preserve">, pelo </w:t>
      </w:r>
      <w:hyperlink r:id="rId8" w:history="1">
        <w:r w:rsidRPr="00E902DD">
          <w:rPr>
            <w:rStyle w:val="Hiperligao"/>
            <w:rFonts w:ascii="Arial" w:hAnsi="Arial" w:cs="Arial"/>
            <w:sz w:val="18"/>
            <w:szCs w:val="18"/>
          </w:rPr>
          <w:t>Decreto-Lei n.º 73/2011, de 17 de junho</w:t>
        </w:r>
      </w:hyperlink>
      <w:r w:rsidRPr="00E902DD">
        <w:rPr>
          <w:rFonts w:ascii="Arial" w:hAnsi="Arial" w:cs="Arial"/>
          <w:sz w:val="18"/>
          <w:szCs w:val="18"/>
        </w:rPr>
        <w:t xml:space="preserve">, pelo </w:t>
      </w:r>
      <w:hyperlink r:id="rId9" w:history="1">
        <w:r w:rsidRPr="00E902DD">
          <w:rPr>
            <w:rStyle w:val="Hiperligao"/>
            <w:rFonts w:ascii="Arial" w:hAnsi="Arial" w:cs="Arial"/>
            <w:sz w:val="18"/>
            <w:szCs w:val="18"/>
          </w:rPr>
          <w:t>Decreto-Lei n.º 110/2013, de 2 de agosto</w:t>
        </w:r>
      </w:hyperlink>
      <w:r w:rsidRPr="00E902DD">
        <w:rPr>
          <w:rFonts w:ascii="Arial" w:hAnsi="Arial" w:cs="Arial"/>
          <w:sz w:val="18"/>
          <w:szCs w:val="18"/>
        </w:rPr>
        <w:t xml:space="preserve">, e pelo </w:t>
      </w:r>
      <w:hyperlink r:id="rId10" w:history="1">
        <w:r w:rsidRPr="00E902DD">
          <w:rPr>
            <w:rStyle w:val="Hiperligao"/>
            <w:rFonts w:ascii="Arial" w:hAnsi="Arial" w:cs="Arial"/>
            <w:sz w:val="18"/>
            <w:szCs w:val="18"/>
          </w:rPr>
          <w:t>Decreto-Lei n.º 48/2015, de 10 de abril</w:t>
        </w:r>
      </w:hyperlink>
      <w:r w:rsidRPr="00E902DD">
        <w:rPr>
          <w:rFonts w:ascii="Arial" w:hAnsi="Arial" w:cs="Arial"/>
          <w:sz w:val="18"/>
          <w:szCs w:val="18"/>
        </w:rPr>
        <w:t>.</w:t>
      </w:r>
    </w:p>
  </w:footnote>
  <w:footnote w:id="6">
    <w:p w:rsidR="00A50C27" w:rsidRPr="004A39A6" w:rsidRDefault="00A50C27" w:rsidP="00A50C27">
      <w:pPr>
        <w:pStyle w:val="Textodenotaderodap"/>
        <w:rPr>
          <w:sz w:val="18"/>
          <w:szCs w:val="18"/>
        </w:rPr>
      </w:pPr>
      <w:r w:rsidRPr="004A39A6">
        <w:rPr>
          <w:rStyle w:val="Refdenotaderodap"/>
          <w:sz w:val="18"/>
          <w:szCs w:val="18"/>
        </w:rPr>
        <w:footnoteRef/>
      </w:r>
      <w:r w:rsidRPr="004A39A6">
        <w:rPr>
          <w:sz w:val="18"/>
          <w:szCs w:val="18"/>
        </w:rPr>
        <w:t xml:space="preserve"> COM(2017) 479</w:t>
      </w:r>
    </w:p>
  </w:footnote>
  <w:footnote w:id="7">
    <w:p w:rsidR="00A50C27" w:rsidRPr="004A39A6" w:rsidRDefault="00A50C27" w:rsidP="004A39A6">
      <w:pPr>
        <w:pStyle w:val="Textodenotaderodap"/>
        <w:rPr>
          <w:sz w:val="18"/>
          <w:szCs w:val="18"/>
        </w:rPr>
      </w:pPr>
      <w:r w:rsidRPr="004A39A6">
        <w:rPr>
          <w:rStyle w:val="Refdenotaderodap"/>
          <w:sz w:val="18"/>
          <w:szCs w:val="18"/>
        </w:rPr>
        <w:footnoteRef/>
      </w:r>
      <w:r w:rsidRPr="004A39A6">
        <w:rPr>
          <w:sz w:val="18"/>
          <w:szCs w:val="18"/>
        </w:rPr>
        <w:t xml:space="preserve"> JO L 365 de 31.12.1994, p. 10</w:t>
      </w:r>
    </w:p>
  </w:footnote>
  <w:footnote w:id="8">
    <w:p w:rsidR="00A50C27" w:rsidRPr="004A39A6" w:rsidRDefault="00A50C27" w:rsidP="004A39A6">
      <w:pPr>
        <w:pStyle w:val="Textodenotaderodap"/>
        <w:rPr>
          <w:sz w:val="18"/>
          <w:szCs w:val="18"/>
        </w:rPr>
      </w:pPr>
      <w:r w:rsidRPr="004A39A6">
        <w:rPr>
          <w:rStyle w:val="Refdenotaderodap"/>
          <w:sz w:val="18"/>
          <w:szCs w:val="18"/>
        </w:rPr>
        <w:footnoteRef/>
      </w:r>
      <w:r w:rsidRPr="004A39A6">
        <w:rPr>
          <w:sz w:val="18"/>
          <w:szCs w:val="18"/>
        </w:rPr>
        <w:t xml:space="preserve"> COM(2015) 614</w:t>
      </w:r>
    </w:p>
  </w:footnote>
  <w:footnote w:id="9">
    <w:p w:rsidR="00A50C27" w:rsidRPr="00FD6052" w:rsidRDefault="00A50C27" w:rsidP="004A39A6">
      <w:pPr>
        <w:pStyle w:val="Textodenotaderodap"/>
      </w:pPr>
      <w:r w:rsidRPr="004A39A6">
        <w:rPr>
          <w:rStyle w:val="Refdenotaderodap"/>
          <w:sz w:val="18"/>
          <w:szCs w:val="18"/>
        </w:rPr>
        <w:footnoteRef/>
      </w:r>
      <w:r w:rsidRPr="004A39A6">
        <w:rPr>
          <w:sz w:val="18"/>
          <w:szCs w:val="18"/>
        </w:rPr>
        <w:t xml:space="preserve"> https://ec.europa.eu/commission/publications/documents-strategy-plastics-circular-economy_pt</w:t>
      </w:r>
    </w:p>
  </w:footnote>
  <w:footnote w:id="10">
    <w:p w:rsidR="00A50C27" w:rsidRPr="004A39A6" w:rsidRDefault="00A50C27" w:rsidP="004A39A6">
      <w:pPr>
        <w:pStyle w:val="Textodenotaderodap"/>
        <w:rPr>
          <w:sz w:val="18"/>
          <w:szCs w:val="18"/>
          <w:lang w:val="en-US"/>
        </w:rPr>
      </w:pPr>
      <w:r w:rsidRPr="004A39A6">
        <w:rPr>
          <w:rStyle w:val="Refdenotaderodap"/>
          <w:sz w:val="18"/>
          <w:szCs w:val="18"/>
        </w:rPr>
        <w:footnoteRef/>
      </w:r>
      <w:r w:rsidRPr="004A39A6">
        <w:rPr>
          <w:sz w:val="18"/>
          <w:szCs w:val="18"/>
          <w:lang w:val="en-US"/>
        </w:rPr>
        <w:t xml:space="preserve"> COM(2011) 571</w:t>
      </w:r>
    </w:p>
  </w:footnote>
  <w:footnote w:id="11">
    <w:p w:rsidR="00A50C27" w:rsidRPr="004A39A6" w:rsidRDefault="00A50C27" w:rsidP="004A39A6">
      <w:pPr>
        <w:pStyle w:val="Textodenotaderodap"/>
        <w:rPr>
          <w:sz w:val="18"/>
          <w:szCs w:val="18"/>
          <w:lang w:val="en-US"/>
        </w:rPr>
      </w:pPr>
      <w:r w:rsidRPr="004A39A6">
        <w:rPr>
          <w:rStyle w:val="Refdenotaderodap"/>
          <w:sz w:val="18"/>
          <w:szCs w:val="18"/>
        </w:rPr>
        <w:footnoteRef/>
      </w:r>
      <w:r w:rsidRPr="004A39A6">
        <w:rPr>
          <w:sz w:val="18"/>
          <w:szCs w:val="18"/>
          <w:lang w:val="en-US"/>
        </w:rPr>
        <w:t xml:space="preserve"> COM(2005) 670</w:t>
      </w:r>
    </w:p>
  </w:footnote>
  <w:footnote w:id="12">
    <w:p w:rsidR="00A50C27" w:rsidRPr="00655B40" w:rsidRDefault="00A50C27" w:rsidP="004A39A6">
      <w:pPr>
        <w:pStyle w:val="Textodenotaderodap"/>
        <w:rPr>
          <w:lang w:val="en-US"/>
        </w:rPr>
      </w:pPr>
      <w:r w:rsidRPr="004A39A6">
        <w:rPr>
          <w:rStyle w:val="Refdenotaderodap"/>
          <w:sz w:val="18"/>
          <w:szCs w:val="18"/>
        </w:rPr>
        <w:footnoteRef/>
      </w:r>
      <w:r w:rsidRPr="004A39A6">
        <w:rPr>
          <w:sz w:val="18"/>
          <w:szCs w:val="18"/>
          <w:lang w:val="en-US"/>
        </w:rPr>
        <w:t xml:space="preserve"> Growth within: a circular economy vision for a competitive Europe, relatório da Ellen MacArthur Foundation, do McKinsey Centre for Business and Environment e do Stiftungsfonds für Umweltökonomie und Nachhaltigkeit (SUN), junho de 2015</w:t>
      </w:r>
    </w:p>
  </w:footnote>
  <w:footnote w:id="13">
    <w:p w:rsidR="00A50C27" w:rsidRPr="00855F01" w:rsidRDefault="00A50C27" w:rsidP="00A50C27">
      <w:pPr>
        <w:pStyle w:val="Textodenotaderodap"/>
        <w:rPr>
          <w:lang w:val="en-US"/>
        </w:rPr>
      </w:pPr>
      <w:r>
        <w:rPr>
          <w:rStyle w:val="Refdenotaderodap"/>
        </w:rPr>
        <w:footnoteRef/>
      </w:r>
      <w:r w:rsidRPr="00855F01">
        <w:rPr>
          <w:lang w:val="en-US"/>
        </w:rPr>
        <w:t xml:space="preserve"> http://ec.europa.eu/environment/waste/packaging/index_en.htm    </w:t>
      </w:r>
    </w:p>
  </w:footnote>
  <w:footnote w:id="14">
    <w:p w:rsidR="00A50C27" w:rsidRDefault="00A50C27" w:rsidP="00A50C27">
      <w:pPr>
        <w:pStyle w:val="Textodenotaderodap"/>
      </w:pPr>
      <w:r>
        <w:rPr>
          <w:rStyle w:val="Refdenotaderodap"/>
        </w:rPr>
        <w:footnoteRef/>
      </w:r>
      <w:r>
        <w:t xml:space="preserve"> </w:t>
      </w:r>
      <w:r w:rsidRPr="00855F01">
        <w:t>Programa de trabalho da Comissão para 2018 – COM(2017) 650</w:t>
      </w:r>
    </w:p>
  </w:footnote>
  <w:footnote w:id="15">
    <w:p w:rsidR="00A50C27" w:rsidRPr="00E163C5" w:rsidRDefault="00A50C27" w:rsidP="00A50C27">
      <w:pPr>
        <w:pStyle w:val="Textodenotaderodap"/>
        <w:rPr>
          <w:sz w:val="18"/>
          <w:szCs w:val="18"/>
        </w:rPr>
      </w:pPr>
      <w:r w:rsidRPr="00E163C5">
        <w:rPr>
          <w:rStyle w:val="Refdenotaderodap"/>
          <w:sz w:val="18"/>
          <w:szCs w:val="18"/>
        </w:rPr>
        <w:footnoteRef/>
      </w:r>
      <w:r w:rsidRPr="00E163C5">
        <w:rPr>
          <w:sz w:val="18"/>
          <w:szCs w:val="18"/>
        </w:rPr>
        <w:t xml:space="preserve"> https://www.unep.org/gpa/what-we-do/global-partnership-marine-litter.</w:t>
      </w:r>
    </w:p>
  </w:footnote>
  <w:footnote w:id="16">
    <w:p w:rsidR="00A50C27" w:rsidRPr="00E163C5" w:rsidRDefault="00A50C27" w:rsidP="00A50C27">
      <w:pPr>
        <w:pStyle w:val="Textodenotaderodap"/>
        <w:rPr>
          <w:sz w:val="18"/>
          <w:szCs w:val="18"/>
        </w:rPr>
      </w:pPr>
      <w:r w:rsidRPr="00E163C5">
        <w:rPr>
          <w:rStyle w:val="Refdenotaderodap"/>
          <w:sz w:val="18"/>
          <w:szCs w:val="18"/>
        </w:rPr>
        <w:footnoteRef/>
      </w:r>
      <w:r w:rsidRPr="00E163C5">
        <w:rPr>
          <w:sz w:val="18"/>
          <w:szCs w:val="18"/>
        </w:rPr>
        <w:t xml:space="preserve"> https://papersmart.unon.org/resolution/uploads/k1709154.docx.   </w:t>
      </w:r>
    </w:p>
  </w:footnote>
  <w:footnote w:id="17">
    <w:p w:rsidR="00A50C27" w:rsidRPr="00E163C5" w:rsidRDefault="00A50C27" w:rsidP="00A50C27">
      <w:pPr>
        <w:pStyle w:val="Textodenotaderodap"/>
        <w:rPr>
          <w:sz w:val="18"/>
          <w:szCs w:val="18"/>
        </w:rPr>
      </w:pPr>
      <w:r w:rsidRPr="00E163C5">
        <w:rPr>
          <w:rStyle w:val="Refdenotaderodap"/>
          <w:sz w:val="18"/>
          <w:szCs w:val="18"/>
        </w:rPr>
        <w:footnoteRef/>
      </w:r>
      <w:r w:rsidRPr="00E163C5">
        <w:rPr>
          <w:sz w:val="18"/>
          <w:szCs w:val="18"/>
        </w:rPr>
        <w:t xml:space="preserve"> COM(2018) 28</w:t>
      </w:r>
    </w:p>
  </w:footnote>
  <w:footnote w:id="18">
    <w:p w:rsidR="00A50C27" w:rsidRDefault="00A50C27" w:rsidP="00A50C27">
      <w:pPr>
        <w:pStyle w:val="Textodenotaderodap"/>
      </w:pPr>
      <w:r w:rsidRPr="00E163C5">
        <w:rPr>
          <w:rStyle w:val="Refdenotaderodap"/>
          <w:sz w:val="18"/>
          <w:szCs w:val="18"/>
        </w:rPr>
        <w:footnoteRef/>
      </w:r>
      <w:r w:rsidRPr="00E163C5">
        <w:rPr>
          <w:sz w:val="18"/>
          <w:szCs w:val="18"/>
        </w:rPr>
        <w:t xml:space="preserve"> COM(2018) 32</w:t>
      </w:r>
      <w:r>
        <w:t xml:space="preserve"> </w:t>
      </w:r>
    </w:p>
  </w:footnote>
  <w:footnote w:id="19">
    <w:p w:rsidR="00A50C27" w:rsidRPr="00DF130C" w:rsidRDefault="00A50C27" w:rsidP="00A50C27">
      <w:pPr>
        <w:pStyle w:val="Textodenotaderodap"/>
      </w:pPr>
      <w:r>
        <w:rPr>
          <w:rStyle w:val="Refdenotaderodap"/>
        </w:rPr>
        <w:footnoteRef/>
      </w:r>
      <w:r w:rsidRPr="00DF130C">
        <w:t xml:space="preserve"> Regulamento (CE) n.º 1907/2006, relativo ao registo, avaliação, autorização e restrição dos produtos químicos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540"/>
      <w:tblW w:w="0" w:type="auto"/>
      <w:tblLook w:val="04A0" w:firstRow="1" w:lastRow="0" w:firstColumn="1" w:lastColumn="0" w:noHBand="0" w:noVBand="1"/>
    </w:tblPr>
    <w:tblGrid>
      <w:gridCol w:w="3379"/>
      <w:gridCol w:w="5125"/>
    </w:tblGrid>
    <w:tr w:rsidR="00527973" w:rsidRPr="00B95144" w:rsidTr="002601B2">
      <w:trPr>
        <w:trHeight w:val="1563"/>
      </w:trPr>
      <w:tc>
        <w:tcPr>
          <w:tcW w:w="3624" w:type="dxa"/>
          <w:shd w:val="clear" w:color="auto" w:fill="auto"/>
        </w:tcPr>
        <w:p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34F06CB9" wp14:editId="0687C2C3">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6CB9"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RduwIAAL8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" filled="f" stroked="f">
                    <v:textbox>
                      <w:txbxContent>
                        <w:p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00527973" w:rsidRPr="00B95144">
            <w:rPr>
              <w:rFonts w:ascii="Tahoma" w:hAnsi="Tahoma" w:cs="Tahoma"/>
              <w:noProof/>
            </w:rPr>
            <w:drawing>
              <wp:inline distT="0" distB="0" distL="0" distR="0" wp14:anchorId="2147663E" wp14:editId="4B2A233A">
                <wp:extent cx="1437580" cy="523875"/>
                <wp:effectExtent l="0" t="0" r="0" b="9525"/>
                <wp:docPr id="4" name="Imagem 4"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2A964595" wp14:editId="61F832FA">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64595"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zkn7EAAAA2wAAAA8AAABkcnMvZG93bnJldi54bWxEj0FrwkAQhe8F/8Mygre6UaFIdBUVCkXo&#10;oSp4HbJjEszOxuzGxPz6zqHQ2wzvzXvfrLe9q9STmlB6NjCbJqCIM29Lzg1czp/vS1AhIlusPJOB&#10;FwXYbkZva0yt7/iHnqeYKwnhkKKBIsY61TpkBTkMU18Ti3bzjcMoa5Nr22An4a7S8yT50A5LloYC&#10;azoUlN1PrTMQD/uuu+fzR3W+Lr/bdj8shuNgzGTc71agIvX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zkn7EAAAA2wAAAA8AAAAAAAAAAAAAAAAA&#10;nwIAAGRycy9kb3ducmV2LnhtbFBLBQYAAAAABAAEAPcAAACQAwAAAAA=&#10;">
                      <v:imagedata r:id="rId3" o:title="" cropbottom="4229f"/>
                    </v:shape>
                    <v:shape id="Text Box 5" o:spid="_x0000_s1030" type="#_x0000_t202" style="position:absolute;left:7125;top:4185;width:35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x3sQA&#10;AADbAAAADwAAAGRycy9kb3ducmV2LnhtbERPTWvCQBC9F/wPywi9lGZjDkWjq4jQNiAUGm2Lt2F3&#10;TILZ2ZBdNf333YLgbR7vcxarwbbiQr1vHCuYJCkIYu1Mw5WC/e71eQrCB2SDrWNS8EseVsvRwwJz&#10;4678SZcyVCKGsM9RQR1Cl0vpdU0WfeI64sgdXW8xRNhX0vR4jeG2lVmavkiLDceGGjva1KRP5dkq&#10;yIqvk/4p26aYfWfvT9odtm8fB6Uex8N6DiLQEO7im7swcf4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sd7EAAAA2wAAAA8AAAAAAAAAAAAAAAAAmAIAAGRycy9k&#10;b3ducmV2LnhtbFBLBQYAAAAABAAEAPUAAACJAwAAAAA=&#10;" fillcolor="#ededed" stroked="f">
                      <v:textbox>
                        <w:txbxContent>
                          <w:p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rsidR="00527973" w:rsidRDefault="00527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F85"/>
    <w:multiLevelType w:val="hybridMultilevel"/>
    <w:tmpl w:val="C0B47408"/>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15:restartNumberingAfterBreak="0">
    <w:nsid w:val="0D3E27E4"/>
    <w:multiLevelType w:val="hybridMultilevel"/>
    <w:tmpl w:val="2AB6F5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6218C"/>
    <w:multiLevelType w:val="hybridMultilevel"/>
    <w:tmpl w:val="75F6F62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265B8C"/>
    <w:multiLevelType w:val="hybridMultilevel"/>
    <w:tmpl w:val="92D21AF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A403695"/>
    <w:multiLevelType w:val="hybridMultilevel"/>
    <w:tmpl w:val="B41AF9D0"/>
    <w:lvl w:ilvl="0" w:tplc="24124CC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8"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A07D0"/>
    <w:multiLevelType w:val="hybridMultilevel"/>
    <w:tmpl w:val="792E69C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F2E4C"/>
    <w:multiLevelType w:val="multilevel"/>
    <w:tmpl w:val="AD1CAA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CE1A6C"/>
    <w:multiLevelType w:val="hybridMultilevel"/>
    <w:tmpl w:val="EE526D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F402AD"/>
    <w:multiLevelType w:val="hybridMultilevel"/>
    <w:tmpl w:val="BF801E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BB37CA"/>
    <w:multiLevelType w:val="hybridMultilevel"/>
    <w:tmpl w:val="01B4D8C2"/>
    <w:lvl w:ilvl="0" w:tplc="23D6226A">
      <w:start w:val="1"/>
      <w:numFmt w:val="upperRoman"/>
      <w:lvlText w:val="%1."/>
      <w:lvlJc w:val="left"/>
      <w:pPr>
        <w:ind w:left="720" w:hanging="360"/>
      </w:pPr>
      <w:rPr>
        <w:rFonts w:cs="Times New Roman"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21589"/>
    <w:multiLevelType w:val="hybridMultilevel"/>
    <w:tmpl w:val="D1DA593C"/>
    <w:lvl w:ilvl="0" w:tplc="0816000B">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1" w15:restartNumberingAfterBreak="0">
    <w:nsid w:val="52560637"/>
    <w:multiLevelType w:val="hybridMultilevel"/>
    <w:tmpl w:val="FD86C1A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2" w15:restartNumberingAfterBreak="0">
    <w:nsid w:val="53023DCF"/>
    <w:multiLevelType w:val="multilevel"/>
    <w:tmpl w:val="C85AC78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7D1F49"/>
    <w:multiLevelType w:val="hybridMultilevel"/>
    <w:tmpl w:val="C8108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D4415B"/>
    <w:multiLevelType w:val="hybridMultilevel"/>
    <w:tmpl w:val="1504A0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9"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23"/>
  </w:num>
  <w:num w:numId="4">
    <w:abstractNumId w:val="4"/>
  </w:num>
  <w:num w:numId="5">
    <w:abstractNumId w:val="27"/>
  </w:num>
  <w:num w:numId="6">
    <w:abstractNumId w:val="13"/>
  </w:num>
  <w:num w:numId="7">
    <w:abstractNumId w:val="19"/>
  </w:num>
  <w:num w:numId="8">
    <w:abstractNumId w:val="29"/>
  </w:num>
  <w:num w:numId="9">
    <w:abstractNumId w:val="15"/>
  </w:num>
  <w:num w:numId="10">
    <w:abstractNumId w:val="12"/>
  </w:num>
  <w:num w:numId="11">
    <w:abstractNumId w:val="30"/>
  </w:num>
  <w:num w:numId="12">
    <w:abstractNumId w:val="10"/>
  </w:num>
  <w:num w:numId="13">
    <w:abstractNumId w:val="2"/>
  </w:num>
  <w:num w:numId="14">
    <w:abstractNumId w:val="25"/>
  </w:num>
  <w:num w:numId="15">
    <w:abstractNumId w:val="8"/>
  </w:num>
  <w:num w:numId="16">
    <w:abstractNumId w:val="7"/>
  </w:num>
  <w:num w:numId="17">
    <w:abstractNumId w:val="18"/>
  </w:num>
  <w:num w:numId="18">
    <w:abstractNumId w:val="6"/>
  </w:num>
  <w:num w:numId="19">
    <w:abstractNumId w:val="3"/>
  </w:num>
  <w:num w:numId="20">
    <w:abstractNumId w:val="16"/>
  </w:num>
  <w:num w:numId="21">
    <w:abstractNumId w:val="26"/>
  </w:num>
  <w:num w:numId="22">
    <w:abstractNumId w:val="1"/>
  </w:num>
  <w:num w:numId="23">
    <w:abstractNumId w:val="9"/>
  </w:num>
  <w:num w:numId="24">
    <w:abstractNumId w:val="28"/>
  </w:num>
  <w:num w:numId="25">
    <w:abstractNumId w:val="21"/>
  </w:num>
  <w:num w:numId="26">
    <w:abstractNumId w:val="0"/>
  </w:num>
  <w:num w:numId="27">
    <w:abstractNumId w:val="5"/>
  </w:num>
  <w:num w:numId="28">
    <w:abstractNumId w:val="22"/>
  </w:num>
  <w:num w:numId="29">
    <w:abstractNumId w:val="11"/>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A"/>
    <w:rsid w:val="000063F6"/>
    <w:rsid w:val="00011449"/>
    <w:rsid w:val="00013C8A"/>
    <w:rsid w:val="0001777B"/>
    <w:rsid w:val="000218CE"/>
    <w:rsid w:val="00022ADD"/>
    <w:rsid w:val="0002701C"/>
    <w:rsid w:val="000413B9"/>
    <w:rsid w:val="00044979"/>
    <w:rsid w:val="0005554C"/>
    <w:rsid w:val="0005789F"/>
    <w:rsid w:val="00061362"/>
    <w:rsid w:val="000965DB"/>
    <w:rsid w:val="000B1680"/>
    <w:rsid w:val="001070AE"/>
    <w:rsid w:val="0012247F"/>
    <w:rsid w:val="00182387"/>
    <w:rsid w:val="00182CAA"/>
    <w:rsid w:val="001A4BD6"/>
    <w:rsid w:val="001B5B67"/>
    <w:rsid w:val="001C0B79"/>
    <w:rsid w:val="001C400B"/>
    <w:rsid w:val="001E3AB6"/>
    <w:rsid w:val="001E5CD2"/>
    <w:rsid w:val="001F297D"/>
    <w:rsid w:val="0020175E"/>
    <w:rsid w:val="00224C2A"/>
    <w:rsid w:val="00224D83"/>
    <w:rsid w:val="00230814"/>
    <w:rsid w:val="002360CB"/>
    <w:rsid w:val="002879EF"/>
    <w:rsid w:val="002969DA"/>
    <w:rsid w:val="002C6060"/>
    <w:rsid w:val="002D6580"/>
    <w:rsid w:val="002D6F9B"/>
    <w:rsid w:val="002E7E6D"/>
    <w:rsid w:val="003110F3"/>
    <w:rsid w:val="00315EAF"/>
    <w:rsid w:val="003257A0"/>
    <w:rsid w:val="00342F37"/>
    <w:rsid w:val="00365046"/>
    <w:rsid w:val="00366C25"/>
    <w:rsid w:val="0037125E"/>
    <w:rsid w:val="00380106"/>
    <w:rsid w:val="003B2303"/>
    <w:rsid w:val="003C4025"/>
    <w:rsid w:val="003E0ACC"/>
    <w:rsid w:val="003E473E"/>
    <w:rsid w:val="00412034"/>
    <w:rsid w:val="00412C61"/>
    <w:rsid w:val="0043676E"/>
    <w:rsid w:val="00456844"/>
    <w:rsid w:val="00471885"/>
    <w:rsid w:val="00474B23"/>
    <w:rsid w:val="004769D2"/>
    <w:rsid w:val="00484746"/>
    <w:rsid w:val="00494335"/>
    <w:rsid w:val="004A39A6"/>
    <w:rsid w:val="004B1A37"/>
    <w:rsid w:val="004B22BB"/>
    <w:rsid w:val="004C6142"/>
    <w:rsid w:val="004D10CA"/>
    <w:rsid w:val="00517264"/>
    <w:rsid w:val="0052184B"/>
    <w:rsid w:val="00526EF2"/>
    <w:rsid w:val="00527973"/>
    <w:rsid w:val="005344A2"/>
    <w:rsid w:val="00535DB1"/>
    <w:rsid w:val="005819E0"/>
    <w:rsid w:val="00597C4D"/>
    <w:rsid w:val="005A0B78"/>
    <w:rsid w:val="005B341C"/>
    <w:rsid w:val="005B412D"/>
    <w:rsid w:val="005B5242"/>
    <w:rsid w:val="00615AB7"/>
    <w:rsid w:val="00674082"/>
    <w:rsid w:val="00677FCA"/>
    <w:rsid w:val="00680D40"/>
    <w:rsid w:val="0069553D"/>
    <w:rsid w:val="006B1260"/>
    <w:rsid w:val="006D1CEB"/>
    <w:rsid w:val="006D5AB6"/>
    <w:rsid w:val="006F7433"/>
    <w:rsid w:val="00715DC7"/>
    <w:rsid w:val="00732916"/>
    <w:rsid w:val="0073414B"/>
    <w:rsid w:val="00740167"/>
    <w:rsid w:val="00743DAA"/>
    <w:rsid w:val="00750CFD"/>
    <w:rsid w:val="007A19E9"/>
    <w:rsid w:val="007C38BA"/>
    <w:rsid w:val="008116AD"/>
    <w:rsid w:val="00812610"/>
    <w:rsid w:val="0081286A"/>
    <w:rsid w:val="0081292B"/>
    <w:rsid w:val="00833D5E"/>
    <w:rsid w:val="008420DE"/>
    <w:rsid w:val="00857412"/>
    <w:rsid w:val="008811C7"/>
    <w:rsid w:val="00887FBC"/>
    <w:rsid w:val="008D5618"/>
    <w:rsid w:val="008F68DD"/>
    <w:rsid w:val="0092597F"/>
    <w:rsid w:val="00977969"/>
    <w:rsid w:val="009A0C6D"/>
    <w:rsid w:val="009D3F31"/>
    <w:rsid w:val="009E7424"/>
    <w:rsid w:val="009E7763"/>
    <w:rsid w:val="00A04EA6"/>
    <w:rsid w:val="00A50C27"/>
    <w:rsid w:val="00A8323A"/>
    <w:rsid w:val="00A85039"/>
    <w:rsid w:val="00AB32FD"/>
    <w:rsid w:val="00AC11E1"/>
    <w:rsid w:val="00AD1E08"/>
    <w:rsid w:val="00B01D77"/>
    <w:rsid w:val="00B06920"/>
    <w:rsid w:val="00B21E31"/>
    <w:rsid w:val="00B41B4A"/>
    <w:rsid w:val="00B44443"/>
    <w:rsid w:val="00B6084A"/>
    <w:rsid w:val="00B72326"/>
    <w:rsid w:val="00BB395E"/>
    <w:rsid w:val="00C123BB"/>
    <w:rsid w:val="00C143CC"/>
    <w:rsid w:val="00C14916"/>
    <w:rsid w:val="00C73049"/>
    <w:rsid w:val="00C75470"/>
    <w:rsid w:val="00C86D86"/>
    <w:rsid w:val="00CD3546"/>
    <w:rsid w:val="00CE376D"/>
    <w:rsid w:val="00CF4331"/>
    <w:rsid w:val="00D3613D"/>
    <w:rsid w:val="00D36A3B"/>
    <w:rsid w:val="00D525CE"/>
    <w:rsid w:val="00D70AB0"/>
    <w:rsid w:val="00DA2F8E"/>
    <w:rsid w:val="00DB0750"/>
    <w:rsid w:val="00DB0C42"/>
    <w:rsid w:val="00DF6CA4"/>
    <w:rsid w:val="00E134B3"/>
    <w:rsid w:val="00E163C5"/>
    <w:rsid w:val="00E2225F"/>
    <w:rsid w:val="00E37584"/>
    <w:rsid w:val="00E37CD8"/>
    <w:rsid w:val="00E878DB"/>
    <w:rsid w:val="00E902DD"/>
    <w:rsid w:val="00E92905"/>
    <w:rsid w:val="00E93596"/>
    <w:rsid w:val="00E948E9"/>
    <w:rsid w:val="00E95589"/>
    <w:rsid w:val="00EA00AB"/>
    <w:rsid w:val="00EA6C29"/>
    <w:rsid w:val="00F10E63"/>
    <w:rsid w:val="00F17457"/>
    <w:rsid w:val="00F32629"/>
    <w:rsid w:val="00F622C5"/>
    <w:rsid w:val="00F946AF"/>
    <w:rsid w:val="00F947AA"/>
    <w:rsid w:val="00FB52FD"/>
    <w:rsid w:val="00FE709D"/>
    <w:rsid w:val="00FF21AF"/>
    <w:rsid w:val="00FF2B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DE71"/>
  <w15:docId w15:val="{6F4FC1C9-3692-44C6-B718-145C576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Cabealho1Carter">
    <w:name w:val="Cabeçalho 1 Caráter"/>
    <w:basedOn w:val="Tipodeletrapredefinidodopargrafo"/>
    <w:link w:val="Cabealh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link w:val="PargrafodaListaCarter"/>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Textodenotaderodap">
    <w:name w:val="footnote text"/>
    <w:basedOn w:val="Normal"/>
    <w:link w:val="TextodenotaderodapCarter"/>
    <w:uiPriority w:val="99"/>
    <w:unhideWhenUsed/>
    <w:rsid w:val="00DF6CA4"/>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F6CA4"/>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unhideWhenUsed/>
    <w:rsid w:val="00DF6CA4"/>
    <w:rPr>
      <w:rFonts w:ascii="Times New Roman" w:hAnsi="Times New Roman" w:cs="Times New Roman" w:hint="default"/>
      <w:vertAlign w:val="superscript"/>
    </w:rPr>
  </w:style>
  <w:style w:type="character" w:styleId="Hiperligaovisitada">
    <w:name w:val="FollowedHyperlink"/>
    <w:basedOn w:val="Tipodeletrapredefinidodopargrafo"/>
    <w:uiPriority w:val="99"/>
    <w:semiHidden/>
    <w:unhideWhenUsed/>
    <w:rsid w:val="00DF6CA4"/>
    <w:rPr>
      <w:color w:val="954F72" w:themeColor="followedHyperlink"/>
      <w:u w:val="single"/>
    </w:rPr>
  </w:style>
  <w:style w:type="character" w:customStyle="1" w:styleId="textoregular">
    <w:name w:val="textoregular"/>
    <w:basedOn w:val="Tipodeletrapredefinidodopargrafo"/>
    <w:rsid w:val="00182CAA"/>
  </w:style>
  <w:style w:type="paragraph" w:styleId="NormalWeb">
    <w:name w:val="Normal (Web)"/>
    <w:basedOn w:val="Normal"/>
    <w:uiPriority w:val="99"/>
    <w:unhideWhenUsed/>
    <w:rsid w:val="005B5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B5242"/>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PargrafodaListaCarter">
    <w:name w:val="Parágrafo da Lista Caráter"/>
    <w:basedOn w:val="Tipodeletrapredefinidodopargrafo"/>
    <w:link w:val="PargrafodaLista"/>
    <w:uiPriority w:val="34"/>
    <w:locked/>
    <w:rsid w:val="00022ADD"/>
  </w:style>
  <w:style w:type="character" w:styleId="Refdecomentrio">
    <w:name w:val="annotation reference"/>
    <w:basedOn w:val="Tipodeletrapredefinidodopargrafo"/>
    <w:uiPriority w:val="99"/>
    <w:semiHidden/>
    <w:unhideWhenUsed/>
    <w:rsid w:val="00750CFD"/>
    <w:rPr>
      <w:sz w:val="16"/>
      <w:szCs w:val="16"/>
    </w:rPr>
  </w:style>
  <w:style w:type="paragraph" w:styleId="Textodecomentrio">
    <w:name w:val="annotation text"/>
    <w:basedOn w:val="Normal"/>
    <w:link w:val="TextodecomentrioCarter"/>
    <w:uiPriority w:val="99"/>
    <w:semiHidden/>
    <w:unhideWhenUsed/>
    <w:rsid w:val="00750CF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50CFD"/>
    <w:rPr>
      <w:sz w:val="20"/>
      <w:szCs w:val="20"/>
    </w:rPr>
  </w:style>
  <w:style w:type="paragraph" w:styleId="Assuntodecomentrio">
    <w:name w:val="annotation subject"/>
    <w:basedOn w:val="Textodecomentrio"/>
    <w:next w:val="Textodecomentrio"/>
    <w:link w:val="AssuntodecomentrioCarter"/>
    <w:uiPriority w:val="99"/>
    <w:semiHidden/>
    <w:unhideWhenUsed/>
    <w:rsid w:val="00750CFD"/>
    <w:rPr>
      <w:b/>
      <w:bCs/>
    </w:rPr>
  </w:style>
  <w:style w:type="character" w:customStyle="1" w:styleId="AssuntodecomentrioCarter">
    <w:name w:val="Assunto de comentário Caráter"/>
    <w:basedOn w:val="TextodecomentrioCarter"/>
    <w:link w:val="Assuntodecomentrio"/>
    <w:uiPriority w:val="99"/>
    <w:semiHidden/>
    <w:rsid w:val="00750CFD"/>
    <w:rPr>
      <w:b/>
      <w:bCs/>
      <w:sz w:val="20"/>
      <w:szCs w:val="20"/>
    </w:rPr>
  </w:style>
  <w:style w:type="paragraph" w:styleId="Textodebalo">
    <w:name w:val="Balloon Text"/>
    <w:basedOn w:val="Normal"/>
    <w:link w:val="TextodebaloCarter"/>
    <w:uiPriority w:val="99"/>
    <w:semiHidden/>
    <w:unhideWhenUsed/>
    <w:rsid w:val="00750CF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50CFD"/>
    <w:rPr>
      <w:rFonts w:ascii="Segoe UI" w:hAnsi="Segoe UI" w:cs="Segoe UI"/>
      <w:sz w:val="18"/>
      <w:szCs w:val="18"/>
    </w:rPr>
  </w:style>
  <w:style w:type="character" w:customStyle="1" w:styleId="hps">
    <w:name w:val="hps"/>
    <w:basedOn w:val="Tipodeletrapredefinidodopargrafo"/>
    <w:rsid w:val="00380106"/>
  </w:style>
  <w:style w:type="character" w:customStyle="1" w:styleId="footnotereference">
    <w:name w:val="footnotereference"/>
    <w:basedOn w:val="Tipodeletrapredefinidodopargrafo"/>
    <w:rsid w:val="00A50C27"/>
  </w:style>
  <w:style w:type="paragraph" w:customStyle="1" w:styleId="Normal1">
    <w:name w:val="Normal1"/>
    <w:basedOn w:val="Normal"/>
    <w:rsid w:val="00A50C27"/>
    <w:pPr>
      <w:spacing w:after="0" w:line="240" w:lineRule="auto"/>
      <w:jc w:val="both"/>
    </w:pPr>
    <w:rPr>
      <w:rFonts w:ascii="Times New Roman" w:eastAsia="Times New Roman" w:hAnsi="Times New Roman" w:cs="Times New Roman"/>
      <w:sz w:val="24"/>
      <w:szCs w:val="24"/>
    </w:rPr>
  </w:style>
  <w:style w:type="character" w:customStyle="1" w:styleId="arlabel">
    <w:name w:val="arlabel"/>
    <w:basedOn w:val="Tipodeletrapredefinidodopargrafo"/>
    <w:rsid w:val="006D5AB6"/>
  </w:style>
  <w:style w:type="character" w:customStyle="1" w:styleId="textoregular-titulo">
    <w:name w:val="textoregular-titulo"/>
    <w:basedOn w:val="Tipodeletrapredefinidodopargrafo"/>
    <w:rsid w:val="006D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2046">
      <w:bodyDiv w:val="1"/>
      <w:marLeft w:val="0"/>
      <w:marRight w:val="0"/>
      <w:marTop w:val="0"/>
      <w:marBottom w:val="0"/>
      <w:divBdr>
        <w:top w:val="none" w:sz="0" w:space="0" w:color="auto"/>
        <w:left w:val="none" w:sz="0" w:space="0" w:color="auto"/>
        <w:bottom w:val="none" w:sz="0" w:space="0" w:color="auto"/>
        <w:right w:val="none" w:sz="0" w:space="0" w:color="auto"/>
      </w:divBdr>
      <w:divsChild>
        <w:div w:id="826677131">
          <w:marLeft w:val="0"/>
          <w:marRight w:val="0"/>
          <w:marTop w:val="0"/>
          <w:marBottom w:val="0"/>
          <w:divBdr>
            <w:top w:val="none" w:sz="0" w:space="0" w:color="auto"/>
            <w:left w:val="none" w:sz="0" w:space="0" w:color="auto"/>
            <w:bottom w:val="none" w:sz="0" w:space="0" w:color="auto"/>
            <w:right w:val="none" w:sz="0" w:space="0" w:color="auto"/>
          </w:divBdr>
          <w:divsChild>
            <w:div w:id="160586196">
              <w:marLeft w:val="0"/>
              <w:marRight w:val="0"/>
              <w:marTop w:val="0"/>
              <w:marBottom w:val="0"/>
              <w:divBdr>
                <w:top w:val="none" w:sz="0" w:space="0" w:color="auto"/>
                <w:left w:val="none" w:sz="0" w:space="0" w:color="auto"/>
                <w:bottom w:val="none" w:sz="0" w:space="0" w:color="auto"/>
                <w:right w:val="none" w:sz="0" w:space="0" w:color="auto"/>
              </w:divBdr>
              <w:divsChild>
                <w:div w:id="1027874702">
                  <w:marLeft w:val="0"/>
                  <w:marRight w:val="0"/>
                  <w:marTop w:val="0"/>
                  <w:marBottom w:val="0"/>
                  <w:divBdr>
                    <w:top w:val="none" w:sz="0" w:space="0" w:color="auto"/>
                    <w:left w:val="none" w:sz="0" w:space="0" w:color="auto"/>
                    <w:bottom w:val="none" w:sz="0" w:space="0" w:color="auto"/>
                    <w:right w:val="none" w:sz="0" w:space="0" w:color="auto"/>
                  </w:divBdr>
                  <w:divsChild>
                    <w:div w:id="319115558">
                      <w:marLeft w:val="0"/>
                      <w:marRight w:val="0"/>
                      <w:marTop w:val="0"/>
                      <w:marBottom w:val="0"/>
                      <w:divBdr>
                        <w:top w:val="none" w:sz="0" w:space="0" w:color="auto"/>
                        <w:left w:val="none" w:sz="0" w:space="0" w:color="auto"/>
                        <w:bottom w:val="none" w:sz="0" w:space="0" w:color="auto"/>
                        <w:right w:val="none" w:sz="0" w:space="0" w:color="auto"/>
                      </w:divBdr>
                      <w:divsChild>
                        <w:div w:id="1080784768">
                          <w:marLeft w:val="0"/>
                          <w:marRight w:val="0"/>
                          <w:marTop w:val="0"/>
                          <w:marBottom w:val="0"/>
                          <w:divBdr>
                            <w:top w:val="none" w:sz="0" w:space="0" w:color="auto"/>
                            <w:left w:val="none" w:sz="0" w:space="0" w:color="auto"/>
                            <w:bottom w:val="none" w:sz="0" w:space="0" w:color="auto"/>
                            <w:right w:val="none" w:sz="0" w:space="0" w:color="auto"/>
                          </w:divBdr>
                          <w:divsChild>
                            <w:div w:id="184758574">
                              <w:marLeft w:val="105"/>
                              <w:marRight w:val="105"/>
                              <w:marTop w:val="0"/>
                              <w:marBottom w:val="375"/>
                              <w:divBdr>
                                <w:top w:val="none" w:sz="0" w:space="0" w:color="auto"/>
                                <w:left w:val="none" w:sz="0" w:space="0" w:color="auto"/>
                                <w:bottom w:val="none" w:sz="0" w:space="0" w:color="auto"/>
                                <w:right w:val="none" w:sz="0" w:space="0" w:color="auto"/>
                              </w:divBdr>
                              <w:divsChild>
                                <w:div w:id="1039361068">
                                  <w:marLeft w:val="0"/>
                                  <w:marRight w:val="0"/>
                                  <w:marTop w:val="0"/>
                                  <w:marBottom w:val="0"/>
                                  <w:divBdr>
                                    <w:top w:val="none" w:sz="0" w:space="0" w:color="auto"/>
                                    <w:left w:val="none" w:sz="0" w:space="0" w:color="auto"/>
                                    <w:bottom w:val="none" w:sz="0" w:space="0" w:color="auto"/>
                                    <w:right w:val="none" w:sz="0" w:space="0" w:color="auto"/>
                                  </w:divBdr>
                                  <w:divsChild>
                                    <w:div w:id="334117613">
                                      <w:marLeft w:val="-225"/>
                                      <w:marRight w:val="-225"/>
                                      <w:marTop w:val="0"/>
                                      <w:marBottom w:val="0"/>
                                      <w:divBdr>
                                        <w:top w:val="none" w:sz="0" w:space="0" w:color="auto"/>
                                        <w:left w:val="none" w:sz="0" w:space="0" w:color="auto"/>
                                        <w:bottom w:val="none" w:sz="0" w:space="0" w:color="auto"/>
                                        <w:right w:val="none" w:sz="0" w:space="0" w:color="auto"/>
                                      </w:divBdr>
                                      <w:divsChild>
                                        <w:div w:id="2087604914">
                                          <w:marLeft w:val="0"/>
                                          <w:marRight w:val="0"/>
                                          <w:marTop w:val="0"/>
                                          <w:marBottom w:val="0"/>
                                          <w:divBdr>
                                            <w:top w:val="none" w:sz="0" w:space="0" w:color="auto"/>
                                            <w:left w:val="none" w:sz="0" w:space="0" w:color="auto"/>
                                            <w:bottom w:val="none" w:sz="0" w:space="0" w:color="auto"/>
                                            <w:right w:val="none" w:sz="0" w:space="0" w:color="auto"/>
                                          </w:divBdr>
                                          <w:divsChild>
                                            <w:div w:id="1274288673">
                                              <w:marLeft w:val="0"/>
                                              <w:marRight w:val="0"/>
                                              <w:marTop w:val="0"/>
                                              <w:marBottom w:val="0"/>
                                              <w:divBdr>
                                                <w:top w:val="none" w:sz="0" w:space="0" w:color="auto"/>
                                                <w:left w:val="none" w:sz="0" w:space="0" w:color="auto"/>
                                                <w:bottom w:val="none" w:sz="0" w:space="0" w:color="auto"/>
                                                <w:right w:val="none" w:sz="0" w:space="0" w:color="auto"/>
                                              </w:divBdr>
                                              <w:divsChild>
                                                <w:div w:id="1536306928">
                                                  <w:marLeft w:val="0"/>
                                                  <w:marRight w:val="0"/>
                                                  <w:marTop w:val="0"/>
                                                  <w:marBottom w:val="0"/>
                                                  <w:divBdr>
                                                    <w:top w:val="none" w:sz="0" w:space="0" w:color="auto"/>
                                                    <w:left w:val="none" w:sz="0" w:space="0" w:color="auto"/>
                                                    <w:bottom w:val="none" w:sz="0" w:space="0" w:color="auto"/>
                                                    <w:right w:val="none" w:sz="0" w:space="0" w:color="auto"/>
                                                  </w:divBdr>
                                                  <w:divsChild>
                                                    <w:div w:id="445004186">
                                                      <w:marLeft w:val="0"/>
                                                      <w:marRight w:val="0"/>
                                                      <w:marTop w:val="0"/>
                                                      <w:marBottom w:val="0"/>
                                                      <w:divBdr>
                                                        <w:top w:val="none" w:sz="0" w:space="0" w:color="auto"/>
                                                        <w:left w:val="none" w:sz="0" w:space="0" w:color="auto"/>
                                                        <w:bottom w:val="none" w:sz="0" w:space="0" w:color="auto"/>
                                                        <w:right w:val="none" w:sz="0" w:space="0" w:color="auto"/>
                                                      </w:divBdr>
                                                      <w:divsChild>
                                                        <w:div w:id="845560533">
                                                          <w:marLeft w:val="0"/>
                                                          <w:marRight w:val="0"/>
                                                          <w:marTop w:val="0"/>
                                                          <w:marBottom w:val="0"/>
                                                          <w:divBdr>
                                                            <w:top w:val="none" w:sz="0" w:space="0" w:color="auto"/>
                                                            <w:left w:val="none" w:sz="0" w:space="0" w:color="auto"/>
                                                            <w:bottom w:val="none" w:sz="0" w:space="0" w:color="auto"/>
                                                            <w:right w:val="none" w:sz="0" w:space="0" w:color="auto"/>
                                                          </w:divBdr>
                                                          <w:divsChild>
                                                            <w:div w:id="1464470467">
                                                              <w:marLeft w:val="0"/>
                                                              <w:marRight w:val="0"/>
                                                              <w:marTop w:val="0"/>
                                                              <w:marBottom w:val="0"/>
                                                              <w:divBdr>
                                                                <w:top w:val="none" w:sz="0" w:space="0" w:color="auto"/>
                                                                <w:left w:val="none" w:sz="0" w:space="0" w:color="auto"/>
                                                                <w:bottom w:val="none" w:sz="0" w:space="0" w:color="auto"/>
                                                                <w:right w:val="none" w:sz="0" w:space="0" w:color="auto"/>
                                                              </w:divBdr>
                                                              <w:divsChild>
                                                                <w:div w:id="1192305488">
                                                                  <w:marLeft w:val="0"/>
                                                                  <w:marRight w:val="0"/>
                                                                  <w:marTop w:val="0"/>
                                                                  <w:marBottom w:val="0"/>
                                                                  <w:divBdr>
                                                                    <w:top w:val="none" w:sz="0" w:space="0" w:color="auto"/>
                                                                    <w:left w:val="none" w:sz="0" w:space="0" w:color="auto"/>
                                                                    <w:bottom w:val="none" w:sz="0" w:space="0" w:color="auto"/>
                                                                    <w:right w:val="none" w:sz="0" w:space="0" w:color="auto"/>
                                                                  </w:divBdr>
                                                                  <w:divsChild>
                                                                    <w:div w:id="993265870">
                                                                      <w:marLeft w:val="0"/>
                                                                      <w:marRight w:val="0"/>
                                                                      <w:marTop w:val="0"/>
                                                                      <w:marBottom w:val="0"/>
                                                                      <w:divBdr>
                                                                        <w:top w:val="none" w:sz="0" w:space="0" w:color="auto"/>
                                                                        <w:left w:val="none" w:sz="0" w:space="0" w:color="auto"/>
                                                                        <w:bottom w:val="none" w:sz="0" w:space="0" w:color="auto"/>
                                                                        <w:right w:val="none" w:sz="0" w:space="0" w:color="auto"/>
                                                                      </w:divBdr>
                                                                      <w:divsChild>
                                                                        <w:div w:id="1300068168">
                                                                          <w:marLeft w:val="0"/>
                                                                          <w:marRight w:val="0"/>
                                                                          <w:marTop w:val="0"/>
                                                                          <w:marBottom w:val="0"/>
                                                                          <w:divBdr>
                                                                            <w:top w:val="none" w:sz="0" w:space="0" w:color="auto"/>
                                                                            <w:left w:val="none" w:sz="0" w:space="0" w:color="auto"/>
                                                                            <w:bottom w:val="none" w:sz="0" w:space="0" w:color="auto"/>
                                                                            <w:right w:val="none" w:sz="0" w:space="0" w:color="auto"/>
                                                                          </w:divBdr>
                                                                          <w:divsChild>
                                                                            <w:div w:id="1443455101">
                                                                              <w:marLeft w:val="0"/>
                                                                              <w:marRight w:val="0"/>
                                                                              <w:marTop w:val="0"/>
                                                                              <w:marBottom w:val="0"/>
                                                                              <w:divBdr>
                                                                                <w:top w:val="none" w:sz="0" w:space="0" w:color="auto"/>
                                                                                <w:left w:val="none" w:sz="0" w:space="0" w:color="auto"/>
                                                                                <w:bottom w:val="none" w:sz="0" w:space="0" w:color="auto"/>
                                                                                <w:right w:val="none" w:sz="0" w:space="0" w:color="auto"/>
                                                                              </w:divBdr>
                                                                              <w:divsChild>
                                                                                <w:div w:id="870915370">
                                                                                  <w:marLeft w:val="-225"/>
                                                                                  <w:marRight w:val="-225"/>
                                                                                  <w:marTop w:val="0"/>
                                                                                  <w:marBottom w:val="0"/>
                                                                                  <w:divBdr>
                                                                                    <w:top w:val="none" w:sz="0" w:space="0" w:color="auto"/>
                                                                                    <w:left w:val="none" w:sz="0" w:space="0" w:color="auto"/>
                                                                                    <w:bottom w:val="none" w:sz="0" w:space="0" w:color="auto"/>
                                                                                    <w:right w:val="none" w:sz="0" w:space="0" w:color="auto"/>
                                                                                  </w:divBdr>
                                                                                  <w:divsChild>
                                                                                    <w:div w:id="1356612467">
                                                                                      <w:marLeft w:val="0"/>
                                                                                      <w:marRight w:val="0"/>
                                                                                      <w:marTop w:val="0"/>
                                                                                      <w:marBottom w:val="0"/>
                                                                                      <w:divBdr>
                                                                                        <w:top w:val="none" w:sz="0" w:space="0" w:color="auto"/>
                                                                                        <w:left w:val="none" w:sz="0" w:space="0" w:color="auto"/>
                                                                                        <w:bottom w:val="none" w:sz="0" w:space="0" w:color="auto"/>
                                                                                        <w:right w:val="none" w:sz="0" w:space="0" w:color="auto"/>
                                                                                      </w:divBdr>
                                                                                    </w:div>
                                                                                    <w:div w:id="909776787">
                                                                                      <w:marLeft w:val="0"/>
                                                                                      <w:marRight w:val="0"/>
                                                                                      <w:marTop w:val="0"/>
                                                                                      <w:marBottom w:val="0"/>
                                                                                      <w:divBdr>
                                                                                        <w:top w:val="none" w:sz="0" w:space="0" w:color="auto"/>
                                                                                        <w:left w:val="none" w:sz="0" w:space="0" w:color="auto"/>
                                                                                        <w:bottom w:val="none" w:sz="0" w:space="0" w:color="auto"/>
                                                                                        <w:right w:val="none" w:sz="0" w:space="0" w:color="auto"/>
                                                                                      </w:divBdr>
                                                                                    </w:div>
                                                                                    <w:div w:id="1897468364">
                                                                                      <w:marLeft w:val="0"/>
                                                                                      <w:marRight w:val="0"/>
                                                                                      <w:marTop w:val="0"/>
                                                                                      <w:marBottom w:val="0"/>
                                                                                      <w:divBdr>
                                                                                        <w:top w:val="none" w:sz="0" w:space="0" w:color="auto"/>
                                                                                        <w:left w:val="none" w:sz="0" w:space="0" w:color="auto"/>
                                                                                        <w:bottom w:val="none" w:sz="0" w:space="0" w:color="auto"/>
                                                                                        <w:right w:val="none" w:sz="0" w:space="0" w:color="auto"/>
                                                                                      </w:divBdr>
                                                                                    </w:div>
                                                                                    <w:div w:id="1362394108">
                                                                                      <w:marLeft w:val="0"/>
                                                                                      <w:marRight w:val="0"/>
                                                                                      <w:marTop w:val="0"/>
                                                                                      <w:marBottom w:val="0"/>
                                                                                      <w:divBdr>
                                                                                        <w:top w:val="none" w:sz="0" w:space="0" w:color="auto"/>
                                                                                        <w:left w:val="none" w:sz="0" w:space="0" w:color="auto"/>
                                                                                        <w:bottom w:val="none" w:sz="0" w:space="0" w:color="auto"/>
                                                                                        <w:right w:val="none" w:sz="0" w:space="0" w:color="auto"/>
                                                                                      </w:divBdr>
                                                                                    </w:div>
                                                                                    <w:div w:id="211118074">
                                                                                      <w:marLeft w:val="0"/>
                                                                                      <w:marRight w:val="0"/>
                                                                                      <w:marTop w:val="0"/>
                                                                                      <w:marBottom w:val="0"/>
                                                                                      <w:divBdr>
                                                                                        <w:top w:val="none" w:sz="0" w:space="0" w:color="auto"/>
                                                                                        <w:left w:val="none" w:sz="0" w:space="0" w:color="auto"/>
                                                                                        <w:bottom w:val="none" w:sz="0" w:space="0" w:color="auto"/>
                                                                                        <w:right w:val="none" w:sz="0" w:space="0" w:color="auto"/>
                                                                                      </w:divBdr>
                                                                                    </w:div>
                                                                                    <w:div w:id="157504321">
                                                                                      <w:marLeft w:val="0"/>
                                                                                      <w:marRight w:val="0"/>
                                                                                      <w:marTop w:val="0"/>
                                                                                      <w:marBottom w:val="0"/>
                                                                                      <w:divBdr>
                                                                                        <w:top w:val="none" w:sz="0" w:space="0" w:color="auto"/>
                                                                                        <w:left w:val="none" w:sz="0" w:space="0" w:color="auto"/>
                                                                                        <w:bottom w:val="none" w:sz="0" w:space="0" w:color="auto"/>
                                                                                        <w:right w:val="none" w:sz="0" w:space="0" w:color="auto"/>
                                                                                      </w:divBdr>
                                                                                    </w:div>
                                                                                    <w:div w:id="369770557">
                                                                                      <w:marLeft w:val="0"/>
                                                                                      <w:marRight w:val="0"/>
                                                                                      <w:marTop w:val="0"/>
                                                                                      <w:marBottom w:val="0"/>
                                                                                      <w:divBdr>
                                                                                        <w:top w:val="none" w:sz="0" w:space="0" w:color="auto"/>
                                                                                        <w:left w:val="none" w:sz="0" w:space="0" w:color="auto"/>
                                                                                        <w:bottom w:val="none" w:sz="0" w:space="0" w:color="auto"/>
                                                                                        <w:right w:val="none" w:sz="0" w:space="0" w:color="auto"/>
                                                                                      </w:divBdr>
                                                                                    </w:div>
                                                                                    <w:div w:id="280919254">
                                                                                      <w:marLeft w:val="0"/>
                                                                                      <w:marRight w:val="0"/>
                                                                                      <w:marTop w:val="0"/>
                                                                                      <w:marBottom w:val="0"/>
                                                                                      <w:divBdr>
                                                                                        <w:top w:val="none" w:sz="0" w:space="0" w:color="auto"/>
                                                                                        <w:left w:val="none" w:sz="0" w:space="0" w:color="auto"/>
                                                                                        <w:bottom w:val="none" w:sz="0" w:space="0" w:color="auto"/>
                                                                                        <w:right w:val="none" w:sz="0" w:space="0" w:color="auto"/>
                                                                                      </w:divBdr>
                                                                                    </w:div>
                                                                                    <w:div w:id="1021517589">
                                                                                      <w:marLeft w:val="0"/>
                                                                                      <w:marRight w:val="0"/>
                                                                                      <w:marTop w:val="0"/>
                                                                                      <w:marBottom w:val="0"/>
                                                                                      <w:divBdr>
                                                                                        <w:top w:val="none" w:sz="0" w:space="0" w:color="auto"/>
                                                                                        <w:left w:val="none" w:sz="0" w:space="0" w:color="auto"/>
                                                                                        <w:bottom w:val="none" w:sz="0" w:space="0" w:color="auto"/>
                                                                                        <w:right w:val="none" w:sz="0" w:space="0" w:color="auto"/>
                                                                                      </w:divBdr>
                                                                                    </w:div>
                                                                                    <w:div w:id="110243492">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1095325246">
                                                                                      <w:marLeft w:val="0"/>
                                                                                      <w:marRight w:val="0"/>
                                                                                      <w:marTop w:val="0"/>
                                                                                      <w:marBottom w:val="0"/>
                                                                                      <w:divBdr>
                                                                                        <w:top w:val="none" w:sz="0" w:space="0" w:color="auto"/>
                                                                                        <w:left w:val="none" w:sz="0" w:space="0" w:color="auto"/>
                                                                                        <w:bottom w:val="none" w:sz="0" w:space="0" w:color="auto"/>
                                                                                        <w:right w:val="none" w:sz="0" w:space="0" w:color="auto"/>
                                                                                      </w:divBdr>
                                                                                    </w:div>
                                                                                    <w:div w:id="506094851">
                                                                                      <w:marLeft w:val="0"/>
                                                                                      <w:marRight w:val="0"/>
                                                                                      <w:marTop w:val="0"/>
                                                                                      <w:marBottom w:val="0"/>
                                                                                      <w:divBdr>
                                                                                        <w:top w:val="none" w:sz="0" w:space="0" w:color="auto"/>
                                                                                        <w:left w:val="none" w:sz="0" w:space="0" w:color="auto"/>
                                                                                        <w:bottom w:val="none" w:sz="0" w:space="0" w:color="auto"/>
                                                                                        <w:right w:val="none" w:sz="0" w:space="0" w:color="auto"/>
                                                                                      </w:divBdr>
                                                                                    </w:div>
                                                                                    <w:div w:id="1223367466">
                                                                                      <w:marLeft w:val="0"/>
                                                                                      <w:marRight w:val="0"/>
                                                                                      <w:marTop w:val="0"/>
                                                                                      <w:marBottom w:val="0"/>
                                                                                      <w:divBdr>
                                                                                        <w:top w:val="none" w:sz="0" w:space="0" w:color="auto"/>
                                                                                        <w:left w:val="none" w:sz="0" w:space="0" w:color="auto"/>
                                                                                        <w:bottom w:val="none" w:sz="0" w:space="0" w:color="auto"/>
                                                                                        <w:right w:val="none" w:sz="0" w:space="0" w:color="auto"/>
                                                                                      </w:divBdr>
                                                                                    </w:div>
                                                                                    <w:div w:id="877280242">
                                                                                      <w:marLeft w:val="0"/>
                                                                                      <w:marRight w:val="0"/>
                                                                                      <w:marTop w:val="0"/>
                                                                                      <w:marBottom w:val="0"/>
                                                                                      <w:divBdr>
                                                                                        <w:top w:val="none" w:sz="0" w:space="0" w:color="auto"/>
                                                                                        <w:left w:val="none" w:sz="0" w:space="0" w:color="auto"/>
                                                                                        <w:bottom w:val="none" w:sz="0" w:space="0" w:color="auto"/>
                                                                                        <w:right w:val="none" w:sz="0" w:space="0" w:color="auto"/>
                                                                                      </w:divBdr>
                                                                                    </w:div>
                                                                                    <w:div w:id="1396468140">
                                                                                      <w:marLeft w:val="0"/>
                                                                                      <w:marRight w:val="0"/>
                                                                                      <w:marTop w:val="0"/>
                                                                                      <w:marBottom w:val="0"/>
                                                                                      <w:divBdr>
                                                                                        <w:top w:val="none" w:sz="0" w:space="0" w:color="auto"/>
                                                                                        <w:left w:val="none" w:sz="0" w:space="0" w:color="auto"/>
                                                                                        <w:bottom w:val="none" w:sz="0" w:space="0" w:color="auto"/>
                                                                                        <w:right w:val="none" w:sz="0" w:space="0" w:color="auto"/>
                                                                                      </w:divBdr>
                                                                                    </w:div>
                                                                                    <w:div w:id="21788700">
                                                                                      <w:marLeft w:val="0"/>
                                                                                      <w:marRight w:val="0"/>
                                                                                      <w:marTop w:val="0"/>
                                                                                      <w:marBottom w:val="0"/>
                                                                                      <w:divBdr>
                                                                                        <w:top w:val="none" w:sz="0" w:space="0" w:color="auto"/>
                                                                                        <w:left w:val="none" w:sz="0" w:space="0" w:color="auto"/>
                                                                                        <w:bottom w:val="none" w:sz="0" w:space="0" w:color="auto"/>
                                                                                        <w:right w:val="none" w:sz="0" w:space="0" w:color="auto"/>
                                                                                      </w:divBdr>
                                                                                    </w:div>
                                                                                    <w:div w:id="1789936314">
                                                                                      <w:marLeft w:val="0"/>
                                                                                      <w:marRight w:val="0"/>
                                                                                      <w:marTop w:val="0"/>
                                                                                      <w:marBottom w:val="0"/>
                                                                                      <w:divBdr>
                                                                                        <w:top w:val="none" w:sz="0" w:space="0" w:color="auto"/>
                                                                                        <w:left w:val="none" w:sz="0" w:space="0" w:color="auto"/>
                                                                                        <w:bottom w:val="none" w:sz="0" w:space="0" w:color="auto"/>
                                                                                        <w:right w:val="none" w:sz="0" w:space="0" w:color="auto"/>
                                                                                      </w:divBdr>
                                                                                    </w:div>
                                                                                    <w:div w:id="1862082131">
                                                                                      <w:marLeft w:val="0"/>
                                                                                      <w:marRight w:val="0"/>
                                                                                      <w:marTop w:val="0"/>
                                                                                      <w:marBottom w:val="0"/>
                                                                                      <w:divBdr>
                                                                                        <w:top w:val="none" w:sz="0" w:space="0" w:color="auto"/>
                                                                                        <w:left w:val="none" w:sz="0" w:space="0" w:color="auto"/>
                                                                                        <w:bottom w:val="none" w:sz="0" w:space="0" w:color="auto"/>
                                                                                        <w:right w:val="none" w:sz="0" w:space="0" w:color="auto"/>
                                                                                      </w:divBdr>
                                                                                    </w:div>
                                                                                    <w:div w:id="1758942914">
                                                                                      <w:marLeft w:val="0"/>
                                                                                      <w:marRight w:val="0"/>
                                                                                      <w:marTop w:val="0"/>
                                                                                      <w:marBottom w:val="0"/>
                                                                                      <w:divBdr>
                                                                                        <w:top w:val="none" w:sz="0" w:space="0" w:color="auto"/>
                                                                                        <w:left w:val="none" w:sz="0" w:space="0" w:color="auto"/>
                                                                                        <w:bottom w:val="none" w:sz="0" w:space="0" w:color="auto"/>
                                                                                        <w:right w:val="none" w:sz="0" w:space="0" w:color="auto"/>
                                                                                      </w:divBdr>
                                                                                    </w:div>
                                                                                    <w:div w:id="1667123587">
                                                                                      <w:marLeft w:val="0"/>
                                                                                      <w:marRight w:val="0"/>
                                                                                      <w:marTop w:val="0"/>
                                                                                      <w:marBottom w:val="0"/>
                                                                                      <w:divBdr>
                                                                                        <w:top w:val="none" w:sz="0" w:space="0" w:color="auto"/>
                                                                                        <w:left w:val="none" w:sz="0" w:space="0" w:color="auto"/>
                                                                                        <w:bottom w:val="none" w:sz="0" w:space="0" w:color="auto"/>
                                                                                        <w:right w:val="none" w:sz="0" w:space="0" w:color="auto"/>
                                                                                      </w:divBdr>
                                                                                    </w:div>
                                                                                    <w:div w:id="1080834665">
                                                                                      <w:marLeft w:val="0"/>
                                                                                      <w:marRight w:val="0"/>
                                                                                      <w:marTop w:val="0"/>
                                                                                      <w:marBottom w:val="0"/>
                                                                                      <w:divBdr>
                                                                                        <w:top w:val="none" w:sz="0" w:space="0" w:color="auto"/>
                                                                                        <w:left w:val="none" w:sz="0" w:space="0" w:color="auto"/>
                                                                                        <w:bottom w:val="none" w:sz="0" w:space="0" w:color="auto"/>
                                                                                        <w:right w:val="none" w:sz="0" w:space="0" w:color="auto"/>
                                                                                      </w:divBdr>
                                                                                    </w:div>
                                                                                    <w:div w:id="1737969433">
                                                                                      <w:marLeft w:val="0"/>
                                                                                      <w:marRight w:val="0"/>
                                                                                      <w:marTop w:val="0"/>
                                                                                      <w:marBottom w:val="0"/>
                                                                                      <w:divBdr>
                                                                                        <w:top w:val="none" w:sz="0" w:space="0" w:color="auto"/>
                                                                                        <w:left w:val="none" w:sz="0" w:space="0" w:color="auto"/>
                                                                                        <w:bottom w:val="none" w:sz="0" w:space="0" w:color="auto"/>
                                                                                        <w:right w:val="none" w:sz="0" w:space="0" w:color="auto"/>
                                                                                      </w:divBdr>
                                                                                    </w:div>
                                                                                    <w:div w:id="180896329">
                                                                                      <w:marLeft w:val="0"/>
                                                                                      <w:marRight w:val="0"/>
                                                                                      <w:marTop w:val="0"/>
                                                                                      <w:marBottom w:val="0"/>
                                                                                      <w:divBdr>
                                                                                        <w:top w:val="none" w:sz="0" w:space="0" w:color="auto"/>
                                                                                        <w:left w:val="none" w:sz="0" w:space="0" w:color="auto"/>
                                                                                        <w:bottom w:val="none" w:sz="0" w:space="0" w:color="auto"/>
                                                                                        <w:right w:val="none" w:sz="0" w:space="0" w:color="auto"/>
                                                                                      </w:divBdr>
                                                                                    </w:div>
                                                                                    <w:div w:id="1980961873">
                                                                                      <w:marLeft w:val="0"/>
                                                                                      <w:marRight w:val="0"/>
                                                                                      <w:marTop w:val="0"/>
                                                                                      <w:marBottom w:val="0"/>
                                                                                      <w:divBdr>
                                                                                        <w:top w:val="none" w:sz="0" w:space="0" w:color="auto"/>
                                                                                        <w:left w:val="none" w:sz="0" w:space="0" w:color="auto"/>
                                                                                        <w:bottom w:val="none" w:sz="0" w:space="0" w:color="auto"/>
                                                                                        <w:right w:val="none" w:sz="0" w:space="0" w:color="auto"/>
                                                                                      </w:divBdr>
                                                                                    </w:div>
                                                                                    <w:div w:id="2124959811">
                                                                                      <w:marLeft w:val="0"/>
                                                                                      <w:marRight w:val="0"/>
                                                                                      <w:marTop w:val="0"/>
                                                                                      <w:marBottom w:val="0"/>
                                                                                      <w:divBdr>
                                                                                        <w:top w:val="none" w:sz="0" w:space="0" w:color="auto"/>
                                                                                        <w:left w:val="none" w:sz="0" w:space="0" w:color="auto"/>
                                                                                        <w:bottom w:val="none" w:sz="0" w:space="0" w:color="auto"/>
                                                                                        <w:right w:val="none" w:sz="0" w:space="0" w:color="auto"/>
                                                                                      </w:divBdr>
                                                                                    </w:div>
                                                                                    <w:div w:id="676156402">
                                                                                      <w:marLeft w:val="0"/>
                                                                                      <w:marRight w:val="0"/>
                                                                                      <w:marTop w:val="0"/>
                                                                                      <w:marBottom w:val="0"/>
                                                                                      <w:divBdr>
                                                                                        <w:top w:val="none" w:sz="0" w:space="0" w:color="auto"/>
                                                                                        <w:left w:val="none" w:sz="0" w:space="0" w:color="auto"/>
                                                                                        <w:bottom w:val="none" w:sz="0" w:space="0" w:color="auto"/>
                                                                                        <w:right w:val="none" w:sz="0" w:space="0" w:color="auto"/>
                                                                                      </w:divBdr>
                                                                                    </w:div>
                                                                                    <w:div w:id="210772810">
                                                                                      <w:marLeft w:val="0"/>
                                                                                      <w:marRight w:val="0"/>
                                                                                      <w:marTop w:val="0"/>
                                                                                      <w:marBottom w:val="0"/>
                                                                                      <w:divBdr>
                                                                                        <w:top w:val="none" w:sz="0" w:space="0" w:color="auto"/>
                                                                                        <w:left w:val="none" w:sz="0" w:space="0" w:color="auto"/>
                                                                                        <w:bottom w:val="none" w:sz="0" w:space="0" w:color="auto"/>
                                                                                        <w:right w:val="none" w:sz="0" w:space="0" w:color="auto"/>
                                                                                      </w:divBdr>
                                                                                    </w:div>
                                                                                    <w:div w:id="1490368415">
                                                                                      <w:marLeft w:val="0"/>
                                                                                      <w:marRight w:val="0"/>
                                                                                      <w:marTop w:val="0"/>
                                                                                      <w:marBottom w:val="0"/>
                                                                                      <w:divBdr>
                                                                                        <w:top w:val="none" w:sz="0" w:space="0" w:color="auto"/>
                                                                                        <w:left w:val="none" w:sz="0" w:space="0" w:color="auto"/>
                                                                                        <w:bottom w:val="none" w:sz="0" w:space="0" w:color="auto"/>
                                                                                        <w:right w:val="none" w:sz="0" w:space="0" w:color="auto"/>
                                                                                      </w:divBdr>
                                                                                    </w:div>
                                                                                    <w:div w:id="1512917621">
                                                                                      <w:marLeft w:val="0"/>
                                                                                      <w:marRight w:val="0"/>
                                                                                      <w:marTop w:val="0"/>
                                                                                      <w:marBottom w:val="0"/>
                                                                                      <w:divBdr>
                                                                                        <w:top w:val="none" w:sz="0" w:space="0" w:color="auto"/>
                                                                                        <w:left w:val="none" w:sz="0" w:space="0" w:color="auto"/>
                                                                                        <w:bottom w:val="none" w:sz="0" w:space="0" w:color="auto"/>
                                                                                        <w:right w:val="none" w:sz="0" w:space="0" w:color="auto"/>
                                                                                      </w:divBdr>
                                                                                    </w:div>
                                                                                    <w:div w:id="2037928006">
                                                                                      <w:marLeft w:val="0"/>
                                                                                      <w:marRight w:val="0"/>
                                                                                      <w:marTop w:val="0"/>
                                                                                      <w:marBottom w:val="0"/>
                                                                                      <w:divBdr>
                                                                                        <w:top w:val="none" w:sz="0" w:space="0" w:color="auto"/>
                                                                                        <w:left w:val="none" w:sz="0" w:space="0" w:color="auto"/>
                                                                                        <w:bottom w:val="none" w:sz="0" w:space="0" w:color="auto"/>
                                                                                        <w:right w:val="none" w:sz="0" w:space="0" w:color="auto"/>
                                                                                      </w:divBdr>
                                                                                    </w:div>
                                                                                    <w:div w:id="843016017">
                                                                                      <w:marLeft w:val="0"/>
                                                                                      <w:marRight w:val="0"/>
                                                                                      <w:marTop w:val="0"/>
                                                                                      <w:marBottom w:val="0"/>
                                                                                      <w:divBdr>
                                                                                        <w:top w:val="none" w:sz="0" w:space="0" w:color="auto"/>
                                                                                        <w:left w:val="none" w:sz="0" w:space="0" w:color="auto"/>
                                                                                        <w:bottom w:val="none" w:sz="0" w:space="0" w:color="auto"/>
                                                                                        <w:right w:val="none" w:sz="0" w:space="0" w:color="auto"/>
                                                                                      </w:divBdr>
                                                                                    </w:div>
                                                                                    <w:div w:id="955141354">
                                                                                      <w:marLeft w:val="0"/>
                                                                                      <w:marRight w:val="0"/>
                                                                                      <w:marTop w:val="0"/>
                                                                                      <w:marBottom w:val="0"/>
                                                                                      <w:divBdr>
                                                                                        <w:top w:val="none" w:sz="0" w:space="0" w:color="auto"/>
                                                                                        <w:left w:val="none" w:sz="0" w:space="0" w:color="auto"/>
                                                                                        <w:bottom w:val="none" w:sz="0" w:space="0" w:color="auto"/>
                                                                                        <w:right w:val="none" w:sz="0" w:space="0" w:color="auto"/>
                                                                                      </w:divBdr>
                                                                                    </w:div>
                                                                                    <w:div w:id="1332946116">
                                                                                      <w:marLeft w:val="0"/>
                                                                                      <w:marRight w:val="0"/>
                                                                                      <w:marTop w:val="0"/>
                                                                                      <w:marBottom w:val="0"/>
                                                                                      <w:divBdr>
                                                                                        <w:top w:val="none" w:sz="0" w:space="0" w:color="auto"/>
                                                                                        <w:left w:val="none" w:sz="0" w:space="0" w:color="auto"/>
                                                                                        <w:bottom w:val="none" w:sz="0" w:space="0" w:color="auto"/>
                                                                                        <w:right w:val="none" w:sz="0" w:space="0" w:color="auto"/>
                                                                                      </w:divBdr>
                                                                                    </w:div>
                                                                                    <w:div w:id="1947540573">
                                                                                      <w:marLeft w:val="0"/>
                                                                                      <w:marRight w:val="0"/>
                                                                                      <w:marTop w:val="0"/>
                                                                                      <w:marBottom w:val="0"/>
                                                                                      <w:divBdr>
                                                                                        <w:top w:val="none" w:sz="0" w:space="0" w:color="auto"/>
                                                                                        <w:left w:val="none" w:sz="0" w:space="0" w:color="auto"/>
                                                                                        <w:bottom w:val="none" w:sz="0" w:space="0" w:color="auto"/>
                                                                                        <w:right w:val="none" w:sz="0" w:space="0" w:color="auto"/>
                                                                                      </w:divBdr>
                                                                                    </w:div>
                                                                                    <w:div w:id="615068186">
                                                                                      <w:marLeft w:val="0"/>
                                                                                      <w:marRight w:val="0"/>
                                                                                      <w:marTop w:val="0"/>
                                                                                      <w:marBottom w:val="0"/>
                                                                                      <w:divBdr>
                                                                                        <w:top w:val="none" w:sz="0" w:space="0" w:color="auto"/>
                                                                                        <w:left w:val="none" w:sz="0" w:space="0" w:color="auto"/>
                                                                                        <w:bottom w:val="none" w:sz="0" w:space="0" w:color="auto"/>
                                                                                        <w:right w:val="none" w:sz="0" w:space="0" w:color="auto"/>
                                                                                      </w:divBdr>
                                                                                    </w:div>
                                                                                    <w:div w:id="407270290">
                                                                                      <w:marLeft w:val="0"/>
                                                                                      <w:marRight w:val="0"/>
                                                                                      <w:marTop w:val="0"/>
                                                                                      <w:marBottom w:val="0"/>
                                                                                      <w:divBdr>
                                                                                        <w:top w:val="none" w:sz="0" w:space="0" w:color="auto"/>
                                                                                        <w:left w:val="none" w:sz="0" w:space="0" w:color="auto"/>
                                                                                        <w:bottom w:val="none" w:sz="0" w:space="0" w:color="auto"/>
                                                                                        <w:right w:val="none" w:sz="0" w:space="0" w:color="auto"/>
                                                                                      </w:divBdr>
                                                                                    </w:div>
                                                                                    <w:div w:id="1480925325">
                                                                                      <w:marLeft w:val="0"/>
                                                                                      <w:marRight w:val="0"/>
                                                                                      <w:marTop w:val="0"/>
                                                                                      <w:marBottom w:val="0"/>
                                                                                      <w:divBdr>
                                                                                        <w:top w:val="none" w:sz="0" w:space="0" w:color="auto"/>
                                                                                        <w:left w:val="none" w:sz="0" w:space="0" w:color="auto"/>
                                                                                        <w:bottom w:val="none" w:sz="0" w:space="0" w:color="auto"/>
                                                                                        <w:right w:val="none" w:sz="0" w:space="0" w:color="auto"/>
                                                                                      </w:divBdr>
                                                                                    </w:div>
                                                                                    <w:div w:id="1108891108">
                                                                                      <w:marLeft w:val="0"/>
                                                                                      <w:marRight w:val="0"/>
                                                                                      <w:marTop w:val="0"/>
                                                                                      <w:marBottom w:val="0"/>
                                                                                      <w:divBdr>
                                                                                        <w:top w:val="none" w:sz="0" w:space="0" w:color="auto"/>
                                                                                        <w:left w:val="none" w:sz="0" w:space="0" w:color="auto"/>
                                                                                        <w:bottom w:val="none" w:sz="0" w:space="0" w:color="auto"/>
                                                                                        <w:right w:val="none" w:sz="0" w:space="0" w:color="auto"/>
                                                                                      </w:divBdr>
                                                                                    </w:div>
                                                                                    <w:div w:id="686636320">
                                                                                      <w:marLeft w:val="0"/>
                                                                                      <w:marRight w:val="0"/>
                                                                                      <w:marTop w:val="0"/>
                                                                                      <w:marBottom w:val="0"/>
                                                                                      <w:divBdr>
                                                                                        <w:top w:val="none" w:sz="0" w:space="0" w:color="auto"/>
                                                                                        <w:left w:val="none" w:sz="0" w:space="0" w:color="auto"/>
                                                                                        <w:bottom w:val="none" w:sz="0" w:space="0" w:color="auto"/>
                                                                                        <w:right w:val="none" w:sz="0" w:space="0" w:color="auto"/>
                                                                                      </w:divBdr>
                                                                                    </w:div>
                                                                                    <w:div w:id="2138599181">
                                                                                      <w:marLeft w:val="0"/>
                                                                                      <w:marRight w:val="0"/>
                                                                                      <w:marTop w:val="0"/>
                                                                                      <w:marBottom w:val="0"/>
                                                                                      <w:divBdr>
                                                                                        <w:top w:val="none" w:sz="0" w:space="0" w:color="auto"/>
                                                                                        <w:left w:val="none" w:sz="0" w:space="0" w:color="auto"/>
                                                                                        <w:bottom w:val="none" w:sz="0" w:space="0" w:color="auto"/>
                                                                                        <w:right w:val="none" w:sz="0" w:space="0" w:color="auto"/>
                                                                                      </w:divBdr>
                                                                                    </w:div>
                                                                                    <w:div w:id="1938633140">
                                                                                      <w:marLeft w:val="0"/>
                                                                                      <w:marRight w:val="0"/>
                                                                                      <w:marTop w:val="0"/>
                                                                                      <w:marBottom w:val="0"/>
                                                                                      <w:divBdr>
                                                                                        <w:top w:val="none" w:sz="0" w:space="0" w:color="auto"/>
                                                                                        <w:left w:val="none" w:sz="0" w:space="0" w:color="auto"/>
                                                                                        <w:bottom w:val="none" w:sz="0" w:space="0" w:color="auto"/>
                                                                                        <w:right w:val="none" w:sz="0" w:space="0" w:color="auto"/>
                                                                                      </w:divBdr>
                                                                                    </w:div>
                                                                                    <w:div w:id="1258170343">
                                                                                      <w:marLeft w:val="0"/>
                                                                                      <w:marRight w:val="0"/>
                                                                                      <w:marTop w:val="0"/>
                                                                                      <w:marBottom w:val="0"/>
                                                                                      <w:divBdr>
                                                                                        <w:top w:val="none" w:sz="0" w:space="0" w:color="auto"/>
                                                                                        <w:left w:val="none" w:sz="0" w:space="0" w:color="auto"/>
                                                                                        <w:bottom w:val="none" w:sz="0" w:space="0" w:color="auto"/>
                                                                                        <w:right w:val="none" w:sz="0" w:space="0" w:color="auto"/>
                                                                                      </w:divBdr>
                                                                                    </w:div>
                                                                                    <w:div w:id="1331060994">
                                                                                      <w:marLeft w:val="0"/>
                                                                                      <w:marRight w:val="0"/>
                                                                                      <w:marTop w:val="0"/>
                                                                                      <w:marBottom w:val="0"/>
                                                                                      <w:divBdr>
                                                                                        <w:top w:val="none" w:sz="0" w:space="0" w:color="auto"/>
                                                                                        <w:left w:val="none" w:sz="0" w:space="0" w:color="auto"/>
                                                                                        <w:bottom w:val="none" w:sz="0" w:space="0" w:color="auto"/>
                                                                                        <w:right w:val="none" w:sz="0" w:space="0" w:color="auto"/>
                                                                                      </w:divBdr>
                                                                                    </w:div>
                                                                                    <w:div w:id="1050374192">
                                                                                      <w:marLeft w:val="0"/>
                                                                                      <w:marRight w:val="0"/>
                                                                                      <w:marTop w:val="0"/>
                                                                                      <w:marBottom w:val="0"/>
                                                                                      <w:divBdr>
                                                                                        <w:top w:val="none" w:sz="0" w:space="0" w:color="auto"/>
                                                                                        <w:left w:val="none" w:sz="0" w:space="0" w:color="auto"/>
                                                                                        <w:bottom w:val="none" w:sz="0" w:space="0" w:color="auto"/>
                                                                                        <w:right w:val="none" w:sz="0" w:space="0" w:color="auto"/>
                                                                                      </w:divBdr>
                                                                                    </w:div>
                                                                                    <w:div w:id="3560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o.pt/ActividadeParlamentar/Paginas/DetalheIniciativa.aspx?BID=42893" TargetMode="External"/><Relationship Id="rId21" Type="http://schemas.openxmlformats.org/officeDocument/2006/relationships/hyperlink" Target="http://eur-lex.europa.eu/resource.html?uri=cellar:f8128bcf-ee21-4b9c-b506-e0eaf56868e6.0010.02/DOC_1&amp;format=PDF" TargetMode="External"/><Relationship Id="rId42" Type="http://schemas.openxmlformats.org/officeDocument/2006/relationships/hyperlink" Target="http://eur-lex.europa.eu/legal-content/PT/TXT/HTML/?uri=LEGISSUM:ev0010&amp;from=PT" TargetMode="External"/><Relationship Id="rId47" Type="http://schemas.openxmlformats.org/officeDocument/2006/relationships/hyperlink" Target="http://eur-lex.europa.eu/legal-content/PT/TXT/HTML/?uri=CELEX:52018DC0028&amp;from=EN" TargetMode="External"/><Relationship Id="rId63" Type="http://schemas.openxmlformats.org/officeDocument/2006/relationships/hyperlink" Target="http://www.ni-environment.gov.uk/waste/regulation-and-legislation/regulations_packaging.htm"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lamento.pt/Legislacao/Paginas/ConstituicaoRepublicaPortuguesa.aspx" TargetMode="External"/><Relationship Id="rId29" Type="http://schemas.openxmlformats.org/officeDocument/2006/relationships/hyperlink" Target="http://www.parlamento.pt/ActividadeParlamentar/Paginas/DetalheIniciativa.aspx?BID=38731" TargetMode="External"/><Relationship Id="rId11" Type="http://schemas.openxmlformats.org/officeDocument/2006/relationships/image" Target="media/image2.png"/><Relationship Id="rId24" Type="http://schemas.openxmlformats.org/officeDocument/2006/relationships/hyperlink" Target="https://data.dre.pt/eli/lei/69/2018/12/26/p/dre/pt/html" TargetMode="External"/><Relationship Id="rId32" Type="http://schemas.openxmlformats.org/officeDocument/2006/relationships/hyperlink" Target="http://www.parlamento.pt/ActividadeParlamentar/Paginas/DetalheIniciativa.aspx?BID=40951" TargetMode="External"/><Relationship Id="rId37" Type="http://schemas.openxmlformats.org/officeDocument/2006/relationships/hyperlink" Target="http://eur-lex.europa.eu/legal-content/PT/TXT/HTML/?uri=CELEX:31994L0062&amp;from=EN" TargetMode="External"/><Relationship Id="rId40" Type="http://schemas.openxmlformats.org/officeDocument/2006/relationships/hyperlink" Target="http://eur-lex.europa.eu/legal-content/PT/TXT/?uri=celex:32015L0720" TargetMode="External"/><Relationship Id="rId45" Type="http://schemas.openxmlformats.org/officeDocument/2006/relationships/hyperlink" Target="http://eur-lex.europa.eu/LexUriServ/LexUriServ.do?uri=COM:2011:0571:FIN:PT:PDF" TargetMode="External"/><Relationship Id="rId53" Type="http://schemas.openxmlformats.org/officeDocument/2006/relationships/hyperlink" Target="http://www.gesetze-im-internet.de/bundesrecht/verpackv_1998/gesamt.pdf" TargetMode="External"/><Relationship Id="rId58" Type="http://schemas.openxmlformats.org/officeDocument/2006/relationships/hyperlink" Target="http://www.legislation.gov.uk/uksi/2014/2890/contents/made"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www.legislation.gov.uk/uksi/2015/1640/contents" TargetMode="External"/><Relationship Id="rId19" Type="http://schemas.openxmlformats.org/officeDocument/2006/relationships/hyperlink" Target="http://www.dre.pt/pdf1s/1997/12/293A03/04980503.pdf" TargetMode="External"/><Relationship Id="rId14" Type="http://schemas.openxmlformats.org/officeDocument/2006/relationships/footer" Target="footer1.xml"/><Relationship Id="rId22" Type="http://schemas.openxmlformats.org/officeDocument/2006/relationships/hyperlink" Target="http://data.dre.pt/eli/dec-lei/152-d/2017/12/11/p/dre/pt/html" TargetMode="External"/><Relationship Id="rId27" Type="http://schemas.openxmlformats.org/officeDocument/2006/relationships/hyperlink" Target="http://www.parlamento.pt/ActividadeParlamentar/Paginas/DetalheIniciativa.aspx?BID=42766" TargetMode="External"/><Relationship Id="rId30" Type="http://schemas.openxmlformats.org/officeDocument/2006/relationships/hyperlink" Target="http://www.parlamento.pt/ActividadeParlamentar/Paginas/DetalheIniciativa.aspx?BID=37488" TargetMode="External"/><Relationship Id="rId35" Type="http://schemas.openxmlformats.org/officeDocument/2006/relationships/hyperlink" Target="https://dre.pt/application/file/a/234257" TargetMode="External"/><Relationship Id="rId43" Type="http://schemas.openxmlformats.org/officeDocument/2006/relationships/hyperlink" Target="http://eur-lex.europa.eu/legal-content/PT/TXT/?uri=LEGISSUM%3Al21208" TargetMode="External"/><Relationship Id="rId48" Type="http://schemas.openxmlformats.org/officeDocument/2006/relationships/hyperlink" Target="http://eur-lex.europa.eu/legal-content/PT/TXT/HTML/?uri=CELEX:31994L0062&amp;from=EN" TargetMode="External"/><Relationship Id="rId56" Type="http://schemas.openxmlformats.org/officeDocument/2006/relationships/hyperlink" Target="https://www.verpackungsregister.org/" TargetMode="External"/><Relationship Id="rId64" Type="http://schemas.openxmlformats.org/officeDocument/2006/relationships/hyperlink" Target="http://app.parlamento.pt/webutils/docs/doc.pdf?path=6148523063446f764c324679595842774f6a63334e7a637664326c756157357059326c6864476c3259584d7657456c4a535339305a58683062334d76634770734d5441324e79315953556c4a587a45756347526d&amp;fich=pjl1067-XIII_1.pdf&amp;Inline=true" TargetMode="Externa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www.gruener-punkt.de/en/consumer/consumer-information.html"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parlamento.pt/Legislacao/Paginas/ConstituicaoRepublicaPortuguesa.aspx" TargetMode="External"/><Relationship Id="rId25" Type="http://schemas.openxmlformats.org/officeDocument/2006/relationships/hyperlink" Target="https://dre.pt/web/guest/pesquisa/-/search/114337042/details/normal?l=1" TargetMode="External"/><Relationship Id="rId33" Type="http://schemas.openxmlformats.org/officeDocument/2006/relationships/hyperlink" Target="http://www.parlamento.pt/ActividadeParlamentar/Paginas/DetalheIniciativa.aspx?BID=40958" TargetMode="External"/><Relationship Id="rId38" Type="http://schemas.openxmlformats.org/officeDocument/2006/relationships/hyperlink" Target="http://eur-lex.europa.eu/legal-content/PT/TXT/HTML/?uri=CELEX:31994L0062&amp;from=EN" TargetMode="External"/><Relationship Id="rId46" Type="http://schemas.openxmlformats.org/officeDocument/2006/relationships/hyperlink" Target="http://www.consilium.europa.eu/pt/policies/energy-union/" TargetMode="External"/><Relationship Id="rId59" Type="http://schemas.openxmlformats.org/officeDocument/2006/relationships/hyperlink" Target="http://www.legislation.hmso.gov.uk/si/si1998/19981165.htm" TargetMode="External"/><Relationship Id="rId67" Type="http://schemas.openxmlformats.org/officeDocument/2006/relationships/theme" Target="theme/theme1.xml"/><Relationship Id="rId20" Type="http://schemas.openxmlformats.org/officeDocument/2006/relationships/hyperlink" Target="http://eur-lex.europa.eu/legal-content/PT/TXT/PDF/?uri=CELEX:31994L0062&amp;qid=1447947057026&amp;from=PT" TargetMode="External"/><Relationship Id="rId41" Type="http://schemas.openxmlformats.org/officeDocument/2006/relationships/hyperlink" Target="http://eur-lex.europa.eu/legal-content/PT/TXT/HTML/?uri=CELEX:31994L0062&amp;from=EN" TargetMode="External"/><Relationship Id="rId54" Type="http://schemas.openxmlformats.org/officeDocument/2006/relationships/hyperlink" Target="https://www.bgbl.de/xaver/bgbl/start.xav?start=//*%5b@attr_id=%27%27%5d" TargetMode="External"/><Relationship Id="rId62" Type="http://schemas.openxmlformats.org/officeDocument/2006/relationships/hyperlink" Target="http://www.environment-agency.gov.uk/business/topics/waste/32206.aspx"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lamento.pt/Legislacao/Paginas/ConstituicaoRepublicaPortuguesa.aspx" TargetMode="External"/><Relationship Id="rId23" Type="http://schemas.openxmlformats.org/officeDocument/2006/relationships/hyperlink" Target="http://data.dre.pt/eli/resolconsmin/190-a/2017/12/11/p/dre/pt/html" TargetMode="External"/><Relationship Id="rId28" Type="http://schemas.openxmlformats.org/officeDocument/2006/relationships/hyperlink" Target="http://www.parlamento.pt/ActividadeParlamentar/Paginas/DetalheIniciativa.aspx?BID=41595" TargetMode="External"/><Relationship Id="rId36" Type="http://schemas.openxmlformats.org/officeDocument/2006/relationships/hyperlink" Target="https://dre.pt/web/guest/pesquisa-avancada/-/asearch/25345900/details/maximized?p_auth=yj9SIyPR&amp;types=SERIEI&amp;search=Pesquisar&amp;numero=43%2F2014" TargetMode="External"/><Relationship Id="rId49" Type="http://schemas.openxmlformats.org/officeDocument/2006/relationships/hyperlink" Target="http://www.bgbl.de/xaver/bgbl/start.xav?start=%2F%2F*%5B%40attr_id%3D%27bgbl191s1234.pdf%27%5D" TargetMode="External"/><Relationship Id="rId57" Type="http://schemas.openxmlformats.org/officeDocument/2006/relationships/hyperlink" Target="http://www.legislation.gov.uk/uksi/2007/871/contents/made" TargetMode="External"/><Relationship Id="rId10" Type="http://schemas.openxmlformats.org/officeDocument/2006/relationships/hyperlink" Target="http://www.parlamento.pt/ActividadeParlamentar/Paginas/DetalheIniciativa.aspx?BID=43296" TargetMode="External"/><Relationship Id="rId31" Type="http://schemas.openxmlformats.org/officeDocument/2006/relationships/hyperlink" Target="http://www.parlamento.pt/ActividadeParlamentar/Paginas/DetalheIniciativa.aspx?BID=39772" TargetMode="External"/><Relationship Id="rId44" Type="http://schemas.openxmlformats.org/officeDocument/2006/relationships/hyperlink" Target="http://eur-lex.europa.eu/legal-content/PT/TXT/HTML/?uri=CELEX:31994L0062&amp;from=EN" TargetMode="External"/><Relationship Id="rId52" Type="http://schemas.openxmlformats.org/officeDocument/2006/relationships/hyperlink" Target="http://igsvtu.lanuv.nrw.de/vtu/doc.app?P_VTU_SYSID=002-31&amp;DATEI=4/dokus/45002.pdf" TargetMode="External"/><Relationship Id="rId60" Type="http://schemas.openxmlformats.org/officeDocument/2006/relationships/hyperlink" Target="http://www.legislation.gov.uk/uksi/2003/1941/contents/mad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dre.pt/web/guest/legislacao-consolidada/-/lc/107758109/view?q=lei+19%2F2014" TargetMode="External"/><Relationship Id="rId39" Type="http://schemas.openxmlformats.org/officeDocument/2006/relationships/hyperlink" Target="http://eur-lex.europa.eu/legal-content/PT/TXT/HTML/?uri=CELEX:32004L0012&amp;from=PT" TargetMode="External"/><Relationship Id="rId34" Type="http://schemas.openxmlformats.org/officeDocument/2006/relationships/hyperlink" Target="http://app.parlamento.pt/webutils/docs/doc.pdf?path=6148523063446f764c324679595842774f6a63334e7a637664326c75644756346447397a58324677636d393259575276637938794d4445334c314a42556c38304e6c38794d4445334c6e426b5a673d3d&amp;fich=RAR_46_2017.pdf&amp;Inline=true" TargetMode="External"/><Relationship Id="rId50" Type="http://schemas.openxmlformats.org/officeDocument/2006/relationships/hyperlink" Target="http://www.gruener-punkt.de/?L=1" TargetMode="External"/><Relationship Id="rId55" Type="http://schemas.openxmlformats.org/officeDocument/2006/relationships/hyperlink" Target="https://www.gruener-punkt.de/en/services/packaging/german-packaging-ac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e.pt/application/file/a/670129" TargetMode="External"/><Relationship Id="rId3" Type="http://schemas.openxmlformats.org/officeDocument/2006/relationships/hyperlink" Target="http://dre.pt/pdf1s/1996/11/274A02/00060031.pdf" TargetMode="External"/><Relationship Id="rId7" Type="http://schemas.openxmlformats.org/officeDocument/2006/relationships/hyperlink" Target="https://dre.pt/application/file/a/539951" TargetMode="External"/><Relationship Id="rId2" Type="http://schemas.openxmlformats.org/officeDocument/2006/relationships/hyperlink" Target="http://dre.pt/pdf1sdip/1987/04/08100/13861397.pdf" TargetMode="External"/><Relationship Id="rId1" Type="http://schemas.openxmlformats.org/officeDocument/2006/relationships/hyperlink" Target="http://www.parlamento.pt/ActividadeParlamentar/Paginas/DetalheIniciativa.aspx?BID=37111" TargetMode="External"/><Relationship Id="rId6" Type="http://schemas.openxmlformats.org/officeDocument/2006/relationships/hyperlink" Target="https://dre.pt/application/file/a/314504" TargetMode="External"/><Relationship Id="rId5" Type="http://schemas.openxmlformats.org/officeDocument/2006/relationships/hyperlink" Target="https://dre.pt/application/file/a/314504" TargetMode="External"/><Relationship Id="rId10" Type="http://schemas.openxmlformats.org/officeDocument/2006/relationships/hyperlink" Target="https://dre.pt/application/file/a/66954138" TargetMode="External"/><Relationship Id="rId4" Type="http://schemas.openxmlformats.org/officeDocument/2006/relationships/hyperlink" Target="http://dre.pt/pdf1s/2002/02/042A00/13241340.pdf" TargetMode="External"/><Relationship Id="rId9" Type="http://schemas.openxmlformats.org/officeDocument/2006/relationships/hyperlink" Target="https://dre.pt/application/file/a/49846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D6B3FCC5F4FD891F501795C83A368"/>
        <w:category>
          <w:name w:val="Geral"/>
          <w:gallery w:val="placeholder"/>
        </w:category>
        <w:types>
          <w:type w:val="bbPlcHdr"/>
        </w:types>
        <w:behaviors>
          <w:behavior w:val="content"/>
        </w:behaviors>
        <w:guid w:val="{4670673C-3847-4BF0-828F-051C39F29E2D}"/>
      </w:docPartPr>
      <w:docPartBody>
        <w:p w:rsidR="00A86D7A" w:rsidRDefault="000D6E48" w:rsidP="000D6E48">
          <w:pPr>
            <w:pStyle w:val="486D6B3FCC5F4FD891F501795C83A368"/>
          </w:pPr>
          <w:r w:rsidRPr="00DB24AB">
            <w:rPr>
              <w:rStyle w:val="TextodoMarcadordePosio"/>
            </w:rPr>
            <w:t>Escolha um item.</w:t>
          </w:r>
        </w:p>
      </w:docPartBody>
    </w:docPart>
    <w:docPart>
      <w:docPartPr>
        <w:name w:val="7D3A211B5D514E5CB742A8B423573AC6"/>
        <w:category>
          <w:name w:val="Geral"/>
          <w:gallery w:val="placeholder"/>
        </w:category>
        <w:types>
          <w:type w:val="bbPlcHdr"/>
        </w:types>
        <w:behaviors>
          <w:behavior w:val="content"/>
        </w:behaviors>
        <w:guid w:val="{DC379FB2-8A83-4423-A395-FCFEE2686B75}"/>
      </w:docPartPr>
      <w:docPartBody>
        <w:p w:rsidR="008B1F4F" w:rsidRDefault="009910FA" w:rsidP="009910FA">
          <w:pPr>
            <w:pStyle w:val="7D3A211B5D514E5CB742A8B423573AC6"/>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E9"/>
    <w:rsid w:val="00012620"/>
    <w:rsid w:val="00066279"/>
    <w:rsid w:val="000D6E48"/>
    <w:rsid w:val="00147F11"/>
    <w:rsid w:val="00192B15"/>
    <w:rsid w:val="002B24EA"/>
    <w:rsid w:val="00446D73"/>
    <w:rsid w:val="00487FDF"/>
    <w:rsid w:val="004A10E9"/>
    <w:rsid w:val="00564F37"/>
    <w:rsid w:val="0071381B"/>
    <w:rsid w:val="007C43C8"/>
    <w:rsid w:val="008403E5"/>
    <w:rsid w:val="008B1F4F"/>
    <w:rsid w:val="008D0539"/>
    <w:rsid w:val="00984967"/>
    <w:rsid w:val="009910FA"/>
    <w:rsid w:val="009A6D9C"/>
    <w:rsid w:val="00A86D7A"/>
    <w:rsid w:val="00AE3080"/>
    <w:rsid w:val="00AE7679"/>
    <w:rsid w:val="00C73C2C"/>
    <w:rsid w:val="00CC1E04"/>
    <w:rsid w:val="00D05E9D"/>
    <w:rsid w:val="00E23CE5"/>
    <w:rsid w:val="00E95081"/>
    <w:rsid w:val="00EE2D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910FA"/>
    <w:rPr>
      <w:color w:val="808080"/>
    </w:rPr>
  </w:style>
  <w:style w:type="paragraph" w:customStyle="1" w:styleId="059E4879BCFB47B494D595F7D906D0E9">
    <w:name w:val="059E4879BCFB47B494D595F7D906D0E9"/>
    <w:rsid w:val="004A10E9"/>
  </w:style>
  <w:style w:type="paragraph" w:customStyle="1" w:styleId="6433FA25A9444916B4C18CDAAEBD2095">
    <w:name w:val="6433FA25A9444916B4C18CDAAEBD2095"/>
    <w:rsid w:val="004A10E9"/>
  </w:style>
  <w:style w:type="paragraph" w:customStyle="1" w:styleId="2A11EC9F67D94356972C5B755D7BD9A5">
    <w:name w:val="2A11EC9F67D94356972C5B755D7BD9A5"/>
    <w:rsid w:val="004A10E9"/>
  </w:style>
  <w:style w:type="paragraph" w:customStyle="1" w:styleId="3D9BF873B47F424CAB45EE2BE50085C8">
    <w:name w:val="3D9BF873B47F424CAB45EE2BE50085C8"/>
    <w:rsid w:val="004A10E9"/>
  </w:style>
  <w:style w:type="paragraph" w:customStyle="1" w:styleId="486D6B3FCC5F4FD891F501795C83A368">
    <w:name w:val="486D6B3FCC5F4FD891F501795C83A368"/>
    <w:rsid w:val="000D6E48"/>
  </w:style>
  <w:style w:type="paragraph" w:customStyle="1" w:styleId="7D3A211B5D514E5CB742A8B423573AC6">
    <w:name w:val="7D3A211B5D514E5CB742A8B423573AC6"/>
    <w:rsid w:val="009910FA"/>
  </w:style>
  <w:style w:type="paragraph" w:customStyle="1" w:styleId="1EFA85B934AB4947B39961F9653F16BD">
    <w:name w:val="1EFA85B934AB4947B39961F9653F16BD"/>
    <w:rsid w:val="00991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2019-03-14T00:00:00+00:00</DataDocumento>
    <TipoIniciativa xmlns="http://schemas.microsoft.com/sharepoint/v3">J</TipoIniciativa>
    <IDFase xmlns="http://schemas.microsoft.com/sharepoint/v3">346357</IDFase>
    <NRIniciativa xmlns="http://schemas.microsoft.com/sharepoint/v3">1067</NRIniciativa>
    <IDIniciativa xmlns="http://schemas.microsoft.com/sharepoint/v3">43296</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D70E0038-AB70-4AE3-A19A-D41A5C3C7174}">
  <ds:schemaRefs>
    <ds:schemaRef ds:uri="http://schemas.openxmlformats.org/officeDocument/2006/bibliography"/>
  </ds:schemaRefs>
</ds:datastoreItem>
</file>

<file path=customXml/itemProps2.xml><?xml version="1.0" encoding="utf-8"?>
<ds:datastoreItem xmlns:ds="http://schemas.openxmlformats.org/officeDocument/2006/customXml" ds:itemID="{110F396E-7301-4D8A-8DFC-0B1F50ECE53A}"/>
</file>

<file path=customXml/itemProps3.xml><?xml version="1.0" encoding="utf-8"?>
<ds:datastoreItem xmlns:ds="http://schemas.openxmlformats.org/officeDocument/2006/customXml" ds:itemID="{2558B450-F056-4965-8D12-AD61819870B7}"/>
</file>

<file path=customXml/itemProps4.xml><?xml version="1.0" encoding="utf-8"?>
<ds:datastoreItem xmlns:ds="http://schemas.openxmlformats.org/officeDocument/2006/customXml" ds:itemID="{AA77346B-59C0-404A-85EF-DB392EE554D9}"/>
</file>

<file path=docProps/app.xml><?xml version="1.0" encoding="utf-8"?>
<Properties xmlns="http://schemas.openxmlformats.org/officeDocument/2006/extended-properties" xmlns:vt="http://schemas.openxmlformats.org/officeDocument/2006/docPropsVTypes">
  <Template>Normal</Template>
  <TotalTime>3</TotalTime>
  <Pages>1</Pages>
  <Words>5596</Words>
  <Characters>30219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Rafael Silva</dc:creator>
  <cp:lastModifiedBy>Isabel Gonçalves</cp:lastModifiedBy>
  <cp:revision>6</cp:revision>
  <dcterms:created xsi:type="dcterms:W3CDTF">2019-01-29T14:07:00Z</dcterms:created>
  <dcterms:modified xsi:type="dcterms:W3CDTF">2019-01-29T14:10:00Z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109800</vt:r8>
  </property>
</Properties>
</file>