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8C" w:rsidRPr="002C1D43" w:rsidRDefault="00702A33" w:rsidP="003978B1">
      <w:pPr>
        <w:spacing w:line="312" w:lineRule="auto"/>
        <w:ind w:left="5387" w:right="-330"/>
        <w:jc w:val="both"/>
        <w:rPr>
          <w:rFonts w:cstheme="minorHAnsi"/>
        </w:rPr>
      </w:pPr>
      <w:proofErr w:type="spellStart"/>
      <w:r w:rsidRPr="002C1D43">
        <w:rPr>
          <w:rFonts w:cstheme="minorHAnsi"/>
        </w:rPr>
        <w:t>Exm.º</w:t>
      </w:r>
      <w:proofErr w:type="spellEnd"/>
      <w:r w:rsidRPr="002C1D43">
        <w:rPr>
          <w:rFonts w:cstheme="minorHAnsi"/>
        </w:rPr>
        <w:t xml:space="preserve"> Senhor</w:t>
      </w:r>
    </w:p>
    <w:p w:rsidR="00FD2E8C" w:rsidRPr="002C1D43" w:rsidRDefault="00FD2E8C" w:rsidP="003978B1">
      <w:pPr>
        <w:spacing w:line="312" w:lineRule="auto"/>
        <w:ind w:left="5387" w:right="-330"/>
        <w:jc w:val="both"/>
        <w:rPr>
          <w:rFonts w:cstheme="minorHAnsi"/>
        </w:rPr>
      </w:pPr>
      <w:r w:rsidRPr="002C1D43">
        <w:rPr>
          <w:rFonts w:cstheme="minorHAnsi"/>
        </w:rPr>
        <w:t xml:space="preserve">Presidente da Comissão de </w:t>
      </w:r>
      <w:r w:rsidR="00735716" w:rsidRPr="002C1D43">
        <w:rPr>
          <w:rFonts w:cstheme="minorHAnsi"/>
        </w:rPr>
        <w:t>S</w:t>
      </w:r>
      <w:r w:rsidRPr="002C1D43">
        <w:rPr>
          <w:rFonts w:cstheme="minorHAnsi"/>
        </w:rPr>
        <w:t>aúde</w:t>
      </w:r>
    </w:p>
    <w:p w:rsidR="00FD2E8C" w:rsidRPr="002C1D43" w:rsidRDefault="00FD2E8C" w:rsidP="003978B1">
      <w:pPr>
        <w:spacing w:line="312" w:lineRule="auto"/>
        <w:ind w:left="5387" w:right="-330"/>
        <w:jc w:val="both"/>
        <w:rPr>
          <w:rFonts w:cstheme="minorHAnsi"/>
        </w:rPr>
      </w:pPr>
      <w:r w:rsidRPr="002C1D43">
        <w:rPr>
          <w:rFonts w:cstheme="minorHAnsi"/>
        </w:rPr>
        <w:t>M. I. Deputad</w:t>
      </w:r>
      <w:r w:rsidR="00080DC9" w:rsidRPr="002C1D43">
        <w:rPr>
          <w:rFonts w:cstheme="minorHAnsi"/>
        </w:rPr>
        <w:t>o</w:t>
      </w:r>
      <w:r w:rsidR="00702A33" w:rsidRPr="002C1D43">
        <w:rPr>
          <w:rFonts w:cstheme="minorHAnsi"/>
        </w:rPr>
        <w:t xml:space="preserve"> José </w:t>
      </w:r>
      <w:r w:rsidR="00602175" w:rsidRPr="002C1D43">
        <w:rPr>
          <w:rFonts w:cstheme="minorHAnsi"/>
        </w:rPr>
        <w:t xml:space="preserve">de </w:t>
      </w:r>
      <w:r w:rsidR="00702A33" w:rsidRPr="002C1D43">
        <w:rPr>
          <w:rFonts w:cstheme="minorHAnsi"/>
        </w:rPr>
        <w:t>Matos Rosa</w:t>
      </w:r>
    </w:p>
    <w:p w:rsidR="00152D6D" w:rsidRPr="002C1D43" w:rsidRDefault="00152D6D" w:rsidP="003978B1">
      <w:pPr>
        <w:autoSpaceDE w:val="0"/>
        <w:autoSpaceDN w:val="0"/>
        <w:adjustRightInd w:val="0"/>
        <w:spacing w:line="312" w:lineRule="auto"/>
        <w:ind w:right="-330"/>
        <w:jc w:val="both"/>
        <w:rPr>
          <w:rFonts w:cstheme="minorHAnsi"/>
        </w:rPr>
      </w:pPr>
    </w:p>
    <w:p w:rsidR="00A10F2A" w:rsidRPr="002C1D43" w:rsidRDefault="00A10F2A" w:rsidP="003978B1">
      <w:pPr>
        <w:spacing w:line="312" w:lineRule="auto"/>
        <w:ind w:right="-330"/>
        <w:jc w:val="both"/>
        <w:rPr>
          <w:rFonts w:cstheme="minorHAnsi"/>
        </w:rPr>
      </w:pPr>
    </w:p>
    <w:p w:rsidR="00DB21F7" w:rsidRPr="002C1D43" w:rsidRDefault="00DB21F7" w:rsidP="003978B1">
      <w:pPr>
        <w:spacing w:line="312" w:lineRule="auto"/>
        <w:ind w:right="-330"/>
        <w:jc w:val="both"/>
        <w:rPr>
          <w:rFonts w:cstheme="minorHAnsi"/>
        </w:rPr>
      </w:pPr>
    </w:p>
    <w:p w:rsidR="002F6B24" w:rsidRPr="002C1D43" w:rsidRDefault="002F6B24" w:rsidP="00574931">
      <w:pPr>
        <w:autoSpaceDE w:val="0"/>
        <w:autoSpaceDN w:val="0"/>
        <w:adjustRightInd w:val="0"/>
        <w:spacing w:line="312" w:lineRule="auto"/>
        <w:ind w:left="993" w:right="-330" w:hanging="993"/>
        <w:jc w:val="both"/>
        <w:rPr>
          <w:rFonts w:cstheme="minorHAnsi"/>
          <w:i/>
        </w:rPr>
      </w:pPr>
      <w:r w:rsidRPr="002C1D43">
        <w:rPr>
          <w:rFonts w:cstheme="minorHAnsi"/>
          <w:b/>
        </w:rPr>
        <w:t>ASSUNTO:</w:t>
      </w:r>
      <w:r w:rsidRPr="002C1D43">
        <w:rPr>
          <w:rFonts w:cstheme="minorHAnsi"/>
        </w:rPr>
        <w:t xml:space="preserve"> </w:t>
      </w:r>
      <w:r w:rsidRPr="002C1D43">
        <w:rPr>
          <w:rFonts w:cstheme="minorHAnsi"/>
          <w:i/>
        </w:rPr>
        <w:t>Audição urgente d</w:t>
      </w:r>
      <w:r w:rsidR="00765C9B" w:rsidRPr="002C1D43">
        <w:rPr>
          <w:rFonts w:cstheme="minorHAnsi"/>
          <w:i/>
        </w:rPr>
        <w:t>a Ministra da Saúde</w:t>
      </w:r>
      <w:r w:rsidR="00DB21F7" w:rsidRPr="002C1D43">
        <w:rPr>
          <w:rFonts w:cstheme="minorHAnsi"/>
          <w:i/>
        </w:rPr>
        <w:t>,</w:t>
      </w:r>
      <w:r w:rsidR="00765C9B" w:rsidRPr="002C1D43">
        <w:rPr>
          <w:rFonts w:cstheme="minorHAnsi"/>
          <w:i/>
        </w:rPr>
        <w:t xml:space="preserve"> a </w:t>
      </w:r>
      <w:bookmarkStart w:id="0" w:name="_GoBack"/>
      <w:r w:rsidR="00765C9B" w:rsidRPr="002C1D43">
        <w:rPr>
          <w:rFonts w:cstheme="minorHAnsi"/>
          <w:i/>
        </w:rPr>
        <w:t xml:space="preserve">propósito </w:t>
      </w:r>
      <w:r w:rsidR="00DB21F7" w:rsidRPr="002C1D43">
        <w:rPr>
          <w:rFonts w:cstheme="minorHAnsi"/>
          <w:i/>
        </w:rPr>
        <w:t xml:space="preserve">da crescente </w:t>
      </w:r>
      <w:r w:rsidR="00DB21F7" w:rsidRPr="002C1D43">
        <w:rPr>
          <w:rFonts w:cstheme="minorHAnsi"/>
          <w:i/>
          <w:lang w:eastAsia="pt-PT"/>
        </w:rPr>
        <w:t>degradação das condições de acesso dos doentes aos cuidados de saúde no Serviço Nacional de Saúde</w:t>
      </w:r>
      <w:bookmarkEnd w:id="0"/>
    </w:p>
    <w:p w:rsidR="002F6B24" w:rsidRPr="002C1D43" w:rsidRDefault="002F6B24" w:rsidP="003978B1">
      <w:pPr>
        <w:autoSpaceDE w:val="0"/>
        <w:autoSpaceDN w:val="0"/>
        <w:adjustRightInd w:val="0"/>
        <w:spacing w:line="312" w:lineRule="auto"/>
        <w:ind w:right="-330"/>
        <w:jc w:val="both"/>
        <w:rPr>
          <w:rFonts w:cstheme="minorHAnsi"/>
        </w:rPr>
      </w:pPr>
    </w:p>
    <w:p w:rsidR="00111F39" w:rsidRPr="002C1D43" w:rsidRDefault="00111F39" w:rsidP="003978B1">
      <w:pPr>
        <w:spacing w:line="312" w:lineRule="auto"/>
        <w:ind w:right="-330"/>
        <w:jc w:val="both"/>
        <w:rPr>
          <w:rFonts w:cstheme="minorHAnsi"/>
        </w:rPr>
      </w:pPr>
    </w:p>
    <w:p w:rsidR="00DB21F7" w:rsidRPr="002C1D43" w:rsidRDefault="00DB21F7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A46872" w:rsidRPr="002C1D43" w:rsidRDefault="00644D7C" w:rsidP="00A46872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1D43">
        <w:rPr>
          <w:rFonts w:asciiTheme="minorHAnsi" w:hAnsiTheme="minorHAnsi" w:cstheme="minorHAnsi"/>
          <w:sz w:val="22"/>
          <w:szCs w:val="22"/>
        </w:rPr>
        <w:t xml:space="preserve">O colapso </w:t>
      </w:r>
      <w:r w:rsidR="00DB21F7" w:rsidRPr="002C1D43">
        <w:rPr>
          <w:rFonts w:asciiTheme="minorHAnsi" w:hAnsiTheme="minorHAnsi" w:cstheme="minorHAnsi"/>
          <w:sz w:val="22"/>
          <w:szCs w:val="22"/>
        </w:rPr>
        <w:t>sentido pelos P</w:t>
      </w:r>
      <w:r w:rsidRPr="002C1D43">
        <w:rPr>
          <w:rFonts w:asciiTheme="minorHAnsi" w:hAnsiTheme="minorHAnsi" w:cstheme="minorHAnsi"/>
          <w:sz w:val="22"/>
          <w:szCs w:val="22"/>
        </w:rPr>
        <w:t>ortugueses no acesso ao Serviço Nacional de Saúde (SNS) é a marca mais dramática d</w:t>
      </w:r>
      <w:r w:rsidR="00A9167C">
        <w:rPr>
          <w:rFonts w:asciiTheme="minorHAnsi" w:hAnsiTheme="minorHAnsi" w:cstheme="minorHAnsi"/>
          <w:sz w:val="22"/>
          <w:szCs w:val="22"/>
        </w:rPr>
        <w:t>a</w:t>
      </w:r>
      <w:r w:rsidRPr="002C1D43">
        <w:rPr>
          <w:rFonts w:asciiTheme="minorHAnsi" w:hAnsiTheme="minorHAnsi" w:cstheme="minorHAnsi"/>
          <w:sz w:val="22"/>
          <w:szCs w:val="22"/>
        </w:rPr>
        <w:t xml:space="preserve"> a</w:t>
      </w:r>
      <w:r w:rsidR="002C1D43">
        <w:rPr>
          <w:rFonts w:asciiTheme="minorHAnsi" w:hAnsiTheme="minorHAnsi" w:cstheme="minorHAnsi"/>
          <w:sz w:val="22"/>
          <w:szCs w:val="22"/>
        </w:rPr>
        <w:t>c</w:t>
      </w:r>
      <w:r w:rsidRPr="002C1D43">
        <w:rPr>
          <w:rFonts w:asciiTheme="minorHAnsi" w:hAnsiTheme="minorHAnsi" w:cstheme="minorHAnsi"/>
          <w:sz w:val="22"/>
          <w:szCs w:val="22"/>
        </w:rPr>
        <w:t xml:space="preserve">tual </w:t>
      </w:r>
      <w:r w:rsidR="00A9167C">
        <w:rPr>
          <w:rFonts w:asciiTheme="minorHAnsi" w:hAnsiTheme="minorHAnsi" w:cstheme="minorHAnsi"/>
          <w:sz w:val="22"/>
          <w:szCs w:val="22"/>
        </w:rPr>
        <w:t>governação</w:t>
      </w:r>
      <w:r w:rsidRPr="002C1D43">
        <w:rPr>
          <w:rFonts w:asciiTheme="minorHAnsi" w:hAnsiTheme="minorHAnsi" w:cstheme="minorHAnsi"/>
          <w:sz w:val="22"/>
          <w:szCs w:val="22"/>
        </w:rPr>
        <w:t xml:space="preserve"> </w:t>
      </w:r>
      <w:r w:rsidR="00A9167C">
        <w:rPr>
          <w:rFonts w:asciiTheme="minorHAnsi" w:hAnsiTheme="minorHAnsi" w:cstheme="minorHAnsi"/>
          <w:bCs/>
          <w:sz w:val="22"/>
          <w:szCs w:val="22"/>
        </w:rPr>
        <w:t>do Partido Socialista, apoiada</w:t>
      </w:r>
      <w:r w:rsidRPr="002C1D43">
        <w:rPr>
          <w:rFonts w:asciiTheme="minorHAnsi" w:hAnsiTheme="minorHAnsi" w:cstheme="minorHAnsi"/>
          <w:bCs/>
          <w:sz w:val="22"/>
          <w:szCs w:val="22"/>
        </w:rPr>
        <w:t xml:space="preserve"> pelo Bloco de Esquerda e pelo Partido Comunista.</w:t>
      </w:r>
    </w:p>
    <w:p w:rsidR="00A46872" w:rsidRPr="002C1D43" w:rsidRDefault="00A46872" w:rsidP="00A46872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70FDE" w:rsidRPr="002C1D43" w:rsidRDefault="00A46872" w:rsidP="00A70FDE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1D43">
        <w:rPr>
          <w:rFonts w:asciiTheme="minorHAnsi" w:hAnsiTheme="minorHAnsi" w:cstheme="minorHAnsi"/>
          <w:bCs/>
          <w:sz w:val="22"/>
          <w:szCs w:val="22"/>
        </w:rPr>
        <w:t>O</w:t>
      </w:r>
      <w:r w:rsidR="002C1D43">
        <w:rPr>
          <w:rFonts w:asciiTheme="minorHAnsi" w:hAnsiTheme="minorHAnsi" w:cstheme="minorHAnsi"/>
          <w:bCs/>
          <w:sz w:val="22"/>
          <w:szCs w:val="22"/>
        </w:rPr>
        <w:t xml:space="preserve"> aumento dos tempos de espera </w:t>
      </w:r>
      <w:r w:rsidRPr="002C1D43">
        <w:rPr>
          <w:rFonts w:asciiTheme="minorHAnsi" w:hAnsiTheme="minorHAnsi" w:cstheme="minorHAnsi"/>
          <w:sz w:val="22"/>
          <w:szCs w:val="22"/>
        </w:rPr>
        <w:t xml:space="preserve">dos </w:t>
      </w:r>
      <w:r w:rsidR="002C1D43">
        <w:rPr>
          <w:rFonts w:asciiTheme="minorHAnsi" w:hAnsiTheme="minorHAnsi" w:cstheme="minorHAnsi"/>
          <w:sz w:val="22"/>
          <w:szCs w:val="22"/>
        </w:rPr>
        <w:t>utentes do SNS</w:t>
      </w:r>
      <w:r w:rsidRPr="002C1D43">
        <w:rPr>
          <w:rFonts w:asciiTheme="minorHAnsi" w:hAnsiTheme="minorHAnsi" w:cstheme="minorHAnsi"/>
          <w:sz w:val="22"/>
          <w:szCs w:val="22"/>
        </w:rPr>
        <w:t xml:space="preserve"> para consultas </w:t>
      </w:r>
      <w:r w:rsidR="00702CEC" w:rsidRPr="002C1D43">
        <w:rPr>
          <w:rFonts w:asciiTheme="minorHAnsi" w:hAnsiTheme="minorHAnsi" w:cstheme="minorHAnsi"/>
          <w:sz w:val="22"/>
          <w:szCs w:val="22"/>
        </w:rPr>
        <w:t>hospitalare</w:t>
      </w:r>
      <w:r w:rsidR="002C1D43">
        <w:rPr>
          <w:rFonts w:asciiTheme="minorHAnsi" w:hAnsiTheme="minorHAnsi" w:cstheme="minorHAnsi"/>
          <w:sz w:val="22"/>
          <w:szCs w:val="22"/>
        </w:rPr>
        <w:t>s e</w:t>
      </w:r>
      <w:r w:rsidRPr="002C1D43">
        <w:rPr>
          <w:rFonts w:asciiTheme="minorHAnsi" w:hAnsiTheme="minorHAnsi" w:cstheme="minorHAnsi"/>
          <w:sz w:val="22"/>
          <w:szCs w:val="22"/>
        </w:rPr>
        <w:t xml:space="preserve"> para cirurgias</w:t>
      </w:r>
      <w:r w:rsidR="00702CEC" w:rsidRPr="002C1D43">
        <w:rPr>
          <w:rFonts w:asciiTheme="minorHAnsi" w:hAnsiTheme="minorHAnsi" w:cstheme="minorHAnsi"/>
          <w:sz w:val="22"/>
          <w:szCs w:val="22"/>
        </w:rPr>
        <w:t xml:space="preserve"> programadas</w:t>
      </w:r>
      <w:r w:rsidR="002C1D43">
        <w:rPr>
          <w:rFonts w:asciiTheme="minorHAnsi" w:hAnsiTheme="minorHAnsi" w:cstheme="minorHAnsi"/>
          <w:sz w:val="22"/>
          <w:szCs w:val="22"/>
        </w:rPr>
        <w:t xml:space="preserve"> evidencia bem a realidade que se acaba de reconhecer</w:t>
      </w:r>
      <w:r w:rsidR="00A70FDE">
        <w:rPr>
          <w:rFonts w:asciiTheme="minorHAnsi" w:hAnsiTheme="minorHAnsi" w:cstheme="minorHAnsi"/>
          <w:sz w:val="22"/>
          <w:szCs w:val="22"/>
        </w:rPr>
        <w:t xml:space="preserve">, </w:t>
      </w:r>
      <w:r w:rsidR="00A70FDE" w:rsidRPr="002C1D43">
        <w:rPr>
          <w:rFonts w:asciiTheme="minorHAnsi" w:hAnsiTheme="minorHAnsi" w:cstheme="minorHAnsi"/>
          <w:sz w:val="22"/>
          <w:szCs w:val="22"/>
        </w:rPr>
        <w:t>prolifera</w:t>
      </w:r>
      <w:r w:rsidR="00A70FDE">
        <w:rPr>
          <w:rFonts w:asciiTheme="minorHAnsi" w:hAnsiTheme="minorHAnsi" w:cstheme="minorHAnsi"/>
          <w:sz w:val="22"/>
          <w:szCs w:val="22"/>
        </w:rPr>
        <w:t>ndo</w:t>
      </w:r>
      <w:r w:rsidR="00A70FDE" w:rsidRPr="002C1D43">
        <w:rPr>
          <w:rFonts w:asciiTheme="minorHAnsi" w:hAnsiTheme="minorHAnsi" w:cstheme="minorHAnsi"/>
          <w:sz w:val="22"/>
          <w:szCs w:val="22"/>
        </w:rPr>
        <w:t xml:space="preserve"> as situações de especialidades hospitalares em que os doentes são obrigados a </w:t>
      </w:r>
      <w:r w:rsidR="00A70FDE" w:rsidRPr="002C1D43">
        <w:rPr>
          <w:rFonts w:asciiTheme="minorHAnsi" w:hAnsiTheme="minorHAnsi" w:cstheme="minorHAnsi"/>
          <w:bCs/>
          <w:sz w:val="22"/>
          <w:szCs w:val="22"/>
        </w:rPr>
        <w:t>esperar largos meses, por vezes mesmo anos, pelo acesso às prestações de saúde de que carecem.</w:t>
      </w:r>
    </w:p>
    <w:p w:rsidR="00702CEC" w:rsidRPr="002C1D43" w:rsidRDefault="00702CEC" w:rsidP="00A46872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A70FDE" w:rsidRDefault="002C1D43" w:rsidP="00A46872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Com efeito, </w:t>
      </w:r>
      <w:r w:rsidR="00A9167C">
        <w:rPr>
          <w:rFonts w:asciiTheme="minorHAnsi" w:hAnsiTheme="minorHAnsi" w:cstheme="minorHAnsi"/>
          <w:sz w:val="22"/>
          <w:szCs w:val="22"/>
        </w:rPr>
        <w:t xml:space="preserve">em termos de consultas médicas, </w:t>
      </w:r>
      <w:r>
        <w:rPr>
          <w:rFonts w:asciiTheme="minorHAnsi" w:hAnsiTheme="minorHAnsi" w:cstheme="minorHAnsi"/>
          <w:sz w:val="22"/>
          <w:szCs w:val="22"/>
        </w:rPr>
        <w:t>segundo o</w:t>
      </w:r>
      <w:r w:rsidR="00A70FD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FDE" w:rsidRPr="00A70FD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Relatórios Anuais sobre o Acesso a Cuidados de Saúde nos Estabelecimentos do SNS</w:t>
      </w:r>
      <w:r w:rsid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relativos aos anos de 2015 e 2017, ambos da responsabilidade do actual executivo, a percentagem de consultas programadas realizadas </w:t>
      </w:r>
      <w:r w:rsidR="007B2C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nos hospitais públicos, </w:t>
      </w:r>
      <w:r w:rsid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 desrespeito pelo </w:t>
      </w:r>
      <w:r w:rsidR="00A70FDE" w:rsidRPr="00A70FD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Tempo Máximo de Resposta Garantido</w:t>
      </w:r>
      <w:r w:rsid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(TMRG) aumentou de 26% para 28%, respectivamente.</w:t>
      </w:r>
    </w:p>
    <w:p w:rsidR="00A70FDE" w:rsidRDefault="00A70FDE" w:rsidP="00A46872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46872" w:rsidRPr="002C1D43" w:rsidRDefault="00A70FDE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Por seu turno, no 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>que se refere à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E55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actividade 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>cir</w:t>
      </w:r>
      <w:r w:rsidR="00CE555A">
        <w:rPr>
          <w:rFonts w:asciiTheme="minorHAnsi" w:hAnsiTheme="minorHAnsi" w:cstheme="minorHAnsi"/>
          <w:sz w:val="22"/>
          <w:szCs w:val="22"/>
          <w:shd w:val="clear" w:color="auto" w:fill="FFFFFF"/>
        </w:rPr>
        <w:t>úrgica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programada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 SNS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o mesmo Relatório governamental revela que,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entre 2015 e 2017, 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não só o número de doentes inscritos </w:t>
      </w:r>
      <w:r w:rsidR="00CE55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para cirurgia 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>aumentou de 197 mil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231 mil,</w:t>
      </w:r>
      <w:r w:rsidRPr="00A70F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como </w:t>
      </w:r>
      <w:r w:rsidRPr="00A70FDE">
        <w:rPr>
          <w:rFonts w:asciiTheme="minorHAnsi" w:hAnsiTheme="minorHAnsi" w:cstheme="minorHAnsi"/>
          <w:sz w:val="22"/>
          <w:szCs w:val="22"/>
        </w:rPr>
        <w:t>a percentagem de inscritos que ultrapassam o TMRG</w:t>
      </w:r>
      <w:r>
        <w:rPr>
          <w:rFonts w:asciiTheme="minorHAnsi" w:hAnsiTheme="minorHAnsi" w:cstheme="minorHAnsi"/>
          <w:sz w:val="22"/>
          <w:szCs w:val="22"/>
        </w:rPr>
        <w:t xml:space="preserve"> subiu de 12,2% para 14,5% e a 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média do tempo de espera </w:t>
      </w:r>
      <w:r w:rsidR="00A9167C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para uma operação </w:t>
      </w:r>
      <w:r w:rsidR="00702CEC" w:rsidRPr="00A70FDE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passou de 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2,9 meses para 3,1 meses.</w:t>
      </w:r>
    </w:p>
    <w:p w:rsidR="00644D7C" w:rsidRPr="002C1D43" w:rsidRDefault="00644D7C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7586" w:rsidRPr="002C1D43" w:rsidRDefault="007B2CD0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Sucede que o</w:t>
      </w:r>
      <w:r w:rsidR="00644D7C" w:rsidRPr="002C1D43">
        <w:rPr>
          <w:rFonts w:asciiTheme="minorHAnsi" w:hAnsiTheme="minorHAnsi" w:cstheme="minorHAnsi"/>
          <w:sz w:val="22"/>
          <w:szCs w:val="22"/>
        </w:rPr>
        <w:t xml:space="preserve">s últimos dados publicados no </w:t>
      </w:r>
      <w:r w:rsidR="00644D7C" w:rsidRPr="002C1D43">
        <w:rPr>
          <w:rFonts w:asciiTheme="minorHAnsi" w:hAnsiTheme="minorHAnsi" w:cstheme="minorHAnsi"/>
          <w:i/>
          <w:sz w:val="22"/>
          <w:szCs w:val="22"/>
        </w:rPr>
        <w:t>Portal do SNS</w:t>
      </w:r>
      <w:r w:rsidR="00644D7C" w:rsidRPr="002C1D43">
        <w:rPr>
          <w:rFonts w:asciiTheme="minorHAnsi" w:hAnsiTheme="minorHAnsi" w:cstheme="minorHAnsi"/>
          <w:sz w:val="22"/>
          <w:szCs w:val="22"/>
        </w:rPr>
        <w:t>, relativamente aos tempos médios de resposta para primeiras consultas hospitalares e cirurgias</w:t>
      </w:r>
      <w:r w:rsidR="00CE555A">
        <w:rPr>
          <w:rFonts w:asciiTheme="minorHAnsi" w:hAnsiTheme="minorHAnsi" w:cstheme="minorHAnsi"/>
          <w:sz w:val="22"/>
          <w:szCs w:val="22"/>
        </w:rPr>
        <w:t xml:space="preserve"> programadas</w:t>
      </w:r>
      <w:r w:rsidR="00644D7C" w:rsidRPr="002C1D43">
        <w:rPr>
          <w:rFonts w:asciiTheme="minorHAnsi" w:hAnsiTheme="minorHAnsi" w:cstheme="minorHAnsi"/>
          <w:sz w:val="22"/>
          <w:szCs w:val="22"/>
        </w:rPr>
        <w:t xml:space="preserve">, </w:t>
      </w:r>
      <w:r w:rsidR="00A9167C">
        <w:rPr>
          <w:rFonts w:asciiTheme="minorHAnsi" w:hAnsiTheme="minorHAnsi" w:cstheme="minorHAnsi"/>
          <w:sz w:val="22"/>
          <w:szCs w:val="22"/>
        </w:rPr>
        <w:t>dão mesmo conta d</w:t>
      </w:r>
      <w:r w:rsidR="00CE555A">
        <w:rPr>
          <w:rFonts w:asciiTheme="minorHAnsi" w:hAnsiTheme="minorHAnsi" w:cstheme="minorHAnsi"/>
          <w:sz w:val="22"/>
          <w:szCs w:val="22"/>
        </w:rPr>
        <w:t>o agravamento dest</w:t>
      </w:r>
      <w:r w:rsidR="00955F4C" w:rsidRPr="002C1D43">
        <w:rPr>
          <w:rFonts w:asciiTheme="minorHAnsi" w:hAnsiTheme="minorHAnsi" w:cstheme="minorHAnsi"/>
          <w:sz w:val="22"/>
          <w:szCs w:val="22"/>
        </w:rPr>
        <w:t xml:space="preserve">a realidade </w:t>
      </w:r>
      <w:r w:rsidR="00B87D06" w:rsidRPr="002C1D43">
        <w:rPr>
          <w:rFonts w:asciiTheme="minorHAnsi" w:hAnsiTheme="minorHAnsi" w:cstheme="minorHAnsi"/>
          <w:sz w:val="22"/>
          <w:szCs w:val="22"/>
        </w:rPr>
        <w:t>avassaladora.</w:t>
      </w:r>
    </w:p>
    <w:p w:rsidR="007D72E7" w:rsidRPr="002C1D43" w:rsidRDefault="007D72E7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7586" w:rsidRPr="002C1D43" w:rsidRDefault="00347586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1D43">
        <w:rPr>
          <w:rFonts w:asciiTheme="minorHAnsi" w:hAnsiTheme="minorHAnsi" w:cstheme="minorHAnsi"/>
          <w:bCs/>
          <w:sz w:val="22"/>
          <w:szCs w:val="22"/>
        </w:rPr>
        <w:t xml:space="preserve">Com efeito, no que se refere às primeiras consultas hospitalares, </w:t>
      </w:r>
      <w:r w:rsidR="003D52BB" w:rsidRPr="002C1D43">
        <w:rPr>
          <w:rFonts w:asciiTheme="minorHAnsi" w:hAnsiTheme="minorHAnsi" w:cstheme="minorHAnsi"/>
          <w:bCs/>
          <w:sz w:val="22"/>
          <w:szCs w:val="22"/>
        </w:rPr>
        <w:t xml:space="preserve">verificam-se, pelo menos, 632 situações de especialidades hospitalares em que </w:t>
      </w:r>
      <w:r w:rsidR="00DB21F7" w:rsidRPr="002C1D43">
        <w:rPr>
          <w:rFonts w:asciiTheme="minorHAnsi" w:hAnsiTheme="minorHAnsi" w:cstheme="minorHAnsi"/>
          <w:bCs/>
          <w:sz w:val="22"/>
          <w:szCs w:val="22"/>
        </w:rPr>
        <w:t xml:space="preserve">a espera média dos utentes </w:t>
      </w:r>
      <w:r w:rsidRPr="002C1D43">
        <w:rPr>
          <w:rFonts w:asciiTheme="minorHAnsi" w:hAnsiTheme="minorHAnsi" w:cstheme="minorHAnsi"/>
          <w:bCs/>
          <w:sz w:val="22"/>
          <w:szCs w:val="22"/>
        </w:rPr>
        <w:t>ultrapassa o TMRG</w:t>
      </w:r>
      <w:r w:rsidR="00FA1348" w:rsidRPr="002C1D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D52BB" w:rsidRPr="002C1D43">
        <w:rPr>
          <w:rFonts w:asciiTheme="minorHAnsi" w:hAnsiTheme="minorHAnsi" w:cstheme="minorHAnsi"/>
          <w:bCs/>
          <w:sz w:val="22"/>
          <w:szCs w:val="22"/>
        </w:rPr>
        <w:t>assim distribuídas</w:t>
      </w:r>
      <w:r w:rsidRPr="002C1D43">
        <w:rPr>
          <w:rFonts w:asciiTheme="minorHAnsi" w:hAnsiTheme="minorHAnsi" w:cstheme="minorHAnsi"/>
          <w:bCs/>
          <w:sz w:val="22"/>
          <w:szCs w:val="22"/>
        </w:rPr>
        <w:t>:</w:t>
      </w:r>
    </w:p>
    <w:p w:rsidR="00347586" w:rsidRPr="002C1D43" w:rsidRDefault="00347586" w:rsidP="007D72E7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180, no caso de consultas muito prioritárias, 59 das quais com atraso de resposta por tempo igual ou superior ao dobro do TMRG definido (30 dias);</w:t>
      </w:r>
    </w:p>
    <w:p w:rsidR="00347586" w:rsidRPr="002C1D43" w:rsidRDefault="00347586" w:rsidP="007D72E7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129, no caso de consultas prioritárias, 37 das quais com atraso de resposta por tempo igual ou superior ao dobro do TMRG definido (60 dias);</w:t>
      </w:r>
    </w:p>
    <w:p w:rsidR="00347586" w:rsidRPr="002C1D43" w:rsidRDefault="00347586" w:rsidP="007D72E7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323, no caso de consultas normais, 127 das quais com atraso de resposta por tempo igual ou superior ao dobro do TMRG definido (150 dias).</w:t>
      </w:r>
    </w:p>
    <w:p w:rsidR="00347586" w:rsidRPr="002C1D43" w:rsidRDefault="00347586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72E7" w:rsidRPr="002C1D43" w:rsidRDefault="00FA1348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1D43">
        <w:rPr>
          <w:rFonts w:asciiTheme="minorHAnsi" w:hAnsiTheme="minorHAnsi" w:cstheme="minorHAnsi"/>
          <w:bCs/>
          <w:sz w:val="22"/>
          <w:szCs w:val="22"/>
        </w:rPr>
        <w:t>Igualmente</w:t>
      </w:r>
      <w:r w:rsidR="007D72E7" w:rsidRPr="002C1D43">
        <w:rPr>
          <w:rFonts w:asciiTheme="minorHAnsi" w:hAnsiTheme="minorHAnsi" w:cstheme="minorHAnsi"/>
          <w:bCs/>
          <w:sz w:val="22"/>
          <w:szCs w:val="22"/>
        </w:rPr>
        <w:t xml:space="preserve"> no que se refere às </w:t>
      </w:r>
      <w:r w:rsidRPr="002C1D43">
        <w:rPr>
          <w:rFonts w:asciiTheme="minorHAnsi" w:hAnsiTheme="minorHAnsi" w:cstheme="minorHAnsi"/>
          <w:bCs/>
          <w:sz w:val="22"/>
          <w:szCs w:val="22"/>
        </w:rPr>
        <w:t>cirurgias programadas</w:t>
      </w:r>
      <w:r w:rsidR="007D72E7" w:rsidRPr="002C1D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D52BB" w:rsidRPr="002C1D43">
        <w:rPr>
          <w:rFonts w:asciiTheme="minorHAnsi" w:hAnsiTheme="minorHAnsi" w:cstheme="minorHAnsi"/>
          <w:bCs/>
          <w:sz w:val="22"/>
          <w:szCs w:val="22"/>
        </w:rPr>
        <w:t xml:space="preserve">verificam-se, pelo menos, 312 situações de especialidades hospitalares em que </w:t>
      </w:r>
      <w:r w:rsidR="00DB21F7" w:rsidRPr="002C1D43">
        <w:rPr>
          <w:rFonts w:asciiTheme="minorHAnsi" w:hAnsiTheme="minorHAnsi" w:cstheme="minorHAnsi"/>
          <w:bCs/>
          <w:sz w:val="22"/>
          <w:szCs w:val="22"/>
        </w:rPr>
        <w:t>a espera média</w:t>
      </w:r>
      <w:r w:rsidR="007D72E7" w:rsidRPr="002C1D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21F7" w:rsidRPr="002C1D43">
        <w:rPr>
          <w:rFonts w:asciiTheme="minorHAnsi" w:hAnsiTheme="minorHAnsi" w:cstheme="minorHAnsi"/>
          <w:bCs/>
          <w:sz w:val="22"/>
          <w:szCs w:val="22"/>
        </w:rPr>
        <w:t xml:space="preserve">dos utentes </w:t>
      </w:r>
      <w:r w:rsidR="007D72E7" w:rsidRPr="002C1D43">
        <w:rPr>
          <w:rFonts w:asciiTheme="minorHAnsi" w:hAnsiTheme="minorHAnsi" w:cstheme="minorHAnsi"/>
          <w:bCs/>
          <w:sz w:val="22"/>
          <w:szCs w:val="22"/>
        </w:rPr>
        <w:t xml:space="preserve">ultrapassa o </w:t>
      </w:r>
      <w:r w:rsidR="00A9167C">
        <w:rPr>
          <w:rFonts w:asciiTheme="minorHAnsi" w:hAnsiTheme="minorHAnsi" w:cstheme="minorHAnsi"/>
          <w:bCs/>
          <w:sz w:val="22"/>
          <w:szCs w:val="22"/>
        </w:rPr>
        <w:t>TMRG</w:t>
      </w:r>
      <w:r w:rsidR="00DB21F7" w:rsidRPr="002C1D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D52BB" w:rsidRPr="002C1D43">
        <w:rPr>
          <w:rFonts w:asciiTheme="minorHAnsi" w:hAnsiTheme="minorHAnsi" w:cstheme="minorHAnsi"/>
          <w:bCs/>
          <w:sz w:val="22"/>
          <w:szCs w:val="22"/>
        </w:rPr>
        <w:t>assim distribuídas</w:t>
      </w:r>
      <w:r w:rsidR="007D72E7" w:rsidRPr="002C1D43">
        <w:rPr>
          <w:rFonts w:asciiTheme="minorHAnsi" w:hAnsiTheme="minorHAnsi" w:cstheme="minorHAnsi"/>
          <w:bCs/>
          <w:sz w:val="22"/>
          <w:szCs w:val="22"/>
        </w:rPr>
        <w:t>:</w:t>
      </w:r>
    </w:p>
    <w:p w:rsidR="007D72E7" w:rsidRPr="002C1D43" w:rsidRDefault="00FA1348" w:rsidP="007D72E7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47</w:t>
      </w:r>
      <w:r w:rsidR="007D72E7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, no caso de 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cirurgias</w:t>
      </w:r>
      <w:r w:rsidR="007D72E7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 muito prioritárias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 (Doença Oncológica e não Oncológica)</w:t>
      </w:r>
      <w:r w:rsidR="007D72E7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, 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23</w:t>
      </w:r>
      <w:r w:rsidR="007D72E7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 das quais com atraso </w:t>
      </w:r>
      <w:r w:rsidR="00B87D06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no tempo </w:t>
      </w:r>
      <w:r w:rsidR="007D72E7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de resposta igual ou superior ao dobro do TMRG definido (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15</w:t>
      </w:r>
      <w:r w:rsidR="007D72E7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 dias);</w:t>
      </w:r>
    </w:p>
    <w:p w:rsidR="00FA1348" w:rsidRPr="002C1D43" w:rsidRDefault="00FA1348" w:rsidP="00FA1348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35, no caso de cirurgias prioritárias (Doença Oncológica), 4 das quais com atraso </w:t>
      </w:r>
      <w:r w:rsidR="00B87D06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no tempo de resposta igual ou superior 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ao dobro do TMRG definido (45 dias);</w:t>
      </w:r>
    </w:p>
    <w:p w:rsidR="00FA1348" w:rsidRPr="002C1D43" w:rsidRDefault="00FA1348" w:rsidP="00FA1348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67, no caso de cirurgias prioritárias (Doença não Oncológica), 12 das quais com atraso </w:t>
      </w:r>
      <w:r w:rsidR="00B87D06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no tempo de resposta igual ou superior 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ao dobro do TMRG definido (60 dias);</w:t>
      </w:r>
    </w:p>
    <w:p w:rsidR="00FA1348" w:rsidRPr="002C1D43" w:rsidRDefault="00FA1348" w:rsidP="00FA1348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51, no caso de cirurgias normais (Doença Oncológica), 6 das quais com atraso </w:t>
      </w:r>
      <w:r w:rsidR="00B87D06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no tempo de resposta igual ou superior 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ao dobro do TMRG definido (60 dias);</w:t>
      </w:r>
    </w:p>
    <w:p w:rsidR="00FA1348" w:rsidRPr="002C1D43" w:rsidRDefault="00FA1348" w:rsidP="00FA1348">
      <w:pPr>
        <w:pStyle w:val="Textosimples"/>
        <w:numPr>
          <w:ilvl w:val="0"/>
          <w:numId w:val="47"/>
        </w:numPr>
        <w:spacing w:line="360" w:lineRule="auto"/>
        <w:ind w:right="-284"/>
        <w:jc w:val="both"/>
        <w:rPr>
          <w:rFonts w:asciiTheme="minorHAnsi" w:eastAsia="Times New Roman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112, no caso de cirurgias normais (Doença não Oncológica), 13 das quais com atraso </w:t>
      </w:r>
      <w:r w:rsidR="00B87D06"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>no tempo de resposta igual ou superior</w:t>
      </w:r>
      <w:r w:rsidRPr="002C1D43">
        <w:rPr>
          <w:rFonts w:asciiTheme="minorHAnsi" w:eastAsia="Times New Roman" w:hAnsiTheme="minorHAnsi" w:cstheme="minorHAnsi"/>
          <w:sz w:val="22"/>
          <w:szCs w:val="22"/>
          <w:lang w:eastAsia="pt-PT"/>
        </w:rPr>
        <w:t xml:space="preserve"> ao dobro do TMRG definido (180 dias).</w:t>
      </w:r>
    </w:p>
    <w:p w:rsidR="007D72E7" w:rsidRPr="002C1D43" w:rsidRDefault="007D72E7" w:rsidP="007D72E7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</w:p>
    <w:p w:rsidR="00925E85" w:rsidRPr="002C1D43" w:rsidRDefault="007D72E7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hAnsiTheme="minorHAnsi" w:cstheme="minorHAnsi"/>
          <w:sz w:val="22"/>
          <w:szCs w:val="22"/>
          <w:lang w:eastAsia="pt-PT"/>
        </w:rPr>
        <w:t>E</w:t>
      </w:r>
      <w:r w:rsidR="00574931" w:rsidRPr="002C1D43">
        <w:rPr>
          <w:rFonts w:asciiTheme="minorHAnsi" w:hAnsiTheme="minorHAnsi" w:cstheme="minorHAnsi"/>
          <w:sz w:val="22"/>
          <w:szCs w:val="22"/>
          <w:lang w:eastAsia="pt-PT"/>
        </w:rPr>
        <w:t xml:space="preserve">sta </w:t>
      </w:r>
      <w:r w:rsidRPr="002C1D43">
        <w:rPr>
          <w:rFonts w:asciiTheme="minorHAnsi" w:hAnsiTheme="minorHAnsi" w:cstheme="minorHAnsi"/>
          <w:sz w:val="22"/>
          <w:szCs w:val="22"/>
          <w:lang w:eastAsia="pt-PT"/>
        </w:rPr>
        <w:t>realidade</w:t>
      </w:r>
      <w:r w:rsidR="00644D7C" w:rsidRPr="002C1D43">
        <w:rPr>
          <w:rFonts w:asciiTheme="minorHAnsi" w:hAnsiTheme="minorHAnsi" w:cstheme="minorHAnsi"/>
          <w:sz w:val="22"/>
          <w:szCs w:val="22"/>
          <w:lang w:eastAsia="pt-PT"/>
        </w:rPr>
        <w:t xml:space="preserve">, </w:t>
      </w:r>
      <w:r w:rsidR="00A9167C">
        <w:rPr>
          <w:rFonts w:asciiTheme="minorHAnsi" w:hAnsiTheme="minorHAnsi" w:cstheme="minorHAnsi"/>
          <w:sz w:val="22"/>
          <w:szCs w:val="22"/>
          <w:lang w:eastAsia="pt-PT"/>
        </w:rPr>
        <w:t>já de si</w:t>
      </w:r>
      <w:r w:rsidR="00574931" w:rsidRPr="002C1D43">
        <w:rPr>
          <w:rFonts w:asciiTheme="minorHAnsi" w:hAnsiTheme="minorHAnsi" w:cstheme="minorHAnsi"/>
          <w:sz w:val="22"/>
          <w:szCs w:val="22"/>
          <w:lang w:eastAsia="pt-PT"/>
        </w:rPr>
        <w:t xml:space="preserve"> absolutamente inaceitável</w:t>
      </w:r>
      <w:r w:rsidR="00644D7C" w:rsidRPr="002C1D43">
        <w:rPr>
          <w:rFonts w:asciiTheme="minorHAnsi" w:hAnsiTheme="minorHAnsi" w:cstheme="minorHAnsi"/>
          <w:sz w:val="22"/>
          <w:szCs w:val="22"/>
          <w:lang w:eastAsia="pt-PT"/>
        </w:rPr>
        <w:t xml:space="preserve">, na medida em que </w:t>
      </w:r>
      <w:r w:rsidR="00644D7C" w:rsidRPr="002C1D43">
        <w:rPr>
          <w:rFonts w:asciiTheme="minorHAnsi" w:hAnsiTheme="minorHAnsi" w:cstheme="minorHAnsi"/>
          <w:bCs/>
          <w:sz w:val="22"/>
          <w:szCs w:val="22"/>
        </w:rPr>
        <w:t xml:space="preserve">compromete </w:t>
      </w:r>
      <w:r w:rsidR="007B2CD0">
        <w:rPr>
          <w:rFonts w:asciiTheme="minorHAnsi" w:hAnsiTheme="minorHAnsi" w:cstheme="minorHAnsi"/>
          <w:bCs/>
          <w:sz w:val="22"/>
          <w:szCs w:val="22"/>
        </w:rPr>
        <w:t>flagrantemente</w:t>
      </w:r>
      <w:r w:rsidR="00B87D06" w:rsidRPr="002C1D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4D7C" w:rsidRPr="002C1D43">
        <w:rPr>
          <w:rFonts w:asciiTheme="minorHAnsi" w:hAnsiTheme="minorHAnsi" w:cstheme="minorHAnsi"/>
          <w:bCs/>
          <w:sz w:val="22"/>
          <w:szCs w:val="22"/>
        </w:rPr>
        <w:t>o direito d</w:t>
      </w:r>
      <w:r w:rsidR="00B87D06" w:rsidRPr="002C1D43">
        <w:rPr>
          <w:rFonts w:asciiTheme="minorHAnsi" w:hAnsiTheme="minorHAnsi" w:cstheme="minorHAnsi"/>
          <w:bCs/>
          <w:sz w:val="22"/>
          <w:szCs w:val="22"/>
        </w:rPr>
        <w:t>e acesso d</w:t>
      </w:r>
      <w:r w:rsidR="00644D7C" w:rsidRPr="002C1D43">
        <w:rPr>
          <w:rFonts w:asciiTheme="minorHAnsi" w:hAnsiTheme="minorHAnsi" w:cstheme="minorHAnsi"/>
          <w:bCs/>
          <w:sz w:val="22"/>
          <w:szCs w:val="22"/>
        </w:rPr>
        <w:t>os cidadãos à proteção da saúde</w:t>
      </w:r>
      <w:r w:rsidRPr="002C1D43">
        <w:rPr>
          <w:rFonts w:asciiTheme="minorHAnsi" w:hAnsiTheme="minorHAnsi" w:cstheme="minorHAnsi"/>
          <w:bCs/>
          <w:sz w:val="22"/>
          <w:szCs w:val="22"/>
        </w:rPr>
        <w:t xml:space="preserve">, evidencia </w:t>
      </w:r>
      <w:r w:rsidR="00925E85" w:rsidRPr="002C1D43">
        <w:rPr>
          <w:rFonts w:asciiTheme="minorHAnsi" w:hAnsiTheme="minorHAnsi" w:cstheme="minorHAnsi"/>
          <w:bCs/>
          <w:sz w:val="22"/>
          <w:szCs w:val="22"/>
        </w:rPr>
        <w:t xml:space="preserve">ainda </w:t>
      </w:r>
      <w:r w:rsidRPr="002C1D43">
        <w:rPr>
          <w:rFonts w:asciiTheme="minorHAnsi" w:hAnsiTheme="minorHAnsi" w:cstheme="minorHAnsi"/>
          <w:bCs/>
          <w:sz w:val="22"/>
          <w:szCs w:val="22"/>
        </w:rPr>
        <w:t xml:space="preserve">o falhanço da política </w:t>
      </w:r>
      <w:r w:rsidR="00925E85" w:rsidRPr="002C1D43">
        <w:rPr>
          <w:rFonts w:asciiTheme="minorHAnsi" w:hAnsiTheme="minorHAnsi" w:cstheme="minorHAnsi"/>
          <w:bCs/>
          <w:sz w:val="22"/>
          <w:szCs w:val="22"/>
        </w:rPr>
        <w:t xml:space="preserve">de saúde </w:t>
      </w:r>
      <w:r w:rsidRPr="002C1D43">
        <w:rPr>
          <w:rFonts w:asciiTheme="minorHAnsi" w:hAnsiTheme="minorHAnsi" w:cstheme="minorHAnsi"/>
          <w:bCs/>
          <w:sz w:val="22"/>
          <w:szCs w:val="22"/>
        </w:rPr>
        <w:t xml:space="preserve">que </w:t>
      </w:r>
      <w:r w:rsidRPr="002C1D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 Partido Socialista </w:t>
      </w:r>
      <w:r w:rsidR="00A9167C">
        <w:rPr>
          <w:rFonts w:asciiTheme="minorHAnsi" w:hAnsiTheme="minorHAnsi" w:cstheme="minorHAnsi"/>
          <w:bCs/>
          <w:sz w:val="22"/>
          <w:szCs w:val="22"/>
        </w:rPr>
        <w:t xml:space="preserve">tem </w:t>
      </w:r>
      <w:r w:rsidRPr="002C1D43">
        <w:rPr>
          <w:rFonts w:asciiTheme="minorHAnsi" w:hAnsiTheme="minorHAnsi" w:cstheme="minorHAnsi"/>
          <w:bCs/>
          <w:sz w:val="22"/>
          <w:szCs w:val="22"/>
        </w:rPr>
        <w:t>prossegui</w:t>
      </w:r>
      <w:r w:rsidR="00A9167C">
        <w:rPr>
          <w:rFonts w:asciiTheme="minorHAnsi" w:hAnsiTheme="minorHAnsi" w:cstheme="minorHAnsi"/>
          <w:bCs/>
          <w:sz w:val="22"/>
          <w:szCs w:val="22"/>
        </w:rPr>
        <w:t>do</w:t>
      </w:r>
      <w:r w:rsidRPr="002C1D43">
        <w:rPr>
          <w:rFonts w:asciiTheme="minorHAnsi" w:hAnsiTheme="minorHAnsi" w:cstheme="minorHAnsi"/>
          <w:bCs/>
          <w:sz w:val="22"/>
          <w:szCs w:val="22"/>
        </w:rPr>
        <w:t xml:space="preserve"> ao longo destes mais de três anos, com o apoio cúmplice </w:t>
      </w:r>
      <w:r w:rsidR="00644D7C" w:rsidRPr="002C1D43">
        <w:rPr>
          <w:rFonts w:asciiTheme="minorHAnsi" w:hAnsiTheme="minorHAnsi" w:cstheme="minorHAnsi"/>
          <w:bCs/>
          <w:sz w:val="22"/>
          <w:szCs w:val="22"/>
        </w:rPr>
        <w:t>d</w:t>
      </w:r>
      <w:r w:rsidR="00574931" w:rsidRPr="002C1D43">
        <w:rPr>
          <w:rFonts w:asciiTheme="minorHAnsi" w:hAnsiTheme="minorHAnsi" w:cstheme="minorHAnsi"/>
          <w:sz w:val="22"/>
          <w:szCs w:val="22"/>
          <w:lang w:eastAsia="pt-PT"/>
        </w:rPr>
        <w:t xml:space="preserve">os </w:t>
      </w:r>
      <w:r w:rsidR="00644D7C" w:rsidRPr="002C1D43">
        <w:rPr>
          <w:rFonts w:asciiTheme="minorHAnsi" w:hAnsiTheme="minorHAnsi" w:cstheme="minorHAnsi"/>
          <w:sz w:val="22"/>
          <w:szCs w:val="22"/>
          <w:lang w:eastAsia="pt-PT"/>
        </w:rPr>
        <w:t xml:space="preserve">partidos políticos </w:t>
      </w:r>
      <w:r w:rsidRPr="002C1D43">
        <w:rPr>
          <w:rFonts w:asciiTheme="minorHAnsi" w:hAnsiTheme="minorHAnsi" w:cstheme="minorHAnsi"/>
          <w:sz w:val="22"/>
          <w:szCs w:val="22"/>
          <w:lang w:eastAsia="pt-PT"/>
        </w:rPr>
        <w:t>da extrema-esquerda</w:t>
      </w:r>
      <w:r w:rsidR="00644D7C" w:rsidRPr="002C1D43">
        <w:rPr>
          <w:rFonts w:asciiTheme="minorHAnsi" w:hAnsiTheme="minorHAnsi" w:cstheme="minorHAnsi"/>
          <w:sz w:val="22"/>
          <w:szCs w:val="22"/>
          <w:lang w:eastAsia="pt-PT"/>
        </w:rPr>
        <w:t>.</w:t>
      </w:r>
    </w:p>
    <w:p w:rsidR="00925E85" w:rsidRPr="002C1D43" w:rsidRDefault="00925E85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</w:p>
    <w:p w:rsidR="00925E85" w:rsidRPr="002C1D43" w:rsidRDefault="00925E85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2C1D43">
        <w:rPr>
          <w:rFonts w:asciiTheme="minorHAnsi" w:hAnsiTheme="minorHAnsi" w:cstheme="minorHAnsi"/>
          <w:bCs/>
          <w:sz w:val="22"/>
          <w:szCs w:val="22"/>
        </w:rPr>
        <w:t xml:space="preserve">Um falhanço também comprovado no significativo aumento do número de atendimentos nos serviços de urgência hospitalares do SNS verificado nos últimos anos, que </w:t>
      </w:r>
      <w:r w:rsidRPr="002C1D43">
        <w:rPr>
          <w:rFonts w:asciiTheme="minorHAnsi" w:hAnsiTheme="minorHAnsi" w:cstheme="minorHAnsi"/>
          <w:sz w:val="22"/>
          <w:szCs w:val="22"/>
        </w:rPr>
        <w:t>quase atingiu os 6,4 milhões, em 2018, contra 6,1 milhões, em 2015.</w:t>
      </w:r>
    </w:p>
    <w:p w:rsidR="00925E85" w:rsidRPr="002C1D43" w:rsidRDefault="00925E85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925E85" w:rsidRPr="002C1D43" w:rsidRDefault="00925E85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>Um falhanço ainda revelado no aumento do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>s encargos com o</w:t>
      </w:r>
      <w:r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recurso às prestações de serviços médi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>cos no SNS, que, desde 2016, foram</w:t>
      </w:r>
      <w:r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sempre superior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>es</w:t>
      </w:r>
      <w:r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ao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verificado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B21F7" w:rsidRPr="002C1D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final da anterior Legislatura, </w:t>
      </w:r>
      <w:r w:rsidR="007B2C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 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que se situavam </w:t>
      </w:r>
      <w:r w:rsidR="007B2CD0">
        <w:rPr>
          <w:rFonts w:asciiTheme="minorHAnsi" w:hAnsiTheme="minorHAnsi" w:cstheme="minorHAnsi"/>
          <w:sz w:val="22"/>
          <w:szCs w:val="22"/>
          <w:shd w:val="clear" w:color="auto" w:fill="FFFFFF"/>
        </w:rPr>
        <w:t>nos</w:t>
      </w:r>
      <w:r w:rsidR="00A916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80 milhões de Euros, estimando-se que, </w:t>
      </w:r>
      <w:r w:rsidR="00DB21F7" w:rsidRPr="002C1D43">
        <w:rPr>
          <w:rFonts w:asciiTheme="minorHAnsi" w:hAnsiTheme="minorHAnsi" w:cstheme="minorHAnsi"/>
          <w:sz w:val="22"/>
          <w:szCs w:val="22"/>
        </w:rPr>
        <w:t xml:space="preserve">em 2018, </w:t>
      </w:r>
      <w:r w:rsidR="007B2CD0">
        <w:rPr>
          <w:rFonts w:asciiTheme="minorHAnsi" w:hAnsiTheme="minorHAnsi" w:cstheme="minorHAnsi"/>
          <w:sz w:val="22"/>
          <w:szCs w:val="22"/>
        </w:rPr>
        <w:t xml:space="preserve">esses custos </w:t>
      </w:r>
      <w:r w:rsidR="00A9167C">
        <w:rPr>
          <w:rFonts w:asciiTheme="minorHAnsi" w:hAnsiTheme="minorHAnsi" w:cstheme="minorHAnsi"/>
          <w:sz w:val="22"/>
          <w:szCs w:val="22"/>
        </w:rPr>
        <w:t xml:space="preserve">tenham </w:t>
      </w:r>
      <w:r w:rsidR="007B2CD0">
        <w:rPr>
          <w:rFonts w:asciiTheme="minorHAnsi" w:hAnsiTheme="minorHAnsi" w:cstheme="minorHAnsi"/>
          <w:sz w:val="22"/>
          <w:szCs w:val="22"/>
        </w:rPr>
        <w:t>inclusivamente</w:t>
      </w:r>
      <w:r w:rsidR="00A9167C">
        <w:rPr>
          <w:rFonts w:asciiTheme="minorHAnsi" w:hAnsiTheme="minorHAnsi" w:cstheme="minorHAnsi"/>
          <w:sz w:val="22"/>
          <w:szCs w:val="22"/>
        </w:rPr>
        <w:t xml:space="preserve"> ultrapassado </w:t>
      </w:r>
      <w:r w:rsidRPr="002C1D43">
        <w:rPr>
          <w:rFonts w:asciiTheme="minorHAnsi" w:hAnsiTheme="minorHAnsi" w:cstheme="minorHAnsi"/>
          <w:sz w:val="22"/>
          <w:szCs w:val="22"/>
        </w:rPr>
        <w:t>os 100 milhões</w:t>
      </w:r>
      <w:r w:rsidR="00DB21F7" w:rsidRPr="002C1D43">
        <w:rPr>
          <w:rFonts w:asciiTheme="minorHAnsi" w:hAnsiTheme="minorHAnsi" w:cstheme="minorHAnsi"/>
          <w:sz w:val="22"/>
          <w:szCs w:val="22"/>
        </w:rPr>
        <w:t xml:space="preserve"> de Euros</w:t>
      </w:r>
      <w:r w:rsidRPr="002C1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5E85" w:rsidRPr="002C1D43" w:rsidRDefault="00925E85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</w:p>
    <w:p w:rsidR="00925E85" w:rsidRPr="002C1D43" w:rsidRDefault="00925E85" w:rsidP="00925E85">
      <w:pPr>
        <w:pStyle w:val="Textosimples"/>
        <w:spacing w:line="360" w:lineRule="auto"/>
        <w:ind w:right="-284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  <w:r w:rsidRPr="002C1D43">
        <w:rPr>
          <w:rFonts w:asciiTheme="minorHAnsi" w:hAnsiTheme="minorHAnsi" w:cstheme="minorHAnsi"/>
          <w:sz w:val="22"/>
          <w:szCs w:val="22"/>
        </w:rPr>
        <w:t>Neste contexto, não surpreende que o próprio Presidente do Conselho Económico e Social, Dr. Correia de Campos, tenha</w:t>
      </w:r>
      <w:r w:rsidR="003D52BB" w:rsidRPr="002C1D43">
        <w:rPr>
          <w:rFonts w:asciiTheme="minorHAnsi" w:hAnsiTheme="minorHAnsi" w:cstheme="minorHAnsi"/>
          <w:sz w:val="22"/>
          <w:szCs w:val="22"/>
        </w:rPr>
        <w:t xml:space="preserve"> </w:t>
      </w:r>
      <w:r w:rsidRPr="002C1D43">
        <w:rPr>
          <w:rFonts w:asciiTheme="minorHAnsi" w:hAnsiTheme="minorHAnsi" w:cstheme="minorHAnsi"/>
          <w:sz w:val="22"/>
          <w:szCs w:val="22"/>
        </w:rPr>
        <w:t>reconhecido</w:t>
      </w:r>
      <w:r w:rsidR="00A9167C">
        <w:rPr>
          <w:rFonts w:asciiTheme="minorHAnsi" w:hAnsiTheme="minorHAnsi" w:cstheme="minorHAnsi"/>
          <w:sz w:val="22"/>
          <w:szCs w:val="22"/>
        </w:rPr>
        <w:t>,</w:t>
      </w:r>
      <w:r w:rsidRPr="002C1D43">
        <w:rPr>
          <w:rFonts w:asciiTheme="minorHAnsi" w:hAnsiTheme="minorHAnsi" w:cstheme="minorHAnsi"/>
          <w:sz w:val="22"/>
          <w:szCs w:val="22"/>
        </w:rPr>
        <w:t xml:space="preserve"> </w:t>
      </w:r>
      <w:r w:rsidR="00702CEC" w:rsidRPr="002C1D43">
        <w:rPr>
          <w:rFonts w:asciiTheme="minorHAnsi" w:hAnsiTheme="minorHAnsi" w:cstheme="minorHAnsi"/>
          <w:sz w:val="22"/>
          <w:szCs w:val="22"/>
        </w:rPr>
        <w:t xml:space="preserve">em Setembro do ano passado, </w:t>
      </w:r>
      <w:r w:rsidR="00A9167C">
        <w:rPr>
          <w:rFonts w:asciiTheme="minorHAnsi" w:hAnsiTheme="minorHAnsi" w:cstheme="minorHAnsi"/>
          <w:sz w:val="22"/>
          <w:szCs w:val="22"/>
        </w:rPr>
        <w:t xml:space="preserve">sintomaticamente </w:t>
      </w:r>
      <w:r w:rsidR="00702CEC" w:rsidRPr="002C1D43">
        <w:rPr>
          <w:rFonts w:asciiTheme="minorHAnsi" w:hAnsiTheme="minorHAnsi" w:cstheme="minorHAnsi"/>
          <w:sz w:val="22"/>
          <w:szCs w:val="22"/>
        </w:rPr>
        <w:t xml:space="preserve">um mês antes da substituição do anterior Ministro da Saúde do actual Governo, </w:t>
      </w:r>
      <w:r w:rsidRPr="002C1D43">
        <w:rPr>
          <w:rFonts w:asciiTheme="minorHAnsi" w:hAnsiTheme="minorHAnsi" w:cstheme="minorHAnsi"/>
          <w:sz w:val="22"/>
          <w:szCs w:val="22"/>
        </w:rPr>
        <w:t>que “</w:t>
      </w:r>
      <w:r w:rsidRPr="002C1D43">
        <w:rPr>
          <w:rFonts w:asciiTheme="minorHAnsi" w:hAnsiTheme="minorHAnsi" w:cstheme="minorHAnsi"/>
          <w:i/>
          <w:sz w:val="22"/>
          <w:szCs w:val="22"/>
        </w:rPr>
        <w:t>Em 2018 o SNS corre o risco de se transformar numa caricatura do que pretendiam os seus fundadores</w:t>
      </w:r>
      <w:r w:rsidRPr="002C1D43">
        <w:rPr>
          <w:rFonts w:asciiTheme="minorHAnsi" w:hAnsiTheme="minorHAnsi" w:cstheme="minorHAnsi"/>
          <w:sz w:val="22"/>
          <w:szCs w:val="22"/>
        </w:rPr>
        <w:t>”.</w:t>
      </w:r>
    </w:p>
    <w:p w:rsidR="00574931" w:rsidRPr="002C1D43" w:rsidRDefault="00574931" w:rsidP="007D72E7">
      <w:pPr>
        <w:spacing w:line="360" w:lineRule="auto"/>
        <w:ind w:right="-284"/>
        <w:jc w:val="both"/>
        <w:rPr>
          <w:rFonts w:cstheme="minorHAnsi"/>
          <w:lang w:eastAsia="pt-PT"/>
        </w:rPr>
      </w:pPr>
    </w:p>
    <w:p w:rsidR="00DB21F7" w:rsidRPr="002C1D43" w:rsidRDefault="00DB21F7" w:rsidP="007D72E7">
      <w:pPr>
        <w:autoSpaceDE w:val="0"/>
        <w:autoSpaceDN w:val="0"/>
        <w:adjustRightInd w:val="0"/>
        <w:spacing w:line="360" w:lineRule="auto"/>
        <w:ind w:right="-330"/>
        <w:jc w:val="both"/>
        <w:rPr>
          <w:rFonts w:cstheme="minorHAnsi"/>
        </w:rPr>
      </w:pPr>
    </w:p>
    <w:p w:rsidR="00644D7C" w:rsidRPr="002C1D43" w:rsidRDefault="00644D7C" w:rsidP="007D72E7">
      <w:pPr>
        <w:autoSpaceDE w:val="0"/>
        <w:autoSpaceDN w:val="0"/>
        <w:adjustRightInd w:val="0"/>
        <w:spacing w:line="360" w:lineRule="auto"/>
        <w:ind w:right="-330"/>
        <w:jc w:val="both"/>
        <w:rPr>
          <w:rFonts w:cstheme="minorHAnsi"/>
        </w:rPr>
      </w:pPr>
      <w:r w:rsidRPr="002C1D43">
        <w:rPr>
          <w:rFonts w:cstheme="minorHAnsi"/>
        </w:rPr>
        <w:t xml:space="preserve">Assim, o Grupo Parlamentar do Partido Social Democrata requer que a Comissão de Saúde delibere ouvir com </w:t>
      </w:r>
      <w:r w:rsidRPr="002C1D43">
        <w:rPr>
          <w:rFonts w:cstheme="minorHAnsi"/>
          <w:b/>
        </w:rPr>
        <w:t>urgência</w:t>
      </w:r>
      <w:r w:rsidRPr="002C1D43">
        <w:rPr>
          <w:rFonts w:cstheme="minorHAnsi"/>
        </w:rPr>
        <w:t xml:space="preserve"> a Ministra da Saúde</w:t>
      </w:r>
      <w:r w:rsidRPr="002C1D43">
        <w:rPr>
          <w:rFonts w:cstheme="minorHAnsi"/>
          <w:shd w:val="clear" w:color="auto" w:fill="FFFFFF"/>
        </w:rPr>
        <w:t xml:space="preserve">, </w:t>
      </w:r>
      <w:r w:rsidR="007D72E7" w:rsidRPr="002C1D43">
        <w:rPr>
          <w:rFonts w:cstheme="minorHAnsi"/>
          <w:shd w:val="clear" w:color="auto" w:fill="FFFFFF"/>
        </w:rPr>
        <w:t xml:space="preserve">a fim de saber </w:t>
      </w:r>
      <w:r w:rsidR="00A9167C">
        <w:rPr>
          <w:rFonts w:cstheme="minorHAnsi"/>
          <w:shd w:val="clear" w:color="auto" w:fill="FFFFFF"/>
        </w:rPr>
        <w:t xml:space="preserve">se </w:t>
      </w:r>
      <w:r w:rsidR="007D72E7" w:rsidRPr="002C1D43">
        <w:rPr>
          <w:rFonts w:cstheme="minorHAnsi"/>
          <w:shd w:val="clear" w:color="auto" w:fill="FFFFFF"/>
        </w:rPr>
        <w:t>o Governo pretende</w:t>
      </w:r>
      <w:r w:rsidR="003D52BB" w:rsidRPr="002C1D43">
        <w:rPr>
          <w:rFonts w:cstheme="minorHAnsi"/>
          <w:shd w:val="clear" w:color="auto" w:fill="FFFFFF"/>
        </w:rPr>
        <w:t>,</w:t>
      </w:r>
      <w:r w:rsidR="007D72E7" w:rsidRPr="002C1D43">
        <w:rPr>
          <w:rFonts w:cstheme="minorHAnsi"/>
          <w:shd w:val="clear" w:color="auto" w:fill="FFFFFF"/>
        </w:rPr>
        <w:t xml:space="preserve"> agora, </w:t>
      </w:r>
      <w:r w:rsidR="003D52BB" w:rsidRPr="002C1D43">
        <w:rPr>
          <w:rFonts w:cstheme="minorHAnsi"/>
          <w:shd w:val="clear" w:color="auto" w:fill="FFFFFF"/>
        </w:rPr>
        <w:t xml:space="preserve">quase </w:t>
      </w:r>
      <w:r w:rsidR="007D72E7" w:rsidRPr="002C1D43">
        <w:rPr>
          <w:rFonts w:cstheme="minorHAnsi"/>
          <w:shd w:val="clear" w:color="auto" w:fill="FFFFFF"/>
        </w:rPr>
        <w:t xml:space="preserve">no final da Legislatura, adotar </w:t>
      </w:r>
      <w:r w:rsidR="00A9167C" w:rsidRPr="002C1D43">
        <w:rPr>
          <w:rFonts w:cstheme="minorHAnsi"/>
          <w:shd w:val="clear" w:color="auto" w:fill="FFFFFF"/>
        </w:rPr>
        <w:t xml:space="preserve">medidas </w:t>
      </w:r>
      <w:r w:rsidR="00A9167C">
        <w:rPr>
          <w:rFonts w:cstheme="minorHAnsi"/>
          <w:shd w:val="clear" w:color="auto" w:fill="FFFFFF"/>
        </w:rPr>
        <w:t xml:space="preserve">com vista a </w:t>
      </w:r>
      <w:r w:rsidR="007D72E7" w:rsidRPr="002C1D43">
        <w:rPr>
          <w:rFonts w:cstheme="minorHAnsi"/>
          <w:lang w:eastAsia="pt-PT"/>
        </w:rPr>
        <w:t xml:space="preserve">inverter esta crescente degradação das condições de acesso dos doentes aos cuidados de saúde no </w:t>
      </w:r>
      <w:r w:rsidR="00DB21F7" w:rsidRPr="002C1D43">
        <w:rPr>
          <w:rFonts w:cstheme="minorHAnsi"/>
          <w:lang w:eastAsia="pt-PT"/>
        </w:rPr>
        <w:t>Serviço Nacional de Saúde</w:t>
      </w:r>
      <w:r w:rsidR="007B2CD0">
        <w:rPr>
          <w:rFonts w:cstheme="minorHAnsi"/>
          <w:lang w:eastAsia="pt-PT"/>
        </w:rPr>
        <w:t>, bem como</w:t>
      </w:r>
      <w:r w:rsidR="00A9167C">
        <w:rPr>
          <w:rFonts w:cstheme="minorHAnsi"/>
          <w:lang w:eastAsia="pt-PT"/>
        </w:rPr>
        <w:t xml:space="preserve"> a </w:t>
      </w:r>
      <w:r w:rsidR="007B2CD0">
        <w:rPr>
          <w:rFonts w:cstheme="minorHAnsi"/>
          <w:lang w:eastAsia="pt-PT"/>
        </w:rPr>
        <w:t xml:space="preserve">obter esclarecimentos sobre </w:t>
      </w:r>
      <w:r w:rsidR="00A9167C">
        <w:rPr>
          <w:rFonts w:cstheme="minorHAnsi"/>
          <w:lang w:eastAsia="pt-PT"/>
        </w:rPr>
        <w:t xml:space="preserve">o teor e a calendarização dessas </w:t>
      </w:r>
      <w:r w:rsidR="007B2CD0">
        <w:rPr>
          <w:rFonts w:cstheme="minorHAnsi"/>
          <w:lang w:eastAsia="pt-PT"/>
        </w:rPr>
        <w:t xml:space="preserve">eventuais </w:t>
      </w:r>
      <w:r w:rsidR="00A9167C">
        <w:rPr>
          <w:rFonts w:cstheme="minorHAnsi"/>
          <w:lang w:eastAsia="pt-PT"/>
        </w:rPr>
        <w:t xml:space="preserve">medidas e dos objectivos que </w:t>
      </w:r>
      <w:r w:rsidR="007B2CD0">
        <w:rPr>
          <w:rFonts w:cstheme="minorHAnsi"/>
          <w:lang w:eastAsia="pt-PT"/>
        </w:rPr>
        <w:t>n</w:t>
      </w:r>
      <w:r w:rsidR="00A9167C">
        <w:rPr>
          <w:rFonts w:cstheme="minorHAnsi"/>
          <w:lang w:eastAsia="pt-PT"/>
        </w:rPr>
        <w:t xml:space="preserve">as mesmas </w:t>
      </w:r>
      <w:r w:rsidR="007B2CD0">
        <w:rPr>
          <w:rFonts w:cstheme="minorHAnsi"/>
          <w:lang w:eastAsia="pt-PT"/>
        </w:rPr>
        <w:t>se conterão</w:t>
      </w:r>
      <w:r w:rsidRPr="002C1D43">
        <w:rPr>
          <w:rFonts w:cstheme="minorHAnsi"/>
        </w:rPr>
        <w:t>.</w:t>
      </w:r>
    </w:p>
    <w:p w:rsidR="00765C9B" w:rsidRDefault="00765C9B" w:rsidP="007D72E7">
      <w:pPr>
        <w:autoSpaceDE w:val="0"/>
        <w:autoSpaceDN w:val="0"/>
        <w:adjustRightInd w:val="0"/>
        <w:spacing w:line="360" w:lineRule="auto"/>
        <w:ind w:right="-330"/>
        <w:jc w:val="both"/>
        <w:rPr>
          <w:rFonts w:eastAsia="Times New Roman" w:cstheme="minorHAnsi"/>
        </w:rPr>
      </w:pPr>
    </w:p>
    <w:p w:rsidR="00A9167C" w:rsidRPr="002C1D43" w:rsidRDefault="00A9167C" w:rsidP="007D72E7">
      <w:pPr>
        <w:autoSpaceDE w:val="0"/>
        <w:autoSpaceDN w:val="0"/>
        <w:adjustRightInd w:val="0"/>
        <w:spacing w:line="360" w:lineRule="auto"/>
        <w:ind w:right="-330"/>
        <w:jc w:val="both"/>
        <w:rPr>
          <w:rFonts w:eastAsia="Times New Roman" w:cstheme="minorHAnsi"/>
        </w:rPr>
      </w:pPr>
    </w:p>
    <w:p w:rsidR="00111F39" w:rsidRPr="002C1D43" w:rsidRDefault="007D72E7" w:rsidP="007D72E7">
      <w:pPr>
        <w:spacing w:line="360" w:lineRule="auto"/>
        <w:ind w:right="-330"/>
        <w:jc w:val="both"/>
        <w:rPr>
          <w:rFonts w:cstheme="minorHAnsi"/>
        </w:rPr>
      </w:pPr>
      <w:r w:rsidRPr="002C1D43">
        <w:rPr>
          <w:rFonts w:cstheme="minorHAnsi"/>
        </w:rPr>
        <w:t>Palácio de S. Bento, 8 de março</w:t>
      </w:r>
      <w:r w:rsidR="00111F39" w:rsidRPr="002C1D43">
        <w:rPr>
          <w:rFonts w:cstheme="minorHAnsi"/>
        </w:rPr>
        <w:t xml:space="preserve"> de 201</w:t>
      </w:r>
      <w:r w:rsidRPr="002C1D43">
        <w:rPr>
          <w:rFonts w:cstheme="minorHAnsi"/>
        </w:rPr>
        <w:t>9</w:t>
      </w:r>
    </w:p>
    <w:p w:rsidR="00111F39" w:rsidRPr="002C1D43" w:rsidRDefault="00111F39" w:rsidP="007D72E7">
      <w:pPr>
        <w:spacing w:line="360" w:lineRule="auto"/>
        <w:ind w:right="-330"/>
        <w:jc w:val="both"/>
        <w:rPr>
          <w:rFonts w:cstheme="minorHAnsi"/>
        </w:rPr>
      </w:pPr>
    </w:p>
    <w:p w:rsidR="00111F39" w:rsidRPr="002C1D43" w:rsidRDefault="00111F39" w:rsidP="00A9167C">
      <w:pPr>
        <w:spacing w:line="240" w:lineRule="auto"/>
        <w:ind w:right="-329"/>
        <w:jc w:val="center"/>
        <w:rPr>
          <w:rFonts w:cstheme="minorHAnsi"/>
        </w:rPr>
      </w:pPr>
      <w:r w:rsidRPr="002C1D43">
        <w:rPr>
          <w:rFonts w:cstheme="minorHAnsi"/>
        </w:rPr>
        <w:t>Os Deputados do Grupo Parlamentar do PSD,</w:t>
      </w:r>
    </w:p>
    <w:p w:rsidR="00111F39" w:rsidRPr="002C1D43" w:rsidRDefault="00111F39" w:rsidP="00A9167C">
      <w:pPr>
        <w:spacing w:line="240" w:lineRule="auto"/>
        <w:ind w:right="-329"/>
        <w:jc w:val="center"/>
        <w:rPr>
          <w:rFonts w:cstheme="minorHAnsi"/>
          <w:i/>
        </w:rPr>
      </w:pPr>
      <w:r w:rsidRPr="002C1D43">
        <w:rPr>
          <w:rFonts w:cstheme="minorHAnsi"/>
          <w:i/>
        </w:rPr>
        <w:t>Adão Silva</w:t>
      </w:r>
    </w:p>
    <w:p w:rsidR="00111F39" w:rsidRPr="002C1D43" w:rsidRDefault="00111F39" w:rsidP="00A9167C">
      <w:pPr>
        <w:spacing w:line="240" w:lineRule="auto"/>
        <w:ind w:right="-329"/>
        <w:jc w:val="center"/>
        <w:rPr>
          <w:rFonts w:cstheme="minorHAnsi"/>
          <w:i/>
        </w:rPr>
      </w:pPr>
      <w:r w:rsidRPr="002C1D43">
        <w:rPr>
          <w:rFonts w:cstheme="minorHAnsi"/>
          <w:i/>
        </w:rPr>
        <w:t>Ricardo Baptista Leite</w:t>
      </w:r>
    </w:p>
    <w:p w:rsidR="00111F39" w:rsidRPr="002C1D43" w:rsidRDefault="00111F39" w:rsidP="00A9167C">
      <w:pPr>
        <w:spacing w:line="240" w:lineRule="auto"/>
        <w:ind w:right="-329"/>
        <w:jc w:val="center"/>
        <w:rPr>
          <w:rFonts w:cstheme="minorHAnsi"/>
          <w:i/>
        </w:rPr>
      </w:pPr>
      <w:r w:rsidRPr="002C1D43">
        <w:rPr>
          <w:rFonts w:cstheme="minorHAnsi"/>
          <w:i/>
        </w:rPr>
        <w:t>Luís Vales</w:t>
      </w:r>
    </w:p>
    <w:sectPr w:rsidR="00111F39" w:rsidRPr="002C1D43" w:rsidSect="00203E09">
      <w:headerReference w:type="default" r:id="rId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21" w:rsidRDefault="00F75121" w:rsidP="006C7A30">
      <w:pPr>
        <w:spacing w:line="240" w:lineRule="auto"/>
      </w:pPr>
      <w:r>
        <w:separator/>
      </w:r>
    </w:p>
  </w:endnote>
  <w:endnote w:type="continuationSeparator" w:id="0">
    <w:p w:rsidR="00F75121" w:rsidRDefault="00F75121" w:rsidP="006C7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21" w:rsidRDefault="00F75121" w:rsidP="006C7A30">
      <w:pPr>
        <w:spacing w:line="240" w:lineRule="auto"/>
      </w:pPr>
      <w:r>
        <w:separator/>
      </w:r>
    </w:p>
  </w:footnote>
  <w:footnote w:type="continuationSeparator" w:id="0">
    <w:p w:rsidR="00F75121" w:rsidRDefault="00F75121" w:rsidP="006C7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5E" w:rsidRDefault="0058535E" w:rsidP="00702A33">
    <w:pPr>
      <w:pStyle w:val="Cabealho"/>
      <w:jc w:val="right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o:ole="" fillcolor="window">
          <v:imagedata r:id="rId1" o:title=""/>
        </v:shape>
        <o:OLEObject Type="Embed" ProgID="MSPhotoEd.3" ShapeID="_x0000_i1025" DrawAspect="Content" ObjectID="_16137973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76B"/>
    <w:multiLevelType w:val="hybridMultilevel"/>
    <w:tmpl w:val="6504D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33F"/>
    <w:multiLevelType w:val="hybridMultilevel"/>
    <w:tmpl w:val="E1D08DE8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1D7"/>
    <w:multiLevelType w:val="hybridMultilevel"/>
    <w:tmpl w:val="8A46F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D20"/>
    <w:multiLevelType w:val="hybridMultilevel"/>
    <w:tmpl w:val="EDC065B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6A01"/>
    <w:multiLevelType w:val="hybridMultilevel"/>
    <w:tmpl w:val="AF5A8B7E"/>
    <w:lvl w:ilvl="0" w:tplc="F5160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5F8F"/>
    <w:multiLevelType w:val="hybridMultilevel"/>
    <w:tmpl w:val="81144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3FA"/>
    <w:multiLevelType w:val="hybridMultilevel"/>
    <w:tmpl w:val="9D703E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4F0"/>
    <w:multiLevelType w:val="hybridMultilevel"/>
    <w:tmpl w:val="C4E2A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5B08"/>
    <w:multiLevelType w:val="hybridMultilevel"/>
    <w:tmpl w:val="2B0A72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42C2"/>
    <w:multiLevelType w:val="hybridMultilevel"/>
    <w:tmpl w:val="6504D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45F05"/>
    <w:multiLevelType w:val="hybridMultilevel"/>
    <w:tmpl w:val="0730F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358"/>
    <w:multiLevelType w:val="hybridMultilevel"/>
    <w:tmpl w:val="9814CB8A"/>
    <w:lvl w:ilvl="0" w:tplc="9E76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6A65"/>
    <w:multiLevelType w:val="hybridMultilevel"/>
    <w:tmpl w:val="63285930"/>
    <w:lvl w:ilvl="0" w:tplc="E43686B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0BC"/>
    <w:multiLevelType w:val="hybridMultilevel"/>
    <w:tmpl w:val="BDA03CDE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902CD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7A78"/>
    <w:multiLevelType w:val="hybridMultilevel"/>
    <w:tmpl w:val="4B323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4E2D"/>
    <w:multiLevelType w:val="hybridMultilevel"/>
    <w:tmpl w:val="C4E2A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7FFD"/>
    <w:multiLevelType w:val="hybridMultilevel"/>
    <w:tmpl w:val="B9F0B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7054"/>
    <w:multiLevelType w:val="hybridMultilevel"/>
    <w:tmpl w:val="07D846A2"/>
    <w:lvl w:ilvl="0" w:tplc="24A4F7A4">
      <w:start w:val="1"/>
      <w:numFmt w:val="lowerLetter"/>
      <w:lvlText w:val="%1)"/>
      <w:lvlJc w:val="left"/>
      <w:pPr>
        <w:ind w:left="795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7114F19"/>
    <w:multiLevelType w:val="hybridMultilevel"/>
    <w:tmpl w:val="82662392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67C7"/>
    <w:multiLevelType w:val="hybridMultilevel"/>
    <w:tmpl w:val="08E20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036D"/>
    <w:multiLevelType w:val="hybridMultilevel"/>
    <w:tmpl w:val="13F4E39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25778"/>
    <w:multiLevelType w:val="hybridMultilevel"/>
    <w:tmpl w:val="C4E2A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8738B"/>
    <w:multiLevelType w:val="hybridMultilevel"/>
    <w:tmpl w:val="F7007154"/>
    <w:lvl w:ilvl="0" w:tplc="08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554F7D"/>
    <w:multiLevelType w:val="hybridMultilevel"/>
    <w:tmpl w:val="B4103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96A83"/>
    <w:multiLevelType w:val="hybridMultilevel"/>
    <w:tmpl w:val="DF88F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364F6"/>
    <w:multiLevelType w:val="multilevel"/>
    <w:tmpl w:val="E2F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A5A0F"/>
    <w:multiLevelType w:val="hybridMultilevel"/>
    <w:tmpl w:val="57780AD4"/>
    <w:lvl w:ilvl="0" w:tplc="F864CF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BEA21BF"/>
    <w:multiLevelType w:val="hybridMultilevel"/>
    <w:tmpl w:val="98F21088"/>
    <w:lvl w:ilvl="0" w:tplc="0816000F">
      <w:start w:val="1"/>
      <w:numFmt w:val="decimal"/>
      <w:lvlText w:val="%1."/>
      <w:lvlJc w:val="left"/>
      <w:pPr>
        <w:ind w:left="433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95198"/>
    <w:multiLevelType w:val="hybridMultilevel"/>
    <w:tmpl w:val="A13274D8"/>
    <w:lvl w:ilvl="0" w:tplc="FA2C0218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AB1EE8"/>
    <w:multiLevelType w:val="hybridMultilevel"/>
    <w:tmpl w:val="C4E2A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914B3"/>
    <w:multiLevelType w:val="hybridMultilevel"/>
    <w:tmpl w:val="C4E2A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46D3B"/>
    <w:multiLevelType w:val="hybridMultilevel"/>
    <w:tmpl w:val="8A520F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1AA8"/>
    <w:multiLevelType w:val="hybridMultilevel"/>
    <w:tmpl w:val="C57EFA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47A9"/>
    <w:multiLevelType w:val="hybridMultilevel"/>
    <w:tmpl w:val="A28092BE"/>
    <w:lvl w:ilvl="0" w:tplc="214CE0E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B8B2E58"/>
    <w:multiLevelType w:val="hybridMultilevel"/>
    <w:tmpl w:val="C4E2AC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7759"/>
    <w:multiLevelType w:val="hybridMultilevel"/>
    <w:tmpl w:val="D96C825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2982E90"/>
    <w:multiLevelType w:val="hybridMultilevel"/>
    <w:tmpl w:val="04C8ABB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C76F6"/>
    <w:multiLevelType w:val="hybridMultilevel"/>
    <w:tmpl w:val="85CA077E"/>
    <w:lvl w:ilvl="0" w:tplc="E01E93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F65AA"/>
    <w:multiLevelType w:val="hybridMultilevel"/>
    <w:tmpl w:val="F4864BB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1D144D"/>
    <w:multiLevelType w:val="hybridMultilevel"/>
    <w:tmpl w:val="13BA46CE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06225"/>
    <w:multiLevelType w:val="hybridMultilevel"/>
    <w:tmpl w:val="ECFC21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F72EE"/>
    <w:multiLevelType w:val="hybridMultilevel"/>
    <w:tmpl w:val="A7DC484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E615EF1"/>
    <w:multiLevelType w:val="hybridMultilevel"/>
    <w:tmpl w:val="B9F44504"/>
    <w:lvl w:ilvl="0" w:tplc="321232C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22E26"/>
    <w:multiLevelType w:val="hybridMultilevel"/>
    <w:tmpl w:val="6EAACD8A"/>
    <w:lvl w:ilvl="0" w:tplc="C7746AE2">
      <w:start w:val="1"/>
      <w:numFmt w:val="lowerLetter"/>
      <w:lvlText w:val="%1)"/>
      <w:lvlJc w:val="left"/>
      <w:pPr>
        <w:ind w:left="795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3611E02"/>
    <w:multiLevelType w:val="hybridMultilevel"/>
    <w:tmpl w:val="674AD702"/>
    <w:lvl w:ilvl="0" w:tplc="C01EE5F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C5398"/>
    <w:multiLevelType w:val="hybridMultilevel"/>
    <w:tmpl w:val="2C60DEDE"/>
    <w:lvl w:ilvl="0" w:tplc="43E075B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24308"/>
    <w:multiLevelType w:val="hybridMultilevel"/>
    <w:tmpl w:val="F9E2E9E4"/>
    <w:lvl w:ilvl="0" w:tplc="7A1C03A2">
      <w:start w:val="1"/>
      <w:numFmt w:val="lowerRoman"/>
      <w:lvlText w:val="(%1)"/>
      <w:lvlJc w:val="left"/>
      <w:pPr>
        <w:ind w:left="1713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89D5F5E"/>
    <w:multiLevelType w:val="hybridMultilevel"/>
    <w:tmpl w:val="CD4A0E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63ED8"/>
    <w:multiLevelType w:val="hybridMultilevel"/>
    <w:tmpl w:val="25906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9"/>
  </w:num>
  <w:num w:numId="4">
    <w:abstractNumId w:val="7"/>
  </w:num>
  <w:num w:numId="5">
    <w:abstractNumId w:val="15"/>
  </w:num>
  <w:num w:numId="6">
    <w:abstractNumId w:val="26"/>
  </w:num>
  <w:num w:numId="7">
    <w:abstractNumId w:val="13"/>
  </w:num>
  <w:num w:numId="8">
    <w:abstractNumId w:val="44"/>
  </w:num>
  <w:num w:numId="9">
    <w:abstractNumId w:val="30"/>
  </w:num>
  <w:num w:numId="10">
    <w:abstractNumId w:val="17"/>
  </w:num>
  <w:num w:numId="11">
    <w:abstractNumId w:val="4"/>
  </w:num>
  <w:num w:numId="12">
    <w:abstractNumId w:val="18"/>
  </w:num>
  <w:num w:numId="13">
    <w:abstractNumId w:val="21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34"/>
  </w:num>
  <w:num w:numId="19">
    <w:abstractNumId w:val="1"/>
  </w:num>
  <w:num w:numId="20">
    <w:abstractNumId w:val="29"/>
  </w:num>
  <w:num w:numId="21">
    <w:abstractNumId w:val="37"/>
  </w:num>
  <w:num w:numId="22">
    <w:abstractNumId w:val="20"/>
  </w:num>
  <w:num w:numId="23">
    <w:abstractNumId w:val="0"/>
  </w:num>
  <w:num w:numId="24">
    <w:abstractNumId w:val="47"/>
  </w:num>
  <w:num w:numId="25">
    <w:abstractNumId w:val="19"/>
  </w:num>
  <w:num w:numId="26">
    <w:abstractNumId w:val="11"/>
  </w:num>
  <w:num w:numId="27">
    <w:abstractNumId w:val="45"/>
  </w:num>
  <w:num w:numId="28">
    <w:abstractNumId w:val="16"/>
  </w:num>
  <w:num w:numId="29">
    <w:abstractNumId w:val="10"/>
  </w:num>
  <w:num w:numId="30">
    <w:abstractNumId w:val="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6"/>
  </w:num>
  <w:num w:numId="34">
    <w:abstractNumId w:val="38"/>
  </w:num>
  <w:num w:numId="35">
    <w:abstractNumId w:val="35"/>
  </w:num>
  <w:num w:numId="36">
    <w:abstractNumId w:val="14"/>
  </w:num>
  <w:num w:numId="37">
    <w:abstractNumId w:val="40"/>
  </w:num>
  <w:num w:numId="38">
    <w:abstractNumId w:val="48"/>
  </w:num>
  <w:num w:numId="39">
    <w:abstractNumId w:val="31"/>
  </w:num>
  <w:num w:numId="40">
    <w:abstractNumId w:val="24"/>
  </w:num>
  <w:num w:numId="41">
    <w:abstractNumId w:val="8"/>
  </w:num>
  <w:num w:numId="42">
    <w:abstractNumId w:val="28"/>
  </w:num>
  <w:num w:numId="43">
    <w:abstractNumId w:val="22"/>
  </w:num>
  <w:num w:numId="44">
    <w:abstractNumId w:val="41"/>
  </w:num>
  <w:num w:numId="45">
    <w:abstractNumId w:val="23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6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8"/>
    <w:rsid w:val="00003A82"/>
    <w:rsid w:val="0001606B"/>
    <w:rsid w:val="00020FA4"/>
    <w:rsid w:val="000800AA"/>
    <w:rsid w:val="00080DC9"/>
    <w:rsid w:val="000926AB"/>
    <w:rsid w:val="000A4398"/>
    <w:rsid w:val="000B464F"/>
    <w:rsid w:val="000C2D79"/>
    <w:rsid w:val="00105698"/>
    <w:rsid w:val="00111F39"/>
    <w:rsid w:val="001338EE"/>
    <w:rsid w:val="00152D6D"/>
    <w:rsid w:val="00153E24"/>
    <w:rsid w:val="00194C7A"/>
    <w:rsid w:val="001A5EDC"/>
    <w:rsid w:val="001B37A6"/>
    <w:rsid w:val="001D288D"/>
    <w:rsid w:val="001E77D0"/>
    <w:rsid w:val="001E7BE6"/>
    <w:rsid w:val="001F69CE"/>
    <w:rsid w:val="001F6F5F"/>
    <w:rsid w:val="00203E09"/>
    <w:rsid w:val="00204183"/>
    <w:rsid w:val="00231F06"/>
    <w:rsid w:val="002441EE"/>
    <w:rsid w:val="00247226"/>
    <w:rsid w:val="002571A6"/>
    <w:rsid w:val="002A399F"/>
    <w:rsid w:val="002B677E"/>
    <w:rsid w:val="002C1D43"/>
    <w:rsid w:val="002C730F"/>
    <w:rsid w:val="002F6B24"/>
    <w:rsid w:val="00347586"/>
    <w:rsid w:val="003636C9"/>
    <w:rsid w:val="00386163"/>
    <w:rsid w:val="0039403F"/>
    <w:rsid w:val="00397557"/>
    <w:rsid w:val="003978B1"/>
    <w:rsid w:val="003B4EC5"/>
    <w:rsid w:val="003B5C42"/>
    <w:rsid w:val="003C3FE3"/>
    <w:rsid w:val="003D52BB"/>
    <w:rsid w:val="003D795B"/>
    <w:rsid w:val="003E7491"/>
    <w:rsid w:val="003F79C9"/>
    <w:rsid w:val="004279B5"/>
    <w:rsid w:val="00452ECE"/>
    <w:rsid w:val="00480534"/>
    <w:rsid w:val="00482A2C"/>
    <w:rsid w:val="00485F75"/>
    <w:rsid w:val="004938E6"/>
    <w:rsid w:val="004E059D"/>
    <w:rsid w:val="004F0DF4"/>
    <w:rsid w:val="004F6442"/>
    <w:rsid w:val="004F71B7"/>
    <w:rsid w:val="005017CE"/>
    <w:rsid w:val="00506BDF"/>
    <w:rsid w:val="00522560"/>
    <w:rsid w:val="00532C87"/>
    <w:rsid w:val="00546B78"/>
    <w:rsid w:val="00572BF6"/>
    <w:rsid w:val="00574931"/>
    <w:rsid w:val="0058535E"/>
    <w:rsid w:val="00586B35"/>
    <w:rsid w:val="005C0DB5"/>
    <w:rsid w:val="005C7400"/>
    <w:rsid w:val="005F2409"/>
    <w:rsid w:val="005F68FC"/>
    <w:rsid w:val="00602175"/>
    <w:rsid w:val="00606EF1"/>
    <w:rsid w:val="00624025"/>
    <w:rsid w:val="006257AB"/>
    <w:rsid w:val="00644D7C"/>
    <w:rsid w:val="00644FCF"/>
    <w:rsid w:val="00694E12"/>
    <w:rsid w:val="006A7CEB"/>
    <w:rsid w:val="006B7105"/>
    <w:rsid w:val="006C0A71"/>
    <w:rsid w:val="006C7A30"/>
    <w:rsid w:val="006D55CA"/>
    <w:rsid w:val="006F294A"/>
    <w:rsid w:val="00702A33"/>
    <w:rsid w:val="00702CEC"/>
    <w:rsid w:val="0072405F"/>
    <w:rsid w:val="0073296F"/>
    <w:rsid w:val="00735716"/>
    <w:rsid w:val="00761E1F"/>
    <w:rsid w:val="00765C9B"/>
    <w:rsid w:val="007874C8"/>
    <w:rsid w:val="007B2CD0"/>
    <w:rsid w:val="007C5FE4"/>
    <w:rsid w:val="007C6002"/>
    <w:rsid w:val="007D045A"/>
    <w:rsid w:val="007D70A1"/>
    <w:rsid w:val="007D72E7"/>
    <w:rsid w:val="00822579"/>
    <w:rsid w:val="00834A33"/>
    <w:rsid w:val="00841F79"/>
    <w:rsid w:val="00846F75"/>
    <w:rsid w:val="00855944"/>
    <w:rsid w:val="00860880"/>
    <w:rsid w:val="00861989"/>
    <w:rsid w:val="0087764F"/>
    <w:rsid w:val="0088473C"/>
    <w:rsid w:val="008C3D6B"/>
    <w:rsid w:val="008C42B9"/>
    <w:rsid w:val="008D3FA0"/>
    <w:rsid w:val="008F32A6"/>
    <w:rsid w:val="008F6D77"/>
    <w:rsid w:val="00925E85"/>
    <w:rsid w:val="009326B5"/>
    <w:rsid w:val="009434BF"/>
    <w:rsid w:val="00947D87"/>
    <w:rsid w:val="00951F99"/>
    <w:rsid w:val="00955F4C"/>
    <w:rsid w:val="00964764"/>
    <w:rsid w:val="00974FF4"/>
    <w:rsid w:val="00984094"/>
    <w:rsid w:val="009A1AFC"/>
    <w:rsid w:val="009A73FA"/>
    <w:rsid w:val="009D07D6"/>
    <w:rsid w:val="009E546A"/>
    <w:rsid w:val="009E63EA"/>
    <w:rsid w:val="009E7747"/>
    <w:rsid w:val="00A07FC3"/>
    <w:rsid w:val="00A10F2A"/>
    <w:rsid w:val="00A11EE0"/>
    <w:rsid w:val="00A46872"/>
    <w:rsid w:val="00A53E95"/>
    <w:rsid w:val="00A70FDE"/>
    <w:rsid w:val="00A74CE1"/>
    <w:rsid w:val="00A8562D"/>
    <w:rsid w:val="00A87622"/>
    <w:rsid w:val="00A9167C"/>
    <w:rsid w:val="00AA6708"/>
    <w:rsid w:val="00AC11DA"/>
    <w:rsid w:val="00AD0FCE"/>
    <w:rsid w:val="00AD17C1"/>
    <w:rsid w:val="00AE7F6D"/>
    <w:rsid w:val="00AF0B1C"/>
    <w:rsid w:val="00B502E8"/>
    <w:rsid w:val="00B54599"/>
    <w:rsid w:val="00B57BB1"/>
    <w:rsid w:val="00B87D06"/>
    <w:rsid w:val="00B96E69"/>
    <w:rsid w:val="00BB1190"/>
    <w:rsid w:val="00C21568"/>
    <w:rsid w:val="00C21A50"/>
    <w:rsid w:val="00C36CA5"/>
    <w:rsid w:val="00C606E1"/>
    <w:rsid w:val="00C71AF3"/>
    <w:rsid w:val="00CA6B85"/>
    <w:rsid w:val="00CB03C4"/>
    <w:rsid w:val="00CE1121"/>
    <w:rsid w:val="00CE555A"/>
    <w:rsid w:val="00CF68F4"/>
    <w:rsid w:val="00CF6942"/>
    <w:rsid w:val="00D1445F"/>
    <w:rsid w:val="00D2363F"/>
    <w:rsid w:val="00D35A45"/>
    <w:rsid w:val="00D60377"/>
    <w:rsid w:val="00D60ADD"/>
    <w:rsid w:val="00D67F89"/>
    <w:rsid w:val="00D75852"/>
    <w:rsid w:val="00D86121"/>
    <w:rsid w:val="00D9539B"/>
    <w:rsid w:val="00DB21F7"/>
    <w:rsid w:val="00DC59D2"/>
    <w:rsid w:val="00DF7A63"/>
    <w:rsid w:val="00E03700"/>
    <w:rsid w:val="00E069F8"/>
    <w:rsid w:val="00E07A03"/>
    <w:rsid w:val="00E16CF1"/>
    <w:rsid w:val="00E255B9"/>
    <w:rsid w:val="00E34692"/>
    <w:rsid w:val="00E40DA1"/>
    <w:rsid w:val="00E42AA9"/>
    <w:rsid w:val="00E65AA0"/>
    <w:rsid w:val="00EA24D0"/>
    <w:rsid w:val="00EA7605"/>
    <w:rsid w:val="00EC23DA"/>
    <w:rsid w:val="00ED15E9"/>
    <w:rsid w:val="00EE257B"/>
    <w:rsid w:val="00EE7E55"/>
    <w:rsid w:val="00EF66F2"/>
    <w:rsid w:val="00F103A5"/>
    <w:rsid w:val="00F171A8"/>
    <w:rsid w:val="00F171E8"/>
    <w:rsid w:val="00F20BCF"/>
    <w:rsid w:val="00F3210C"/>
    <w:rsid w:val="00F43818"/>
    <w:rsid w:val="00F6348E"/>
    <w:rsid w:val="00F75121"/>
    <w:rsid w:val="00FA1348"/>
    <w:rsid w:val="00FA4CEF"/>
    <w:rsid w:val="00FA554D"/>
    <w:rsid w:val="00FC1D18"/>
    <w:rsid w:val="00FD2E8C"/>
    <w:rsid w:val="00FD59C2"/>
    <w:rsid w:val="00FE4A1C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40B2B05-1CFA-4B82-AE9A-9E1538DA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7A30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7A30"/>
  </w:style>
  <w:style w:type="paragraph" w:styleId="Rodap">
    <w:name w:val="footer"/>
    <w:basedOn w:val="Normal"/>
    <w:link w:val="RodapCarter"/>
    <w:uiPriority w:val="99"/>
    <w:semiHidden/>
    <w:unhideWhenUsed/>
    <w:rsid w:val="006C7A30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C7A30"/>
  </w:style>
  <w:style w:type="paragraph" w:styleId="Textodebalo">
    <w:name w:val="Balloon Text"/>
    <w:basedOn w:val="Normal"/>
    <w:link w:val="TextodebaloCarter"/>
    <w:uiPriority w:val="99"/>
    <w:semiHidden/>
    <w:unhideWhenUsed/>
    <w:rsid w:val="006C7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7A30"/>
    <w:rPr>
      <w:rFonts w:ascii="Tahoma" w:hAnsi="Tahoma" w:cs="Tahoma"/>
      <w:sz w:val="16"/>
      <w:szCs w:val="16"/>
    </w:rPr>
  </w:style>
  <w:style w:type="character" w:customStyle="1" w:styleId="linkstram1">
    <w:name w:val="linkstram1"/>
    <w:basedOn w:val="Tipodeletrapredefinidodopargrafo"/>
    <w:rsid w:val="00EE257B"/>
    <w:rPr>
      <w:rFonts w:ascii="Tahoma" w:hAnsi="Tahoma" w:cs="Tahoma" w:hint="default"/>
      <w:color w:val="1682CA"/>
    </w:rPr>
  </w:style>
  <w:style w:type="paragraph" w:styleId="NormalWeb">
    <w:name w:val="Normal (Web)"/>
    <w:basedOn w:val="Normal"/>
    <w:uiPriority w:val="99"/>
    <w:unhideWhenUsed/>
    <w:rsid w:val="00EF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C21568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aliases w:val="Heading3,Parágrafos Texto,List Paragraph"/>
    <w:basedOn w:val="Normal"/>
    <w:link w:val="PargrafodaListaCarter"/>
    <w:uiPriority w:val="34"/>
    <w:qFormat/>
    <w:rsid w:val="00C21568"/>
    <w:pPr>
      <w:ind w:left="720"/>
      <w:contextualSpacing/>
    </w:pPr>
  </w:style>
  <w:style w:type="character" w:customStyle="1" w:styleId="PargrafodaListaCarter">
    <w:name w:val="Parágrafo da Lista Caráter"/>
    <w:aliases w:val="Heading3 Caráter,Parágrafos Texto Caráter,List Paragraph Caráter"/>
    <w:link w:val="PargrafodaLista"/>
    <w:uiPriority w:val="34"/>
    <w:locked/>
    <w:rsid w:val="00546B78"/>
  </w:style>
  <w:style w:type="character" w:customStyle="1" w:styleId="apple-converted-space">
    <w:name w:val="apple-converted-space"/>
    <w:basedOn w:val="Tipodeletrapredefinidodopargrafo"/>
    <w:rsid w:val="003E7491"/>
  </w:style>
  <w:style w:type="paragraph" w:styleId="Textosimples">
    <w:name w:val="Plain Text"/>
    <w:basedOn w:val="Normal"/>
    <w:link w:val="TextosimplesCarter"/>
    <w:uiPriority w:val="99"/>
    <w:unhideWhenUsed/>
    <w:rsid w:val="00FD2E8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FD2E8C"/>
    <w:rPr>
      <w:rFonts w:ascii="Consolas" w:hAnsi="Consolas"/>
      <w:sz w:val="21"/>
      <w:szCs w:val="21"/>
    </w:rPr>
  </w:style>
  <w:style w:type="paragraph" w:customStyle="1" w:styleId="s3">
    <w:name w:val="s3"/>
    <w:basedOn w:val="Normal"/>
    <w:rsid w:val="00111F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bumpedfont15">
    <w:name w:val="bumpedfont15"/>
    <w:basedOn w:val="Tipodeletrapredefinidodopargrafo"/>
    <w:rsid w:val="00111F39"/>
  </w:style>
  <w:style w:type="table" w:styleId="Tabelacomgrelha">
    <w:name w:val="Table Grid"/>
    <w:basedOn w:val="Tabelanormal"/>
    <w:uiPriority w:val="59"/>
    <w:rsid w:val="003978B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cter">
    <w:name w:val="Parágrafo da Lista Carácter"/>
    <w:aliases w:val="Heading3 Carácter,Parágrafos Texto Carácter,List Paragraph Carácter"/>
    <w:uiPriority w:val="34"/>
    <w:locked/>
    <w:rsid w:val="003978B1"/>
    <w:rPr>
      <w:rFonts w:ascii="Calibri" w:eastAsia="Calibri" w:hAnsi="Calibri" w:cs="Calibri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74931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749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74931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A70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770D473795A24B4B8E4A92316155A323" ma:contentTypeVersion="" ma:contentTypeDescription="Documento Actividade Órgão" ma:contentTypeScope="" ma:versionID="ea1b99f820bafbc0f17de3c8018765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275bee5412add64ac2544789fbed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CS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2019-03-27T00:00:00+00:00</DataDocumento>
    <IDActividade xmlns="http://schemas.microsoft.com/sharepoint/v3">111967</IDActividade>
    <NRActividade xmlns="http://schemas.microsoft.com/sharepoint/v3" xsi:nil="true"/>
    <NROrgao xmlns="http://schemas.microsoft.com/sharepoint/v3">9</NROrgao>
    <IDOrgao xmlns="http://schemas.microsoft.com/sharepoint/v3">4532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D2AE72A-FBED-43A4-AF12-6A7A0F6A7555}"/>
</file>

<file path=customXml/itemProps2.xml><?xml version="1.0" encoding="utf-8"?>
<ds:datastoreItem xmlns:ds="http://schemas.openxmlformats.org/officeDocument/2006/customXml" ds:itemID="{CDF7CDA1-2077-42C9-94BE-F32F0463BB52}"/>
</file>

<file path=customXml/itemProps3.xml><?xml version="1.0" encoding="utf-8"?>
<ds:datastoreItem xmlns:ds="http://schemas.openxmlformats.org/officeDocument/2006/customXml" ds:itemID="{42E066CD-18DE-46EF-863F-41954D761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4534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leonorlopes</dc:creator>
  <cp:lastModifiedBy>Arminda Grave</cp:lastModifiedBy>
  <cp:revision>2</cp:revision>
  <cp:lastPrinted>2018-04-04T11:46:00Z</cp:lastPrinted>
  <dcterms:created xsi:type="dcterms:W3CDTF">2019-03-11T08:16:00Z</dcterms:created>
  <dcterms:modified xsi:type="dcterms:W3CDTF">2019-03-11T08:16:00Z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0x010100C10113FBA3D64B0AA218F384A09D759B00770D473795A24B4B8E4A92316155A323</vt:lpwstr>
  </property>
  <property fmtid="{D5CDD505-2E9C-101B-9397-08002B2CF9AE}" pid="3" name="Order">
    <vt:r8>48200</vt:r8>
  </property>
</Properties>
</file>