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AE7" w:rsidRPr="008B4133" w:rsidRDefault="00310AE7" w:rsidP="00310AE7">
      <w:pPr>
        <w:spacing w:line="360" w:lineRule="auto"/>
        <w:jc w:val="center"/>
        <w:rPr>
          <w:b/>
          <w:color w:val="000000"/>
          <w:sz w:val="24"/>
          <w:szCs w:val="24"/>
        </w:rPr>
      </w:pPr>
    </w:p>
    <w:p w:rsidR="007B2219" w:rsidRDefault="007B2219" w:rsidP="00310AE7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310AE7" w:rsidRPr="007B2219" w:rsidRDefault="00310AE7" w:rsidP="007B2219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8B4133">
        <w:rPr>
          <w:b/>
          <w:color w:val="000000"/>
          <w:sz w:val="28"/>
          <w:szCs w:val="28"/>
        </w:rPr>
        <w:t>Projeto de Lei n.º</w:t>
      </w:r>
      <w:r w:rsidR="00C02646">
        <w:rPr>
          <w:b/>
          <w:color w:val="000000"/>
          <w:sz w:val="28"/>
          <w:szCs w:val="28"/>
        </w:rPr>
        <w:t xml:space="preserve"> 592</w:t>
      </w:r>
      <w:bookmarkStart w:id="0" w:name="_GoBack"/>
      <w:bookmarkEnd w:id="0"/>
      <w:r w:rsidR="00C02646">
        <w:rPr>
          <w:b/>
          <w:color w:val="000000"/>
          <w:sz w:val="28"/>
          <w:szCs w:val="28"/>
        </w:rPr>
        <w:t>/</w:t>
      </w:r>
      <w:r w:rsidRPr="008B4133">
        <w:rPr>
          <w:b/>
          <w:color w:val="000000"/>
          <w:sz w:val="28"/>
          <w:szCs w:val="28"/>
        </w:rPr>
        <w:t>XI</w:t>
      </w:r>
      <w:r w:rsidR="002D0F83">
        <w:rPr>
          <w:b/>
          <w:color w:val="000000"/>
          <w:sz w:val="28"/>
          <w:szCs w:val="28"/>
        </w:rPr>
        <w:t>V</w:t>
      </w:r>
      <w:r w:rsidRPr="008B4133">
        <w:rPr>
          <w:b/>
          <w:color w:val="000000"/>
          <w:sz w:val="28"/>
          <w:szCs w:val="28"/>
        </w:rPr>
        <w:t>/</w:t>
      </w:r>
      <w:r w:rsidR="002D0F83">
        <w:rPr>
          <w:b/>
          <w:color w:val="000000"/>
          <w:sz w:val="28"/>
          <w:szCs w:val="28"/>
        </w:rPr>
        <w:t>2</w:t>
      </w:r>
      <w:r w:rsidRPr="008B4133">
        <w:rPr>
          <w:b/>
          <w:color w:val="000000"/>
          <w:sz w:val="28"/>
          <w:szCs w:val="28"/>
        </w:rPr>
        <w:t>.ª</w:t>
      </w:r>
    </w:p>
    <w:p w:rsidR="006C4B3E" w:rsidRPr="007B2219" w:rsidRDefault="006C4B3E" w:rsidP="006C4B3E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 w:rsidRPr="007B2219">
        <w:rPr>
          <w:b/>
          <w:bCs/>
          <w:sz w:val="24"/>
          <w:szCs w:val="24"/>
        </w:rPr>
        <w:t>Procede à alteração dos limites territoriais</w:t>
      </w:r>
      <w:r w:rsidR="002D0F83" w:rsidRPr="007B2219">
        <w:rPr>
          <w:b/>
          <w:bCs/>
          <w:sz w:val="24"/>
          <w:szCs w:val="24"/>
        </w:rPr>
        <w:t xml:space="preserve"> da</w:t>
      </w:r>
      <w:r w:rsidRPr="007B2219">
        <w:rPr>
          <w:b/>
          <w:bCs/>
          <w:sz w:val="24"/>
          <w:szCs w:val="24"/>
        </w:rPr>
        <w:t xml:space="preserve"> </w:t>
      </w:r>
      <w:r w:rsidR="002D0F83" w:rsidRPr="007B2219">
        <w:rPr>
          <w:b/>
          <w:bCs/>
          <w:sz w:val="24"/>
          <w:szCs w:val="24"/>
        </w:rPr>
        <w:t>freguesia de Gondufe e freguesias limítrofes, nomeadamente Ribeira, Gemieira, Gandra, Beiral do Lima e Serdedelo, do concelho de Ponte de Lima</w:t>
      </w:r>
      <w:r w:rsidR="00DA3D1D" w:rsidRPr="007B2219">
        <w:rPr>
          <w:b/>
          <w:bCs/>
          <w:sz w:val="24"/>
          <w:szCs w:val="24"/>
        </w:rPr>
        <w:t xml:space="preserve"> </w:t>
      </w:r>
    </w:p>
    <w:p w:rsidR="00310AE7" w:rsidRPr="008B4133" w:rsidRDefault="00310AE7" w:rsidP="00310AE7">
      <w:pPr>
        <w:spacing w:line="360" w:lineRule="auto"/>
        <w:jc w:val="center"/>
        <w:rPr>
          <w:b/>
          <w:sz w:val="28"/>
          <w:szCs w:val="28"/>
        </w:rPr>
      </w:pPr>
    </w:p>
    <w:p w:rsidR="00310AE7" w:rsidRPr="008B4133" w:rsidRDefault="00310AE7" w:rsidP="00310AE7">
      <w:pPr>
        <w:spacing w:line="360" w:lineRule="auto"/>
        <w:jc w:val="center"/>
        <w:rPr>
          <w:b/>
          <w:sz w:val="28"/>
          <w:szCs w:val="28"/>
        </w:rPr>
      </w:pPr>
      <w:r w:rsidRPr="008B4133">
        <w:rPr>
          <w:b/>
          <w:sz w:val="28"/>
          <w:szCs w:val="28"/>
        </w:rPr>
        <w:t>Exposição de motivos</w:t>
      </w:r>
    </w:p>
    <w:p w:rsidR="006C4B3E" w:rsidRPr="008B4133" w:rsidRDefault="006C4B3E" w:rsidP="006C4B3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1A068B" w:rsidRPr="008B4133" w:rsidRDefault="001A068B" w:rsidP="00185CBC">
      <w:pPr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 termos do disposto no </w:t>
      </w:r>
      <w:r w:rsidRPr="008B4133">
        <w:rPr>
          <w:sz w:val="24"/>
          <w:szCs w:val="24"/>
        </w:rPr>
        <w:t>n.º 4, do artigo 236.ª</w:t>
      </w:r>
      <w:r>
        <w:rPr>
          <w:sz w:val="24"/>
          <w:szCs w:val="24"/>
        </w:rPr>
        <w:t>,</w:t>
      </w:r>
      <w:r w:rsidRPr="008B4133">
        <w:rPr>
          <w:sz w:val="24"/>
          <w:szCs w:val="24"/>
        </w:rPr>
        <w:t xml:space="preserve"> da Constituição da República Portuguesa</w:t>
      </w:r>
      <w:r>
        <w:rPr>
          <w:sz w:val="24"/>
          <w:szCs w:val="24"/>
        </w:rPr>
        <w:t>,</w:t>
      </w:r>
      <w:r w:rsidRPr="008B4133">
        <w:rPr>
          <w:sz w:val="24"/>
          <w:szCs w:val="24"/>
        </w:rPr>
        <w:t xml:space="preserve"> a divisão administrativa do território é estabelecida por lei, sendo da exclusiva competência da Assembleia da República legislar sobre a modificação das autarquias locais (artigo 164.º, alínea n), da CRP).</w:t>
      </w:r>
    </w:p>
    <w:p w:rsidR="000F4409" w:rsidRPr="008B4133" w:rsidRDefault="006265B6" w:rsidP="00185CBC">
      <w:pPr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Assim</w:t>
      </w:r>
      <w:r w:rsidR="001A068B">
        <w:rPr>
          <w:sz w:val="24"/>
          <w:szCs w:val="24"/>
        </w:rPr>
        <w:t>, a</w:t>
      </w:r>
      <w:r w:rsidR="006C4B3E" w:rsidRPr="008B4133">
        <w:rPr>
          <w:sz w:val="24"/>
          <w:szCs w:val="24"/>
        </w:rPr>
        <w:t xml:space="preserve"> Câmara Municipal de Ponte de Lima remeteu ao Grupo </w:t>
      </w:r>
      <w:r w:rsidR="001A068B">
        <w:rPr>
          <w:sz w:val="24"/>
          <w:szCs w:val="24"/>
        </w:rPr>
        <w:t>P</w:t>
      </w:r>
      <w:r w:rsidR="006C4B3E" w:rsidRPr="008B4133">
        <w:rPr>
          <w:sz w:val="24"/>
          <w:szCs w:val="24"/>
        </w:rPr>
        <w:t>arlamentar do CDS-PP os elementos processuais que fundamentam e justificam a alteração dos limites territoriais</w:t>
      </w:r>
      <w:r w:rsidR="001629DE">
        <w:rPr>
          <w:sz w:val="24"/>
          <w:szCs w:val="24"/>
        </w:rPr>
        <w:t xml:space="preserve"> da</w:t>
      </w:r>
      <w:r w:rsidR="006C4B3E" w:rsidRPr="008B4133">
        <w:rPr>
          <w:sz w:val="24"/>
          <w:szCs w:val="24"/>
        </w:rPr>
        <w:t xml:space="preserve"> </w:t>
      </w:r>
      <w:r w:rsidR="001629DE">
        <w:rPr>
          <w:sz w:val="24"/>
          <w:szCs w:val="24"/>
        </w:rPr>
        <w:t xml:space="preserve">freguesia de Gondufe e </w:t>
      </w:r>
      <w:r w:rsidR="001629DE" w:rsidRPr="009A6482">
        <w:rPr>
          <w:sz w:val="24"/>
          <w:szCs w:val="24"/>
        </w:rPr>
        <w:t xml:space="preserve">freguesias </w:t>
      </w:r>
      <w:r w:rsidR="001629DE">
        <w:rPr>
          <w:sz w:val="24"/>
          <w:szCs w:val="24"/>
        </w:rPr>
        <w:t>limítrofes, nomeadamente Ribeira, Gemieira, Gandra, Beiral do Lima e Serdedelo</w:t>
      </w:r>
      <w:r w:rsidR="001629DE" w:rsidRPr="009A6482">
        <w:rPr>
          <w:sz w:val="24"/>
          <w:szCs w:val="24"/>
        </w:rPr>
        <w:t>, do concelho de Ponte de Lima</w:t>
      </w:r>
      <w:r w:rsidR="000F4409" w:rsidRPr="008B4133">
        <w:rPr>
          <w:sz w:val="24"/>
          <w:szCs w:val="24"/>
        </w:rPr>
        <w:t>.</w:t>
      </w:r>
    </w:p>
    <w:p w:rsidR="001629DE" w:rsidRPr="001629DE" w:rsidRDefault="001629DE" w:rsidP="00185CBC">
      <w:pPr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1629DE">
        <w:rPr>
          <w:sz w:val="24"/>
          <w:szCs w:val="24"/>
        </w:rPr>
        <w:t>Os dados apresentados foram obtidos tendo por base a CAOP2017, a Cartografia 1/10.000 do concelho de Ponte de Lima, produzida em 2015 e homologada pela DGT em 24</w:t>
      </w:r>
      <w:r>
        <w:rPr>
          <w:sz w:val="24"/>
          <w:szCs w:val="24"/>
        </w:rPr>
        <w:t xml:space="preserve"> de junho de 2</w:t>
      </w:r>
      <w:r w:rsidRPr="001629DE">
        <w:rPr>
          <w:sz w:val="24"/>
          <w:szCs w:val="24"/>
        </w:rPr>
        <w:t>016 e ainda com trabalho de campo com recurso a sistema GPS.</w:t>
      </w:r>
    </w:p>
    <w:p w:rsidR="001629DE" w:rsidRPr="001629DE" w:rsidRDefault="001629DE" w:rsidP="00185CBC">
      <w:pPr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1629DE">
        <w:rPr>
          <w:sz w:val="24"/>
          <w:szCs w:val="24"/>
        </w:rPr>
        <w:t>A exatidão posicional planimétrica das coordenadas apresentadas possu</w:t>
      </w:r>
      <w:r w:rsidR="00185CBC">
        <w:rPr>
          <w:sz w:val="24"/>
          <w:szCs w:val="24"/>
        </w:rPr>
        <w:t>i</w:t>
      </w:r>
      <w:r w:rsidRPr="001629DE">
        <w:rPr>
          <w:sz w:val="24"/>
          <w:szCs w:val="24"/>
        </w:rPr>
        <w:t xml:space="preserve"> um erro médio quadrático igual ou inferior 1,5 metros (90% dos pontos com desvio menos do que 2,3 metros).</w:t>
      </w:r>
    </w:p>
    <w:p w:rsidR="006C4B3E" w:rsidRPr="008B4133" w:rsidRDefault="006C4B3E" w:rsidP="00185CBC">
      <w:pPr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8B4133">
        <w:rPr>
          <w:sz w:val="24"/>
          <w:szCs w:val="24"/>
        </w:rPr>
        <w:t xml:space="preserve">Nos termos da memória descritiva, a </w:t>
      </w:r>
      <w:r w:rsidR="00185CBC" w:rsidRPr="00185CBC">
        <w:rPr>
          <w:sz w:val="24"/>
          <w:szCs w:val="24"/>
        </w:rPr>
        <w:t>delimitação é definida por uma linha que contorna a freguesia de Gondufe, e um conjunto de outras linhas que ajustam o traçado da CAOP2017 das freguesias limítrofes ao traçado agora definido</w:t>
      </w:r>
      <w:r w:rsidR="00185CBC">
        <w:rPr>
          <w:sz w:val="24"/>
          <w:szCs w:val="24"/>
        </w:rPr>
        <w:t>, apresentando os seguintes</w:t>
      </w:r>
      <w:r w:rsidRPr="008B4133">
        <w:rPr>
          <w:sz w:val="24"/>
          <w:szCs w:val="24"/>
        </w:rPr>
        <w:t xml:space="preserve"> pontos de referência:</w:t>
      </w:r>
    </w:p>
    <w:p w:rsidR="00185CBC" w:rsidRDefault="00185CBC" w:rsidP="00185CBC">
      <w:p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noroeste, inicia-se no marco de freguesia designado de “Penedo do Cavalo” (</w:t>
      </w:r>
      <w:r w:rsidRPr="00825108">
        <w:rPr>
          <w:b/>
          <w:sz w:val="24"/>
          <w:szCs w:val="24"/>
        </w:rPr>
        <w:t>MF01</w:t>
      </w:r>
      <w:r>
        <w:rPr>
          <w:sz w:val="24"/>
          <w:szCs w:val="24"/>
        </w:rPr>
        <w:t xml:space="preserve">) com as Coordenadas M: </w:t>
      </w:r>
      <w:r w:rsidRPr="00825108">
        <w:rPr>
          <w:sz w:val="24"/>
          <w:szCs w:val="24"/>
        </w:rPr>
        <w:t>-32915,14</w:t>
      </w:r>
      <w:r>
        <w:rPr>
          <w:sz w:val="24"/>
          <w:szCs w:val="24"/>
        </w:rPr>
        <w:t xml:space="preserve">; P: </w:t>
      </w:r>
      <w:r w:rsidRPr="00825108">
        <w:rPr>
          <w:sz w:val="24"/>
          <w:szCs w:val="24"/>
        </w:rPr>
        <w:t>232503,62</w:t>
      </w:r>
      <w:r>
        <w:rPr>
          <w:sz w:val="24"/>
          <w:szCs w:val="24"/>
        </w:rPr>
        <w:t xml:space="preserve">, que é o ponto de separação das </w:t>
      </w:r>
      <w:r>
        <w:rPr>
          <w:sz w:val="24"/>
          <w:szCs w:val="24"/>
        </w:rPr>
        <w:lastRenderedPageBreak/>
        <w:t xml:space="preserve">freguesias da Ribeira (a oeste), Serdedelo (a sul) e Gondufe (a este). O ajuste ao traçado da CAOP2017 e feito em linha reta desde o </w:t>
      </w:r>
      <w:r w:rsidRPr="009A6482">
        <w:rPr>
          <w:sz w:val="24"/>
          <w:szCs w:val="24"/>
        </w:rPr>
        <w:t>ponto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PN01</w:t>
      </w:r>
      <w:r w:rsidRPr="009A6482">
        <w:rPr>
          <w:sz w:val="24"/>
          <w:szCs w:val="24"/>
        </w:rPr>
        <w:t xml:space="preserve"> definido pelas Coordenadas M: </w:t>
      </w:r>
      <w:r w:rsidRPr="00EA4954">
        <w:rPr>
          <w:sz w:val="24"/>
          <w:szCs w:val="24"/>
        </w:rPr>
        <w:t>-32963,94</w:t>
      </w:r>
      <w:r w:rsidRPr="009A6482">
        <w:rPr>
          <w:sz w:val="24"/>
          <w:szCs w:val="24"/>
        </w:rPr>
        <w:t xml:space="preserve">; P: </w:t>
      </w:r>
      <w:r w:rsidRPr="00EA4954">
        <w:rPr>
          <w:sz w:val="24"/>
          <w:szCs w:val="24"/>
        </w:rPr>
        <w:t>232478,45</w:t>
      </w:r>
      <w:r w:rsidRPr="009A6482">
        <w:rPr>
          <w:sz w:val="24"/>
          <w:szCs w:val="24"/>
        </w:rPr>
        <w:t xml:space="preserve">, </w:t>
      </w:r>
      <w:r>
        <w:rPr>
          <w:sz w:val="24"/>
          <w:szCs w:val="24"/>
        </w:rPr>
        <w:t>até ao marco de freguesia do “Penedo do Cavalo” (</w:t>
      </w:r>
      <w:r w:rsidRPr="00825108">
        <w:rPr>
          <w:b/>
          <w:sz w:val="24"/>
          <w:szCs w:val="24"/>
        </w:rPr>
        <w:t>MF01</w:t>
      </w:r>
      <w:r>
        <w:rPr>
          <w:sz w:val="24"/>
          <w:szCs w:val="24"/>
        </w:rPr>
        <w:t>).</w:t>
      </w:r>
    </w:p>
    <w:p w:rsidR="00185CBC" w:rsidRDefault="00185CBC" w:rsidP="00185CBC">
      <w:p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o marco </w:t>
      </w:r>
      <w:r w:rsidRPr="00EA4954">
        <w:rPr>
          <w:b/>
          <w:sz w:val="24"/>
          <w:szCs w:val="24"/>
        </w:rPr>
        <w:t>MF01</w:t>
      </w:r>
      <w:r>
        <w:rPr>
          <w:sz w:val="24"/>
          <w:szCs w:val="24"/>
        </w:rPr>
        <w:t xml:space="preserve">, segue para nordeste, em linha reta até ao marco de freguesia </w:t>
      </w:r>
      <w:r w:rsidRPr="00EA4954">
        <w:rPr>
          <w:b/>
          <w:sz w:val="24"/>
          <w:szCs w:val="24"/>
        </w:rPr>
        <w:t>MF02</w:t>
      </w:r>
      <w:r>
        <w:rPr>
          <w:sz w:val="24"/>
          <w:szCs w:val="24"/>
        </w:rPr>
        <w:t xml:space="preserve">, com as Coordenadas M: </w:t>
      </w:r>
      <w:r w:rsidRPr="00EA4954">
        <w:rPr>
          <w:sz w:val="24"/>
          <w:szCs w:val="24"/>
        </w:rPr>
        <w:t>-32697,79</w:t>
      </w:r>
      <w:r>
        <w:rPr>
          <w:sz w:val="24"/>
          <w:szCs w:val="24"/>
        </w:rPr>
        <w:t xml:space="preserve">; P: </w:t>
      </w:r>
      <w:r w:rsidRPr="00EA4954">
        <w:rPr>
          <w:sz w:val="24"/>
          <w:szCs w:val="24"/>
        </w:rPr>
        <w:t>232704,56</w:t>
      </w:r>
      <w:r>
        <w:rPr>
          <w:sz w:val="24"/>
          <w:szCs w:val="24"/>
        </w:rPr>
        <w:t>, que separa as freguesias da Ribeira (a oeste) e Gondufe (a este). Segue em linha reta para norte até ao marco de freguesia designado de “Marco do Couto” (</w:t>
      </w:r>
      <w:r w:rsidRPr="00825108">
        <w:rPr>
          <w:b/>
          <w:sz w:val="24"/>
          <w:szCs w:val="24"/>
        </w:rPr>
        <w:t>MF0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), com as Coordenadas M: </w:t>
      </w:r>
      <w:r w:rsidRPr="0060622F">
        <w:rPr>
          <w:sz w:val="24"/>
          <w:szCs w:val="24"/>
        </w:rPr>
        <w:t>-32602,39</w:t>
      </w:r>
      <w:r>
        <w:rPr>
          <w:sz w:val="24"/>
          <w:szCs w:val="24"/>
        </w:rPr>
        <w:t xml:space="preserve">; P: </w:t>
      </w:r>
      <w:r w:rsidRPr="0060622F">
        <w:rPr>
          <w:sz w:val="24"/>
          <w:szCs w:val="24"/>
        </w:rPr>
        <w:t>233088,72</w:t>
      </w:r>
      <w:r>
        <w:rPr>
          <w:sz w:val="24"/>
          <w:szCs w:val="24"/>
        </w:rPr>
        <w:t xml:space="preserve">, que separa as freguesias da Gemieira (a norte), Ribeira (a oeste) e Gondufe (a este). O ajuste ao traçado da CAOP2017 e feito em linha reta desde o </w:t>
      </w:r>
      <w:r w:rsidRPr="009A6482">
        <w:rPr>
          <w:sz w:val="24"/>
          <w:szCs w:val="24"/>
        </w:rPr>
        <w:t>ponto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PN02</w:t>
      </w:r>
      <w:r w:rsidRPr="009A6482">
        <w:rPr>
          <w:sz w:val="24"/>
          <w:szCs w:val="24"/>
        </w:rPr>
        <w:t xml:space="preserve"> definido pelas Coordenadas M: </w:t>
      </w:r>
      <w:r w:rsidRPr="0060622F">
        <w:rPr>
          <w:sz w:val="24"/>
          <w:szCs w:val="24"/>
        </w:rPr>
        <w:t>-32645,62</w:t>
      </w:r>
      <w:r w:rsidRPr="009A6482">
        <w:rPr>
          <w:sz w:val="24"/>
          <w:szCs w:val="24"/>
        </w:rPr>
        <w:t xml:space="preserve">; P: </w:t>
      </w:r>
      <w:r w:rsidRPr="0060622F">
        <w:rPr>
          <w:sz w:val="24"/>
          <w:szCs w:val="24"/>
        </w:rPr>
        <w:t>233084,33</w:t>
      </w:r>
      <w:r w:rsidRPr="009A648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até ao marco de freguesia </w:t>
      </w:r>
      <w:r>
        <w:rPr>
          <w:b/>
          <w:sz w:val="24"/>
          <w:szCs w:val="24"/>
        </w:rPr>
        <w:t>MF03</w:t>
      </w:r>
      <w:r>
        <w:rPr>
          <w:sz w:val="24"/>
          <w:szCs w:val="24"/>
        </w:rPr>
        <w:t xml:space="preserve">. </w:t>
      </w:r>
    </w:p>
    <w:p w:rsidR="00185CBC" w:rsidRDefault="00185CBC" w:rsidP="00185CBC">
      <w:p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o marco </w:t>
      </w:r>
      <w:r>
        <w:rPr>
          <w:b/>
          <w:sz w:val="24"/>
          <w:szCs w:val="24"/>
        </w:rPr>
        <w:t>MF02</w:t>
      </w:r>
      <w:r w:rsidRPr="001767B0">
        <w:rPr>
          <w:sz w:val="24"/>
          <w:szCs w:val="24"/>
        </w:rPr>
        <w:t xml:space="preserve">, segue </w:t>
      </w:r>
      <w:r>
        <w:rPr>
          <w:sz w:val="24"/>
          <w:szCs w:val="24"/>
        </w:rPr>
        <w:t xml:space="preserve">para nordeste, em linha reta até ao </w:t>
      </w:r>
      <w:r w:rsidRPr="009A6482">
        <w:rPr>
          <w:sz w:val="24"/>
          <w:szCs w:val="24"/>
        </w:rPr>
        <w:t>ponto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PN03</w:t>
      </w:r>
      <w:r>
        <w:rPr>
          <w:sz w:val="24"/>
          <w:szCs w:val="24"/>
        </w:rPr>
        <w:t xml:space="preserve">, localizado junto a um tranqueiro na Rua do Paraíso, ponto </w:t>
      </w:r>
      <w:r w:rsidRPr="009A6482">
        <w:rPr>
          <w:sz w:val="24"/>
          <w:szCs w:val="24"/>
        </w:rPr>
        <w:t xml:space="preserve">definido pelas Coordenadas M: </w:t>
      </w:r>
      <w:r w:rsidRPr="00865CBC">
        <w:rPr>
          <w:sz w:val="24"/>
          <w:szCs w:val="24"/>
        </w:rPr>
        <w:t>-32087,53</w:t>
      </w:r>
      <w:r w:rsidRPr="009A6482">
        <w:rPr>
          <w:sz w:val="24"/>
          <w:szCs w:val="24"/>
        </w:rPr>
        <w:t xml:space="preserve">; P: </w:t>
      </w:r>
      <w:r w:rsidRPr="00865CBC">
        <w:rPr>
          <w:sz w:val="24"/>
          <w:szCs w:val="24"/>
        </w:rPr>
        <w:t>233529,23</w:t>
      </w:r>
      <w:r w:rsidRPr="009A6482">
        <w:rPr>
          <w:sz w:val="24"/>
          <w:szCs w:val="24"/>
        </w:rPr>
        <w:t>, que é o ponto</w:t>
      </w:r>
      <w:r>
        <w:rPr>
          <w:sz w:val="24"/>
          <w:szCs w:val="24"/>
        </w:rPr>
        <w:t xml:space="preserve"> de separação das freguesias da Gemieira </w:t>
      </w:r>
      <w:r w:rsidRPr="009A6482">
        <w:rPr>
          <w:sz w:val="24"/>
          <w:szCs w:val="24"/>
        </w:rPr>
        <w:t xml:space="preserve">(a </w:t>
      </w:r>
      <w:r>
        <w:rPr>
          <w:sz w:val="24"/>
          <w:szCs w:val="24"/>
        </w:rPr>
        <w:t xml:space="preserve">norte) </w:t>
      </w:r>
      <w:r w:rsidRPr="009A6482">
        <w:rPr>
          <w:sz w:val="24"/>
          <w:szCs w:val="24"/>
        </w:rPr>
        <w:t xml:space="preserve">e </w:t>
      </w:r>
      <w:r>
        <w:rPr>
          <w:sz w:val="24"/>
          <w:szCs w:val="24"/>
        </w:rPr>
        <w:t>Gondufe</w:t>
      </w:r>
      <w:r w:rsidRPr="009A6482">
        <w:rPr>
          <w:sz w:val="24"/>
          <w:szCs w:val="24"/>
        </w:rPr>
        <w:t xml:space="preserve"> (</w:t>
      </w:r>
      <w:r>
        <w:rPr>
          <w:sz w:val="24"/>
          <w:szCs w:val="24"/>
        </w:rPr>
        <w:t>a sul</w:t>
      </w:r>
      <w:r w:rsidRPr="009A6482">
        <w:rPr>
          <w:sz w:val="24"/>
          <w:szCs w:val="24"/>
        </w:rPr>
        <w:t>).</w:t>
      </w:r>
      <w:r>
        <w:rPr>
          <w:sz w:val="24"/>
          <w:szCs w:val="24"/>
        </w:rPr>
        <w:t xml:space="preserve"> Continua para nordeste, em linha reta até ao </w:t>
      </w:r>
      <w:r w:rsidRPr="009A6482">
        <w:rPr>
          <w:sz w:val="24"/>
          <w:szCs w:val="24"/>
        </w:rPr>
        <w:t>ponto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PN04</w:t>
      </w:r>
      <w:r>
        <w:rPr>
          <w:sz w:val="24"/>
          <w:szCs w:val="24"/>
        </w:rPr>
        <w:t xml:space="preserve">, </w:t>
      </w:r>
      <w:r w:rsidRPr="009A6482">
        <w:rPr>
          <w:sz w:val="24"/>
          <w:szCs w:val="24"/>
        </w:rPr>
        <w:t xml:space="preserve">definido pelas Coordenadas M: </w:t>
      </w:r>
      <w:r w:rsidRPr="00865CBC">
        <w:rPr>
          <w:sz w:val="24"/>
          <w:szCs w:val="24"/>
        </w:rPr>
        <w:t>-31795,71</w:t>
      </w:r>
      <w:r w:rsidRPr="009A6482">
        <w:rPr>
          <w:sz w:val="24"/>
          <w:szCs w:val="24"/>
        </w:rPr>
        <w:t xml:space="preserve">; P: </w:t>
      </w:r>
      <w:r w:rsidRPr="00865CBC">
        <w:rPr>
          <w:sz w:val="24"/>
          <w:szCs w:val="24"/>
        </w:rPr>
        <w:t>233659,81</w:t>
      </w:r>
      <w:r w:rsidRPr="009A6482">
        <w:rPr>
          <w:sz w:val="24"/>
          <w:szCs w:val="24"/>
        </w:rPr>
        <w:t>, que é o ponto</w:t>
      </w:r>
      <w:r>
        <w:rPr>
          <w:sz w:val="24"/>
          <w:szCs w:val="24"/>
        </w:rPr>
        <w:t xml:space="preserve"> de separação das freguesias da Gemieira </w:t>
      </w:r>
      <w:r w:rsidRPr="009A6482">
        <w:rPr>
          <w:sz w:val="24"/>
          <w:szCs w:val="24"/>
        </w:rPr>
        <w:t>(a nor</w:t>
      </w:r>
      <w:r>
        <w:rPr>
          <w:sz w:val="24"/>
          <w:szCs w:val="24"/>
        </w:rPr>
        <w:t xml:space="preserve">te) </w:t>
      </w:r>
      <w:r w:rsidRPr="009A6482">
        <w:rPr>
          <w:sz w:val="24"/>
          <w:szCs w:val="24"/>
        </w:rPr>
        <w:t xml:space="preserve">e </w:t>
      </w:r>
      <w:r>
        <w:rPr>
          <w:sz w:val="24"/>
          <w:szCs w:val="24"/>
        </w:rPr>
        <w:t>Gondufe</w:t>
      </w:r>
      <w:r w:rsidRPr="009A6482">
        <w:rPr>
          <w:sz w:val="24"/>
          <w:szCs w:val="24"/>
        </w:rPr>
        <w:t xml:space="preserve"> (</w:t>
      </w:r>
      <w:r>
        <w:rPr>
          <w:sz w:val="24"/>
          <w:szCs w:val="24"/>
        </w:rPr>
        <w:t>a sul</w:t>
      </w:r>
      <w:r w:rsidRPr="009A6482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  <w:r w:rsidRPr="009A6482">
        <w:rPr>
          <w:sz w:val="24"/>
          <w:szCs w:val="24"/>
        </w:rPr>
        <w:t xml:space="preserve">Segue </w:t>
      </w:r>
      <w:r>
        <w:rPr>
          <w:sz w:val="24"/>
          <w:szCs w:val="24"/>
        </w:rPr>
        <w:t xml:space="preserve">para este, </w:t>
      </w:r>
      <w:r w:rsidRPr="009A6482">
        <w:rPr>
          <w:sz w:val="24"/>
          <w:szCs w:val="24"/>
        </w:rPr>
        <w:t xml:space="preserve">em linha reta até ao </w:t>
      </w:r>
      <w:r>
        <w:rPr>
          <w:sz w:val="24"/>
          <w:szCs w:val="24"/>
        </w:rPr>
        <w:t xml:space="preserve">ponto </w:t>
      </w:r>
      <w:r w:rsidRPr="00A92760">
        <w:rPr>
          <w:b/>
          <w:sz w:val="24"/>
          <w:szCs w:val="24"/>
        </w:rPr>
        <w:t>PN05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definido pelo eixo do entroncamento da Rua dos Pereiros com a Rua da Casola, local com </w:t>
      </w:r>
      <w:r w:rsidRPr="009A6482">
        <w:rPr>
          <w:sz w:val="24"/>
          <w:szCs w:val="24"/>
        </w:rPr>
        <w:t>as Coordenadas</w:t>
      </w:r>
      <w:r>
        <w:rPr>
          <w:sz w:val="24"/>
          <w:szCs w:val="24"/>
        </w:rPr>
        <w:t xml:space="preserve"> M: </w:t>
      </w:r>
      <w:r w:rsidRPr="00A92760">
        <w:rPr>
          <w:sz w:val="24"/>
          <w:szCs w:val="24"/>
        </w:rPr>
        <w:t>-31494,98</w:t>
      </w:r>
      <w:r>
        <w:rPr>
          <w:sz w:val="24"/>
          <w:szCs w:val="24"/>
        </w:rPr>
        <w:t xml:space="preserve">; </w:t>
      </w:r>
      <w:r w:rsidRPr="009A6482">
        <w:rPr>
          <w:sz w:val="24"/>
          <w:szCs w:val="24"/>
        </w:rPr>
        <w:t>P</w:t>
      </w:r>
      <w:r>
        <w:rPr>
          <w:sz w:val="24"/>
          <w:szCs w:val="24"/>
        </w:rPr>
        <w:t>:</w:t>
      </w:r>
      <w:r w:rsidRPr="009A6482">
        <w:rPr>
          <w:sz w:val="24"/>
          <w:szCs w:val="24"/>
        </w:rPr>
        <w:t xml:space="preserve"> </w:t>
      </w:r>
      <w:r w:rsidRPr="00A92760">
        <w:rPr>
          <w:sz w:val="24"/>
          <w:szCs w:val="24"/>
        </w:rPr>
        <w:t>233728,91</w:t>
      </w:r>
      <w:r>
        <w:rPr>
          <w:sz w:val="24"/>
          <w:szCs w:val="24"/>
        </w:rPr>
        <w:t xml:space="preserve">. Continua para este, em linha reta até ao ponto </w:t>
      </w:r>
      <w:r w:rsidRPr="00A92760">
        <w:rPr>
          <w:b/>
          <w:sz w:val="24"/>
          <w:szCs w:val="24"/>
        </w:rPr>
        <w:t>PN06</w:t>
      </w:r>
      <w:r>
        <w:rPr>
          <w:sz w:val="24"/>
          <w:szCs w:val="24"/>
        </w:rPr>
        <w:t xml:space="preserve">, localizado junto à Rua do Souto de Marcos, definido pelas </w:t>
      </w:r>
      <w:r w:rsidRPr="009A6482">
        <w:rPr>
          <w:sz w:val="24"/>
          <w:szCs w:val="24"/>
        </w:rPr>
        <w:t xml:space="preserve">Coordenadas M: </w:t>
      </w:r>
      <w:r w:rsidRPr="00A92760">
        <w:rPr>
          <w:sz w:val="24"/>
          <w:szCs w:val="24"/>
        </w:rPr>
        <w:t>-31031,25</w:t>
      </w:r>
      <w:r w:rsidRPr="009A6482">
        <w:rPr>
          <w:sz w:val="24"/>
          <w:szCs w:val="24"/>
        </w:rPr>
        <w:t xml:space="preserve">; </w:t>
      </w:r>
      <w:r w:rsidRPr="00A92760">
        <w:rPr>
          <w:sz w:val="24"/>
          <w:szCs w:val="24"/>
        </w:rPr>
        <w:t>233708,33</w:t>
      </w:r>
      <w:r w:rsidRPr="009A648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9A6482">
        <w:rPr>
          <w:sz w:val="24"/>
          <w:szCs w:val="24"/>
        </w:rPr>
        <w:t>que é o ponto</w:t>
      </w:r>
      <w:r>
        <w:rPr>
          <w:sz w:val="24"/>
          <w:szCs w:val="24"/>
        </w:rPr>
        <w:t xml:space="preserve"> de separação das freguesias da Gemieira </w:t>
      </w:r>
      <w:r w:rsidRPr="009A6482">
        <w:rPr>
          <w:sz w:val="24"/>
          <w:szCs w:val="24"/>
        </w:rPr>
        <w:t>(a nor</w:t>
      </w:r>
      <w:r>
        <w:rPr>
          <w:sz w:val="24"/>
          <w:szCs w:val="24"/>
        </w:rPr>
        <w:t xml:space="preserve">te), Beiral do Lima (a este) </w:t>
      </w:r>
      <w:r w:rsidRPr="009A6482">
        <w:rPr>
          <w:sz w:val="24"/>
          <w:szCs w:val="24"/>
        </w:rPr>
        <w:t xml:space="preserve">e </w:t>
      </w:r>
      <w:r>
        <w:rPr>
          <w:sz w:val="24"/>
          <w:szCs w:val="24"/>
        </w:rPr>
        <w:t>Gondufe</w:t>
      </w:r>
      <w:r w:rsidRPr="009A6482">
        <w:rPr>
          <w:sz w:val="24"/>
          <w:szCs w:val="24"/>
        </w:rPr>
        <w:t xml:space="preserve"> (</w:t>
      </w:r>
      <w:r>
        <w:rPr>
          <w:sz w:val="24"/>
          <w:szCs w:val="24"/>
        </w:rPr>
        <w:t>a sudoeste</w:t>
      </w:r>
      <w:r w:rsidRPr="009A6482">
        <w:rPr>
          <w:sz w:val="24"/>
          <w:szCs w:val="24"/>
        </w:rPr>
        <w:t>).</w:t>
      </w:r>
      <w:r>
        <w:rPr>
          <w:sz w:val="24"/>
          <w:szCs w:val="24"/>
        </w:rPr>
        <w:t xml:space="preserve"> O ajuste ao traçado da CAOP2017 e feito em linha reta desde o </w:t>
      </w:r>
      <w:r w:rsidRPr="009A6482">
        <w:rPr>
          <w:sz w:val="24"/>
          <w:szCs w:val="24"/>
        </w:rPr>
        <w:t>ponto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PN06</w:t>
      </w:r>
      <w:r w:rsidRPr="00A92760">
        <w:rPr>
          <w:sz w:val="24"/>
          <w:szCs w:val="24"/>
        </w:rPr>
        <w:t>, para norte, até</w:t>
      </w:r>
      <w:r>
        <w:rPr>
          <w:sz w:val="24"/>
          <w:szCs w:val="24"/>
        </w:rPr>
        <w:t xml:space="preserve"> ao marco de freguesia </w:t>
      </w:r>
      <w:r>
        <w:rPr>
          <w:b/>
          <w:sz w:val="24"/>
          <w:szCs w:val="24"/>
        </w:rPr>
        <w:t>MF04</w:t>
      </w:r>
      <w:r>
        <w:rPr>
          <w:sz w:val="24"/>
          <w:szCs w:val="24"/>
        </w:rPr>
        <w:t xml:space="preserve">, com as Coordenadas M: </w:t>
      </w:r>
      <w:r w:rsidRPr="00A92760">
        <w:rPr>
          <w:sz w:val="24"/>
          <w:szCs w:val="24"/>
        </w:rPr>
        <w:t>-30874,28</w:t>
      </w:r>
      <w:r>
        <w:rPr>
          <w:sz w:val="24"/>
          <w:szCs w:val="24"/>
        </w:rPr>
        <w:t xml:space="preserve">; P: </w:t>
      </w:r>
      <w:r w:rsidRPr="00A92760">
        <w:rPr>
          <w:sz w:val="24"/>
          <w:szCs w:val="24"/>
        </w:rPr>
        <w:t>234074,92</w:t>
      </w:r>
      <w:r>
        <w:rPr>
          <w:sz w:val="24"/>
          <w:szCs w:val="24"/>
        </w:rPr>
        <w:t xml:space="preserve">, que separa as freguesias da Gemieira (a este), Gandra (a norte) e Beiral do Lima (a sul). O ajuste ao traçado da CAOP2017, nesta zona fica completo com a ligação do marco de freguesia </w:t>
      </w:r>
      <w:r w:rsidRPr="00665558">
        <w:rPr>
          <w:b/>
          <w:sz w:val="24"/>
          <w:szCs w:val="24"/>
        </w:rPr>
        <w:t>MF04</w:t>
      </w:r>
      <w:r>
        <w:rPr>
          <w:sz w:val="24"/>
          <w:szCs w:val="24"/>
        </w:rPr>
        <w:t xml:space="preserve">, a oeste, através do ponto </w:t>
      </w:r>
      <w:r w:rsidRPr="00665558">
        <w:rPr>
          <w:b/>
          <w:sz w:val="24"/>
          <w:szCs w:val="24"/>
        </w:rPr>
        <w:t>PN07</w:t>
      </w:r>
      <w:r>
        <w:rPr>
          <w:sz w:val="24"/>
          <w:szCs w:val="24"/>
        </w:rPr>
        <w:t xml:space="preserve"> localizado na Rua dos Casais, com as Coordenadas M: </w:t>
      </w:r>
      <w:r w:rsidRPr="00665558">
        <w:rPr>
          <w:sz w:val="24"/>
          <w:szCs w:val="24"/>
        </w:rPr>
        <w:t>-31011,88</w:t>
      </w:r>
      <w:r>
        <w:rPr>
          <w:sz w:val="24"/>
          <w:szCs w:val="24"/>
        </w:rPr>
        <w:t xml:space="preserve">; P: </w:t>
      </w:r>
      <w:r w:rsidRPr="00665558">
        <w:rPr>
          <w:sz w:val="24"/>
          <w:szCs w:val="24"/>
        </w:rPr>
        <w:t>234153,18</w:t>
      </w:r>
      <w:r>
        <w:rPr>
          <w:sz w:val="24"/>
          <w:szCs w:val="24"/>
        </w:rPr>
        <w:t xml:space="preserve">, e a </w:t>
      </w:r>
      <w:proofErr w:type="gramStart"/>
      <w:r>
        <w:rPr>
          <w:sz w:val="24"/>
          <w:szCs w:val="24"/>
        </w:rPr>
        <w:t>este</w:t>
      </w:r>
      <w:proofErr w:type="gramEnd"/>
      <w:r>
        <w:rPr>
          <w:sz w:val="24"/>
          <w:szCs w:val="24"/>
        </w:rPr>
        <w:t xml:space="preserve">, através do ponto </w:t>
      </w:r>
      <w:r w:rsidRPr="00665558">
        <w:rPr>
          <w:b/>
          <w:sz w:val="24"/>
          <w:szCs w:val="24"/>
        </w:rPr>
        <w:t>PN0</w:t>
      </w:r>
      <w:r>
        <w:rPr>
          <w:b/>
          <w:sz w:val="24"/>
          <w:szCs w:val="24"/>
        </w:rPr>
        <w:t>8</w:t>
      </w:r>
      <w:r>
        <w:rPr>
          <w:sz w:val="24"/>
          <w:szCs w:val="24"/>
        </w:rPr>
        <w:t xml:space="preserve"> localizado na Rua da Veiga, com as com as Coordenadas M: </w:t>
      </w:r>
      <w:r w:rsidRPr="00665558">
        <w:rPr>
          <w:sz w:val="24"/>
          <w:szCs w:val="24"/>
        </w:rPr>
        <w:t>-30725,47</w:t>
      </w:r>
      <w:r>
        <w:rPr>
          <w:sz w:val="24"/>
          <w:szCs w:val="24"/>
        </w:rPr>
        <w:t xml:space="preserve">; P: </w:t>
      </w:r>
      <w:r w:rsidRPr="00665558">
        <w:rPr>
          <w:sz w:val="24"/>
          <w:szCs w:val="24"/>
        </w:rPr>
        <w:t>234044,76</w:t>
      </w:r>
      <w:r>
        <w:rPr>
          <w:sz w:val="24"/>
          <w:szCs w:val="24"/>
        </w:rPr>
        <w:t>.</w:t>
      </w:r>
    </w:p>
    <w:p w:rsidR="00185CBC" w:rsidRDefault="00185CBC" w:rsidP="00185CBC">
      <w:p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Voltando ao ponto </w:t>
      </w:r>
      <w:r>
        <w:rPr>
          <w:b/>
          <w:sz w:val="24"/>
          <w:szCs w:val="24"/>
        </w:rPr>
        <w:t>PN06</w:t>
      </w:r>
      <w:r>
        <w:rPr>
          <w:sz w:val="24"/>
          <w:szCs w:val="24"/>
        </w:rPr>
        <w:t xml:space="preserve">, o limite segue em linha reta para sul, até ao marco de freguesia </w:t>
      </w:r>
      <w:r w:rsidRPr="00665558">
        <w:rPr>
          <w:b/>
          <w:sz w:val="24"/>
          <w:szCs w:val="24"/>
        </w:rPr>
        <w:t>MF05</w:t>
      </w:r>
      <w:r>
        <w:rPr>
          <w:sz w:val="24"/>
          <w:szCs w:val="24"/>
        </w:rPr>
        <w:t xml:space="preserve">, localizado na Rua do Redolho, com as </w:t>
      </w:r>
      <w:r w:rsidRPr="009A6482">
        <w:rPr>
          <w:sz w:val="24"/>
          <w:szCs w:val="24"/>
        </w:rPr>
        <w:t xml:space="preserve">Coordenadas M: </w:t>
      </w:r>
      <w:r w:rsidRPr="00665558">
        <w:rPr>
          <w:sz w:val="24"/>
          <w:szCs w:val="24"/>
        </w:rPr>
        <w:t>-30981,39</w:t>
      </w:r>
      <w:r w:rsidRPr="009A6482">
        <w:rPr>
          <w:sz w:val="24"/>
          <w:szCs w:val="24"/>
        </w:rPr>
        <w:t xml:space="preserve">; P: </w:t>
      </w:r>
      <w:r w:rsidRPr="00665558">
        <w:rPr>
          <w:sz w:val="24"/>
          <w:szCs w:val="24"/>
        </w:rPr>
        <w:t>233324,95</w:t>
      </w:r>
      <w:r>
        <w:rPr>
          <w:sz w:val="24"/>
          <w:szCs w:val="24"/>
        </w:rPr>
        <w:t xml:space="preserve">, separando as freguesias de Beiral do Lima (a este) e Gondufe (a oeste). Continua para sul, </w:t>
      </w:r>
      <w:r>
        <w:rPr>
          <w:sz w:val="24"/>
          <w:szCs w:val="24"/>
        </w:rPr>
        <w:lastRenderedPageBreak/>
        <w:t xml:space="preserve">em linha reta até ao marco de freguesia </w:t>
      </w:r>
      <w:r w:rsidRPr="00665558">
        <w:rPr>
          <w:b/>
          <w:sz w:val="24"/>
          <w:szCs w:val="24"/>
        </w:rPr>
        <w:t>MF06</w:t>
      </w:r>
      <w:r>
        <w:rPr>
          <w:sz w:val="24"/>
          <w:szCs w:val="24"/>
        </w:rPr>
        <w:t xml:space="preserve">, localizado na Travessa de Ferreira, sob a varanda de um edifício, com as </w:t>
      </w:r>
      <w:r w:rsidRPr="009A6482">
        <w:rPr>
          <w:sz w:val="24"/>
          <w:szCs w:val="24"/>
        </w:rPr>
        <w:t xml:space="preserve">Coordenadas M: </w:t>
      </w:r>
      <w:r w:rsidRPr="00D63F1A">
        <w:rPr>
          <w:sz w:val="24"/>
          <w:szCs w:val="24"/>
        </w:rPr>
        <w:t>-31023,33</w:t>
      </w:r>
      <w:r w:rsidRPr="009A6482">
        <w:rPr>
          <w:sz w:val="24"/>
          <w:szCs w:val="24"/>
        </w:rPr>
        <w:t xml:space="preserve">; P: </w:t>
      </w:r>
      <w:r w:rsidRPr="00D63F1A">
        <w:rPr>
          <w:sz w:val="24"/>
          <w:szCs w:val="24"/>
        </w:rPr>
        <w:t>232830,52</w:t>
      </w:r>
      <w:r>
        <w:rPr>
          <w:sz w:val="24"/>
          <w:szCs w:val="24"/>
        </w:rPr>
        <w:t xml:space="preserve">. Continua para sul, em linha reta até ao ponto </w:t>
      </w:r>
      <w:r w:rsidRPr="00D63F1A">
        <w:rPr>
          <w:b/>
          <w:sz w:val="24"/>
          <w:szCs w:val="24"/>
        </w:rPr>
        <w:t>PN09</w:t>
      </w:r>
      <w:r>
        <w:rPr>
          <w:sz w:val="24"/>
          <w:szCs w:val="24"/>
        </w:rPr>
        <w:t xml:space="preserve">, localizado na Travessa de Ferreira e definido pelas </w:t>
      </w:r>
      <w:r w:rsidRPr="009A6482">
        <w:rPr>
          <w:sz w:val="24"/>
          <w:szCs w:val="24"/>
        </w:rPr>
        <w:t xml:space="preserve">Coordenadas M: </w:t>
      </w:r>
      <w:r w:rsidRPr="00D63F1A">
        <w:rPr>
          <w:sz w:val="24"/>
          <w:szCs w:val="24"/>
        </w:rPr>
        <w:t>-31020,63</w:t>
      </w:r>
      <w:r w:rsidRPr="009A6482">
        <w:rPr>
          <w:sz w:val="24"/>
          <w:szCs w:val="24"/>
        </w:rPr>
        <w:t xml:space="preserve">; P: </w:t>
      </w:r>
      <w:r w:rsidRPr="00D63F1A">
        <w:rPr>
          <w:sz w:val="24"/>
          <w:szCs w:val="24"/>
        </w:rPr>
        <w:t>232816,42</w:t>
      </w:r>
      <w:r>
        <w:rPr>
          <w:sz w:val="24"/>
          <w:szCs w:val="24"/>
        </w:rPr>
        <w:t xml:space="preserve">, que separa Beiral do Lima (a este) e Gondufe (a oeste). Segue para Sul pela berma oeste do caminho com o topónimo de Travessa de Ferreira até ao ponto </w:t>
      </w:r>
      <w:r w:rsidRPr="00D63F1A">
        <w:rPr>
          <w:b/>
          <w:sz w:val="24"/>
          <w:szCs w:val="24"/>
        </w:rPr>
        <w:t>PN10</w:t>
      </w:r>
      <w:r>
        <w:rPr>
          <w:sz w:val="24"/>
          <w:szCs w:val="24"/>
        </w:rPr>
        <w:t xml:space="preserve">, localizado na berma oeste do caminho com o topónimo de Travessa de Ferreira, com as </w:t>
      </w:r>
      <w:r w:rsidRPr="009A6482">
        <w:rPr>
          <w:sz w:val="24"/>
          <w:szCs w:val="24"/>
        </w:rPr>
        <w:t xml:space="preserve">Coordenadas M: </w:t>
      </w:r>
      <w:r w:rsidRPr="00D63F1A">
        <w:rPr>
          <w:sz w:val="24"/>
          <w:szCs w:val="24"/>
        </w:rPr>
        <w:t>-30897,96</w:t>
      </w:r>
      <w:r w:rsidRPr="009A6482">
        <w:rPr>
          <w:sz w:val="24"/>
          <w:szCs w:val="24"/>
        </w:rPr>
        <w:t xml:space="preserve">; P: </w:t>
      </w:r>
      <w:r w:rsidRPr="00D63F1A">
        <w:rPr>
          <w:sz w:val="24"/>
          <w:szCs w:val="24"/>
        </w:rPr>
        <w:t>232439,76</w:t>
      </w:r>
      <w:r>
        <w:rPr>
          <w:sz w:val="24"/>
          <w:szCs w:val="24"/>
        </w:rPr>
        <w:t xml:space="preserve">, que separa Beiral do Lima (a este) e Gondufe (a oeste). Segue para sudeste em linha reta até ao ponto </w:t>
      </w:r>
      <w:r w:rsidRPr="002A0788">
        <w:rPr>
          <w:b/>
          <w:sz w:val="24"/>
          <w:szCs w:val="24"/>
        </w:rPr>
        <w:t>PN11</w:t>
      </w:r>
      <w:r>
        <w:rPr>
          <w:sz w:val="24"/>
          <w:szCs w:val="24"/>
        </w:rPr>
        <w:t xml:space="preserve">, localizado no eixo de via da Rua de Ferreira, com as </w:t>
      </w:r>
      <w:r w:rsidRPr="009A6482">
        <w:rPr>
          <w:sz w:val="24"/>
          <w:szCs w:val="24"/>
        </w:rPr>
        <w:t xml:space="preserve">Coordenadas M: </w:t>
      </w:r>
      <w:r w:rsidRPr="002A0788">
        <w:rPr>
          <w:sz w:val="24"/>
          <w:szCs w:val="24"/>
        </w:rPr>
        <w:t>-30786,97</w:t>
      </w:r>
      <w:r w:rsidRPr="009A6482">
        <w:rPr>
          <w:sz w:val="24"/>
          <w:szCs w:val="24"/>
        </w:rPr>
        <w:t xml:space="preserve">; P: </w:t>
      </w:r>
      <w:r w:rsidRPr="002A0788">
        <w:rPr>
          <w:sz w:val="24"/>
          <w:szCs w:val="24"/>
        </w:rPr>
        <w:t>232312,80</w:t>
      </w:r>
      <w:r>
        <w:rPr>
          <w:sz w:val="24"/>
          <w:szCs w:val="24"/>
        </w:rPr>
        <w:t xml:space="preserve">, que separa Beiral do Lima (a este) e Gondufe (a oeste). Continua em linha reta até ao marco de freguesias </w:t>
      </w:r>
      <w:r w:rsidRPr="002A0788">
        <w:rPr>
          <w:b/>
          <w:sz w:val="24"/>
          <w:szCs w:val="24"/>
        </w:rPr>
        <w:t>MF07</w:t>
      </w:r>
      <w:r>
        <w:rPr>
          <w:sz w:val="24"/>
          <w:szCs w:val="24"/>
        </w:rPr>
        <w:t xml:space="preserve">, </w:t>
      </w:r>
      <w:r w:rsidRPr="009A6482">
        <w:rPr>
          <w:sz w:val="24"/>
          <w:szCs w:val="24"/>
        </w:rPr>
        <w:t>com as Coordenadas</w:t>
      </w:r>
      <w:r>
        <w:rPr>
          <w:sz w:val="24"/>
          <w:szCs w:val="24"/>
        </w:rPr>
        <w:t xml:space="preserve"> M: -</w:t>
      </w:r>
      <w:r w:rsidRPr="002A0788">
        <w:rPr>
          <w:sz w:val="24"/>
          <w:szCs w:val="24"/>
        </w:rPr>
        <w:t>29732,20</w:t>
      </w:r>
      <w:r>
        <w:rPr>
          <w:sz w:val="24"/>
          <w:szCs w:val="24"/>
        </w:rPr>
        <w:t xml:space="preserve">; </w:t>
      </w:r>
      <w:r w:rsidRPr="009A6482">
        <w:rPr>
          <w:sz w:val="24"/>
          <w:szCs w:val="24"/>
        </w:rPr>
        <w:t>P</w:t>
      </w:r>
      <w:r>
        <w:rPr>
          <w:sz w:val="24"/>
          <w:szCs w:val="24"/>
        </w:rPr>
        <w:t>:</w:t>
      </w:r>
      <w:r w:rsidRPr="009A6482">
        <w:rPr>
          <w:sz w:val="24"/>
          <w:szCs w:val="24"/>
        </w:rPr>
        <w:t xml:space="preserve"> </w:t>
      </w:r>
      <w:r w:rsidRPr="002A0788">
        <w:rPr>
          <w:sz w:val="24"/>
          <w:szCs w:val="24"/>
        </w:rPr>
        <w:t>231047,81</w:t>
      </w:r>
      <w:r>
        <w:rPr>
          <w:sz w:val="24"/>
          <w:szCs w:val="24"/>
        </w:rPr>
        <w:t xml:space="preserve">, que faz a separação de Beiral do Lima (a norte), Serdedelo (a sul) e Gondufe (a oeste). O ajuste ao traçado da CAOP2017 é feito com a ligação do marco de freguesia </w:t>
      </w:r>
      <w:r w:rsidRPr="00665558">
        <w:rPr>
          <w:b/>
          <w:sz w:val="24"/>
          <w:szCs w:val="24"/>
        </w:rPr>
        <w:t>MF0</w:t>
      </w:r>
      <w:r>
        <w:rPr>
          <w:b/>
          <w:sz w:val="24"/>
          <w:szCs w:val="24"/>
        </w:rPr>
        <w:t>7</w:t>
      </w:r>
      <w:r>
        <w:rPr>
          <w:sz w:val="24"/>
          <w:szCs w:val="24"/>
        </w:rPr>
        <w:t xml:space="preserve">, ao ponto </w:t>
      </w:r>
      <w:r w:rsidRPr="00665558">
        <w:rPr>
          <w:b/>
          <w:sz w:val="24"/>
          <w:szCs w:val="24"/>
        </w:rPr>
        <w:t>PN</w:t>
      </w:r>
      <w:r>
        <w:rPr>
          <w:b/>
          <w:sz w:val="24"/>
          <w:szCs w:val="24"/>
        </w:rPr>
        <w:t>12</w:t>
      </w:r>
      <w:r>
        <w:rPr>
          <w:sz w:val="24"/>
          <w:szCs w:val="24"/>
        </w:rPr>
        <w:t xml:space="preserve">, com as Coordenadas M: </w:t>
      </w:r>
      <w:r w:rsidRPr="002A0788">
        <w:rPr>
          <w:sz w:val="24"/>
          <w:szCs w:val="24"/>
        </w:rPr>
        <w:t>-29595,50</w:t>
      </w:r>
      <w:r>
        <w:rPr>
          <w:sz w:val="24"/>
          <w:szCs w:val="24"/>
        </w:rPr>
        <w:t xml:space="preserve">; P: </w:t>
      </w:r>
      <w:r w:rsidRPr="002A0788">
        <w:rPr>
          <w:sz w:val="24"/>
          <w:szCs w:val="24"/>
        </w:rPr>
        <w:t>231037,42</w:t>
      </w:r>
      <w:r>
        <w:rPr>
          <w:sz w:val="24"/>
          <w:szCs w:val="24"/>
        </w:rPr>
        <w:t>.</w:t>
      </w:r>
    </w:p>
    <w:p w:rsidR="00185CBC" w:rsidRDefault="00185CBC" w:rsidP="00185CBC">
      <w:p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Voltando ao marco de freguesia </w:t>
      </w:r>
      <w:r w:rsidRPr="002A0788">
        <w:rPr>
          <w:b/>
          <w:sz w:val="24"/>
          <w:szCs w:val="24"/>
        </w:rPr>
        <w:t>MF07</w:t>
      </w:r>
      <w:r>
        <w:rPr>
          <w:sz w:val="24"/>
          <w:szCs w:val="24"/>
        </w:rPr>
        <w:t xml:space="preserve">, o limite segue para sudoeste em linha reta até ao marco de freguesia </w:t>
      </w:r>
      <w:r>
        <w:rPr>
          <w:b/>
          <w:sz w:val="24"/>
          <w:szCs w:val="24"/>
        </w:rPr>
        <w:t>MF08</w:t>
      </w:r>
      <w:r>
        <w:rPr>
          <w:sz w:val="24"/>
          <w:szCs w:val="24"/>
        </w:rPr>
        <w:t xml:space="preserve">, com as </w:t>
      </w:r>
      <w:r w:rsidRPr="009A6482">
        <w:rPr>
          <w:sz w:val="24"/>
          <w:szCs w:val="24"/>
        </w:rPr>
        <w:t xml:space="preserve">Coordenadas M: </w:t>
      </w:r>
      <w:r w:rsidRPr="006D2EA3">
        <w:rPr>
          <w:sz w:val="24"/>
          <w:szCs w:val="24"/>
        </w:rPr>
        <w:t>-30620,21</w:t>
      </w:r>
      <w:r w:rsidRPr="009A6482">
        <w:rPr>
          <w:sz w:val="24"/>
          <w:szCs w:val="24"/>
        </w:rPr>
        <w:t xml:space="preserve">; P: </w:t>
      </w:r>
      <w:r w:rsidRPr="006D2EA3">
        <w:rPr>
          <w:sz w:val="24"/>
          <w:szCs w:val="24"/>
        </w:rPr>
        <w:t>230693,71</w:t>
      </w:r>
      <w:r>
        <w:rPr>
          <w:sz w:val="24"/>
          <w:szCs w:val="24"/>
        </w:rPr>
        <w:t xml:space="preserve">, que faz a separação de Serdedelo (a sul) e Gondufe (a norte). Segue para oeste em linha reta até ao ponto </w:t>
      </w:r>
      <w:r w:rsidRPr="00177C49">
        <w:rPr>
          <w:b/>
          <w:sz w:val="24"/>
          <w:szCs w:val="24"/>
        </w:rPr>
        <w:t>PN13</w:t>
      </w:r>
      <w:r>
        <w:rPr>
          <w:sz w:val="24"/>
          <w:szCs w:val="24"/>
        </w:rPr>
        <w:t xml:space="preserve">, localizado num afloramento rochoso, a sul da Rua da Capela de S. Lourenço, definido pelas Coordenadas M: </w:t>
      </w:r>
      <w:r w:rsidRPr="006D2EA3">
        <w:rPr>
          <w:sz w:val="24"/>
          <w:szCs w:val="24"/>
        </w:rPr>
        <w:t>-30845,96</w:t>
      </w:r>
      <w:r>
        <w:rPr>
          <w:sz w:val="24"/>
          <w:szCs w:val="24"/>
        </w:rPr>
        <w:t xml:space="preserve">; P: </w:t>
      </w:r>
      <w:r w:rsidRPr="006D2EA3">
        <w:rPr>
          <w:sz w:val="24"/>
          <w:szCs w:val="24"/>
        </w:rPr>
        <w:t>230646,94</w:t>
      </w:r>
      <w:r>
        <w:rPr>
          <w:sz w:val="24"/>
          <w:szCs w:val="24"/>
        </w:rPr>
        <w:t xml:space="preserve">, que faz a separação de Serdedelo (a sul) e Gondufe (a norte). Segue para noroeste, em linha reta, até ao ponto </w:t>
      </w:r>
      <w:r w:rsidRPr="00A9530F">
        <w:rPr>
          <w:b/>
          <w:sz w:val="24"/>
          <w:szCs w:val="24"/>
        </w:rPr>
        <w:t>PN14</w:t>
      </w:r>
      <w:r>
        <w:rPr>
          <w:sz w:val="24"/>
          <w:szCs w:val="24"/>
        </w:rPr>
        <w:t xml:space="preserve">, definido pelas Coordenadas M: </w:t>
      </w:r>
      <w:r w:rsidRPr="006D2EA3">
        <w:rPr>
          <w:sz w:val="24"/>
          <w:szCs w:val="24"/>
        </w:rPr>
        <w:t>-30902,84</w:t>
      </w:r>
      <w:r>
        <w:rPr>
          <w:sz w:val="24"/>
          <w:szCs w:val="24"/>
        </w:rPr>
        <w:t xml:space="preserve">; P: </w:t>
      </w:r>
      <w:r w:rsidRPr="006D2EA3">
        <w:rPr>
          <w:sz w:val="24"/>
          <w:szCs w:val="24"/>
        </w:rPr>
        <w:t>230675,25</w:t>
      </w:r>
      <w:r>
        <w:rPr>
          <w:sz w:val="24"/>
          <w:szCs w:val="24"/>
        </w:rPr>
        <w:t xml:space="preserve">, localizado em novo afloramento rochoso a sudoeste da Capela de São Lourenço. Segue para sudoeste, em linha reta até ao marco de freguesia </w:t>
      </w:r>
      <w:r w:rsidRPr="00177C49">
        <w:rPr>
          <w:b/>
          <w:sz w:val="24"/>
          <w:szCs w:val="24"/>
        </w:rPr>
        <w:t>MF09</w:t>
      </w:r>
      <w:r>
        <w:rPr>
          <w:sz w:val="24"/>
          <w:szCs w:val="24"/>
        </w:rPr>
        <w:t xml:space="preserve">, localizado no cimo de um afloramento rochoso, com Coordenadas M: </w:t>
      </w:r>
      <w:r w:rsidRPr="005C6821">
        <w:rPr>
          <w:sz w:val="24"/>
          <w:szCs w:val="24"/>
        </w:rPr>
        <w:t>-31167,69</w:t>
      </w:r>
      <w:r>
        <w:rPr>
          <w:sz w:val="24"/>
          <w:szCs w:val="24"/>
        </w:rPr>
        <w:t xml:space="preserve">; P: </w:t>
      </w:r>
      <w:r w:rsidRPr="005C6821">
        <w:rPr>
          <w:sz w:val="24"/>
          <w:szCs w:val="24"/>
        </w:rPr>
        <w:t>230575,88</w:t>
      </w:r>
      <w:r>
        <w:rPr>
          <w:sz w:val="24"/>
          <w:szCs w:val="24"/>
        </w:rPr>
        <w:t xml:space="preserve">. Segue para oeste, em linha reta até ao marco de freguesia </w:t>
      </w:r>
      <w:r w:rsidRPr="00177C49">
        <w:rPr>
          <w:b/>
          <w:sz w:val="24"/>
          <w:szCs w:val="24"/>
        </w:rPr>
        <w:t>MF10</w:t>
      </w:r>
      <w:r>
        <w:rPr>
          <w:sz w:val="24"/>
          <w:szCs w:val="24"/>
        </w:rPr>
        <w:t xml:space="preserve">, com Coordenadas M: </w:t>
      </w:r>
      <w:r w:rsidRPr="00177C49">
        <w:rPr>
          <w:sz w:val="24"/>
          <w:szCs w:val="24"/>
        </w:rPr>
        <w:t>-31446,11</w:t>
      </w:r>
      <w:r>
        <w:rPr>
          <w:sz w:val="24"/>
          <w:szCs w:val="24"/>
        </w:rPr>
        <w:t xml:space="preserve">; P: </w:t>
      </w:r>
      <w:r w:rsidRPr="00177C49">
        <w:rPr>
          <w:sz w:val="24"/>
          <w:szCs w:val="24"/>
        </w:rPr>
        <w:t>230607,21</w:t>
      </w:r>
      <w:r>
        <w:rPr>
          <w:sz w:val="24"/>
          <w:szCs w:val="24"/>
        </w:rPr>
        <w:t xml:space="preserve">, que faz a separação de Serdedelo (a sul) e Gondufe (a norte). Continua em linha reta até ao marco de freguesia </w:t>
      </w:r>
      <w:r>
        <w:rPr>
          <w:b/>
          <w:sz w:val="24"/>
          <w:szCs w:val="24"/>
        </w:rPr>
        <w:t>MF11</w:t>
      </w:r>
      <w:r>
        <w:rPr>
          <w:sz w:val="24"/>
          <w:szCs w:val="24"/>
        </w:rPr>
        <w:t xml:space="preserve">, com Coordenadas M: </w:t>
      </w:r>
      <w:r w:rsidRPr="00177C49">
        <w:rPr>
          <w:sz w:val="24"/>
          <w:szCs w:val="24"/>
        </w:rPr>
        <w:t>-31670,82</w:t>
      </w:r>
      <w:r>
        <w:rPr>
          <w:sz w:val="24"/>
          <w:szCs w:val="24"/>
        </w:rPr>
        <w:t xml:space="preserve">; P: </w:t>
      </w:r>
      <w:r w:rsidRPr="00177C49">
        <w:rPr>
          <w:sz w:val="24"/>
          <w:szCs w:val="24"/>
        </w:rPr>
        <w:t>230594,49</w:t>
      </w:r>
      <w:r>
        <w:rPr>
          <w:sz w:val="24"/>
          <w:szCs w:val="24"/>
        </w:rPr>
        <w:t xml:space="preserve">, que faz a separação de Serdedelo (a sul) e Gondufe (a norte). Segue para noroeste em linha reta até ao marco de freguesia </w:t>
      </w:r>
      <w:r>
        <w:rPr>
          <w:b/>
          <w:sz w:val="24"/>
          <w:szCs w:val="24"/>
        </w:rPr>
        <w:t>MF12</w:t>
      </w:r>
      <w:r>
        <w:rPr>
          <w:sz w:val="24"/>
          <w:szCs w:val="24"/>
        </w:rPr>
        <w:t xml:space="preserve">, com Coordenadas M: </w:t>
      </w:r>
      <w:r w:rsidRPr="00177C49">
        <w:rPr>
          <w:sz w:val="24"/>
          <w:szCs w:val="24"/>
        </w:rPr>
        <w:t>-31728,77</w:t>
      </w:r>
      <w:r>
        <w:rPr>
          <w:sz w:val="24"/>
          <w:szCs w:val="24"/>
        </w:rPr>
        <w:t xml:space="preserve">; P: </w:t>
      </w:r>
      <w:r w:rsidRPr="00177C49">
        <w:rPr>
          <w:sz w:val="24"/>
          <w:szCs w:val="24"/>
        </w:rPr>
        <w:t>230723,11</w:t>
      </w:r>
      <w:r>
        <w:rPr>
          <w:sz w:val="24"/>
          <w:szCs w:val="24"/>
        </w:rPr>
        <w:t xml:space="preserve">, que faz a separação de Serdedelo (a oeste) e Gondufe (a este). Continua para noroeste em linha reta até ao marco de freguesia </w:t>
      </w:r>
      <w:r>
        <w:rPr>
          <w:b/>
          <w:sz w:val="24"/>
          <w:szCs w:val="24"/>
        </w:rPr>
        <w:t>MF13</w:t>
      </w:r>
      <w:r>
        <w:rPr>
          <w:sz w:val="24"/>
          <w:szCs w:val="24"/>
        </w:rPr>
        <w:t xml:space="preserve">, com Coordenadas M: </w:t>
      </w:r>
      <w:r w:rsidRPr="00AD2DEA">
        <w:rPr>
          <w:sz w:val="24"/>
          <w:szCs w:val="24"/>
        </w:rPr>
        <w:t>-31797,62</w:t>
      </w:r>
      <w:r>
        <w:rPr>
          <w:sz w:val="24"/>
          <w:szCs w:val="24"/>
        </w:rPr>
        <w:t xml:space="preserve">; P: </w:t>
      </w:r>
      <w:r w:rsidRPr="00AD2DEA">
        <w:rPr>
          <w:sz w:val="24"/>
          <w:szCs w:val="24"/>
        </w:rPr>
        <w:t>230850,68</w:t>
      </w:r>
      <w:r>
        <w:rPr>
          <w:sz w:val="24"/>
          <w:szCs w:val="24"/>
        </w:rPr>
        <w:t xml:space="preserve">, que faz a separação de Serdedelo (a oeste) e Gondufe (a este). Continua para noroeste em linha reta até ao marco de freguesia </w:t>
      </w:r>
      <w:r>
        <w:rPr>
          <w:b/>
          <w:sz w:val="24"/>
          <w:szCs w:val="24"/>
        </w:rPr>
        <w:t>MF14</w:t>
      </w:r>
      <w:r>
        <w:rPr>
          <w:sz w:val="24"/>
          <w:szCs w:val="24"/>
        </w:rPr>
        <w:t xml:space="preserve">, localizado a sul da Rua de Ribeirinhos, com </w:t>
      </w:r>
      <w:r>
        <w:rPr>
          <w:sz w:val="24"/>
          <w:szCs w:val="24"/>
        </w:rPr>
        <w:lastRenderedPageBreak/>
        <w:t xml:space="preserve">Coordenadas M: </w:t>
      </w:r>
      <w:r w:rsidRPr="00AD2DEA">
        <w:rPr>
          <w:sz w:val="24"/>
          <w:szCs w:val="24"/>
        </w:rPr>
        <w:t>-32222,15</w:t>
      </w:r>
      <w:r>
        <w:rPr>
          <w:sz w:val="24"/>
          <w:szCs w:val="24"/>
        </w:rPr>
        <w:t xml:space="preserve">; P: </w:t>
      </w:r>
      <w:r w:rsidRPr="00AD2DEA">
        <w:rPr>
          <w:sz w:val="24"/>
          <w:szCs w:val="24"/>
        </w:rPr>
        <w:t>231356,22</w:t>
      </w:r>
      <w:r>
        <w:rPr>
          <w:sz w:val="24"/>
          <w:szCs w:val="24"/>
        </w:rPr>
        <w:t xml:space="preserve">, que faz a separação de Serdedelo (a oeste) e Gondufe (a este). Segue para noroeste em linha reta até ao marco de freguesia </w:t>
      </w:r>
      <w:r>
        <w:rPr>
          <w:b/>
          <w:sz w:val="24"/>
          <w:szCs w:val="24"/>
        </w:rPr>
        <w:t>MF15</w:t>
      </w:r>
      <w:r>
        <w:rPr>
          <w:sz w:val="24"/>
          <w:szCs w:val="24"/>
        </w:rPr>
        <w:t xml:space="preserve">, com Coordenadas M: </w:t>
      </w:r>
      <w:r w:rsidRPr="00AD2DEA">
        <w:rPr>
          <w:sz w:val="24"/>
          <w:szCs w:val="24"/>
        </w:rPr>
        <w:t>-32508,98</w:t>
      </w:r>
      <w:r>
        <w:rPr>
          <w:sz w:val="24"/>
          <w:szCs w:val="24"/>
        </w:rPr>
        <w:t xml:space="preserve">; P: </w:t>
      </w:r>
      <w:r w:rsidRPr="00AD2DEA">
        <w:rPr>
          <w:sz w:val="24"/>
          <w:szCs w:val="24"/>
        </w:rPr>
        <w:t>231962,69</w:t>
      </w:r>
      <w:r>
        <w:rPr>
          <w:sz w:val="24"/>
          <w:szCs w:val="24"/>
        </w:rPr>
        <w:t>, que faz a separação de Serdedelo (a oeste) e Gondufe (a este). Segue para noroeste em linha reta até ao marco de freguesia do “Penedo do Cavalo” (</w:t>
      </w:r>
      <w:r>
        <w:rPr>
          <w:b/>
          <w:sz w:val="24"/>
          <w:szCs w:val="24"/>
        </w:rPr>
        <w:t>MF01)</w:t>
      </w:r>
      <w:r>
        <w:rPr>
          <w:sz w:val="24"/>
          <w:szCs w:val="24"/>
        </w:rPr>
        <w:t xml:space="preserve">, com Coordenadas M: </w:t>
      </w:r>
      <w:r w:rsidRPr="00825108">
        <w:rPr>
          <w:sz w:val="24"/>
          <w:szCs w:val="24"/>
        </w:rPr>
        <w:t>-32915,14</w:t>
      </w:r>
      <w:r>
        <w:rPr>
          <w:sz w:val="24"/>
          <w:szCs w:val="24"/>
        </w:rPr>
        <w:t xml:space="preserve">; P: </w:t>
      </w:r>
      <w:r w:rsidRPr="00825108">
        <w:rPr>
          <w:sz w:val="24"/>
          <w:szCs w:val="24"/>
        </w:rPr>
        <w:t>232503,62</w:t>
      </w:r>
      <w:r>
        <w:rPr>
          <w:sz w:val="24"/>
          <w:szCs w:val="24"/>
        </w:rPr>
        <w:t xml:space="preserve"> que fecha a delimitação da freguesia de Gondufe.</w:t>
      </w:r>
    </w:p>
    <w:p w:rsidR="00185CBC" w:rsidRDefault="00185CBC" w:rsidP="00185CBC">
      <w:p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Os eixos de via e bermas utilizados como limites territoriais são aqueles que constam na Cartografia</w:t>
      </w:r>
      <w:r w:rsidRPr="009A6482">
        <w:rPr>
          <w:sz w:val="24"/>
          <w:szCs w:val="24"/>
        </w:rPr>
        <w:t xml:space="preserve"> 1/10.000 do concelho de Ponte de Lima, produzida em 2015 e homologada pela DGT em 24</w:t>
      </w:r>
      <w:r w:rsidR="006265B6">
        <w:rPr>
          <w:sz w:val="24"/>
          <w:szCs w:val="24"/>
        </w:rPr>
        <w:t xml:space="preserve"> de junho de </w:t>
      </w:r>
      <w:r w:rsidRPr="009A6482">
        <w:rPr>
          <w:sz w:val="24"/>
          <w:szCs w:val="24"/>
        </w:rPr>
        <w:t>2016</w:t>
      </w:r>
      <w:r>
        <w:rPr>
          <w:sz w:val="24"/>
          <w:szCs w:val="24"/>
        </w:rPr>
        <w:t>.</w:t>
      </w:r>
    </w:p>
    <w:p w:rsidR="00185CBC" w:rsidRPr="008B4133" w:rsidRDefault="00185CBC" w:rsidP="00185CBC">
      <w:pPr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Refira-se, finalmente, que o </w:t>
      </w:r>
      <w:r w:rsidRPr="001629DE">
        <w:rPr>
          <w:sz w:val="24"/>
          <w:szCs w:val="24"/>
        </w:rPr>
        <w:t>sistema de referência utilizado na representação cartográfica é PT-TM06/ETRS89 (</w:t>
      </w:r>
      <w:proofErr w:type="spellStart"/>
      <w:r w:rsidRPr="00185CBC">
        <w:rPr>
          <w:i/>
          <w:iCs/>
          <w:sz w:val="24"/>
          <w:szCs w:val="24"/>
        </w:rPr>
        <w:t>European</w:t>
      </w:r>
      <w:proofErr w:type="spellEnd"/>
      <w:r w:rsidRPr="00185CBC">
        <w:rPr>
          <w:i/>
          <w:iCs/>
          <w:sz w:val="24"/>
          <w:szCs w:val="24"/>
        </w:rPr>
        <w:t xml:space="preserve"> </w:t>
      </w:r>
      <w:proofErr w:type="spellStart"/>
      <w:r w:rsidRPr="00185CBC">
        <w:rPr>
          <w:i/>
          <w:iCs/>
          <w:sz w:val="24"/>
          <w:szCs w:val="24"/>
        </w:rPr>
        <w:t>Terrestrial</w:t>
      </w:r>
      <w:proofErr w:type="spellEnd"/>
      <w:r w:rsidRPr="00185CBC">
        <w:rPr>
          <w:i/>
          <w:iCs/>
          <w:sz w:val="24"/>
          <w:szCs w:val="24"/>
        </w:rPr>
        <w:t xml:space="preserve"> </w:t>
      </w:r>
      <w:proofErr w:type="spellStart"/>
      <w:r w:rsidRPr="00185CBC">
        <w:rPr>
          <w:i/>
          <w:iCs/>
          <w:sz w:val="24"/>
          <w:szCs w:val="24"/>
        </w:rPr>
        <w:t>Reference</w:t>
      </w:r>
      <w:proofErr w:type="spellEnd"/>
      <w:r w:rsidRPr="00185CBC">
        <w:rPr>
          <w:i/>
          <w:iCs/>
          <w:sz w:val="24"/>
          <w:szCs w:val="24"/>
        </w:rPr>
        <w:t xml:space="preserve"> </w:t>
      </w:r>
      <w:proofErr w:type="spellStart"/>
      <w:r w:rsidRPr="00185CBC">
        <w:rPr>
          <w:i/>
          <w:iCs/>
          <w:sz w:val="24"/>
          <w:szCs w:val="24"/>
        </w:rPr>
        <w:t>System</w:t>
      </w:r>
      <w:proofErr w:type="spellEnd"/>
      <w:r w:rsidRPr="001629DE">
        <w:rPr>
          <w:sz w:val="24"/>
          <w:szCs w:val="24"/>
        </w:rPr>
        <w:t xml:space="preserve"> 1989).</w:t>
      </w:r>
    </w:p>
    <w:p w:rsidR="008B4133" w:rsidRDefault="008B4133" w:rsidP="00185CBC">
      <w:pPr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8B4133">
        <w:rPr>
          <w:sz w:val="24"/>
          <w:szCs w:val="24"/>
        </w:rPr>
        <w:t>Para a concretização deste processo, pronunciaram-se as autarquias locais envolvidas para a fixação definitiva dos limites administrativos aqui em causa, cujas deliberações foram devidamente aprovadas</w:t>
      </w:r>
      <w:r w:rsidR="00A13E3F">
        <w:rPr>
          <w:sz w:val="24"/>
          <w:szCs w:val="24"/>
        </w:rPr>
        <w:t xml:space="preserve">, conforme anexo 1 que se junta à presente iniciativa. </w:t>
      </w:r>
    </w:p>
    <w:p w:rsidR="006C4B3E" w:rsidRPr="008B4133" w:rsidRDefault="006C4B3E" w:rsidP="00185CBC">
      <w:pPr>
        <w:autoSpaceDE w:val="0"/>
        <w:autoSpaceDN w:val="0"/>
        <w:adjustRightInd w:val="0"/>
        <w:spacing w:after="120" w:line="360" w:lineRule="auto"/>
        <w:jc w:val="both"/>
        <w:rPr>
          <w:sz w:val="24"/>
          <w:szCs w:val="24"/>
        </w:rPr>
      </w:pPr>
      <w:r w:rsidRPr="008B4133">
        <w:rPr>
          <w:sz w:val="24"/>
          <w:szCs w:val="24"/>
        </w:rPr>
        <w:t xml:space="preserve">Assim, nos termos constitucionais e regimentais aplicáveis, os Deputados abaixo assinados apresentam o seguinte projeto de lei: </w:t>
      </w:r>
    </w:p>
    <w:p w:rsidR="006C4B3E" w:rsidRPr="00185CBC" w:rsidRDefault="006C4B3E" w:rsidP="001A068B">
      <w:pPr>
        <w:autoSpaceDE w:val="0"/>
        <w:autoSpaceDN w:val="0"/>
        <w:adjustRightInd w:val="0"/>
        <w:spacing w:before="120" w:after="120" w:line="360" w:lineRule="auto"/>
        <w:jc w:val="both"/>
        <w:rPr>
          <w:b/>
          <w:bCs/>
          <w:sz w:val="24"/>
          <w:szCs w:val="24"/>
        </w:rPr>
      </w:pPr>
    </w:p>
    <w:p w:rsidR="006C4B3E" w:rsidRPr="00185CBC" w:rsidRDefault="006C4B3E" w:rsidP="00185CB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185CBC">
        <w:rPr>
          <w:b/>
          <w:bCs/>
          <w:sz w:val="24"/>
          <w:szCs w:val="24"/>
        </w:rPr>
        <w:t>Artigo 1.º</w:t>
      </w:r>
    </w:p>
    <w:p w:rsidR="006C4B3E" w:rsidRPr="00185CBC" w:rsidRDefault="006C4B3E" w:rsidP="00185CB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185CBC">
        <w:rPr>
          <w:b/>
          <w:bCs/>
          <w:sz w:val="24"/>
          <w:szCs w:val="24"/>
        </w:rPr>
        <w:t>Delimitação administrativa territorial</w:t>
      </w:r>
    </w:p>
    <w:p w:rsidR="00F30A0D" w:rsidRPr="008B4133" w:rsidRDefault="006C4B3E" w:rsidP="001A068B">
      <w:pPr>
        <w:autoSpaceDE w:val="0"/>
        <w:autoSpaceDN w:val="0"/>
        <w:adjustRightInd w:val="0"/>
        <w:spacing w:before="120" w:after="120" w:line="360" w:lineRule="auto"/>
        <w:jc w:val="both"/>
        <w:rPr>
          <w:sz w:val="24"/>
          <w:szCs w:val="24"/>
        </w:rPr>
      </w:pPr>
      <w:r w:rsidRPr="008B4133">
        <w:rPr>
          <w:sz w:val="24"/>
          <w:szCs w:val="24"/>
        </w:rPr>
        <w:t xml:space="preserve">Nos termos da presente lei é definida a delimitação administrativa territorial </w:t>
      </w:r>
      <w:r w:rsidR="00185CBC">
        <w:rPr>
          <w:sz w:val="24"/>
          <w:szCs w:val="24"/>
        </w:rPr>
        <w:t xml:space="preserve">da freguesia de Gondufe e </w:t>
      </w:r>
      <w:r w:rsidR="00185CBC" w:rsidRPr="009A6482">
        <w:rPr>
          <w:sz w:val="24"/>
          <w:szCs w:val="24"/>
        </w:rPr>
        <w:t xml:space="preserve">freguesias </w:t>
      </w:r>
      <w:r w:rsidR="00185CBC">
        <w:rPr>
          <w:sz w:val="24"/>
          <w:szCs w:val="24"/>
        </w:rPr>
        <w:t>limítrofes, nomeadamente Ribeira, Gemieira, Gandra, Beiral do Lima e Serdedelo</w:t>
      </w:r>
      <w:r w:rsidR="00185CBC" w:rsidRPr="009A6482">
        <w:rPr>
          <w:sz w:val="24"/>
          <w:szCs w:val="24"/>
        </w:rPr>
        <w:t>, do concelho de Ponte de Lima.</w:t>
      </w:r>
    </w:p>
    <w:p w:rsidR="00185CBC" w:rsidRDefault="00185CBC" w:rsidP="001A068B">
      <w:pPr>
        <w:autoSpaceDE w:val="0"/>
        <w:autoSpaceDN w:val="0"/>
        <w:adjustRightInd w:val="0"/>
        <w:spacing w:before="120" w:after="120" w:line="360" w:lineRule="auto"/>
        <w:jc w:val="center"/>
        <w:rPr>
          <w:sz w:val="24"/>
          <w:szCs w:val="24"/>
        </w:rPr>
      </w:pPr>
    </w:p>
    <w:p w:rsidR="006C4B3E" w:rsidRPr="00185CBC" w:rsidRDefault="006C4B3E" w:rsidP="00185CB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185CBC">
        <w:rPr>
          <w:b/>
          <w:bCs/>
          <w:sz w:val="24"/>
          <w:szCs w:val="24"/>
        </w:rPr>
        <w:t>Artigo 2.º</w:t>
      </w:r>
    </w:p>
    <w:p w:rsidR="006C4B3E" w:rsidRPr="00185CBC" w:rsidRDefault="006C4B3E" w:rsidP="00185CB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185CBC">
        <w:rPr>
          <w:b/>
          <w:bCs/>
          <w:sz w:val="24"/>
          <w:szCs w:val="24"/>
        </w:rPr>
        <w:t>Limites territoriais</w:t>
      </w:r>
    </w:p>
    <w:p w:rsidR="006C4B3E" w:rsidRPr="008B4133" w:rsidRDefault="001629DE" w:rsidP="006C4B3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limites administrativos territoriais entre as freguesias referidas no artigo anterior são conforme representação cartográfica constante do </w:t>
      </w:r>
      <w:r w:rsidR="00562A63">
        <w:rPr>
          <w:sz w:val="24"/>
          <w:szCs w:val="24"/>
        </w:rPr>
        <w:t>a</w:t>
      </w:r>
      <w:r>
        <w:rPr>
          <w:sz w:val="24"/>
          <w:szCs w:val="24"/>
        </w:rPr>
        <w:t>nexo,</w:t>
      </w:r>
      <w:r w:rsidRPr="001629DE">
        <w:rPr>
          <w:sz w:val="24"/>
          <w:szCs w:val="24"/>
        </w:rPr>
        <w:t xml:space="preserve"> </w:t>
      </w:r>
      <w:r>
        <w:rPr>
          <w:sz w:val="24"/>
          <w:szCs w:val="24"/>
        </w:rPr>
        <w:t>que faz parte integrante da presente lei</w:t>
      </w:r>
      <w:r w:rsidR="00562A63">
        <w:rPr>
          <w:sz w:val="24"/>
          <w:szCs w:val="24"/>
        </w:rPr>
        <w:t>.</w:t>
      </w:r>
    </w:p>
    <w:p w:rsidR="006C4B3E" w:rsidRDefault="006C4B3E" w:rsidP="006C4B3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7B2219" w:rsidRDefault="007B2219" w:rsidP="006C4B3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7B2219" w:rsidRPr="008B4133" w:rsidRDefault="007B2219" w:rsidP="006C4B3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6C4B3E" w:rsidRPr="008B4133" w:rsidRDefault="006C4B3E" w:rsidP="006C4B3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8B4133">
        <w:rPr>
          <w:sz w:val="24"/>
          <w:szCs w:val="24"/>
        </w:rPr>
        <w:lastRenderedPageBreak/>
        <w:t xml:space="preserve">Palácio de São Bento, </w:t>
      </w:r>
      <w:r w:rsidR="007B2219">
        <w:rPr>
          <w:sz w:val="24"/>
          <w:szCs w:val="24"/>
        </w:rPr>
        <w:t>4 de dezembro de 2020</w:t>
      </w:r>
    </w:p>
    <w:p w:rsidR="001A068B" w:rsidRDefault="001A068B" w:rsidP="008B4133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8B4133" w:rsidRPr="008B4133" w:rsidRDefault="008B4133" w:rsidP="007B221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 w:rsidRPr="008B4133">
        <w:rPr>
          <w:sz w:val="24"/>
          <w:szCs w:val="24"/>
        </w:rPr>
        <w:t>Os Deputados do Grupo Parlamentar do CDS-PP,</w:t>
      </w:r>
    </w:p>
    <w:p w:rsidR="001A068B" w:rsidRDefault="001A068B" w:rsidP="00353803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353803" w:rsidRDefault="007B2219" w:rsidP="007B221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Cecília Meireles</w:t>
      </w:r>
    </w:p>
    <w:p w:rsidR="007B2219" w:rsidRDefault="007B2219" w:rsidP="007B221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Telmo Correia</w:t>
      </w:r>
    </w:p>
    <w:p w:rsidR="007B2219" w:rsidRDefault="007B2219" w:rsidP="007B221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João Almeida</w:t>
      </w:r>
    </w:p>
    <w:p w:rsidR="007B2219" w:rsidRDefault="007B2219" w:rsidP="007B221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Ana Rita Bessa</w:t>
      </w:r>
    </w:p>
    <w:p w:rsidR="007B2219" w:rsidRPr="008B4133" w:rsidRDefault="007B2219" w:rsidP="007B221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João Gonçalves Pereira</w:t>
      </w:r>
    </w:p>
    <w:p w:rsidR="007B3243" w:rsidRDefault="007B3243"/>
    <w:p w:rsidR="00F30A0D" w:rsidRDefault="00F30A0D"/>
    <w:p w:rsidR="00F30A0D" w:rsidRDefault="00F30A0D"/>
    <w:p w:rsidR="00F30A0D" w:rsidRDefault="00F30A0D"/>
    <w:p w:rsidR="00F30A0D" w:rsidRDefault="00F30A0D"/>
    <w:p w:rsidR="004E35F8" w:rsidRDefault="004E35F8">
      <w:pPr>
        <w:widowControl/>
        <w:spacing w:after="200" w:line="276" w:lineRule="auto"/>
      </w:pPr>
      <w:r>
        <w:br w:type="page"/>
      </w:r>
    </w:p>
    <w:p w:rsidR="00F30A0D" w:rsidRDefault="00F30A0D"/>
    <w:p w:rsidR="001A068B" w:rsidRDefault="001A068B" w:rsidP="001A068B">
      <w:pPr>
        <w:jc w:val="center"/>
        <w:rPr>
          <w:b/>
        </w:rPr>
      </w:pPr>
      <w:r w:rsidRPr="00F30A0D">
        <w:rPr>
          <w:b/>
        </w:rPr>
        <w:t>ANEXO</w:t>
      </w:r>
      <w:r w:rsidR="00185CBC">
        <w:rPr>
          <w:b/>
        </w:rPr>
        <w:t xml:space="preserve"> </w:t>
      </w:r>
    </w:p>
    <w:p w:rsidR="00562A63" w:rsidRPr="00F30A0D" w:rsidRDefault="00562A63" w:rsidP="001A068B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240030</wp:posOffset>
            </wp:positionV>
            <wp:extent cx="6376035" cy="82296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2A63" w:rsidRPr="00F30A0D" w:rsidSect="00565785"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1418" w:right="1701" w:bottom="1560" w:left="1701" w:header="851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6A8" w:rsidRDefault="007236A8" w:rsidP="0034575A">
      <w:r>
        <w:separator/>
      </w:r>
    </w:p>
  </w:endnote>
  <w:endnote w:type="continuationSeparator" w:id="0">
    <w:p w:rsidR="007236A8" w:rsidRDefault="007236A8" w:rsidP="00345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5785" w:rsidRDefault="00C44C67">
    <w:pPr>
      <w:pStyle w:val="Rodap"/>
      <w:jc w:val="right"/>
    </w:pPr>
    <w:r>
      <w:fldChar w:fldCharType="begin"/>
    </w:r>
    <w:r w:rsidR="001A6E31">
      <w:instrText xml:space="preserve"> PAGE   \* MERGEFORMAT </w:instrText>
    </w:r>
    <w:r>
      <w:fldChar w:fldCharType="separate"/>
    </w:r>
    <w:r w:rsidR="004E35F8">
      <w:rPr>
        <w:noProof/>
      </w:rPr>
      <w:t>4</w:t>
    </w:r>
    <w:r>
      <w:fldChar w:fldCharType="end"/>
    </w:r>
  </w:p>
  <w:p w:rsidR="00565785" w:rsidRDefault="00C0264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5785" w:rsidRPr="00EA6449" w:rsidRDefault="001A6E31">
    <w:pPr>
      <w:pStyle w:val="Rodap"/>
      <w:jc w:val="center"/>
      <w:rPr>
        <w:rFonts w:ascii="Univers" w:hAnsi="Univers"/>
        <w:color w:val="0093DD"/>
        <w:sz w:val="16"/>
      </w:rPr>
    </w:pPr>
    <w:r w:rsidRPr="00EA6449">
      <w:rPr>
        <w:rFonts w:ascii="Univers" w:hAnsi="Univers"/>
        <w:color w:val="0093DD"/>
        <w:sz w:val="16"/>
      </w:rPr>
      <w:t>Assembleia da República – Palácio de S. Bento – 1249-068 Lisboa – Telefone: 21 391 9233 – Fax: 21 391 7456</w:t>
    </w:r>
  </w:p>
  <w:p w:rsidR="00565785" w:rsidRPr="00EA6449" w:rsidRDefault="001A6E31">
    <w:pPr>
      <w:pStyle w:val="Rodap"/>
      <w:jc w:val="center"/>
      <w:rPr>
        <w:rFonts w:ascii="Univers" w:hAnsi="Univers"/>
        <w:color w:val="0093DD"/>
        <w:sz w:val="16"/>
        <w:lang w:val="fr-FR"/>
      </w:rPr>
    </w:pPr>
    <w:proofErr w:type="gramStart"/>
    <w:r w:rsidRPr="00EA6449">
      <w:rPr>
        <w:rFonts w:ascii="Univers" w:hAnsi="Univers"/>
        <w:color w:val="0093DD"/>
        <w:sz w:val="16"/>
        <w:lang w:val="fr-FR"/>
      </w:rPr>
      <w:t>Email:</w:t>
    </w:r>
    <w:proofErr w:type="gramEnd"/>
    <w:r w:rsidRPr="00EA6449">
      <w:rPr>
        <w:rFonts w:ascii="Univers" w:hAnsi="Univers"/>
        <w:color w:val="0093DD"/>
        <w:sz w:val="16"/>
        <w:lang w:val="fr-FR"/>
      </w:rPr>
      <w:t xml:space="preserve"> </w:t>
    </w:r>
    <w:hyperlink r:id="rId1" w:history="1">
      <w:r w:rsidRPr="00A66A49">
        <w:rPr>
          <w:rStyle w:val="Hiperligao"/>
          <w:rFonts w:ascii="Univers" w:hAnsi="Univers"/>
          <w:sz w:val="16"/>
          <w:lang w:val="fr-FR"/>
        </w:rPr>
        <w:t>gpcds@pp.parlamento.pt</w:t>
      </w:r>
    </w:hyperlink>
    <w:r>
      <w:rPr>
        <w:rFonts w:ascii="Univers" w:hAnsi="Univers"/>
        <w:color w:val="0093DD"/>
        <w:sz w:val="16"/>
        <w:lang w:val="fr-FR"/>
      </w:rPr>
      <w:t xml:space="preserve"> – http://cds</w:t>
    </w:r>
    <w:r w:rsidRPr="00EA6449">
      <w:rPr>
        <w:rFonts w:ascii="Univers" w:hAnsi="Univers"/>
        <w:color w:val="0093DD"/>
        <w:sz w:val="16"/>
        <w:lang w:val="fr-FR"/>
      </w:rPr>
      <w:t>.parlamento.pt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6A8" w:rsidRDefault="007236A8" w:rsidP="0034575A">
      <w:r>
        <w:separator/>
      </w:r>
    </w:p>
  </w:footnote>
  <w:footnote w:type="continuationSeparator" w:id="0">
    <w:p w:rsidR="007236A8" w:rsidRDefault="007236A8" w:rsidP="00345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5785" w:rsidRDefault="002D0F83" w:rsidP="00565785">
    <w:pPr>
      <w:widowControl/>
      <w:spacing w:line="360" w:lineRule="auto"/>
      <w:jc w:val="center"/>
      <w:rPr>
        <w:rFonts w:ascii="Arial" w:hAnsi="Arial"/>
        <w:b/>
        <w:noProof/>
        <w:color w:val="0093DD"/>
        <w:sz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4996180</wp:posOffset>
          </wp:positionH>
          <wp:positionV relativeFrom="paragraph">
            <wp:posOffset>-206375</wp:posOffset>
          </wp:positionV>
          <wp:extent cx="762000" cy="933450"/>
          <wp:effectExtent l="0" t="0" r="0" b="0"/>
          <wp:wrapNone/>
          <wp:docPr id="3" name="Imagem 1" descr="simbolo 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imbolo p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6E31">
      <w:rPr>
        <w:rFonts w:ascii="Arial" w:hAnsi="Arial"/>
        <w:b/>
        <w:noProof/>
        <w:color w:val="0093DD"/>
        <w:sz w:val="28"/>
      </w:rPr>
      <w:t>Grupo Parlamentar</w:t>
    </w:r>
  </w:p>
  <w:p w:rsidR="00565785" w:rsidRPr="00EC3F21" w:rsidRDefault="001A6E31" w:rsidP="00565785">
    <w:pPr>
      <w:widowControl/>
      <w:ind w:left="7080"/>
      <w:jc w:val="center"/>
      <w:rPr>
        <w:rFonts w:ascii="Arial" w:hAnsi="Arial"/>
        <w:b/>
        <w:noProof/>
        <w:color w:val="0093DD"/>
        <w:sz w:val="24"/>
        <w:szCs w:val="24"/>
      </w:rPr>
    </w:pPr>
    <w:r w:rsidRPr="00EC3F21">
      <w:rPr>
        <w:rFonts w:ascii="Arial" w:hAnsi="Arial"/>
        <w:b/>
        <w:i/>
        <w:noProof/>
        <w:color w:val="0093DD"/>
        <w:sz w:val="28"/>
      </w:rPr>
      <w:t xml:space="preserve">     </w:t>
    </w:r>
  </w:p>
  <w:p w:rsidR="00565785" w:rsidRPr="00EC3F21" w:rsidRDefault="00C02646" w:rsidP="00565785">
    <w:pPr>
      <w:widowControl/>
      <w:jc w:val="center"/>
      <w:rPr>
        <w:rFonts w:ascii="Arial" w:hAnsi="Arial"/>
        <w:b/>
        <w:noProof/>
        <w:color w:val="0093DD"/>
        <w:sz w:val="28"/>
      </w:rPr>
    </w:pPr>
  </w:p>
  <w:p w:rsidR="00565785" w:rsidRDefault="00C02646">
    <w:pPr>
      <w:widowControl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A197F"/>
    <w:multiLevelType w:val="hybridMultilevel"/>
    <w:tmpl w:val="18CE017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AE7"/>
    <w:rsid w:val="00082B17"/>
    <w:rsid w:val="000A5F2D"/>
    <w:rsid w:val="000F4409"/>
    <w:rsid w:val="00111330"/>
    <w:rsid w:val="0013189A"/>
    <w:rsid w:val="0013645D"/>
    <w:rsid w:val="001414AC"/>
    <w:rsid w:val="001611DD"/>
    <w:rsid w:val="001629DE"/>
    <w:rsid w:val="00185CBC"/>
    <w:rsid w:val="001A068B"/>
    <w:rsid w:val="001A6E31"/>
    <w:rsid w:val="001B1020"/>
    <w:rsid w:val="001C49B8"/>
    <w:rsid w:val="001E0184"/>
    <w:rsid w:val="001F278D"/>
    <w:rsid w:val="00213F4D"/>
    <w:rsid w:val="00230E07"/>
    <w:rsid w:val="00273C6C"/>
    <w:rsid w:val="002D0F83"/>
    <w:rsid w:val="002D159D"/>
    <w:rsid w:val="003031FF"/>
    <w:rsid w:val="00310AE7"/>
    <w:rsid w:val="00333B99"/>
    <w:rsid w:val="0034575A"/>
    <w:rsid w:val="00353803"/>
    <w:rsid w:val="003D1D41"/>
    <w:rsid w:val="00415D10"/>
    <w:rsid w:val="00466C44"/>
    <w:rsid w:val="004C3844"/>
    <w:rsid w:val="004D576D"/>
    <w:rsid w:val="004E35F8"/>
    <w:rsid w:val="00551AC9"/>
    <w:rsid w:val="00562A63"/>
    <w:rsid w:val="00614E92"/>
    <w:rsid w:val="006265B6"/>
    <w:rsid w:val="006B1E70"/>
    <w:rsid w:val="006C4B3E"/>
    <w:rsid w:val="006F624A"/>
    <w:rsid w:val="00716806"/>
    <w:rsid w:val="007236A8"/>
    <w:rsid w:val="00723BAF"/>
    <w:rsid w:val="0073071D"/>
    <w:rsid w:val="00761B34"/>
    <w:rsid w:val="007639BC"/>
    <w:rsid w:val="007648FC"/>
    <w:rsid w:val="00795DC3"/>
    <w:rsid w:val="007B2219"/>
    <w:rsid w:val="007B3243"/>
    <w:rsid w:val="007F6498"/>
    <w:rsid w:val="00820D02"/>
    <w:rsid w:val="0084466D"/>
    <w:rsid w:val="00870DED"/>
    <w:rsid w:val="008963A2"/>
    <w:rsid w:val="008B4133"/>
    <w:rsid w:val="00951B06"/>
    <w:rsid w:val="00A13E3F"/>
    <w:rsid w:val="00A20D33"/>
    <w:rsid w:val="00A239DD"/>
    <w:rsid w:val="00A258C7"/>
    <w:rsid w:val="00A52FB1"/>
    <w:rsid w:val="00A55956"/>
    <w:rsid w:val="00A83265"/>
    <w:rsid w:val="00A94F80"/>
    <w:rsid w:val="00AB6188"/>
    <w:rsid w:val="00AB71F4"/>
    <w:rsid w:val="00B547D0"/>
    <w:rsid w:val="00B86053"/>
    <w:rsid w:val="00B8767D"/>
    <w:rsid w:val="00BB2053"/>
    <w:rsid w:val="00BD7824"/>
    <w:rsid w:val="00BF69B7"/>
    <w:rsid w:val="00C02646"/>
    <w:rsid w:val="00C043F5"/>
    <w:rsid w:val="00C06A95"/>
    <w:rsid w:val="00C4449B"/>
    <w:rsid w:val="00C44C67"/>
    <w:rsid w:val="00C82014"/>
    <w:rsid w:val="00CD0D1C"/>
    <w:rsid w:val="00CE1395"/>
    <w:rsid w:val="00D474BC"/>
    <w:rsid w:val="00D517AB"/>
    <w:rsid w:val="00D778D0"/>
    <w:rsid w:val="00DA3D1D"/>
    <w:rsid w:val="00DB2E52"/>
    <w:rsid w:val="00DE6493"/>
    <w:rsid w:val="00E20630"/>
    <w:rsid w:val="00E27FD0"/>
    <w:rsid w:val="00E5741D"/>
    <w:rsid w:val="00E915BA"/>
    <w:rsid w:val="00ED2892"/>
    <w:rsid w:val="00EE1749"/>
    <w:rsid w:val="00EF0402"/>
    <w:rsid w:val="00F30A0D"/>
    <w:rsid w:val="00FB0132"/>
    <w:rsid w:val="00FF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174E11C"/>
  <w15:docId w15:val="{15E11371-FE41-4605-8C21-2B73F36F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AE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uiPriority w:val="99"/>
    <w:rsid w:val="00310AE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uiPriority w:val="99"/>
    <w:semiHidden/>
    <w:rsid w:val="00310AE7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RodapCarter">
    <w:name w:val="Rodapé Caráter"/>
    <w:link w:val="Rodap"/>
    <w:uiPriority w:val="99"/>
    <w:rsid w:val="00310AE7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Hiperligao">
    <w:name w:val="Hyperlink"/>
    <w:rsid w:val="00310AE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10AE7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2D159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D159D"/>
    <w:rPr>
      <w:rFonts w:ascii="Tahoma" w:eastAsia="Times New Roman" w:hAnsi="Tahoma" w:cs="Tahoma"/>
      <w:sz w:val="16"/>
      <w:szCs w:val="1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3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cds@pp.parlamento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 Iniciativa Sem Comissão" ma:contentTypeID="0x01010023E375C1FBF74D42B2ACAE3B54768E18002467D4126C4F1348B90A2F529CCBE711" ma:contentTypeVersion="1" ma:contentTypeDescription="Documento Iniciativa Sem Comissão" ma:contentTypeScope="" ma:versionID="4c4a6bef1745f3f36c88f5231125919a">
  <xsd:schema xmlns:xsd="http://www.w3.org/2001/XMLSchema" xmlns:xs="http://www.w3.org/2001/XMLSchema" xmlns:p="http://schemas.microsoft.com/office/2006/metadata/properties" xmlns:ns2="2e97e158-1a31-4bff-9a0a-f8ebffd34ea8" targetNamespace="http://schemas.microsoft.com/office/2006/metadata/properties" ma:root="true" ma:fieldsID="43a8c1a022ec2d9f332be908f799fa23" ns2:_="">
    <xsd:import namespace="2e97e158-1a31-4bff-9a0a-f8ebffd34ea8"/>
    <xsd:element name="properties">
      <xsd:complexType>
        <xsd:sequence>
          <xsd:element name="documentManagement">
            <xsd:complexType>
              <xsd:all>
                <xsd:element ref="ns2:IDIniciativa" minOccurs="0"/>
                <xsd:element ref="ns2:TipoIniciativa" minOccurs="0"/>
                <xsd:element ref="ns2:DesignacaoTipoIniciativa" minOccurs="0"/>
                <xsd:element ref="ns2:NRIniciativa" minOccurs="0"/>
                <xsd:element ref="ns2:IDFase" minOccurs="0"/>
                <xsd:element ref="ns2:Legislatura" minOccurs="0"/>
                <xsd:element ref="ns2:Sessao" minOccurs="0"/>
                <xsd:element ref="ns2:TipoDocumento" minOccurs="0"/>
                <xsd:element ref="ns2:DataDocumento" minOccurs="0"/>
                <xsd:element ref="ns2:NROrdem" minOccurs="0"/>
                <xsd:element ref="ns2:PublicarInternet" minOccurs="0"/>
                <xsd:element ref="ns2:NomeOriginalFicheir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7e158-1a31-4bff-9a0a-f8ebffd34ea8" elementFormDefault="qualified">
    <xsd:import namespace="http://schemas.microsoft.com/office/2006/documentManagement/types"/>
    <xsd:import namespace="http://schemas.microsoft.com/office/infopath/2007/PartnerControls"/>
    <xsd:element name="IDIniciativa" ma:index="8" nillable="true" ma:displayName="ID Iniciativa" ma:decimals="0" ma:internalName="IDIniciativa" ma:percentage="FALSE">
      <xsd:simpleType>
        <xsd:restriction base="dms:Number"/>
      </xsd:simpleType>
    </xsd:element>
    <xsd:element name="TipoIniciativa" ma:index="9" nillable="true" ma:displayName="Tipo Iniciativa" ma:internalName="TipoIniciativa">
      <xsd:simpleType>
        <xsd:restriction base="dms:Text">
          <xsd:maxLength value="255"/>
        </xsd:restriction>
      </xsd:simpleType>
    </xsd:element>
    <xsd:element name="DesignacaoTipoIniciativa" ma:index="10" nillable="true" ma:displayName="Designação Tipo Iniciativa" ma:internalName="DesignacaoTipoIniciativa">
      <xsd:simpleType>
        <xsd:restriction base="dms:Text">
          <xsd:maxLength value="255"/>
        </xsd:restriction>
      </xsd:simpleType>
    </xsd:element>
    <xsd:element name="NRIniciativa" ma:index="11" nillable="true" ma:displayName="Número Iniciativa" ma:decimals="0" ma:internalName="NRIniciativa" ma:percentage="FALSE">
      <xsd:simpleType>
        <xsd:restriction base="dms:Number"/>
      </xsd:simpleType>
    </xsd:element>
    <xsd:element name="IDFase" ma:index="12" nillable="true" ma:displayName="ID Fase" ma:internalName="IDFase">
      <xsd:simpleType>
        <xsd:restriction base="dms:Number"/>
      </xsd:simpleType>
    </xsd:element>
    <xsd:element name="Legislatura" ma:index="13" nillable="true" ma:displayName="Legislatura" ma:default="XIII" ma:format="Dropdown" ma:internalName="Legislatura">
      <xsd:simpleType>
        <xsd:restriction base="dms:Choice">
          <xsd:enumeration value="XX"/>
          <xsd:enumeration value="XIX"/>
          <xsd:enumeration value="XVIII"/>
          <xsd:enumeration value="XVII"/>
          <xsd:enumeration value="XVI"/>
          <xsd:enumeration value="XV"/>
          <xsd:enumeration value="XIV"/>
          <xsd:enumeration value="XIII"/>
          <xsd:enumeration value="XII"/>
          <xsd:enumeration value="XI"/>
          <xsd:enumeration value="X"/>
          <xsd:enumeration value="IX"/>
          <xsd:enumeration value="VIII"/>
          <xsd:enumeration value="VII"/>
          <xsd:enumeration value="VI"/>
          <xsd:enumeration value="V"/>
          <xsd:enumeration value="IV"/>
          <xsd:enumeration value="III"/>
          <xsd:enumeration value="II"/>
          <xsd:enumeration value="I"/>
        </xsd:restriction>
      </xsd:simpleType>
    </xsd:element>
    <xsd:element name="Sessao" ma:index="14" nillable="true" ma:displayName="Sessão Legislativa" ma:default="" ma:format="Dropdown" ma:internalName="Sessao">
      <xsd:simpleType>
        <xsd:restriction base="dms:Choice">
          <xsd:enumeration value="1ª"/>
          <xsd:enumeration value="2ª"/>
          <xsd:enumeration value="3ª"/>
          <xsd:enumeration value="4ª"/>
        </xsd:restriction>
      </xsd:simpleType>
    </xsd:element>
    <xsd:element name="TipoDocumento" ma:index="15" nillable="true" ma:displayName="Tipo Documento" ma:internalName="TipoDocumento">
      <xsd:simpleType>
        <xsd:restriction base="dms:Text">
          <xsd:maxLength value="255"/>
        </xsd:restriction>
      </xsd:simpleType>
    </xsd:element>
    <xsd:element name="DataDocumento" ma:index="16" nillable="true" ma:displayName="Data Documento" ma:format="DateOnly" ma:internalName="DataDocumento">
      <xsd:simpleType>
        <xsd:restriction base="dms:DateTime"/>
      </xsd:simpleType>
    </xsd:element>
    <xsd:element name="NROrdem" ma:index="17" nillable="true" ma:displayName="NR. Ordem" ma:decimals="0" ma:default="0" ma:internalName="NROrdem" ma:percentage="FALSE">
      <xsd:simpleType>
        <xsd:restriction base="dms:Number"/>
      </xsd:simpleType>
    </xsd:element>
    <xsd:element name="PublicarInternet" ma:index="18" nillable="true" ma:displayName="Publicar Internet" ma:default="0" ma:internalName="PublicarInternet">
      <xsd:simpleType>
        <xsd:restriction base="dms:Boolean"/>
      </xsd:simpleType>
    </xsd:element>
    <xsd:element name="NomeOriginalFicheiro" ma:index="19" nillable="true" ma:displayName="Nome Original Ficheiro" ma:internalName="NomeOriginalFicheiro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ignacaoTipoIniciativa xmlns="2e97e158-1a31-4bff-9a0a-f8ebffd34ea8">Projetos de Lei</DesignacaoTipoIniciativa>
    <TipoIniciativa xmlns="2e97e158-1a31-4bff-9a0a-f8ebffd34ea8">J</TipoIniciativa>
    <DataDocumento xmlns="2e97e158-1a31-4bff-9a0a-f8ebffd34ea8">2020-12-04T00:00:00+00:00</DataDocumento>
    <IDFase xmlns="2e97e158-1a31-4bff-9a0a-f8ebffd34ea8">0</IDFase>
    <IDIniciativa xmlns="2e97e158-1a31-4bff-9a0a-f8ebffd34ea8">45494</IDIniciativa>
    <TipoDocumento xmlns="2e97e158-1a31-4bff-9a0a-f8ebffd34ea8">Texto</TipoDocumento>
    <NomeOriginalFicheiro xmlns="2e97e158-1a31-4bff-9a0a-f8ebffd34ea8">pjl592-XIV.docx</NomeOriginalFicheiro>
    <NROrdem xmlns="2e97e158-1a31-4bff-9a0a-f8ebffd34ea8">0</NROrdem>
    <PublicarInternet xmlns="2e97e158-1a31-4bff-9a0a-f8ebffd34ea8">true</PublicarInternet>
    <NRIniciativa xmlns="2e97e158-1a31-4bff-9a0a-f8ebffd34ea8">592</NRIniciativa>
    <Legislatura xmlns="2e97e158-1a31-4bff-9a0a-f8ebffd34ea8">XIV</Legislatura>
    <Sessao xmlns="2e97e158-1a31-4bff-9a0a-f8ebffd34ea8">2ª</Sessao>
  </documentManagement>
</p:properties>
</file>

<file path=customXml/itemProps1.xml><?xml version="1.0" encoding="utf-8"?>
<ds:datastoreItem xmlns:ds="http://schemas.openxmlformats.org/officeDocument/2006/customXml" ds:itemID="{A5A87A25-B2FB-4F0B-B57A-212204498827}"/>
</file>

<file path=customXml/itemProps2.xml><?xml version="1.0" encoding="utf-8"?>
<ds:datastoreItem xmlns:ds="http://schemas.openxmlformats.org/officeDocument/2006/customXml" ds:itemID="{41B1E074-15CC-4100-86B0-3F592FC1FBEB}"/>
</file>

<file path=customXml/itemProps3.xml><?xml version="1.0" encoding="utf-8"?>
<ds:datastoreItem xmlns:ds="http://schemas.openxmlformats.org/officeDocument/2006/customXml" ds:itemID="{F7FFF86C-2359-401A-8BA2-3D9A77D917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1402</Words>
  <Characters>7576</Characters>
  <Application>Microsoft Office Word</Application>
  <DocSecurity>4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Texto</dc:title>
  <dc:creator>ogomes</dc:creator>
  <cp:lastModifiedBy>Teresa Lamas</cp:lastModifiedBy>
  <cp:revision>2</cp:revision>
  <cp:lastPrinted>2017-01-18T13:19:00Z</cp:lastPrinted>
  <dcterms:created xsi:type="dcterms:W3CDTF">2020-12-04T17:20:00Z</dcterms:created>
  <dcterms:modified xsi:type="dcterms:W3CDTF">2020-12-04T17:20:00Z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0x01010023E375C1FBF74D42B2ACAE3B54768E18002467D4126C4F1348B90A2F529CCBE711</vt:lpwstr>
  </property>
  <property fmtid="{D5CDD505-2E9C-101B-9397-08002B2CF9AE}" pid="3" name="Order">
    <vt:r8>406400</vt:r8>
  </property>
</Properties>
</file>