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9C9C7" w14:textId="77777777" w:rsidR="008F5045" w:rsidRPr="00B00308" w:rsidRDefault="008F5045" w:rsidP="00703FA6">
      <w:pPr>
        <w:spacing w:before="120"/>
        <w:jc w:val="center"/>
        <w:rPr>
          <w:rFonts w:asciiTheme="minorHAnsi" w:eastAsiaTheme="minorHAnsi" w:hAnsiTheme="minorHAnsi" w:cstheme="minorHAnsi"/>
          <w:lang w:eastAsia="en-US" w:bidi="ar-SA"/>
        </w:rPr>
      </w:pPr>
    </w:p>
    <w:p w14:paraId="1F6EB09C" w14:textId="7772E8D8" w:rsidR="008F5045" w:rsidRPr="00B00308" w:rsidRDefault="008F5045" w:rsidP="00703FA6">
      <w:pPr>
        <w:widowControl/>
        <w:spacing w:before="120"/>
        <w:jc w:val="center"/>
        <w:rPr>
          <w:rFonts w:asciiTheme="minorHAnsi" w:eastAsia="Calibri" w:hAnsiTheme="minorHAnsi" w:cstheme="minorHAnsi"/>
          <w:b/>
          <w:lang w:eastAsia="en-US" w:bidi="ar-SA"/>
        </w:rPr>
      </w:pPr>
      <w:r w:rsidRPr="00B00308">
        <w:rPr>
          <w:rFonts w:asciiTheme="minorHAnsi" w:eastAsia="Calibri" w:hAnsiTheme="minorHAnsi" w:cstheme="minorHAnsi"/>
          <w:b/>
          <w:lang w:eastAsia="en-US" w:bidi="ar-SA"/>
        </w:rPr>
        <w:t xml:space="preserve">Projeto de </w:t>
      </w:r>
      <w:r w:rsidR="000F2B34">
        <w:rPr>
          <w:rFonts w:asciiTheme="minorHAnsi" w:eastAsia="Calibri" w:hAnsiTheme="minorHAnsi" w:cstheme="minorHAnsi"/>
          <w:b/>
          <w:lang w:eastAsia="en-US" w:bidi="ar-SA"/>
        </w:rPr>
        <w:t>L</w:t>
      </w:r>
      <w:bookmarkStart w:id="0" w:name="_GoBack"/>
      <w:bookmarkEnd w:id="0"/>
      <w:r w:rsidRPr="00B00308">
        <w:rPr>
          <w:rFonts w:asciiTheme="minorHAnsi" w:eastAsia="Calibri" w:hAnsiTheme="minorHAnsi" w:cstheme="minorHAnsi"/>
          <w:b/>
          <w:lang w:eastAsia="en-US" w:bidi="ar-SA"/>
        </w:rPr>
        <w:t>ei n.º</w:t>
      </w:r>
      <w:r w:rsidR="000F2B34">
        <w:rPr>
          <w:rFonts w:asciiTheme="minorHAnsi" w:eastAsia="Calibri" w:hAnsiTheme="minorHAnsi" w:cstheme="minorHAnsi"/>
          <w:b/>
          <w:lang w:eastAsia="en-US" w:bidi="ar-SA"/>
        </w:rPr>
        <w:t xml:space="preserve"> 360</w:t>
      </w:r>
      <w:r w:rsidRPr="00B00308">
        <w:rPr>
          <w:rFonts w:asciiTheme="minorHAnsi" w:eastAsia="Calibri" w:hAnsiTheme="minorHAnsi" w:cstheme="minorHAnsi"/>
          <w:b/>
          <w:lang w:eastAsia="en-US" w:bidi="ar-SA"/>
        </w:rPr>
        <w:t>/XIV/4.ª</w:t>
      </w:r>
    </w:p>
    <w:p w14:paraId="747A17ED" w14:textId="5F8F1571" w:rsidR="008F5045" w:rsidRPr="00B00308" w:rsidRDefault="008F5045" w:rsidP="00703FA6">
      <w:pPr>
        <w:widowControl/>
        <w:spacing w:before="120"/>
        <w:jc w:val="center"/>
        <w:rPr>
          <w:rFonts w:asciiTheme="minorHAnsi" w:eastAsia="Calibri" w:hAnsiTheme="minorHAnsi" w:cstheme="minorHAnsi"/>
          <w:b/>
          <w:lang w:eastAsia="en-US" w:bidi="ar-SA"/>
        </w:rPr>
      </w:pPr>
      <w:r w:rsidRPr="00B00308">
        <w:rPr>
          <w:rFonts w:asciiTheme="minorHAnsi" w:eastAsia="Calibri" w:hAnsiTheme="minorHAnsi" w:cstheme="minorHAnsi"/>
          <w:b/>
          <w:lang w:eastAsia="en-US" w:bidi="ar-SA"/>
        </w:rPr>
        <w:t>Procede à primeira alteração ao Decreto-Lei n.º 14-G/2020, de 13 de abril, que estabelece as medidas excecionais e temporárias na área da educação, no âmbito da pandemia da doença COVID-19</w:t>
      </w:r>
    </w:p>
    <w:p w14:paraId="0F36713C" w14:textId="36A2D4D4" w:rsidR="00A46B6F" w:rsidRPr="00B00308" w:rsidRDefault="00A46B6F" w:rsidP="00703FA6">
      <w:pPr>
        <w:widowControl/>
        <w:spacing w:before="120"/>
        <w:jc w:val="center"/>
        <w:rPr>
          <w:rFonts w:asciiTheme="minorHAnsi" w:eastAsia="Calibri" w:hAnsiTheme="minorHAnsi" w:cstheme="minorHAnsi"/>
          <w:b/>
          <w:lang w:eastAsia="en-US" w:bidi="ar-SA"/>
        </w:rPr>
      </w:pPr>
    </w:p>
    <w:p w14:paraId="0AF4D557" w14:textId="19624987" w:rsidR="008F5045" w:rsidRPr="00B00308" w:rsidRDefault="00A46B6F" w:rsidP="00703FA6">
      <w:pPr>
        <w:widowControl/>
        <w:spacing w:before="120"/>
        <w:jc w:val="center"/>
        <w:rPr>
          <w:rFonts w:asciiTheme="minorHAnsi" w:hAnsiTheme="minorHAnsi" w:cstheme="minorHAnsi"/>
        </w:rPr>
      </w:pPr>
      <w:r w:rsidRPr="00B00308">
        <w:rPr>
          <w:rFonts w:asciiTheme="minorHAnsi" w:eastAsia="Calibri" w:hAnsiTheme="minorHAnsi" w:cstheme="minorHAnsi"/>
          <w:b/>
          <w:lang w:eastAsia="en-US" w:bidi="ar-SA"/>
        </w:rPr>
        <w:t>Exposição de motivos</w:t>
      </w:r>
    </w:p>
    <w:p w14:paraId="78A5F001" w14:textId="41854FE6" w:rsidR="006418CE" w:rsidRPr="00B00308" w:rsidRDefault="006418CE" w:rsidP="00703FA6">
      <w:pPr>
        <w:pStyle w:val="LO-normal"/>
        <w:tabs>
          <w:tab w:val="left" w:pos="2535"/>
        </w:tabs>
        <w:spacing w:before="120"/>
        <w:jc w:val="both"/>
        <w:rPr>
          <w:rFonts w:asciiTheme="minorHAnsi" w:hAnsiTheme="minorHAnsi" w:cstheme="minorHAnsi"/>
        </w:rPr>
      </w:pPr>
      <w:r w:rsidRPr="00B00308">
        <w:rPr>
          <w:rFonts w:asciiTheme="minorHAnsi" w:hAnsiTheme="minorHAnsi" w:cstheme="minorHAnsi"/>
        </w:rPr>
        <w:t>A educação é um direito fundamental e uma condição determinante para a emancipação individual e coletiva da juventude, da população em geral e dos trabalhadores em particular. É a Escola Pública, no integral respeito pelos direitos dos trabalhadores que dela fazem parte, que tem de assegurar a todos, independentemente das suas condições económicas e origem de classe, o acesso aos graus de educação e de ensino e o desenvolvimento da cultura integral do indivíduo. O PCP entende a Escola Pública como um pilar do regime democrático, conquista da revolução de Abril e imprescindível para o desenvolvimento económico e social do País.</w:t>
      </w:r>
    </w:p>
    <w:p w14:paraId="71556F53" w14:textId="304DA521" w:rsidR="006418CE" w:rsidRPr="00B00308" w:rsidRDefault="006418CE" w:rsidP="00703FA6">
      <w:pPr>
        <w:pStyle w:val="LO-normal"/>
        <w:tabs>
          <w:tab w:val="left" w:pos="2535"/>
        </w:tabs>
        <w:spacing w:before="120"/>
        <w:jc w:val="both"/>
        <w:rPr>
          <w:rFonts w:asciiTheme="minorHAnsi" w:hAnsiTheme="minorHAnsi" w:cstheme="minorHAnsi"/>
        </w:rPr>
      </w:pPr>
      <w:r w:rsidRPr="00B00308">
        <w:rPr>
          <w:rFonts w:asciiTheme="minorHAnsi" w:hAnsiTheme="minorHAnsi" w:cstheme="minorHAnsi"/>
        </w:rPr>
        <w:t>O PCP defende que a situação excecional que vivemos, reclama soluções excecionais. O surto epidémico exigiu a adoção de um conjunto de procedimentos de prevenção adequado que, naturalmente, tem impacto no normal funcionamento dos serviços públicos e, como não pode deixar de ser, tem impacto direto no funcionamento das escolas.</w:t>
      </w:r>
    </w:p>
    <w:p w14:paraId="0E1DE03A" w14:textId="603D3A4E" w:rsidR="006418CE" w:rsidRPr="00B00308" w:rsidRDefault="006418CE" w:rsidP="00703FA6">
      <w:pPr>
        <w:pStyle w:val="LO-normal"/>
        <w:tabs>
          <w:tab w:val="left" w:pos="2535"/>
        </w:tabs>
        <w:spacing w:before="120"/>
        <w:jc w:val="both"/>
        <w:rPr>
          <w:rFonts w:asciiTheme="minorHAnsi" w:hAnsiTheme="minorHAnsi" w:cstheme="minorHAnsi"/>
        </w:rPr>
      </w:pPr>
      <w:r w:rsidRPr="00B00308">
        <w:rPr>
          <w:rFonts w:asciiTheme="minorHAnsi" w:hAnsiTheme="minorHAnsi" w:cstheme="minorHAnsi"/>
        </w:rPr>
        <w:t>São necessários meios financeiros que permitam concretizar todas as medidas que contribuam, em primeira linha, para a prevenção e contenção do surto epidémico, (designadamente medidas de higienização sanitária, reforço do número de trabalhadores docentes e não docentes e redução do número de alunos por turma, mantendo a ligação ao professor inicial), mas também para o investimento nas soluções que no âmbito da educação permitam o prosseguimento do percurso escolar, particularmente os que pretendem continuar os seus estudos numa Instituição de Ensino Superior.</w:t>
      </w:r>
    </w:p>
    <w:p w14:paraId="30799DD3" w14:textId="03C2EA53" w:rsidR="006418CE" w:rsidRPr="00B00308" w:rsidRDefault="006418CE" w:rsidP="00703FA6">
      <w:pPr>
        <w:pStyle w:val="LO-normal"/>
        <w:tabs>
          <w:tab w:val="left" w:pos="2535"/>
        </w:tabs>
        <w:spacing w:before="120"/>
        <w:jc w:val="both"/>
        <w:rPr>
          <w:rFonts w:asciiTheme="minorHAnsi" w:hAnsiTheme="minorHAnsi" w:cstheme="minorHAnsi"/>
        </w:rPr>
      </w:pPr>
      <w:r w:rsidRPr="00B00308">
        <w:rPr>
          <w:rFonts w:asciiTheme="minorHAnsi" w:hAnsiTheme="minorHAnsi" w:cstheme="minorHAnsi"/>
        </w:rPr>
        <w:t>As incertezas quanto à epidemia e às suas consequências no País e na vida das escolas não devem impedir de olhar para o futuro, antes exigem que se comece desde já a trabalhar no próximo ano letivo. Mais ainda, são necessárias soluções curriculares e programáticas no presente e no próximo ano letivo, por forma a garantir a igualdade entre todos os alunos no processo ensino-aprendizagem e que permitam recuperar os atrasos verificados.</w:t>
      </w:r>
    </w:p>
    <w:p w14:paraId="759CC753" w14:textId="2102061C" w:rsidR="006418CE" w:rsidRPr="00B00308" w:rsidRDefault="006418CE" w:rsidP="00703FA6">
      <w:pPr>
        <w:pStyle w:val="LO-normal"/>
        <w:tabs>
          <w:tab w:val="left" w:pos="2535"/>
        </w:tabs>
        <w:spacing w:before="120"/>
        <w:jc w:val="both"/>
        <w:rPr>
          <w:rFonts w:asciiTheme="minorHAnsi" w:hAnsiTheme="minorHAnsi" w:cstheme="minorHAnsi"/>
        </w:rPr>
      </w:pPr>
      <w:r w:rsidRPr="00B00308">
        <w:rPr>
          <w:rFonts w:asciiTheme="minorHAnsi" w:hAnsiTheme="minorHAnsi" w:cstheme="minorHAnsi"/>
        </w:rPr>
        <w:t xml:space="preserve">Assim, o PCP propõe que sejam contratados mais trabalhadores e que se garantam mais recursos didáticos, tendo em conta as necessidades acrescidas de um maior acompanhamento aos alunos. Muitos estudantes não têm o apoio adequado ou suficiente em casa, pelos mais diversos motivos. Cabe à escola </w:t>
      </w:r>
      <w:r w:rsidR="0092663F" w:rsidRPr="00B00308">
        <w:rPr>
          <w:rFonts w:asciiTheme="minorHAnsi" w:hAnsiTheme="minorHAnsi" w:cstheme="minorHAnsi"/>
        </w:rPr>
        <w:t xml:space="preserve">garantir </w:t>
      </w:r>
      <w:r w:rsidRPr="00B00308">
        <w:rPr>
          <w:rFonts w:asciiTheme="minorHAnsi" w:hAnsiTheme="minorHAnsi" w:cstheme="minorHAnsi"/>
        </w:rPr>
        <w:t>esse apoio e reforçar os meios disponíveis para esse efeito, mesmo que seja necessário adquirir novos recursos ou contratar mais pessoal. Esta proposta garante também que as novas referenciações no âmbito da escola inclusiva sejam acompanhadas de mais recursos</w:t>
      </w:r>
      <w:r w:rsidR="0092663F" w:rsidRPr="00B00308">
        <w:rPr>
          <w:rFonts w:asciiTheme="minorHAnsi" w:hAnsiTheme="minorHAnsi" w:cstheme="minorHAnsi"/>
        </w:rPr>
        <w:t>, incluindo humanos</w:t>
      </w:r>
      <w:r w:rsidRPr="00B00308">
        <w:rPr>
          <w:rFonts w:asciiTheme="minorHAnsi" w:hAnsiTheme="minorHAnsi" w:cstheme="minorHAnsi"/>
        </w:rPr>
        <w:t>.</w:t>
      </w:r>
    </w:p>
    <w:p w14:paraId="0B0FABB1" w14:textId="4B5E5C90" w:rsidR="006418CE" w:rsidRPr="00B00308" w:rsidRDefault="002D4586" w:rsidP="00703FA6">
      <w:pPr>
        <w:pStyle w:val="LO-normal"/>
        <w:tabs>
          <w:tab w:val="left" w:pos="2535"/>
        </w:tabs>
        <w:spacing w:before="120"/>
        <w:jc w:val="both"/>
        <w:rPr>
          <w:rFonts w:asciiTheme="minorHAnsi" w:hAnsiTheme="minorHAnsi" w:cstheme="minorHAnsi"/>
        </w:rPr>
      </w:pPr>
      <w:r w:rsidRPr="00B00308">
        <w:rPr>
          <w:rFonts w:asciiTheme="minorHAnsi" w:hAnsiTheme="minorHAnsi" w:cstheme="minorHAnsi"/>
        </w:rPr>
        <w:t xml:space="preserve">Quanto aos exames nacionais, é proposto que os alunos realizem exames finais nacionais apenas nas disciplinas que elejam como provas de ingresso para efeitos de acesso ao ensino superior, sendo </w:t>
      </w:r>
      <w:r w:rsidRPr="00B00308">
        <w:rPr>
          <w:rFonts w:asciiTheme="minorHAnsi" w:hAnsiTheme="minorHAnsi" w:cstheme="minorHAnsi"/>
        </w:rPr>
        <w:lastRenderedPageBreak/>
        <w:t>ainda permitida a realização desses exames para melhoria de nota, relevando o seu resultado para a classificação de prova de ingresso e para a melhoria da classificação interna final do ensino secundário no caso dos alunos autopropostos.</w:t>
      </w:r>
    </w:p>
    <w:p w14:paraId="142AD6D9" w14:textId="4E30F152" w:rsidR="00F060E6" w:rsidRPr="00B00308" w:rsidRDefault="00F060E6" w:rsidP="00703FA6">
      <w:pPr>
        <w:pStyle w:val="LO-normal"/>
        <w:tabs>
          <w:tab w:val="left" w:pos="2535"/>
        </w:tabs>
        <w:spacing w:before="120"/>
        <w:jc w:val="both"/>
        <w:rPr>
          <w:rFonts w:asciiTheme="minorHAnsi" w:hAnsiTheme="minorHAnsi" w:cstheme="minorHAnsi"/>
        </w:rPr>
      </w:pPr>
      <w:r w:rsidRPr="00B00308">
        <w:rPr>
          <w:rFonts w:asciiTheme="minorHAnsi" w:hAnsiTheme="minorHAnsi" w:cstheme="minorHAnsi"/>
        </w:rPr>
        <w:t>No que concerne ao ensino profissional e ao ensino artístico, propõe-se que as provas de aptidão, quer artística, quer profissional, não sejam realizadas quando os conteúdos programáticos e de formação profissional ou de prática simulada não tenham tido substituição com qualidade e equidade e que não tenha</w:t>
      </w:r>
      <w:r w:rsidR="0092663F" w:rsidRPr="00B00308">
        <w:rPr>
          <w:rFonts w:asciiTheme="minorHAnsi" w:hAnsiTheme="minorHAnsi" w:cstheme="minorHAnsi"/>
        </w:rPr>
        <w:t>m</w:t>
      </w:r>
      <w:r w:rsidRPr="00B00308">
        <w:rPr>
          <w:rFonts w:asciiTheme="minorHAnsi" w:hAnsiTheme="minorHAnsi" w:cstheme="minorHAnsi"/>
        </w:rPr>
        <w:t xml:space="preserve"> sido lecionadas presencialmente as disciplinas que necessitam de ser presenciais (como, por exemplo, na dança ou no teatro</w:t>
      </w:r>
      <w:r w:rsidR="0092663F" w:rsidRPr="00B00308">
        <w:rPr>
          <w:rFonts w:asciiTheme="minorHAnsi" w:hAnsiTheme="minorHAnsi" w:cstheme="minorHAnsi"/>
        </w:rPr>
        <w:t>, entre</w:t>
      </w:r>
      <w:r w:rsidRPr="00B00308">
        <w:rPr>
          <w:rFonts w:asciiTheme="minorHAnsi" w:hAnsiTheme="minorHAnsi" w:cstheme="minorHAnsi"/>
        </w:rPr>
        <w:t xml:space="preserve"> outras disciplinas). Acrescenta-se ainda a ressalva que a não realização das provas não prejudica a conclusão do ensino secundário, o prosseguimento de estudos e o acesso ao ensino superior.</w:t>
      </w:r>
    </w:p>
    <w:p w14:paraId="504EF2B7" w14:textId="39A40EB8" w:rsidR="006418CE" w:rsidRPr="00B00308" w:rsidRDefault="00F060E6" w:rsidP="00703FA6">
      <w:pPr>
        <w:pStyle w:val="LO-normal"/>
        <w:tabs>
          <w:tab w:val="left" w:pos="2535"/>
        </w:tabs>
        <w:spacing w:before="120"/>
        <w:jc w:val="both"/>
        <w:rPr>
          <w:rFonts w:asciiTheme="minorHAnsi" w:hAnsiTheme="minorHAnsi" w:cstheme="minorHAnsi"/>
        </w:rPr>
      </w:pPr>
      <w:r w:rsidRPr="00B00308">
        <w:rPr>
          <w:rFonts w:asciiTheme="minorHAnsi" w:hAnsiTheme="minorHAnsi" w:cstheme="minorHAnsi"/>
        </w:rPr>
        <w:t xml:space="preserve">O presente projeto de lei salvaguarda ainda o </w:t>
      </w:r>
      <w:r w:rsidR="006418CE" w:rsidRPr="00B00308">
        <w:rPr>
          <w:rFonts w:asciiTheme="minorHAnsi" w:hAnsiTheme="minorHAnsi" w:cstheme="minorHAnsi"/>
        </w:rPr>
        <w:t>direito ao gozo de férias por parte dos alunos</w:t>
      </w:r>
      <w:r w:rsidRPr="00B00308">
        <w:rPr>
          <w:rFonts w:asciiTheme="minorHAnsi" w:hAnsiTheme="minorHAnsi" w:cstheme="minorHAnsi"/>
        </w:rPr>
        <w:t xml:space="preserve"> e dos trabalhadores das escolas, assegurando ainda que </w:t>
      </w:r>
      <w:r w:rsidR="004C5F89" w:rsidRPr="00B00308">
        <w:rPr>
          <w:rFonts w:asciiTheme="minorHAnsi" w:hAnsiTheme="minorHAnsi" w:cstheme="minorHAnsi"/>
        </w:rPr>
        <w:t>eventual ajustamento dos horários destes últimos tem</w:t>
      </w:r>
      <w:r w:rsidRPr="00B00308">
        <w:rPr>
          <w:rFonts w:asciiTheme="minorHAnsi" w:hAnsiTheme="minorHAnsi" w:cstheme="minorHAnsi"/>
        </w:rPr>
        <w:t xml:space="preserve"> de envolver necessariamente</w:t>
      </w:r>
      <w:r w:rsidR="00235B89" w:rsidRPr="00B00308">
        <w:rPr>
          <w:rFonts w:asciiTheme="minorHAnsi" w:hAnsiTheme="minorHAnsi" w:cstheme="minorHAnsi"/>
        </w:rPr>
        <w:t xml:space="preserve"> negociação sindical</w:t>
      </w:r>
      <w:r w:rsidRPr="00B00308">
        <w:rPr>
          <w:rFonts w:asciiTheme="minorHAnsi" w:hAnsiTheme="minorHAnsi" w:cstheme="minorHAnsi"/>
        </w:rPr>
        <w:t xml:space="preserve">. Prevê também </w:t>
      </w:r>
      <w:r w:rsidR="006418CE" w:rsidRPr="00B00308">
        <w:rPr>
          <w:rFonts w:asciiTheme="minorHAnsi" w:hAnsiTheme="minorHAnsi" w:cstheme="minorHAnsi"/>
        </w:rPr>
        <w:t>a abertura de concursos para a integração de todos os trabalhadores que</w:t>
      </w:r>
      <w:r w:rsidR="00235B89" w:rsidRPr="00B00308">
        <w:rPr>
          <w:rFonts w:asciiTheme="minorHAnsi" w:hAnsiTheme="minorHAnsi" w:cstheme="minorHAnsi"/>
        </w:rPr>
        <w:t xml:space="preserve"> suprem</w:t>
      </w:r>
      <w:r w:rsidR="006418CE" w:rsidRPr="00B00308">
        <w:rPr>
          <w:rFonts w:asciiTheme="minorHAnsi" w:hAnsiTheme="minorHAnsi" w:cstheme="minorHAnsi"/>
        </w:rPr>
        <w:t xml:space="preserve"> necessidades permanentes, </w:t>
      </w:r>
      <w:r w:rsidRPr="00B00308">
        <w:rPr>
          <w:rFonts w:asciiTheme="minorHAnsi" w:hAnsiTheme="minorHAnsi" w:cstheme="minorHAnsi"/>
        </w:rPr>
        <w:t>por</w:t>
      </w:r>
      <w:r w:rsidR="006418CE" w:rsidRPr="00B00308">
        <w:rPr>
          <w:rFonts w:asciiTheme="minorHAnsi" w:hAnsiTheme="minorHAnsi" w:cstheme="minorHAnsi"/>
        </w:rPr>
        <w:t xml:space="preserve"> forma </w:t>
      </w:r>
      <w:r w:rsidRPr="00B00308">
        <w:rPr>
          <w:rFonts w:asciiTheme="minorHAnsi" w:hAnsiTheme="minorHAnsi" w:cstheme="minorHAnsi"/>
        </w:rPr>
        <w:t xml:space="preserve">a </w:t>
      </w:r>
      <w:r w:rsidR="006418CE" w:rsidRPr="00B00308">
        <w:rPr>
          <w:rFonts w:asciiTheme="minorHAnsi" w:hAnsiTheme="minorHAnsi" w:cstheme="minorHAnsi"/>
        </w:rPr>
        <w:t xml:space="preserve">evitar </w:t>
      </w:r>
      <w:r w:rsidRPr="00B00308">
        <w:rPr>
          <w:rFonts w:asciiTheme="minorHAnsi" w:hAnsiTheme="minorHAnsi" w:cstheme="minorHAnsi"/>
        </w:rPr>
        <w:t xml:space="preserve">potenciais </w:t>
      </w:r>
      <w:r w:rsidR="006418CE" w:rsidRPr="00B00308">
        <w:rPr>
          <w:rFonts w:asciiTheme="minorHAnsi" w:hAnsiTheme="minorHAnsi" w:cstheme="minorHAnsi"/>
        </w:rPr>
        <w:t xml:space="preserve">despedimentos no </w:t>
      </w:r>
      <w:r w:rsidRPr="00B00308">
        <w:rPr>
          <w:rFonts w:asciiTheme="minorHAnsi" w:hAnsiTheme="minorHAnsi" w:cstheme="minorHAnsi"/>
        </w:rPr>
        <w:t>final</w:t>
      </w:r>
      <w:r w:rsidR="006418CE" w:rsidRPr="00B00308">
        <w:rPr>
          <w:rFonts w:asciiTheme="minorHAnsi" w:hAnsiTheme="minorHAnsi" w:cstheme="minorHAnsi"/>
        </w:rPr>
        <w:t xml:space="preserve"> </w:t>
      </w:r>
      <w:r w:rsidRPr="00B00308">
        <w:rPr>
          <w:rFonts w:asciiTheme="minorHAnsi" w:hAnsiTheme="minorHAnsi" w:cstheme="minorHAnsi"/>
        </w:rPr>
        <w:t>do presente</w:t>
      </w:r>
      <w:r w:rsidR="006418CE" w:rsidRPr="00B00308">
        <w:rPr>
          <w:rFonts w:asciiTheme="minorHAnsi" w:hAnsiTheme="minorHAnsi" w:cstheme="minorHAnsi"/>
        </w:rPr>
        <w:t xml:space="preserve"> ano letivo. </w:t>
      </w:r>
    </w:p>
    <w:p w14:paraId="09D7759E" w14:textId="4D923057" w:rsidR="008F5045" w:rsidRPr="00B00308" w:rsidRDefault="00771634" w:rsidP="00703FA6">
      <w:pPr>
        <w:pStyle w:val="LO-normal"/>
        <w:tabs>
          <w:tab w:val="left" w:pos="2535"/>
        </w:tabs>
        <w:spacing w:before="120"/>
        <w:jc w:val="both"/>
        <w:rPr>
          <w:rFonts w:asciiTheme="minorHAnsi" w:hAnsiTheme="minorHAnsi" w:cstheme="minorHAnsi"/>
        </w:rPr>
      </w:pPr>
      <w:r w:rsidRPr="00B00308">
        <w:rPr>
          <w:rFonts w:asciiTheme="minorHAnsi" w:hAnsiTheme="minorHAnsi" w:cstheme="minorHAnsi"/>
        </w:rPr>
        <w:t>Por fim, o PCP defende</w:t>
      </w:r>
      <w:r w:rsidR="006418CE" w:rsidRPr="00B00308">
        <w:rPr>
          <w:rFonts w:asciiTheme="minorHAnsi" w:hAnsiTheme="minorHAnsi" w:cstheme="minorHAnsi"/>
        </w:rPr>
        <w:t xml:space="preserve"> a criação de um grupo de trabalho para a planificação e discussão </w:t>
      </w:r>
      <w:r w:rsidRPr="00B00308">
        <w:rPr>
          <w:rFonts w:asciiTheme="minorHAnsi" w:hAnsiTheme="minorHAnsi" w:cstheme="minorHAnsi"/>
        </w:rPr>
        <w:t>das opções referentes a</w:t>
      </w:r>
      <w:r w:rsidR="006418CE" w:rsidRPr="00B00308">
        <w:rPr>
          <w:rFonts w:asciiTheme="minorHAnsi" w:hAnsiTheme="minorHAnsi" w:cstheme="minorHAnsi"/>
        </w:rPr>
        <w:t xml:space="preserve">o próximo ano letivo, composto </w:t>
      </w:r>
      <w:r w:rsidRPr="00B00308">
        <w:rPr>
          <w:rFonts w:asciiTheme="minorHAnsi" w:hAnsiTheme="minorHAnsi" w:cstheme="minorHAnsi"/>
        </w:rPr>
        <w:t>pelos vários membros da comunidade educativa, e garantindo o devido envolvimento dos trabalhadores</w:t>
      </w:r>
      <w:r w:rsidR="00235B89" w:rsidRPr="00B00308">
        <w:rPr>
          <w:rFonts w:asciiTheme="minorHAnsi" w:hAnsiTheme="minorHAnsi" w:cstheme="minorHAnsi"/>
        </w:rPr>
        <w:t>, através dos seus</w:t>
      </w:r>
      <w:r w:rsidRPr="00B00308">
        <w:rPr>
          <w:rFonts w:asciiTheme="minorHAnsi" w:hAnsiTheme="minorHAnsi" w:cstheme="minorHAnsi"/>
        </w:rPr>
        <w:t xml:space="preserve"> sindicatos na tomada de decisões.</w:t>
      </w:r>
    </w:p>
    <w:p w14:paraId="29C7E912" w14:textId="77777777" w:rsidR="008F5045" w:rsidRPr="00B00308" w:rsidRDefault="008F5045" w:rsidP="00703FA6">
      <w:pPr>
        <w:pStyle w:val="LO-normal"/>
        <w:tabs>
          <w:tab w:val="left" w:pos="2535"/>
        </w:tabs>
        <w:spacing w:before="120"/>
        <w:jc w:val="both"/>
        <w:rPr>
          <w:rFonts w:asciiTheme="minorHAnsi" w:hAnsiTheme="minorHAnsi" w:cstheme="minorHAnsi"/>
        </w:rPr>
      </w:pPr>
    </w:p>
    <w:p w14:paraId="754513A1" w14:textId="1ED4D4C7" w:rsidR="008F5045" w:rsidRPr="00B00308" w:rsidRDefault="00A46B6F" w:rsidP="00703FA6">
      <w:pPr>
        <w:widowControl/>
        <w:spacing w:before="120"/>
        <w:jc w:val="both"/>
        <w:rPr>
          <w:rFonts w:asciiTheme="minorHAnsi" w:eastAsiaTheme="minorHAnsi" w:hAnsiTheme="minorHAnsi" w:cstheme="minorHAnsi"/>
          <w:bCs/>
          <w:lang w:eastAsia="en-US" w:bidi="ar-SA"/>
        </w:rPr>
      </w:pPr>
      <w:r w:rsidRPr="00B00308">
        <w:rPr>
          <w:rFonts w:asciiTheme="minorHAnsi" w:eastAsiaTheme="minorHAnsi" w:hAnsiTheme="minorHAnsi" w:cstheme="minorHAnsi"/>
          <w:bCs/>
          <w:lang w:eastAsia="en-US" w:bidi="ar-SA"/>
        </w:rPr>
        <w:t>Nestes termos, ao abrigo da alínea b) do artigo 156.º da Constituição e da alínea b) do n.º 1 do artigo 4.º do Regimento, os Deputados da Grupo Parlamentar do PCP apresentam o seguinte Projeto de Lei:</w:t>
      </w:r>
    </w:p>
    <w:p w14:paraId="760EFB40" w14:textId="77777777" w:rsidR="008F5045" w:rsidRPr="00B00308" w:rsidRDefault="008F5045" w:rsidP="00703FA6">
      <w:pPr>
        <w:pStyle w:val="LO-normal"/>
        <w:tabs>
          <w:tab w:val="left" w:pos="2535"/>
        </w:tabs>
        <w:spacing w:before="120"/>
        <w:jc w:val="both"/>
        <w:rPr>
          <w:rFonts w:asciiTheme="minorHAnsi" w:hAnsiTheme="minorHAnsi" w:cstheme="minorHAnsi"/>
          <w:bCs/>
        </w:rPr>
        <w:sectPr w:rsidR="008F5045" w:rsidRPr="00B00308">
          <w:headerReference w:type="default" r:id="rId7"/>
          <w:footerReference w:type="default" r:id="rId8"/>
          <w:pgSz w:w="11906" w:h="16838"/>
          <w:pgMar w:top="1134" w:right="1134" w:bottom="1134" w:left="1134" w:header="0" w:footer="0" w:gutter="0"/>
          <w:pgNumType w:start="1"/>
          <w:cols w:space="720"/>
          <w:formProt w:val="0"/>
          <w:docGrid w:linePitch="100"/>
        </w:sectPr>
      </w:pPr>
    </w:p>
    <w:p w14:paraId="37C9B884" w14:textId="77777777" w:rsidR="008F5045" w:rsidRPr="00B00308" w:rsidRDefault="008F5045" w:rsidP="00703FA6">
      <w:pPr>
        <w:spacing w:before="120"/>
        <w:jc w:val="both"/>
        <w:rPr>
          <w:rFonts w:asciiTheme="minorHAnsi" w:hAnsiTheme="minorHAnsi" w:cstheme="minorHAnsi"/>
        </w:rPr>
      </w:pPr>
    </w:p>
    <w:p w14:paraId="50B879F1" w14:textId="77777777" w:rsidR="008F5045" w:rsidRPr="00B00308" w:rsidRDefault="008F5045" w:rsidP="00703FA6">
      <w:pPr>
        <w:widowControl/>
        <w:spacing w:before="120"/>
        <w:jc w:val="center"/>
        <w:rPr>
          <w:rFonts w:asciiTheme="minorHAnsi" w:eastAsia="Times New Roman" w:hAnsiTheme="minorHAnsi" w:cstheme="minorHAnsi"/>
          <w:lang w:eastAsia="pt-PT" w:bidi="ar-SA"/>
        </w:rPr>
      </w:pPr>
      <w:r w:rsidRPr="00B00308">
        <w:rPr>
          <w:rFonts w:asciiTheme="minorHAnsi" w:eastAsia="Times New Roman" w:hAnsiTheme="minorHAnsi" w:cstheme="minorHAnsi"/>
          <w:b/>
          <w:bCs/>
          <w:lang w:eastAsia="pt-PT" w:bidi="ar-SA"/>
        </w:rPr>
        <w:t>Artigo 1.º</w:t>
      </w:r>
    </w:p>
    <w:p w14:paraId="502AF229" w14:textId="77777777" w:rsidR="008F5045" w:rsidRPr="00B00308" w:rsidRDefault="008F5045" w:rsidP="00703FA6">
      <w:pPr>
        <w:widowControl/>
        <w:spacing w:before="120"/>
        <w:jc w:val="center"/>
        <w:rPr>
          <w:rFonts w:asciiTheme="minorHAnsi" w:eastAsia="Times New Roman" w:hAnsiTheme="minorHAnsi" w:cstheme="minorHAnsi"/>
          <w:lang w:eastAsia="pt-PT" w:bidi="ar-SA"/>
        </w:rPr>
      </w:pPr>
      <w:r w:rsidRPr="00B00308">
        <w:rPr>
          <w:rFonts w:asciiTheme="minorHAnsi" w:eastAsia="Times New Roman" w:hAnsiTheme="minorHAnsi" w:cstheme="minorHAnsi"/>
          <w:b/>
          <w:bCs/>
          <w:lang w:eastAsia="pt-PT" w:bidi="ar-SA"/>
        </w:rPr>
        <w:t>Objeto</w:t>
      </w:r>
    </w:p>
    <w:p w14:paraId="1A98E00B" w14:textId="77777777" w:rsidR="008F5045" w:rsidRPr="00B00308" w:rsidRDefault="008F5045" w:rsidP="00703FA6">
      <w:pPr>
        <w:widowControl/>
        <w:spacing w:before="120"/>
        <w:jc w:val="both"/>
        <w:rPr>
          <w:rFonts w:asciiTheme="minorHAnsi" w:eastAsia="Calibri" w:hAnsiTheme="minorHAnsi" w:cstheme="minorHAnsi"/>
          <w:bCs/>
          <w:lang w:eastAsia="en-US" w:bidi="ar-SA"/>
        </w:rPr>
      </w:pPr>
      <w:r w:rsidRPr="00B00308">
        <w:rPr>
          <w:rFonts w:asciiTheme="minorHAnsi" w:eastAsia="Times New Roman" w:hAnsiTheme="minorHAnsi" w:cstheme="minorHAnsi"/>
          <w:lang w:eastAsia="pt-PT" w:bidi="ar-SA"/>
        </w:rPr>
        <w:t>A presente lei procede à primeira alteração ao</w:t>
      </w:r>
      <w:r w:rsidRPr="00B00308">
        <w:rPr>
          <w:rFonts w:asciiTheme="minorHAnsi" w:eastAsia="Calibri" w:hAnsiTheme="minorHAnsi" w:cstheme="minorHAnsi"/>
          <w:b/>
          <w:lang w:eastAsia="en-US" w:bidi="ar-SA"/>
        </w:rPr>
        <w:t xml:space="preserve"> </w:t>
      </w:r>
      <w:r w:rsidRPr="00B00308">
        <w:rPr>
          <w:rFonts w:asciiTheme="minorHAnsi" w:eastAsia="Calibri" w:hAnsiTheme="minorHAnsi" w:cstheme="minorHAnsi"/>
          <w:bCs/>
          <w:lang w:eastAsia="en-US" w:bidi="ar-SA"/>
        </w:rPr>
        <w:t>Decreto-Lei n.º 14-G/2020, de 13 de abril, que estabelece as medidas excecionais e temporárias na área da educação, no âmbito da pandemia da doença COVID-19.</w:t>
      </w:r>
    </w:p>
    <w:p w14:paraId="63F58DD1" w14:textId="77777777" w:rsidR="002E040A" w:rsidRDefault="002E040A" w:rsidP="00703FA6">
      <w:pPr>
        <w:widowControl/>
        <w:spacing w:before="120"/>
        <w:jc w:val="center"/>
        <w:rPr>
          <w:rFonts w:asciiTheme="minorHAnsi" w:eastAsia="Times New Roman" w:hAnsiTheme="minorHAnsi" w:cstheme="minorHAnsi"/>
          <w:b/>
          <w:bCs/>
          <w:lang w:eastAsia="pt-PT" w:bidi="ar-SA"/>
        </w:rPr>
      </w:pPr>
    </w:p>
    <w:p w14:paraId="75D7D4F8" w14:textId="218E1CDA" w:rsidR="008F5045" w:rsidRPr="00B00308" w:rsidRDefault="008F5045" w:rsidP="00703FA6">
      <w:pPr>
        <w:widowControl/>
        <w:spacing w:before="120"/>
        <w:jc w:val="center"/>
        <w:rPr>
          <w:rFonts w:asciiTheme="minorHAnsi" w:eastAsia="Times New Roman" w:hAnsiTheme="minorHAnsi" w:cstheme="minorHAnsi"/>
          <w:lang w:eastAsia="pt-PT" w:bidi="ar-SA"/>
        </w:rPr>
      </w:pPr>
      <w:r w:rsidRPr="00B00308">
        <w:rPr>
          <w:rFonts w:asciiTheme="minorHAnsi" w:eastAsia="Times New Roman" w:hAnsiTheme="minorHAnsi" w:cstheme="minorHAnsi"/>
          <w:b/>
          <w:bCs/>
          <w:lang w:eastAsia="pt-PT" w:bidi="ar-SA"/>
        </w:rPr>
        <w:t>Artigo 2.º</w:t>
      </w:r>
    </w:p>
    <w:p w14:paraId="7412192A" w14:textId="77777777" w:rsidR="008F5045" w:rsidRPr="00B00308" w:rsidRDefault="008F5045" w:rsidP="00703FA6">
      <w:pPr>
        <w:widowControl/>
        <w:spacing w:before="120"/>
        <w:jc w:val="center"/>
        <w:rPr>
          <w:rFonts w:asciiTheme="minorHAnsi" w:eastAsia="Times New Roman" w:hAnsiTheme="minorHAnsi" w:cstheme="minorHAnsi"/>
          <w:b/>
          <w:bCs/>
          <w:lang w:eastAsia="pt-PT" w:bidi="ar-SA"/>
        </w:rPr>
      </w:pPr>
      <w:r w:rsidRPr="00B00308">
        <w:rPr>
          <w:rFonts w:asciiTheme="minorHAnsi" w:eastAsia="Times New Roman" w:hAnsiTheme="minorHAnsi" w:cstheme="minorHAnsi"/>
          <w:b/>
          <w:bCs/>
          <w:lang w:eastAsia="pt-PT" w:bidi="ar-SA"/>
        </w:rPr>
        <w:t>Alterações ao Decreto-Lei n.º 14-G/2020, de 13 de abril</w:t>
      </w:r>
    </w:p>
    <w:p w14:paraId="755C4FD3" w14:textId="6C8C0A6D" w:rsidR="008F5045" w:rsidRPr="00B00308" w:rsidRDefault="008F5045" w:rsidP="00703FA6">
      <w:pPr>
        <w:widowControl/>
        <w:spacing w:before="120"/>
        <w:jc w:val="both"/>
        <w:rPr>
          <w:rFonts w:asciiTheme="minorHAnsi" w:eastAsia="Times New Roman" w:hAnsiTheme="minorHAnsi" w:cstheme="minorHAnsi"/>
          <w:lang w:eastAsia="pt-PT" w:bidi="ar-SA"/>
        </w:rPr>
      </w:pPr>
      <w:r w:rsidRPr="00B00308">
        <w:rPr>
          <w:rFonts w:asciiTheme="minorHAnsi" w:eastAsia="Times New Roman" w:hAnsiTheme="minorHAnsi" w:cstheme="minorHAnsi"/>
          <w:lang w:eastAsia="pt-PT" w:bidi="ar-SA"/>
        </w:rPr>
        <w:t xml:space="preserve">Os artigos </w:t>
      </w:r>
      <w:r w:rsidR="00A46B6F" w:rsidRPr="00B00308">
        <w:rPr>
          <w:rFonts w:asciiTheme="minorHAnsi" w:eastAsia="Times New Roman" w:hAnsiTheme="minorHAnsi" w:cstheme="minorHAnsi"/>
          <w:lang w:eastAsia="pt-PT" w:bidi="ar-SA"/>
        </w:rPr>
        <w:t>2.º, 8.º. 9.º, 10.º, 15.º e 17.º</w:t>
      </w:r>
      <w:r w:rsidRPr="00B00308">
        <w:rPr>
          <w:rFonts w:asciiTheme="minorHAnsi" w:eastAsia="Times New Roman" w:hAnsiTheme="minorHAnsi" w:cstheme="minorHAnsi"/>
          <w:lang w:eastAsia="pt-PT" w:bidi="ar-SA"/>
        </w:rPr>
        <w:t xml:space="preserve"> do Decreto-Lei n.º 14-G/2020, de 13 de abril passam a ter a seguinte redação:</w:t>
      </w:r>
    </w:p>
    <w:p w14:paraId="716F3D52" w14:textId="7C5C34F0" w:rsidR="00B10C2A" w:rsidRPr="00703FA6" w:rsidRDefault="001E2200" w:rsidP="00703FA6">
      <w:pPr>
        <w:widowControl/>
        <w:autoSpaceDE w:val="0"/>
        <w:autoSpaceDN w:val="0"/>
        <w:adjustRightInd w:val="0"/>
        <w:spacing w:before="120"/>
        <w:jc w:val="center"/>
        <w:rPr>
          <w:rFonts w:asciiTheme="minorHAnsi" w:hAnsiTheme="minorHAnsi"/>
          <w:i/>
        </w:rPr>
      </w:pPr>
      <w:r>
        <w:rPr>
          <w:rFonts w:asciiTheme="minorHAnsi" w:eastAsiaTheme="minorHAnsi" w:hAnsiTheme="minorHAnsi" w:cstheme="minorHAnsi"/>
          <w:i/>
          <w:iCs/>
          <w:lang w:eastAsia="en-US" w:bidi="ar-SA"/>
        </w:rPr>
        <w:t>«</w:t>
      </w:r>
      <w:r w:rsidR="00B10C2A" w:rsidRPr="00703FA6">
        <w:rPr>
          <w:rFonts w:asciiTheme="minorHAnsi" w:hAnsiTheme="minorHAnsi"/>
          <w:i/>
        </w:rPr>
        <w:t>Artigo 2.º</w:t>
      </w:r>
    </w:p>
    <w:p w14:paraId="539073BD" w14:textId="77777777" w:rsidR="00B10C2A" w:rsidRPr="00703FA6" w:rsidRDefault="00B10C2A" w:rsidP="00703FA6">
      <w:pPr>
        <w:widowControl/>
        <w:autoSpaceDE w:val="0"/>
        <w:autoSpaceDN w:val="0"/>
        <w:adjustRightInd w:val="0"/>
        <w:spacing w:before="120"/>
        <w:jc w:val="center"/>
        <w:rPr>
          <w:rFonts w:asciiTheme="minorHAnsi" w:hAnsiTheme="minorHAnsi"/>
          <w:b/>
          <w:i/>
        </w:rPr>
      </w:pPr>
      <w:r w:rsidRPr="00703FA6">
        <w:rPr>
          <w:rFonts w:asciiTheme="minorHAnsi" w:hAnsiTheme="minorHAnsi"/>
          <w:b/>
          <w:i/>
        </w:rPr>
        <w:t>(…)</w:t>
      </w:r>
    </w:p>
    <w:p w14:paraId="67B50ABA" w14:textId="77777777" w:rsidR="00B10C2A" w:rsidRPr="00703FA6" w:rsidRDefault="00B10C2A" w:rsidP="00703FA6">
      <w:pPr>
        <w:widowControl/>
        <w:autoSpaceDE w:val="0"/>
        <w:autoSpaceDN w:val="0"/>
        <w:adjustRightInd w:val="0"/>
        <w:spacing w:before="120"/>
        <w:jc w:val="both"/>
        <w:rPr>
          <w:rFonts w:asciiTheme="minorHAnsi" w:hAnsiTheme="minorHAnsi"/>
          <w:i/>
        </w:rPr>
      </w:pPr>
      <w:r w:rsidRPr="00703FA6">
        <w:rPr>
          <w:rFonts w:asciiTheme="minorHAnsi" w:hAnsiTheme="minorHAnsi"/>
          <w:i/>
        </w:rPr>
        <w:t>1 — (…).</w:t>
      </w:r>
    </w:p>
    <w:p w14:paraId="27695F15" w14:textId="5F253669" w:rsidR="00B10C2A" w:rsidRPr="00703FA6" w:rsidRDefault="00B10C2A" w:rsidP="00703FA6">
      <w:pPr>
        <w:widowControl/>
        <w:autoSpaceDE w:val="0"/>
        <w:autoSpaceDN w:val="0"/>
        <w:adjustRightInd w:val="0"/>
        <w:spacing w:before="120"/>
        <w:jc w:val="both"/>
        <w:rPr>
          <w:rFonts w:asciiTheme="minorHAnsi" w:hAnsiTheme="minorHAnsi"/>
          <w:i/>
        </w:rPr>
      </w:pPr>
      <w:r w:rsidRPr="00703FA6">
        <w:rPr>
          <w:rFonts w:asciiTheme="minorHAnsi" w:hAnsiTheme="minorHAnsi"/>
          <w:i/>
        </w:rPr>
        <w:lastRenderedPageBreak/>
        <w:t xml:space="preserve">2 — </w:t>
      </w:r>
      <w:r w:rsidR="002D329B" w:rsidRPr="00703FA6">
        <w:rPr>
          <w:rFonts w:asciiTheme="minorHAnsi" w:hAnsiTheme="minorHAnsi"/>
          <w:i/>
        </w:rPr>
        <w:t>Para efeitos do disposto no número anterior, as escolas devem definir e implementar um plano de ensino a distância, com as metodologias adequadas aos recursos disponíveis e critérios de avaliação, que têm em conta os contextos e</w:t>
      </w:r>
      <w:r w:rsidR="002D329B" w:rsidRPr="00703FA6">
        <w:rPr>
          <w:rFonts w:asciiTheme="minorHAnsi" w:hAnsiTheme="minorHAnsi"/>
          <w:b/>
          <w:i/>
        </w:rPr>
        <w:t xml:space="preserve"> condições</w:t>
      </w:r>
      <w:r w:rsidR="002D329B" w:rsidRPr="00703FA6">
        <w:rPr>
          <w:rFonts w:asciiTheme="minorHAnsi" w:hAnsiTheme="minorHAnsi"/>
          <w:i/>
        </w:rPr>
        <w:t xml:space="preserve"> em que os alunos se encontram</w:t>
      </w:r>
      <w:r w:rsidRPr="00703FA6">
        <w:rPr>
          <w:rFonts w:asciiTheme="minorHAnsi" w:hAnsiTheme="minorHAnsi"/>
          <w:i/>
        </w:rPr>
        <w:t>.</w:t>
      </w:r>
    </w:p>
    <w:p w14:paraId="31A5467E" w14:textId="07A2729D" w:rsidR="002D329B" w:rsidRPr="00703FA6" w:rsidRDefault="002D329B" w:rsidP="00703FA6">
      <w:pPr>
        <w:widowControl/>
        <w:autoSpaceDE w:val="0"/>
        <w:autoSpaceDN w:val="0"/>
        <w:adjustRightInd w:val="0"/>
        <w:spacing w:before="120"/>
        <w:jc w:val="both"/>
        <w:rPr>
          <w:rFonts w:asciiTheme="minorHAnsi" w:hAnsiTheme="minorHAnsi"/>
          <w:i/>
        </w:rPr>
      </w:pPr>
      <w:r w:rsidRPr="00703FA6">
        <w:rPr>
          <w:rFonts w:asciiTheme="minorHAnsi" w:hAnsiTheme="minorHAnsi"/>
          <w:i/>
        </w:rPr>
        <w:t xml:space="preserve">3 – </w:t>
      </w:r>
      <w:r w:rsidR="00867121" w:rsidRPr="00703FA6">
        <w:rPr>
          <w:rFonts w:asciiTheme="minorHAnsi" w:hAnsiTheme="minorHAnsi"/>
          <w:i/>
        </w:rPr>
        <w:t>(…).</w:t>
      </w:r>
    </w:p>
    <w:p w14:paraId="288C4E10" w14:textId="68790E9E" w:rsidR="00933652" w:rsidRPr="00703FA6" w:rsidRDefault="00867121" w:rsidP="00703FA6">
      <w:pPr>
        <w:widowControl/>
        <w:autoSpaceDE w:val="0"/>
        <w:autoSpaceDN w:val="0"/>
        <w:adjustRightInd w:val="0"/>
        <w:spacing w:before="120"/>
        <w:jc w:val="both"/>
        <w:rPr>
          <w:rFonts w:asciiTheme="minorHAnsi" w:hAnsiTheme="minorHAnsi"/>
          <w:b/>
          <w:i/>
        </w:rPr>
      </w:pPr>
      <w:r w:rsidRPr="00703FA6">
        <w:rPr>
          <w:rFonts w:asciiTheme="minorHAnsi" w:hAnsiTheme="minorHAnsi"/>
          <w:b/>
          <w:i/>
        </w:rPr>
        <w:t>4</w:t>
      </w:r>
      <w:r w:rsidR="00933652" w:rsidRPr="00703FA6">
        <w:rPr>
          <w:rFonts w:asciiTheme="minorHAnsi" w:hAnsiTheme="minorHAnsi"/>
          <w:b/>
          <w:i/>
        </w:rPr>
        <w:t xml:space="preserve"> – O </w:t>
      </w:r>
      <w:r w:rsidR="00B00308" w:rsidRPr="001E2200">
        <w:rPr>
          <w:rFonts w:asciiTheme="minorHAnsi" w:eastAsiaTheme="minorHAnsi" w:hAnsiTheme="minorHAnsi" w:cstheme="minorHAnsi"/>
          <w:b/>
          <w:bCs/>
          <w:i/>
          <w:iCs/>
          <w:lang w:eastAsia="en-US" w:bidi="ar-SA"/>
        </w:rPr>
        <w:t>disposto</w:t>
      </w:r>
      <w:r w:rsidR="00B00308" w:rsidRPr="00703FA6">
        <w:rPr>
          <w:rFonts w:asciiTheme="minorHAnsi" w:hAnsiTheme="minorHAnsi"/>
          <w:b/>
          <w:i/>
        </w:rPr>
        <w:t xml:space="preserve"> </w:t>
      </w:r>
      <w:r w:rsidR="00933652" w:rsidRPr="00703FA6">
        <w:rPr>
          <w:rFonts w:asciiTheme="minorHAnsi" w:hAnsiTheme="minorHAnsi"/>
          <w:b/>
          <w:i/>
        </w:rPr>
        <w:t xml:space="preserve">no número anterior tem em consideração as necessidades identificadas pelas equipas multidisciplinares, em especial no que se refere à contratação </w:t>
      </w:r>
      <w:r w:rsidR="00933652" w:rsidRPr="001E2200">
        <w:rPr>
          <w:rFonts w:asciiTheme="minorHAnsi" w:eastAsiaTheme="minorHAnsi" w:hAnsiTheme="minorHAnsi" w:cstheme="minorHAnsi"/>
          <w:b/>
          <w:bCs/>
          <w:i/>
          <w:iCs/>
          <w:lang w:eastAsia="en-US" w:bidi="ar-SA"/>
        </w:rPr>
        <w:t>dos</w:t>
      </w:r>
      <w:r w:rsidR="00933652" w:rsidRPr="00703FA6">
        <w:rPr>
          <w:rFonts w:asciiTheme="minorHAnsi" w:hAnsiTheme="minorHAnsi"/>
          <w:b/>
          <w:i/>
        </w:rPr>
        <w:t xml:space="preserve"> trabalhadores e </w:t>
      </w:r>
      <w:r w:rsidRPr="00703FA6">
        <w:rPr>
          <w:rFonts w:asciiTheme="minorHAnsi" w:hAnsiTheme="minorHAnsi"/>
          <w:b/>
          <w:i/>
        </w:rPr>
        <w:t xml:space="preserve">garantia </w:t>
      </w:r>
      <w:r w:rsidRPr="001E2200">
        <w:rPr>
          <w:rFonts w:asciiTheme="minorHAnsi" w:eastAsiaTheme="minorHAnsi" w:hAnsiTheme="minorHAnsi" w:cstheme="minorHAnsi"/>
          <w:b/>
          <w:bCs/>
          <w:i/>
          <w:iCs/>
          <w:lang w:eastAsia="en-US" w:bidi="ar-SA"/>
        </w:rPr>
        <w:t>dos</w:t>
      </w:r>
      <w:r w:rsidRPr="00703FA6">
        <w:rPr>
          <w:rFonts w:asciiTheme="minorHAnsi" w:hAnsiTheme="minorHAnsi"/>
          <w:b/>
          <w:i/>
        </w:rPr>
        <w:t xml:space="preserve"> </w:t>
      </w:r>
      <w:r w:rsidR="00933652" w:rsidRPr="00703FA6">
        <w:rPr>
          <w:rFonts w:asciiTheme="minorHAnsi" w:hAnsiTheme="minorHAnsi"/>
          <w:b/>
          <w:i/>
        </w:rPr>
        <w:t xml:space="preserve">recursos didáticos necessários e adequados ao acesso equitativo às aprendizagens. </w:t>
      </w:r>
    </w:p>
    <w:p w14:paraId="250BCDE6" w14:textId="3AEC6FF2" w:rsidR="00014CED" w:rsidRPr="00703FA6" w:rsidRDefault="00867121" w:rsidP="00703FA6">
      <w:pPr>
        <w:widowControl/>
        <w:autoSpaceDE w:val="0"/>
        <w:autoSpaceDN w:val="0"/>
        <w:adjustRightInd w:val="0"/>
        <w:spacing w:before="120"/>
        <w:jc w:val="both"/>
        <w:rPr>
          <w:rFonts w:asciiTheme="minorHAnsi" w:hAnsiTheme="minorHAnsi"/>
          <w:i/>
        </w:rPr>
      </w:pPr>
      <w:r w:rsidRPr="00703FA6">
        <w:rPr>
          <w:rFonts w:asciiTheme="minorHAnsi" w:hAnsiTheme="minorHAnsi"/>
          <w:i/>
        </w:rPr>
        <w:t>5</w:t>
      </w:r>
      <w:r w:rsidR="002D329B" w:rsidRPr="00703FA6">
        <w:rPr>
          <w:rFonts w:asciiTheme="minorHAnsi" w:hAnsiTheme="minorHAnsi"/>
          <w:i/>
        </w:rPr>
        <w:t xml:space="preserve"> – (anterior número 4).</w:t>
      </w:r>
    </w:p>
    <w:p w14:paraId="6F886793" w14:textId="3FAEF5D1" w:rsidR="00B10C2A" w:rsidRPr="00703FA6" w:rsidRDefault="00867121" w:rsidP="00703FA6">
      <w:pPr>
        <w:widowControl/>
        <w:autoSpaceDE w:val="0"/>
        <w:autoSpaceDN w:val="0"/>
        <w:adjustRightInd w:val="0"/>
        <w:spacing w:before="120"/>
        <w:jc w:val="both"/>
        <w:rPr>
          <w:rFonts w:asciiTheme="minorHAnsi" w:hAnsiTheme="minorHAnsi"/>
          <w:b/>
          <w:i/>
        </w:rPr>
      </w:pPr>
      <w:r w:rsidRPr="00703FA6">
        <w:rPr>
          <w:rFonts w:asciiTheme="minorHAnsi" w:hAnsiTheme="minorHAnsi"/>
          <w:b/>
          <w:i/>
        </w:rPr>
        <w:t>6</w:t>
      </w:r>
      <w:r w:rsidR="00B10C2A" w:rsidRPr="00703FA6">
        <w:rPr>
          <w:rFonts w:asciiTheme="minorHAnsi" w:hAnsiTheme="minorHAnsi"/>
          <w:b/>
          <w:i/>
        </w:rPr>
        <w:t xml:space="preserve"> – Compete ao Ministério da Educação</w:t>
      </w:r>
      <w:r w:rsidR="00933652" w:rsidRPr="00703FA6">
        <w:rPr>
          <w:rFonts w:asciiTheme="minorHAnsi" w:hAnsiTheme="minorHAnsi"/>
          <w:b/>
          <w:i/>
        </w:rPr>
        <w:t>, em articulação com as escolas,</w:t>
      </w:r>
      <w:r w:rsidR="00B10C2A" w:rsidRPr="00703FA6">
        <w:rPr>
          <w:rFonts w:asciiTheme="minorHAnsi" w:hAnsiTheme="minorHAnsi"/>
          <w:b/>
          <w:i/>
        </w:rPr>
        <w:t xml:space="preserve"> assegurar o acesso e distribuição gratuita a todos alunos e docentes </w:t>
      </w:r>
      <w:r w:rsidR="00235B89" w:rsidRPr="001E2200">
        <w:rPr>
          <w:rFonts w:asciiTheme="minorHAnsi" w:eastAsiaTheme="minorHAnsi" w:hAnsiTheme="minorHAnsi" w:cstheme="minorHAnsi"/>
          <w:b/>
          <w:bCs/>
          <w:i/>
          <w:iCs/>
          <w:lang w:eastAsia="en-US" w:bidi="ar-SA"/>
        </w:rPr>
        <w:t>d</w:t>
      </w:r>
      <w:r w:rsidR="00B10C2A" w:rsidRPr="001E2200">
        <w:rPr>
          <w:rFonts w:asciiTheme="minorHAnsi" w:eastAsiaTheme="minorHAnsi" w:hAnsiTheme="minorHAnsi" w:cstheme="minorHAnsi"/>
          <w:b/>
          <w:bCs/>
          <w:i/>
          <w:iCs/>
          <w:lang w:eastAsia="en-US" w:bidi="ar-SA"/>
        </w:rPr>
        <w:t>o</w:t>
      </w:r>
      <w:r w:rsidR="00B10C2A" w:rsidRPr="00703FA6">
        <w:rPr>
          <w:rFonts w:asciiTheme="minorHAnsi" w:hAnsiTheme="minorHAnsi"/>
          <w:b/>
          <w:i/>
        </w:rPr>
        <w:t xml:space="preserve"> equipamento tecnológico e informático necessário, incluindo o acesso </w:t>
      </w:r>
      <w:r w:rsidR="004C5F89" w:rsidRPr="00703FA6">
        <w:rPr>
          <w:rFonts w:asciiTheme="minorHAnsi" w:hAnsiTheme="minorHAnsi"/>
          <w:b/>
          <w:i/>
        </w:rPr>
        <w:t xml:space="preserve">gratuito </w:t>
      </w:r>
      <w:r w:rsidR="00B10C2A" w:rsidRPr="00703FA6">
        <w:rPr>
          <w:rFonts w:asciiTheme="minorHAnsi" w:hAnsiTheme="minorHAnsi"/>
          <w:b/>
          <w:i/>
        </w:rPr>
        <w:t>à internet</w:t>
      </w:r>
      <w:r w:rsidR="00933652" w:rsidRPr="00703FA6">
        <w:rPr>
          <w:rFonts w:asciiTheme="minorHAnsi" w:hAnsiTheme="minorHAnsi"/>
          <w:b/>
          <w:i/>
        </w:rPr>
        <w:t>.</w:t>
      </w:r>
      <w:r w:rsidR="00B10C2A" w:rsidRPr="00703FA6">
        <w:rPr>
          <w:rFonts w:asciiTheme="minorHAnsi" w:hAnsiTheme="minorHAnsi"/>
          <w:b/>
          <w:i/>
        </w:rPr>
        <w:t xml:space="preserve"> </w:t>
      </w:r>
    </w:p>
    <w:p w14:paraId="593A90D4" w14:textId="77777777" w:rsidR="008F5045" w:rsidRPr="00703FA6" w:rsidRDefault="008F5045" w:rsidP="00703FA6">
      <w:pPr>
        <w:widowControl/>
        <w:spacing w:before="120"/>
        <w:rPr>
          <w:rFonts w:asciiTheme="minorHAnsi" w:hAnsiTheme="minorHAnsi"/>
          <w:i/>
        </w:rPr>
      </w:pPr>
    </w:p>
    <w:p w14:paraId="36D2E809" w14:textId="77777777" w:rsidR="00B10C2A" w:rsidRPr="00703FA6" w:rsidRDefault="00B10C2A" w:rsidP="00703FA6">
      <w:pPr>
        <w:widowControl/>
        <w:spacing w:before="120"/>
        <w:ind w:left="707"/>
        <w:jc w:val="center"/>
        <w:rPr>
          <w:rFonts w:asciiTheme="minorHAnsi" w:hAnsiTheme="minorHAnsi"/>
          <w:i/>
        </w:rPr>
      </w:pPr>
      <w:r w:rsidRPr="00703FA6">
        <w:rPr>
          <w:rFonts w:asciiTheme="minorHAnsi" w:hAnsiTheme="minorHAnsi"/>
          <w:i/>
        </w:rPr>
        <w:t>Artigo 8.º</w:t>
      </w:r>
    </w:p>
    <w:p w14:paraId="541C8500" w14:textId="77777777" w:rsidR="00B10C2A" w:rsidRPr="00703FA6" w:rsidRDefault="00B10C2A" w:rsidP="00703FA6">
      <w:pPr>
        <w:widowControl/>
        <w:spacing w:before="120"/>
        <w:ind w:left="707"/>
        <w:jc w:val="center"/>
        <w:rPr>
          <w:rFonts w:asciiTheme="minorHAnsi" w:hAnsiTheme="minorHAnsi"/>
          <w:i/>
        </w:rPr>
      </w:pPr>
      <w:r w:rsidRPr="00703FA6">
        <w:rPr>
          <w:rFonts w:asciiTheme="minorHAnsi" w:hAnsiTheme="minorHAnsi"/>
          <w:i/>
        </w:rPr>
        <w:t>(…)</w:t>
      </w:r>
    </w:p>
    <w:p w14:paraId="652721C5" w14:textId="77777777" w:rsidR="00B10C2A" w:rsidRPr="00703FA6" w:rsidRDefault="00B10C2A" w:rsidP="00703FA6">
      <w:pPr>
        <w:widowControl/>
        <w:spacing w:before="120"/>
        <w:jc w:val="both"/>
        <w:rPr>
          <w:rFonts w:asciiTheme="minorHAnsi" w:hAnsiTheme="minorHAnsi"/>
          <w:i/>
        </w:rPr>
      </w:pPr>
      <w:r w:rsidRPr="00703FA6">
        <w:rPr>
          <w:rFonts w:asciiTheme="minorHAnsi" w:hAnsiTheme="minorHAnsi"/>
          <w:i/>
        </w:rPr>
        <w:t>1 – (…).</w:t>
      </w:r>
    </w:p>
    <w:p w14:paraId="29477B6D" w14:textId="77777777" w:rsidR="00B10C2A" w:rsidRPr="00703FA6" w:rsidRDefault="00B10C2A" w:rsidP="00703FA6">
      <w:pPr>
        <w:widowControl/>
        <w:spacing w:before="120"/>
        <w:jc w:val="both"/>
        <w:rPr>
          <w:rFonts w:asciiTheme="minorHAnsi" w:hAnsiTheme="minorHAnsi"/>
          <w:i/>
        </w:rPr>
      </w:pPr>
      <w:r w:rsidRPr="00703FA6">
        <w:rPr>
          <w:rFonts w:asciiTheme="minorHAnsi" w:hAnsiTheme="minorHAnsi"/>
          <w:i/>
        </w:rPr>
        <w:t>2 – (…).</w:t>
      </w:r>
    </w:p>
    <w:p w14:paraId="3656DDEA" w14:textId="20C79C90" w:rsidR="00B10C2A" w:rsidRPr="00703FA6" w:rsidRDefault="00B10C2A" w:rsidP="00703FA6">
      <w:pPr>
        <w:widowControl/>
        <w:spacing w:before="120"/>
        <w:jc w:val="both"/>
        <w:rPr>
          <w:rFonts w:asciiTheme="minorHAnsi" w:hAnsiTheme="minorHAnsi"/>
          <w:b/>
          <w:i/>
        </w:rPr>
      </w:pPr>
      <w:r w:rsidRPr="00703FA6">
        <w:rPr>
          <w:rFonts w:asciiTheme="minorHAnsi" w:hAnsiTheme="minorHAnsi"/>
          <w:b/>
          <w:i/>
        </w:rPr>
        <w:t>3 - Os alunos</w:t>
      </w:r>
      <w:r w:rsidR="00972D71" w:rsidRPr="00703FA6">
        <w:rPr>
          <w:rFonts w:asciiTheme="minorHAnsi" w:hAnsiTheme="minorHAnsi"/>
          <w:b/>
          <w:i/>
        </w:rPr>
        <w:t xml:space="preserve"> </w:t>
      </w:r>
      <w:r w:rsidRPr="00703FA6">
        <w:rPr>
          <w:rFonts w:asciiTheme="minorHAnsi" w:hAnsiTheme="minorHAnsi"/>
          <w:b/>
          <w:i/>
        </w:rPr>
        <w:t>realizam exames finais nacionais apenas nas disciplinas que elejam como provas de ingresso para efeitos de acesso ao ensino superior, sendo ainda permitida a realização desses exames para melhoria de nota, relevando o seu resultado para a classificação de prova de ingresso e</w:t>
      </w:r>
      <w:r w:rsidR="00033903" w:rsidRPr="00703FA6">
        <w:rPr>
          <w:rFonts w:asciiTheme="minorHAnsi" w:hAnsiTheme="minorHAnsi"/>
          <w:b/>
          <w:i/>
        </w:rPr>
        <w:t xml:space="preserve"> </w:t>
      </w:r>
      <w:r w:rsidRPr="00703FA6">
        <w:rPr>
          <w:rFonts w:asciiTheme="minorHAnsi" w:hAnsiTheme="minorHAnsi"/>
          <w:b/>
          <w:i/>
        </w:rPr>
        <w:t>para a melhoria d</w:t>
      </w:r>
      <w:r w:rsidR="009C318B" w:rsidRPr="00703FA6">
        <w:rPr>
          <w:rFonts w:asciiTheme="minorHAnsi" w:hAnsiTheme="minorHAnsi"/>
          <w:b/>
          <w:i/>
        </w:rPr>
        <w:t>a classificação interna final do ensino secundário</w:t>
      </w:r>
      <w:r w:rsidR="00867121" w:rsidRPr="00703FA6">
        <w:rPr>
          <w:rFonts w:asciiTheme="minorHAnsi" w:hAnsiTheme="minorHAnsi"/>
          <w:b/>
          <w:i/>
        </w:rPr>
        <w:t xml:space="preserve"> no caso dos alunos autopropostos</w:t>
      </w:r>
      <w:r w:rsidRPr="00703FA6">
        <w:rPr>
          <w:rFonts w:asciiTheme="minorHAnsi" w:hAnsiTheme="minorHAnsi"/>
          <w:b/>
          <w:i/>
        </w:rPr>
        <w:t>.</w:t>
      </w:r>
    </w:p>
    <w:p w14:paraId="43E4FD94" w14:textId="3CF5F3EA" w:rsidR="009C318B" w:rsidRPr="00703FA6" w:rsidRDefault="00867121" w:rsidP="00703FA6">
      <w:pPr>
        <w:widowControl/>
        <w:spacing w:before="120"/>
        <w:jc w:val="both"/>
        <w:rPr>
          <w:rFonts w:asciiTheme="minorHAnsi" w:hAnsiTheme="minorHAnsi"/>
          <w:i/>
        </w:rPr>
      </w:pPr>
      <w:r w:rsidRPr="00703FA6">
        <w:rPr>
          <w:rFonts w:asciiTheme="minorHAnsi" w:hAnsiTheme="minorHAnsi"/>
          <w:i/>
        </w:rPr>
        <w:t>4</w:t>
      </w:r>
      <w:r w:rsidR="009C318B" w:rsidRPr="00703FA6">
        <w:rPr>
          <w:rFonts w:asciiTheme="minorHAnsi" w:hAnsiTheme="minorHAnsi"/>
          <w:i/>
        </w:rPr>
        <w:t xml:space="preserve"> </w:t>
      </w:r>
      <w:r w:rsidRPr="00703FA6">
        <w:rPr>
          <w:rFonts w:asciiTheme="minorHAnsi" w:hAnsiTheme="minorHAnsi"/>
          <w:i/>
        </w:rPr>
        <w:t>– (…)</w:t>
      </w:r>
      <w:r w:rsidR="009C318B" w:rsidRPr="00703FA6">
        <w:rPr>
          <w:rFonts w:asciiTheme="minorHAnsi" w:hAnsiTheme="minorHAnsi"/>
          <w:i/>
        </w:rPr>
        <w:t xml:space="preserve">. </w:t>
      </w:r>
    </w:p>
    <w:p w14:paraId="42E0E25E" w14:textId="54C61B2B" w:rsidR="00B10C2A" w:rsidRPr="00703FA6" w:rsidRDefault="00867121" w:rsidP="00703FA6">
      <w:pPr>
        <w:widowControl/>
        <w:spacing w:before="120"/>
        <w:jc w:val="both"/>
        <w:rPr>
          <w:rFonts w:asciiTheme="minorHAnsi" w:hAnsiTheme="minorHAnsi"/>
          <w:i/>
        </w:rPr>
      </w:pPr>
      <w:r w:rsidRPr="00703FA6">
        <w:rPr>
          <w:rFonts w:asciiTheme="minorHAnsi" w:hAnsiTheme="minorHAnsi"/>
          <w:i/>
        </w:rPr>
        <w:t>5</w:t>
      </w:r>
      <w:r w:rsidR="009C318B" w:rsidRPr="00703FA6">
        <w:rPr>
          <w:rFonts w:asciiTheme="minorHAnsi" w:hAnsiTheme="minorHAnsi"/>
          <w:i/>
        </w:rPr>
        <w:t xml:space="preserve"> – (</w:t>
      </w:r>
      <w:r w:rsidRPr="00703FA6">
        <w:rPr>
          <w:rFonts w:asciiTheme="minorHAnsi" w:hAnsiTheme="minorHAnsi"/>
          <w:i/>
        </w:rPr>
        <w:t>…</w:t>
      </w:r>
      <w:r w:rsidR="009C318B" w:rsidRPr="00703FA6">
        <w:rPr>
          <w:rFonts w:asciiTheme="minorHAnsi" w:hAnsiTheme="minorHAnsi"/>
          <w:i/>
        </w:rPr>
        <w:t>).</w:t>
      </w:r>
      <w:r w:rsidR="00B10C2A" w:rsidRPr="00703FA6">
        <w:rPr>
          <w:rFonts w:asciiTheme="minorHAnsi" w:hAnsiTheme="minorHAnsi"/>
          <w:i/>
        </w:rPr>
        <w:t xml:space="preserve"> </w:t>
      </w:r>
    </w:p>
    <w:p w14:paraId="4859148D" w14:textId="77777777" w:rsidR="00B10C2A" w:rsidRPr="00703FA6" w:rsidRDefault="00B10C2A" w:rsidP="00703FA6">
      <w:pPr>
        <w:widowControl/>
        <w:spacing w:before="120"/>
        <w:jc w:val="both"/>
        <w:rPr>
          <w:rFonts w:asciiTheme="minorHAnsi" w:hAnsiTheme="minorHAnsi"/>
          <w:i/>
        </w:rPr>
      </w:pPr>
    </w:p>
    <w:p w14:paraId="1C764E59" w14:textId="77777777" w:rsidR="008F5045" w:rsidRPr="00703FA6" w:rsidRDefault="008F5045" w:rsidP="00703FA6">
      <w:pPr>
        <w:widowControl/>
        <w:spacing w:before="120"/>
        <w:jc w:val="center"/>
        <w:rPr>
          <w:rFonts w:asciiTheme="minorHAnsi" w:hAnsiTheme="minorHAnsi"/>
          <w:i/>
        </w:rPr>
      </w:pPr>
      <w:r w:rsidRPr="00703FA6">
        <w:rPr>
          <w:rFonts w:asciiTheme="minorHAnsi" w:hAnsiTheme="minorHAnsi"/>
          <w:i/>
        </w:rPr>
        <w:t>Artigo 9.º</w:t>
      </w:r>
    </w:p>
    <w:p w14:paraId="01A8801B" w14:textId="77777777" w:rsidR="008C48E1" w:rsidRPr="00703FA6" w:rsidRDefault="008C48E1" w:rsidP="00703FA6">
      <w:pPr>
        <w:widowControl/>
        <w:spacing w:before="120"/>
        <w:jc w:val="center"/>
        <w:rPr>
          <w:rFonts w:asciiTheme="minorHAnsi" w:hAnsiTheme="minorHAnsi"/>
          <w:i/>
        </w:rPr>
      </w:pPr>
      <w:r w:rsidRPr="00703FA6">
        <w:rPr>
          <w:rFonts w:asciiTheme="minorHAnsi" w:hAnsiTheme="minorHAnsi"/>
          <w:i/>
        </w:rPr>
        <w:t>(…)</w:t>
      </w:r>
    </w:p>
    <w:p w14:paraId="38474222" w14:textId="77777777" w:rsidR="008F5045" w:rsidRPr="00703FA6" w:rsidRDefault="008F5045" w:rsidP="00703FA6">
      <w:pPr>
        <w:widowControl/>
        <w:spacing w:before="120"/>
        <w:jc w:val="both"/>
        <w:rPr>
          <w:rFonts w:asciiTheme="minorHAnsi" w:hAnsiTheme="minorHAnsi"/>
          <w:i/>
        </w:rPr>
      </w:pPr>
      <w:r w:rsidRPr="00703FA6">
        <w:rPr>
          <w:rFonts w:asciiTheme="minorHAnsi" w:hAnsiTheme="minorHAnsi"/>
          <w:i/>
        </w:rPr>
        <w:t xml:space="preserve">1 </w:t>
      </w:r>
      <w:r w:rsidR="008C48E1" w:rsidRPr="00703FA6">
        <w:rPr>
          <w:rFonts w:asciiTheme="minorHAnsi" w:hAnsiTheme="minorHAnsi"/>
          <w:i/>
        </w:rPr>
        <w:t>–</w:t>
      </w:r>
      <w:r w:rsidRPr="00703FA6">
        <w:rPr>
          <w:rFonts w:asciiTheme="minorHAnsi" w:hAnsiTheme="minorHAnsi"/>
          <w:i/>
        </w:rPr>
        <w:t xml:space="preserve"> </w:t>
      </w:r>
      <w:r w:rsidR="008C48E1" w:rsidRPr="00703FA6">
        <w:rPr>
          <w:rFonts w:asciiTheme="minorHAnsi" w:hAnsiTheme="minorHAnsi"/>
          <w:i/>
        </w:rPr>
        <w:t>(…)</w:t>
      </w:r>
      <w:r w:rsidRPr="00703FA6">
        <w:rPr>
          <w:rFonts w:asciiTheme="minorHAnsi" w:hAnsiTheme="minorHAnsi"/>
          <w:i/>
        </w:rPr>
        <w:t>.</w:t>
      </w:r>
    </w:p>
    <w:p w14:paraId="20C0E048" w14:textId="77777777" w:rsidR="009C318B" w:rsidRPr="00703FA6" w:rsidRDefault="008F5045" w:rsidP="00703FA6">
      <w:pPr>
        <w:widowControl/>
        <w:spacing w:before="120"/>
        <w:jc w:val="both"/>
        <w:rPr>
          <w:rFonts w:asciiTheme="minorHAnsi" w:hAnsiTheme="minorHAnsi"/>
          <w:i/>
        </w:rPr>
      </w:pPr>
      <w:r w:rsidRPr="00703FA6">
        <w:rPr>
          <w:rFonts w:asciiTheme="minorHAnsi" w:hAnsiTheme="minorHAnsi"/>
          <w:i/>
        </w:rPr>
        <w:t xml:space="preserve">2 </w:t>
      </w:r>
      <w:r w:rsidR="008C48E1" w:rsidRPr="00703FA6">
        <w:rPr>
          <w:rFonts w:asciiTheme="minorHAnsi" w:hAnsiTheme="minorHAnsi"/>
          <w:i/>
        </w:rPr>
        <w:t>–</w:t>
      </w:r>
      <w:r w:rsidRPr="00703FA6">
        <w:rPr>
          <w:rFonts w:asciiTheme="minorHAnsi" w:hAnsiTheme="minorHAnsi"/>
          <w:i/>
        </w:rPr>
        <w:t xml:space="preserve"> </w:t>
      </w:r>
      <w:r w:rsidR="008C48E1" w:rsidRPr="00703FA6">
        <w:rPr>
          <w:rFonts w:asciiTheme="minorHAnsi" w:hAnsiTheme="minorHAnsi"/>
          <w:i/>
        </w:rPr>
        <w:t>(…)</w:t>
      </w:r>
      <w:r w:rsidRPr="00703FA6">
        <w:rPr>
          <w:rFonts w:asciiTheme="minorHAnsi" w:hAnsiTheme="minorHAnsi"/>
          <w:i/>
        </w:rPr>
        <w:t>.</w:t>
      </w:r>
    </w:p>
    <w:p w14:paraId="2268E580" w14:textId="71C49C28" w:rsidR="008F5045" w:rsidRPr="00703FA6" w:rsidRDefault="009C318B" w:rsidP="00703FA6">
      <w:pPr>
        <w:widowControl/>
        <w:spacing w:before="120"/>
        <w:jc w:val="both"/>
        <w:rPr>
          <w:rFonts w:asciiTheme="minorHAnsi" w:hAnsiTheme="minorHAnsi"/>
          <w:b/>
          <w:i/>
        </w:rPr>
      </w:pPr>
      <w:r w:rsidRPr="00703FA6">
        <w:rPr>
          <w:rFonts w:asciiTheme="minorHAnsi" w:hAnsiTheme="minorHAnsi"/>
          <w:b/>
          <w:i/>
        </w:rPr>
        <w:t>3 – As provas previstas no número anterior não se realizam nos casos em que não</w:t>
      </w:r>
      <w:r w:rsidR="00FA1E02" w:rsidRPr="00703FA6">
        <w:rPr>
          <w:rFonts w:asciiTheme="minorHAnsi" w:hAnsiTheme="minorHAnsi"/>
          <w:b/>
          <w:i/>
        </w:rPr>
        <w:t xml:space="preserve"> foi possível garantir a substituição com qualidade e equidade de todos os conteúdos programáticos e curriculares do curso respetivo e respetivas formações em contexto de trabalho </w:t>
      </w:r>
      <w:r w:rsidR="008C48E1" w:rsidRPr="00703FA6">
        <w:rPr>
          <w:rFonts w:asciiTheme="minorHAnsi" w:hAnsiTheme="minorHAnsi"/>
          <w:b/>
          <w:i/>
        </w:rPr>
        <w:t xml:space="preserve">ou prática simulada </w:t>
      </w:r>
      <w:r w:rsidR="00FA1E02" w:rsidRPr="00703FA6">
        <w:rPr>
          <w:rFonts w:asciiTheme="minorHAnsi" w:hAnsiTheme="minorHAnsi"/>
          <w:b/>
          <w:i/>
        </w:rPr>
        <w:t>ou</w:t>
      </w:r>
      <w:r w:rsidR="008C48E1" w:rsidRPr="00703FA6">
        <w:rPr>
          <w:rFonts w:asciiTheme="minorHAnsi" w:hAnsiTheme="minorHAnsi"/>
          <w:b/>
          <w:i/>
        </w:rPr>
        <w:t xml:space="preserve"> a lecionação de</w:t>
      </w:r>
      <w:r w:rsidR="00FA1E02" w:rsidRPr="00703FA6">
        <w:rPr>
          <w:rFonts w:asciiTheme="minorHAnsi" w:hAnsiTheme="minorHAnsi"/>
          <w:b/>
          <w:i/>
        </w:rPr>
        <w:t xml:space="preserve"> disciplinas técnicas ou artísticas que têm de ser obrigatoriamente lecionadas de forma presencial.</w:t>
      </w:r>
    </w:p>
    <w:p w14:paraId="1EA799A7" w14:textId="36191B88" w:rsidR="00972D71" w:rsidRPr="00703FA6" w:rsidRDefault="00972D71" w:rsidP="00703FA6">
      <w:pPr>
        <w:widowControl/>
        <w:spacing w:before="120"/>
        <w:jc w:val="both"/>
        <w:rPr>
          <w:rFonts w:asciiTheme="minorHAnsi" w:hAnsiTheme="minorHAnsi"/>
          <w:b/>
          <w:i/>
        </w:rPr>
      </w:pPr>
      <w:r w:rsidRPr="00703FA6">
        <w:rPr>
          <w:rFonts w:asciiTheme="minorHAnsi" w:hAnsiTheme="minorHAnsi"/>
          <w:b/>
          <w:i/>
        </w:rPr>
        <w:t xml:space="preserve">4 – O </w:t>
      </w:r>
      <w:r w:rsidR="00B00308" w:rsidRPr="001E2200">
        <w:rPr>
          <w:rFonts w:asciiTheme="minorHAnsi" w:hAnsiTheme="minorHAnsi" w:cstheme="minorHAnsi"/>
          <w:b/>
          <w:bCs/>
          <w:i/>
          <w:iCs/>
        </w:rPr>
        <w:t>disposto</w:t>
      </w:r>
      <w:r w:rsidRPr="00703FA6">
        <w:rPr>
          <w:rFonts w:asciiTheme="minorHAnsi" w:hAnsiTheme="minorHAnsi"/>
          <w:b/>
          <w:i/>
        </w:rPr>
        <w:t xml:space="preserve"> no número anterior não prejudica o prosseguimento de estudos e o acesso ao ensino superior. </w:t>
      </w:r>
    </w:p>
    <w:p w14:paraId="2D3933F2" w14:textId="0C9E43EA" w:rsidR="002A156B" w:rsidRPr="00703FA6" w:rsidRDefault="00972D71" w:rsidP="00703FA6">
      <w:pPr>
        <w:widowControl/>
        <w:autoSpaceDE w:val="0"/>
        <w:autoSpaceDN w:val="0"/>
        <w:adjustRightInd w:val="0"/>
        <w:spacing w:before="120"/>
        <w:jc w:val="both"/>
        <w:rPr>
          <w:rFonts w:asciiTheme="minorHAnsi" w:hAnsiTheme="minorHAnsi"/>
          <w:b/>
          <w:i/>
        </w:rPr>
      </w:pPr>
      <w:r w:rsidRPr="00703FA6">
        <w:rPr>
          <w:rFonts w:asciiTheme="minorHAnsi" w:hAnsiTheme="minorHAnsi"/>
          <w:b/>
          <w:i/>
        </w:rPr>
        <w:lastRenderedPageBreak/>
        <w:t>5</w:t>
      </w:r>
      <w:r w:rsidR="008F5045" w:rsidRPr="00703FA6">
        <w:rPr>
          <w:rFonts w:asciiTheme="minorHAnsi" w:hAnsiTheme="minorHAnsi"/>
          <w:b/>
          <w:i/>
        </w:rPr>
        <w:t xml:space="preserve"> - Nos anos terminais dos cursos referidos no número anterior, quando não for possível cumprir a totalidade das horas previstas nos respetivos referenciais de formação, a média final do curso é a que corresponder à média dos módulos </w:t>
      </w:r>
      <w:r w:rsidR="002A156B" w:rsidRPr="00703FA6">
        <w:rPr>
          <w:rFonts w:asciiTheme="minorHAnsi" w:hAnsiTheme="minorHAnsi"/>
          <w:b/>
          <w:i/>
        </w:rPr>
        <w:t>efetivamente</w:t>
      </w:r>
      <w:r w:rsidR="008F5045" w:rsidRPr="00703FA6">
        <w:rPr>
          <w:rFonts w:asciiTheme="minorHAnsi" w:hAnsiTheme="minorHAnsi"/>
          <w:b/>
          <w:i/>
        </w:rPr>
        <w:t xml:space="preserve"> concluídos</w:t>
      </w:r>
      <w:r w:rsidR="00FA1E02" w:rsidRPr="00703FA6">
        <w:rPr>
          <w:rFonts w:asciiTheme="minorHAnsi" w:hAnsiTheme="minorHAnsi"/>
          <w:b/>
          <w:i/>
        </w:rPr>
        <w:t>, sem prejuíz</w:t>
      </w:r>
      <w:r w:rsidR="002A156B" w:rsidRPr="00703FA6">
        <w:rPr>
          <w:rFonts w:asciiTheme="minorHAnsi" w:hAnsiTheme="minorHAnsi"/>
          <w:b/>
          <w:i/>
        </w:rPr>
        <w:t xml:space="preserve">o </w:t>
      </w:r>
      <w:r w:rsidR="002A156B" w:rsidRPr="001E2200">
        <w:rPr>
          <w:rFonts w:asciiTheme="minorHAnsi" w:hAnsiTheme="minorHAnsi" w:cstheme="minorHAnsi"/>
          <w:b/>
          <w:bCs/>
          <w:i/>
          <w:iCs/>
        </w:rPr>
        <w:t>d</w:t>
      </w:r>
      <w:r w:rsidR="00B00308" w:rsidRPr="001E2200">
        <w:rPr>
          <w:rFonts w:asciiTheme="minorHAnsi" w:hAnsiTheme="minorHAnsi" w:cstheme="minorHAnsi"/>
          <w:b/>
          <w:bCs/>
          <w:i/>
          <w:iCs/>
        </w:rPr>
        <w:t xml:space="preserve">e </w:t>
      </w:r>
      <w:r w:rsidR="002A156B" w:rsidRPr="001E2200">
        <w:rPr>
          <w:rFonts w:asciiTheme="minorHAnsi" w:hAnsiTheme="minorHAnsi" w:cstheme="minorHAnsi"/>
          <w:b/>
          <w:bCs/>
          <w:i/>
          <w:iCs/>
        </w:rPr>
        <w:t>os</w:t>
      </w:r>
      <w:r w:rsidR="002A156B" w:rsidRPr="00703FA6">
        <w:rPr>
          <w:rFonts w:asciiTheme="minorHAnsi" w:hAnsiTheme="minorHAnsi"/>
          <w:b/>
          <w:i/>
        </w:rPr>
        <w:t xml:space="preserve"> órgãos</w:t>
      </w:r>
      <w:r w:rsidR="00D8155F" w:rsidRPr="00703FA6">
        <w:rPr>
          <w:rFonts w:asciiTheme="minorHAnsi" w:hAnsiTheme="minorHAnsi"/>
          <w:b/>
          <w:i/>
        </w:rPr>
        <w:t xml:space="preserve"> </w:t>
      </w:r>
      <w:r w:rsidR="002A156B" w:rsidRPr="00703FA6">
        <w:rPr>
          <w:rFonts w:asciiTheme="minorHAnsi" w:hAnsiTheme="minorHAnsi"/>
          <w:b/>
          <w:i/>
        </w:rPr>
        <w:t xml:space="preserve">próprios de cada escola </w:t>
      </w:r>
      <w:r w:rsidR="002A156B" w:rsidRPr="001E2200">
        <w:rPr>
          <w:rFonts w:asciiTheme="minorHAnsi" w:eastAsiaTheme="minorHAnsi" w:hAnsiTheme="minorHAnsi" w:cstheme="minorHAnsi"/>
          <w:b/>
          <w:bCs/>
          <w:i/>
          <w:iCs/>
          <w:lang w:eastAsia="en-US" w:bidi="ar-SA"/>
        </w:rPr>
        <w:t>decidir</w:t>
      </w:r>
      <w:r w:rsidR="00B00308" w:rsidRPr="001E2200">
        <w:rPr>
          <w:rFonts w:asciiTheme="minorHAnsi" w:eastAsiaTheme="minorHAnsi" w:hAnsiTheme="minorHAnsi" w:cstheme="minorHAnsi"/>
          <w:b/>
          <w:bCs/>
          <w:i/>
          <w:iCs/>
          <w:lang w:eastAsia="en-US" w:bidi="ar-SA"/>
        </w:rPr>
        <w:t>em</w:t>
      </w:r>
      <w:r w:rsidR="002A156B" w:rsidRPr="00703FA6">
        <w:rPr>
          <w:rFonts w:asciiTheme="minorHAnsi" w:hAnsiTheme="minorHAnsi"/>
          <w:b/>
          <w:i/>
        </w:rPr>
        <w:t xml:space="preserve"> sobre a avaliação final e correspondente conclusão e certificação,</w:t>
      </w:r>
      <w:r w:rsidR="00D8155F" w:rsidRPr="00703FA6">
        <w:rPr>
          <w:rFonts w:asciiTheme="minorHAnsi" w:hAnsiTheme="minorHAnsi"/>
          <w:b/>
          <w:i/>
        </w:rPr>
        <w:t xml:space="preserve"> </w:t>
      </w:r>
      <w:r w:rsidR="002A156B" w:rsidRPr="00703FA6">
        <w:rPr>
          <w:rFonts w:asciiTheme="minorHAnsi" w:hAnsiTheme="minorHAnsi"/>
          <w:b/>
          <w:i/>
        </w:rPr>
        <w:t>a conceder a cada aluno, tendo por referência o nível de competências evidenciado.</w:t>
      </w:r>
    </w:p>
    <w:p w14:paraId="068A9998" w14:textId="33570B37" w:rsidR="008F5045" w:rsidRPr="00703FA6" w:rsidRDefault="00972D71" w:rsidP="00703FA6">
      <w:pPr>
        <w:widowControl/>
        <w:spacing w:before="120"/>
        <w:jc w:val="both"/>
        <w:rPr>
          <w:rFonts w:asciiTheme="minorHAnsi" w:hAnsiTheme="minorHAnsi"/>
          <w:b/>
          <w:i/>
        </w:rPr>
      </w:pPr>
      <w:r w:rsidRPr="00703FA6">
        <w:rPr>
          <w:rFonts w:asciiTheme="minorHAnsi" w:hAnsiTheme="minorHAnsi"/>
          <w:b/>
          <w:i/>
        </w:rPr>
        <w:t>6</w:t>
      </w:r>
      <w:r w:rsidR="002A156B" w:rsidRPr="00703FA6">
        <w:rPr>
          <w:rFonts w:asciiTheme="minorHAnsi" w:hAnsiTheme="minorHAnsi"/>
          <w:b/>
          <w:i/>
        </w:rPr>
        <w:t xml:space="preserve"> – </w:t>
      </w:r>
      <w:r w:rsidR="00877EFE" w:rsidRPr="00703FA6">
        <w:rPr>
          <w:rFonts w:asciiTheme="minorHAnsi" w:hAnsiTheme="minorHAnsi"/>
          <w:b/>
          <w:i/>
        </w:rPr>
        <w:t>Da</w:t>
      </w:r>
      <w:r w:rsidR="002A156B" w:rsidRPr="00703FA6">
        <w:rPr>
          <w:rFonts w:asciiTheme="minorHAnsi" w:hAnsiTheme="minorHAnsi"/>
          <w:b/>
          <w:i/>
        </w:rPr>
        <w:t xml:space="preserve"> avaliação prevista no número anterior não pode resultar </w:t>
      </w:r>
      <w:r w:rsidR="00877EFE" w:rsidRPr="00703FA6">
        <w:rPr>
          <w:rFonts w:asciiTheme="minorHAnsi" w:hAnsiTheme="minorHAnsi"/>
          <w:b/>
          <w:i/>
        </w:rPr>
        <w:t>uma média</w:t>
      </w:r>
      <w:r w:rsidR="002A156B" w:rsidRPr="00703FA6">
        <w:rPr>
          <w:rFonts w:asciiTheme="minorHAnsi" w:hAnsiTheme="minorHAnsi"/>
          <w:b/>
          <w:i/>
        </w:rPr>
        <w:t xml:space="preserve"> final inferior à média dos módulos efetivamente concluídos. </w:t>
      </w:r>
      <w:r w:rsidR="008F5045" w:rsidRPr="00703FA6">
        <w:rPr>
          <w:rFonts w:asciiTheme="minorHAnsi" w:hAnsiTheme="minorHAnsi"/>
          <w:b/>
          <w:i/>
        </w:rPr>
        <w:t xml:space="preserve"> </w:t>
      </w:r>
    </w:p>
    <w:p w14:paraId="0E33050F" w14:textId="2F1F1D40" w:rsidR="008F5045" w:rsidRPr="00703FA6" w:rsidRDefault="00972D71" w:rsidP="00703FA6">
      <w:pPr>
        <w:widowControl/>
        <w:spacing w:before="120"/>
        <w:jc w:val="both"/>
        <w:rPr>
          <w:rFonts w:asciiTheme="minorHAnsi" w:hAnsiTheme="minorHAnsi"/>
          <w:i/>
        </w:rPr>
      </w:pPr>
      <w:r w:rsidRPr="00703FA6">
        <w:rPr>
          <w:rFonts w:asciiTheme="minorHAnsi" w:hAnsiTheme="minorHAnsi"/>
          <w:i/>
        </w:rPr>
        <w:t>7</w:t>
      </w:r>
      <w:r w:rsidR="008F5045" w:rsidRPr="00703FA6">
        <w:rPr>
          <w:rFonts w:asciiTheme="minorHAnsi" w:hAnsiTheme="minorHAnsi"/>
          <w:i/>
        </w:rPr>
        <w:t xml:space="preserve"> </w:t>
      </w:r>
      <w:r w:rsidR="002A156B" w:rsidRPr="00703FA6">
        <w:rPr>
          <w:rFonts w:asciiTheme="minorHAnsi" w:hAnsiTheme="minorHAnsi"/>
          <w:i/>
        </w:rPr>
        <w:t>–</w:t>
      </w:r>
      <w:r w:rsidR="008F5045" w:rsidRPr="00703FA6">
        <w:rPr>
          <w:rFonts w:asciiTheme="minorHAnsi" w:hAnsiTheme="minorHAnsi"/>
          <w:i/>
        </w:rPr>
        <w:t xml:space="preserve"> </w:t>
      </w:r>
      <w:r w:rsidR="002A156B" w:rsidRPr="00703FA6">
        <w:rPr>
          <w:rFonts w:asciiTheme="minorHAnsi" w:hAnsiTheme="minorHAnsi"/>
          <w:i/>
        </w:rPr>
        <w:t>(anterior número 4)</w:t>
      </w:r>
      <w:r w:rsidR="008F5045" w:rsidRPr="00703FA6">
        <w:rPr>
          <w:rFonts w:asciiTheme="minorHAnsi" w:hAnsiTheme="minorHAnsi"/>
          <w:i/>
        </w:rPr>
        <w:t>.</w:t>
      </w:r>
    </w:p>
    <w:p w14:paraId="5655C3B3" w14:textId="77777777" w:rsidR="008C48E1" w:rsidRPr="00703FA6" w:rsidRDefault="008C48E1" w:rsidP="00703FA6">
      <w:pPr>
        <w:widowControl/>
        <w:spacing w:before="120"/>
        <w:ind w:left="707"/>
        <w:jc w:val="both"/>
        <w:rPr>
          <w:rFonts w:asciiTheme="minorHAnsi" w:hAnsiTheme="minorHAnsi"/>
          <w:i/>
        </w:rPr>
      </w:pPr>
    </w:p>
    <w:p w14:paraId="5126259D" w14:textId="6BB6F380" w:rsidR="00877EFE" w:rsidRPr="00703FA6" w:rsidRDefault="00877EFE" w:rsidP="00703FA6">
      <w:pPr>
        <w:widowControl/>
        <w:spacing w:before="120"/>
        <w:ind w:left="707"/>
        <w:jc w:val="center"/>
        <w:rPr>
          <w:rFonts w:asciiTheme="minorHAnsi" w:hAnsiTheme="minorHAnsi"/>
          <w:i/>
        </w:rPr>
      </w:pPr>
      <w:r w:rsidRPr="00703FA6">
        <w:rPr>
          <w:rFonts w:asciiTheme="minorHAnsi" w:hAnsiTheme="minorHAnsi"/>
          <w:i/>
        </w:rPr>
        <w:t xml:space="preserve">Artigo 10.º </w:t>
      </w:r>
    </w:p>
    <w:p w14:paraId="64A86AFC" w14:textId="019D24E9" w:rsidR="00877EFE" w:rsidRPr="00703FA6" w:rsidRDefault="00877EFE" w:rsidP="00703FA6">
      <w:pPr>
        <w:widowControl/>
        <w:spacing w:before="120"/>
        <w:ind w:left="707"/>
        <w:jc w:val="center"/>
        <w:rPr>
          <w:rFonts w:asciiTheme="minorHAnsi" w:hAnsiTheme="minorHAnsi"/>
          <w:i/>
        </w:rPr>
      </w:pPr>
      <w:r w:rsidRPr="00703FA6">
        <w:rPr>
          <w:rFonts w:asciiTheme="minorHAnsi" w:hAnsiTheme="minorHAnsi"/>
          <w:i/>
        </w:rPr>
        <w:t>(…)</w:t>
      </w:r>
    </w:p>
    <w:p w14:paraId="049DB87E" w14:textId="34854BE0" w:rsidR="00877EFE" w:rsidRPr="00703FA6" w:rsidRDefault="00877EFE" w:rsidP="00703FA6">
      <w:pPr>
        <w:widowControl/>
        <w:spacing w:before="120"/>
        <w:ind w:left="707"/>
        <w:jc w:val="both"/>
        <w:rPr>
          <w:rFonts w:asciiTheme="minorHAnsi" w:hAnsiTheme="minorHAnsi"/>
          <w:i/>
        </w:rPr>
      </w:pPr>
      <w:r w:rsidRPr="00703FA6">
        <w:rPr>
          <w:rFonts w:asciiTheme="minorHAnsi" w:hAnsiTheme="minorHAnsi"/>
          <w:i/>
        </w:rPr>
        <w:t>1 – (…).</w:t>
      </w:r>
    </w:p>
    <w:p w14:paraId="78BCB17B" w14:textId="11E5F458" w:rsidR="00877EFE" w:rsidRPr="00703FA6" w:rsidRDefault="00877EFE" w:rsidP="00703FA6">
      <w:pPr>
        <w:widowControl/>
        <w:spacing w:before="120"/>
        <w:ind w:left="707"/>
        <w:jc w:val="both"/>
        <w:rPr>
          <w:rFonts w:asciiTheme="minorHAnsi" w:hAnsiTheme="minorHAnsi"/>
          <w:i/>
        </w:rPr>
      </w:pPr>
      <w:r w:rsidRPr="00703FA6">
        <w:rPr>
          <w:rFonts w:asciiTheme="minorHAnsi" w:hAnsiTheme="minorHAnsi"/>
          <w:i/>
        </w:rPr>
        <w:t>2 – (…).</w:t>
      </w:r>
    </w:p>
    <w:p w14:paraId="3DDB94C8" w14:textId="06BC3432" w:rsidR="00877EFE" w:rsidRPr="00703FA6" w:rsidRDefault="00877EFE" w:rsidP="00703FA6">
      <w:pPr>
        <w:widowControl/>
        <w:spacing w:before="120"/>
        <w:ind w:left="707"/>
        <w:jc w:val="both"/>
        <w:rPr>
          <w:rFonts w:asciiTheme="minorHAnsi" w:hAnsiTheme="minorHAnsi"/>
          <w:i/>
        </w:rPr>
      </w:pPr>
      <w:r w:rsidRPr="00703FA6">
        <w:rPr>
          <w:rFonts w:asciiTheme="minorHAnsi" w:hAnsiTheme="minorHAnsi"/>
          <w:i/>
        </w:rPr>
        <w:t>3 – (…).</w:t>
      </w:r>
    </w:p>
    <w:p w14:paraId="7D2B25AC" w14:textId="5CAF8003" w:rsidR="00877EFE" w:rsidRPr="00703FA6" w:rsidRDefault="00877EFE" w:rsidP="00703FA6">
      <w:pPr>
        <w:widowControl/>
        <w:spacing w:before="120"/>
        <w:ind w:left="707"/>
        <w:jc w:val="both"/>
        <w:rPr>
          <w:rFonts w:asciiTheme="minorHAnsi" w:hAnsiTheme="minorHAnsi"/>
          <w:i/>
        </w:rPr>
      </w:pPr>
      <w:r w:rsidRPr="00703FA6">
        <w:rPr>
          <w:rFonts w:asciiTheme="minorHAnsi" w:hAnsiTheme="minorHAnsi"/>
          <w:i/>
        </w:rPr>
        <w:t>4 – (…).</w:t>
      </w:r>
    </w:p>
    <w:p w14:paraId="53CEEA26" w14:textId="2EA02CDE" w:rsidR="00877EFE" w:rsidRPr="00703FA6" w:rsidRDefault="00877EFE" w:rsidP="00703FA6">
      <w:pPr>
        <w:widowControl/>
        <w:spacing w:before="120"/>
        <w:ind w:left="707"/>
        <w:jc w:val="both"/>
        <w:rPr>
          <w:rFonts w:asciiTheme="minorHAnsi" w:hAnsiTheme="minorHAnsi"/>
          <w:i/>
        </w:rPr>
      </w:pPr>
      <w:r w:rsidRPr="00703FA6">
        <w:rPr>
          <w:rFonts w:asciiTheme="minorHAnsi" w:hAnsiTheme="minorHAnsi"/>
          <w:b/>
          <w:i/>
        </w:rPr>
        <w:t xml:space="preserve">5 – O </w:t>
      </w:r>
      <w:r w:rsidR="00B00308" w:rsidRPr="001E2200">
        <w:rPr>
          <w:rFonts w:asciiTheme="minorHAnsi" w:hAnsiTheme="minorHAnsi" w:cstheme="minorHAnsi"/>
          <w:b/>
          <w:bCs/>
          <w:i/>
          <w:iCs/>
        </w:rPr>
        <w:t>disposto</w:t>
      </w:r>
      <w:r w:rsidRPr="00703FA6">
        <w:rPr>
          <w:rFonts w:asciiTheme="minorHAnsi" w:hAnsiTheme="minorHAnsi"/>
          <w:b/>
          <w:i/>
        </w:rPr>
        <w:t xml:space="preserve"> no presente artigo não prejudica o gozo de férias por parte dos alunos</w:t>
      </w:r>
      <w:r w:rsidRPr="00703FA6">
        <w:rPr>
          <w:rFonts w:asciiTheme="minorHAnsi" w:hAnsiTheme="minorHAnsi"/>
          <w:i/>
        </w:rPr>
        <w:t>.</w:t>
      </w:r>
    </w:p>
    <w:p w14:paraId="6FACD2C0" w14:textId="77777777" w:rsidR="00877EFE" w:rsidRPr="00703FA6" w:rsidRDefault="00877EFE" w:rsidP="00703FA6">
      <w:pPr>
        <w:widowControl/>
        <w:spacing w:before="120"/>
        <w:ind w:left="707"/>
        <w:jc w:val="center"/>
        <w:rPr>
          <w:rFonts w:asciiTheme="minorHAnsi" w:hAnsiTheme="minorHAnsi"/>
          <w:i/>
        </w:rPr>
      </w:pPr>
    </w:p>
    <w:p w14:paraId="33418D29" w14:textId="5B192BA9" w:rsidR="008F5045" w:rsidRPr="00703FA6" w:rsidRDefault="008F5045" w:rsidP="00703FA6">
      <w:pPr>
        <w:widowControl/>
        <w:spacing w:before="120"/>
        <w:ind w:left="707"/>
        <w:jc w:val="center"/>
        <w:rPr>
          <w:rFonts w:asciiTheme="minorHAnsi" w:hAnsiTheme="minorHAnsi"/>
          <w:i/>
        </w:rPr>
      </w:pPr>
      <w:r w:rsidRPr="00703FA6">
        <w:rPr>
          <w:rFonts w:asciiTheme="minorHAnsi" w:hAnsiTheme="minorHAnsi"/>
          <w:i/>
        </w:rPr>
        <w:t>Artigo 15.º</w:t>
      </w:r>
    </w:p>
    <w:p w14:paraId="74D11D48" w14:textId="77777777" w:rsidR="008F5045" w:rsidRPr="00703FA6" w:rsidRDefault="008F5045" w:rsidP="00703FA6">
      <w:pPr>
        <w:widowControl/>
        <w:spacing w:before="120"/>
        <w:ind w:left="707"/>
        <w:jc w:val="center"/>
        <w:rPr>
          <w:rFonts w:asciiTheme="minorHAnsi" w:hAnsiTheme="minorHAnsi"/>
          <w:i/>
        </w:rPr>
      </w:pPr>
      <w:r w:rsidRPr="00703FA6">
        <w:rPr>
          <w:rFonts w:asciiTheme="minorHAnsi" w:hAnsiTheme="minorHAnsi"/>
          <w:i/>
        </w:rPr>
        <w:t>Carreira docente e funções análogas</w:t>
      </w:r>
    </w:p>
    <w:p w14:paraId="155D46A0" w14:textId="77777777" w:rsidR="008F5045" w:rsidRPr="00703FA6" w:rsidRDefault="008F5045" w:rsidP="00703FA6">
      <w:pPr>
        <w:widowControl/>
        <w:spacing w:before="120"/>
        <w:jc w:val="both"/>
        <w:rPr>
          <w:rFonts w:asciiTheme="minorHAnsi" w:hAnsiTheme="minorHAnsi"/>
          <w:i/>
        </w:rPr>
      </w:pPr>
      <w:r w:rsidRPr="00703FA6">
        <w:rPr>
          <w:rFonts w:asciiTheme="minorHAnsi" w:hAnsiTheme="minorHAnsi"/>
          <w:i/>
        </w:rPr>
        <w:t xml:space="preserve">1 </w:t>
      </w:r>
      <w:r w:rsidR="008C48E1" w:rsidRPr="00703FA6">
        <w:rPr>
          <w:rFonts w:asciiTheme="minorHAnsi" w:hAnsiTheme="minorHAnsi"/>
          <w:i/>
        </w:rPr>
        <w:t>– (…)</w:t>
      </w:r>
      <w:r w:rsidRPr="00703FA6">
        <w:rPr>
          <w:rFonts w:asciiTheme="minorHAnsi" w:hAnsiTheme="minorHAnsi"/>
          <w:i/>
        </w:rPr>
        <w:t>.</w:t>
      </w:r>
    </w:p>
    <w:p w14:paraId="366B1828" w14:textId="7F0B3186" w:rsidR="008F5045" w:rsidRPr="00703FA6" w:rsidRDefault="008F5045" w:rsidP="00703FA6">
      <w:pPr>
        <w:widowControl/>
        <w:spacing w:before="120"/>
        <w:jc w:val="both"/>
        <w:rPr>
          <w:rFonts w:asciiTheme="minorHAnsi" w:hAnsiTheme="minorHAnsi"/>
          <w:i/>
        </w:rPr>
      </w:pPr>
      <w:r w:rsidRPr="00703FA6">
        <w:rPr>
          <w:rFonts w:asciiTheme="minorHAnsi" w:hAnsiTheme="minorHAnsi"/>
          <w:i/>
        </w:rPr>
        <w:t xml:space="preserve">2 </w:t>
      </w:r>
      <w:r w:rsidR="008C48E1" w:rsidRPr="00703FA6">
        <w:rPr>
          <w:rFonts w:asciiTheme="minorHAnsi" w:hAnsiTheme="minorHAnsi"/>
          <w:i/>
        </w:rPr>
        <w:t>–</w:t>
      </w:r>
      <w:r w:rsidRPr="00703FA6">
        <w:rPr>
          <w:rFonts w:asciiTheme="minorHAnsi" w:hAnsiTheme="minorHAnsi"/>
          <w:i/>
        </w:rPr>
        <w:t xml:space="preserve"> </w:t>
      </w:r>
      <w:r w:rsidR="0021731D" w:rsidRPr="00703FA6">
        <w:rPr>
          <w:rFonts w:asciiTheme="minorHAnsi" w:hAnsiTheme="minorHAnsi"/>
          <w:i/>
        </w:rPr>
        <w:t xml:space="preserve">A marcação de férias, para efeitos do disposto no artigo 88.º do Estatuto da Carreira Dos Educadores de Infância e Professores dos Ensinos Básico e Secundário, aprovado pelo Decreto-Lei n.º 139-A/90, de 28 de abril, na sua redação atual, é ajustada pela direção da escola, </w:t>
      </w:r>
      <w:r w:rsidR="0021731D" w:rsidRPr="00703FA6">
        <w:rPr>
          <w:rFonts w:asciiTheme="minorHAnsi" w:hAnsiTheme="minorHAnsi"/>
          <w:b/>
          <w:i/>
        </w:rPr>
        <w:t>ouvidos os docentes</w:t>
      </w:r>
      <w:r w:rsidR="0021731D" w:rsidRPr="00703FA6">
        <w:rPr>
          <w:rFonts w:asciiTheme="minorHAnsi" w:hAnsiTheme="minorHAnsi"/>
          <w:i/>
        </w:rPr>
        <w:t>, ao calendário da escolar garantindo as necessidades decorrentes do calendário de provas e exames</w:t>
      </w:r>
      <w:r w:rsidRPr="00703FA6">
        <w:rPr>
          <w:rFonts w:asciiTheme="minorHAnsi" w:hAnsiTheme="minorHAnsi"/>
          <w:i/>
        </w:rPr>
        <w:t>.</w:t>
      </w:r>
    </w:p>
    <w:p w14:paraId="458A7A91" w14:textId="51E617B7" w:rsidR="002A156B" w:rsidRPr="00703FA6" w:rsidRDefault="002A156B" w:rsidP="00703FA6">
      <w:pPr>
        <w:widowControl/>
        <w:spacing w:before="120"/>
        <w:jc w:val="both"/>
        <w:rPr>
          <w:rFonts w:asciiTheme="minorHAnsi" w:hAnsiTheme="minorHAnsi"/>
          <w:i/>
        </w:rPr>
      </w:pPr>
      <w:r w:rsidRPr="00703FA6">
        <w:rPr>
          <w:rFonts w:asciiTheme="minorHAnsi" w:hAnsiTheme="minorHAnsi"/>
          <w:b/>
          <w:i/>
        </w:rPr>
        <w:t xml:space="preserve">3 – O </w:t>
      </w:r>
      <w:r w:rsidR="00B00308" w:rsidRPr="001E2200">
        <w:rPr>
          <w:rFonts w:asciiTheme="minorHAnsi" w:hAnsiTheme="minorHAnsi" w:cstheme="minorHAnsi"/>
          <w:b/>
          <w:bCs/>
          <w:i/>
          <w:iCs/>
        </w:rPr>
        <w:t>disposto</w:t>
      </w:r>
      <w:r w:rsidRPr="00703FA6">
        <w:rPr>
          <w:rFonts w:asciiTheme="minorHAnsi" w:hAnsiTheme="minorHAnsi"/>
          <w:b/>
          <w:i/>
        </w:rPr>
        <w:t xml:space="preserve"> no número anterior não prejudica o direito ao gozo de férias por parte dos docentes</w:t>
      </w:r>
      <w:r w:rsidRPr="00703FA6">
        <w:rPr>
          <w:rFonts w:asciiTheme="minorHAnsi" w:hAnsiTheme="minorHAnsi"/>
          <w:i/>
        </w:rPr>
        <w:t>.</w:t>
      </w:r>
      <w:r w:rsidR="008F5045" w:rsidRPr="00703FA6">
        <w:rPr>
          <w:rFonts w:asciiTheme="minorHAnsi" w:hAnsiTheme="minorHAnsi"/>
          <w:i/>
        </w:rPr>
        <w:t xml:space="preserve"> </w:t>
      </w:r>
    </w:p>
    <w:p w14:paraId="6C8CE3D1" w14:textId="77777777" w:rsidR="008F5045" w:rsidRPr="00703FA6" w:rsidRDefault="002A156B" w:rsidP="00703FA6">
      <w:pPr>
        <w:widowControl/>
        <w:spacing w:before="120"/>
        <w:jc w:val="both"/>
        <w:rPr>
          <w:rFonts w:asciiTheme="minorHAnsi" w:hAnsiTheme="minorHAnsi"/>
          <w:i/>
        </w:rPr>
      </w:pPr>
      <w:r w:rsidRPr="00703FA6">
        <w:rPr>
          <w:rFonts w:asciiTheme="minorHAnsi" w:hAnsiTheme="minorHAnsi"/>
          <w:i/>
        </w:rPr>
        <w:t>4</w:t>
      </w:r>
      <w:r w:rsidR="008F5045" w:rsidRPr="00703FA6">
        <w:rPr>
          <w:rFonts w:asciiTheme="minorHAnsi" w:hAnsiTheme="minorHAnsi"/>
          <w:i/>
        </w:rPr>
        <w:t xml:space="preserve"> </w:t>
      </w:r>
      <w:r w:rsidRPr="00703FA6">
        <w:rPr>
          <w:rFonts w:asciiTheme="minorHAnsi" w:hAnsiTheme="minorHAnsi"/>
          <w:i/>
        </w:rPr>
        <w:t>–</w:t>
      </w:r>
      <w:r w:rsidR="008F5045" w:rsidRPr="00703FA6">
        <w:rPr>
          <w:rFonts w:asciiTheme="minorHAnsi" w:hAnsiTheme="minorHAnsi"/>
          <w:i/>
        </w:rPr>
        <w:t xml:space="preserve"> </w:t>
      </w:r>
      <w:r w:rsidRPr="00703FA6">
        <w:rPr>
          <w:rFonts w:asciiTheme="minorHAnsi" w:hAnsiTheme="minorHAnsi"/>
          <w:i/>
        </w:rPr>
        <w:t>(anterior número 3)</w:t>
      </w:r>
      <w:r w:rsidR="008F5045" w:rsidRPr="00703FA6">
        <w:rPr>
          <w:rFonts w:asciiTheme="minorHAnsi" w:hAnsiTheme="minorHAnsi"/>
          <w:i/>
        </w:rPr>
        <w:t>.</w:t>
      </w:r>
    </w:p>
    <w:p w14:paraId="740CAC47" w14:textId="77777777" w:rsidR="008F5045" w:rsidRPr="00703FA6" w:rsidRDefault="002A156B" w:rsidP="00703FA6">
      <w:pPr>
        <w:widowControl/>
        <w:spacing w:before="120"/>
        <w:jc w:val="both"/>
        <w:rPr>
          <w:rFonts w:asciiTheme="minorHAnsi" w:hAnsiTheme="minorHAnsi"/>
          <w:i/>
        </w:rPr>
      </w:pPr>
      <w:r w:rsidRPr="00703FA6">
        <w:rPr>
          <w:rFonts w:asciiTheme="minorHAnsi" w:hAnsiTheme="minorHAnsi"/>
          <w:i/>
        </w:rPr>
        <w:t>5</w:t>
      </w:r>
      <w:r w:rsidR="008F5045" w:rsidRPr="00703FA6">
        <w:rPr>
          <w:rFonts w:asciiTheme="minorHAnsi" w:hAnsiTheme="minorHAnsi"/>
          <w:i/>
        </w:rPr>
        <w:t xml:space="preserve"> </w:t>
      </w:r>
      <w:r w:rsidRPr="00703FA6">
        <w:rPr>
          <w:rFonts w:asciiTheme="minorHAnsi" w:hAnsiTheme="minorHAnsi"/>
          <w:i/>
        </w:rPr>
        <w:t>–</w:t>
      </w:r>
      <w:r w:rsidR="008F5045" w:rsidRPr="00703FA6">
        <w:rPr>
          <w:rFonts w:asciiTheme="minorHAnsi" w:hAnsiTheme="minorHAnsi"/>
          <w:i/>
        </w:rPr>
        <w:t xml:space="preserve"> </w:t>
      </w:r>
      <w:r w:rsidRPr="00703FA6">
        <w:rPr>
          <w:rFonts w:asciiTheme="minorHAnsi" w:hAnsiTheme="minorHAnsi"/>
          <w:i/>
        </w:rPr>
        <w:t>(anterior número 4)</w:t>
      </w:r>
      <w:r w:rsidR="008F5045" w:rsidRPr="00703FA6">
        <w:rPr>
          <w:rFonts w:asciiTheme="minorHAnsi" w:hAnsiTheme="minorHAnsi"/>
          <w:i/>
        </w:rPr>
        <w:t>.</w:t>
      </w:r>
    </w:p>
    <w:p w14:paraId="253A1A9A" w14:textId="77777777" w:rsidR="002A156B" w:rsidRPr="00703FA6" w:rsidRDefault="002A156B" w:rsidP="00703FA6">
      <w:pPr>
        <w:widowControl/>
        <w:spacing w:before="120"/>
        <w:ind w:left="707"/>
        <w:jc w:val="both"/>
        <w:rPr>
          <w:rFonts w:asciiTheme="minorHAnsi" w:hAnsiTheme="minorHAnsi"/>
          <w:i/>
        </w:rPr>
      </w:pPr>
    </w:p>
    <w:p w14:paraId="411B54B2" w14:textId="77777777" w:rsidR="008F5045" w:rsidRPr="00703FA6" w:rsidRDefault="008F5045" w:rsidP="00703FA6">
      <w:pPr>
        <w:widowControl/>
        <w:spacing w:before="120"/>
        <w:ind w:left="707"/>
        <w:jc w:val="center"/>
        <w:rPr>
          <w:rFonts w:asciiTheme="minorHAnsi" w:hAnsiTheme="minorHAnsi"/>
          <w:i/>
        </w:rPr>
      </w:pPr>
      <w:r w:rsidRPr="00703FA6">
        <w:rPr>
          <w:rFonts w:asciiTheme="minorHAnsi" w:hAnsiTheme="minorHAnsi"/>
          <w:i/>
        </w:rPr>
        <w:t>Artigo 17.º</w:t>
      </w:r>
    </w:p>
    <w:p w14:paraId="508D06D5" w14:textId="77777777" w:rsidR="008F5045" w:rsidRPr="00703FA6" w:rsidRDefault="002A156B" w:rsidP="00703FA6">
      <w:pPr>
        <w:widowControl/>
        <w:spacing w:before="120"/>
        <w:ind w:left="707"/>
        <w:jc w:val="center"/>
        <w:rPr>
          <w:rFonts w:asciiTheme="minorHAnsi" w:hAnsiTheme="minorHAnsi"/>
          <w:i/>
        </w:rPr>
      </w:pPr>
      <w:r w:rsidRPr="00703FA6">
        <w:rPr>
          <w:rFonts w:asciiTheme="minorHAnsi" w:hAnsiTheme="minorHAnsi"/>
          <w:i/>
        </w:rPr>
        <w:t>(…)</w:t>
      </w:r>
    </w:p>
    <w:p w14:paraId="4D4BEEDF" w14:textId="77777777" w:rsidR="008F5045" w:rsidRPr="00703FA6" w:rsidRDefault="002A156B" w:rsidP="00703FA6">
      <w:pPr>
        <w:widowControl/>
        <w:spacing w:before="120"/>
        <w:jc w:val="both"/>
        <w:rPr>
          <w:rFonts w:asciiTheme="minorHAnsi" w:hAnsiTheme="minorHAnsi"/>
          <w:i/>
        </w:rPr>
      </w:pPr>
      <w:r w:rsidRPr="00703FA6">
        <w:rPr>
          <w:rFonts w:asciiTheme="minorHAnsi" w:hAnsiTheme="minorHAnsi"/>
          <w:i/>
        </w:rPr>
        <w:t xml:space="preserve">1 </w:t>
      </w:r>
      <w:r w:rsidR="00D8155F" w:rsidRPr="00703FA6">
        <w:rPr>
          <w:rFonts w:asciiTheme="minorHAnsi" w:hAnsiTheme="minorHAnsi"/>
          <w:i/>
        </w:rPr>
        <w:t>–</w:t>
      </w:r>
      <w:r w:rsidRPr="00703FA6">
        <w:rPr>
          <w:rFonts w:asciiTheme="minorHAnsi" w:hAnsiTheme="minorHAnsi"/>
          <w:i/>
        </w:rPr>
        <w:t xml:space="preserve"> </w:t>
      </w:r>
      <w:r w:rsidR="00D8155F" w:rsidRPr="00703FA6">
        <w:rPr>
          <w:rFonts w:asciiTheme="minorHAnsi" w:hAnsiTheme="minorHAnsi"/>
          <w:i/>
        </w:rPr>
        <w:t>(…)</w:t>
      </w:r>
      <w:r w:rsidR="008F5045" w:rsidRPr="00703FA6">
        <w:rPr>
          <w:rFonts w:asciiTheme="minorHAnsi" w:hAnsiTheme="minorHAnsi"/>
          <w:i/>
        </w:rPr>
        <w:t>.</w:t>
      </w:r>
    </w:p>
    <w:p w14:paraId="0CBAD64C" w14:textId="0328A3DF" w:rsidR="00033903" w:rsidRPr="00703FA6" w:rsidRDefault="002A156B" w:rsidP="00703FA6">
      <w:pPr>
        <w:widowControl/>
        <w:spacing w:before="120"/>
        <w:jc w:val="both"/>
        <w:rPr>
          <w:rFonts w:asciiTheme="minorHAnsi" w:hAnsiTheme="minorHAnsi"/>
          <w:b/>
          <w:i/>
        </w:rPr>
      </w:pPr>
      <w:r w:rsidRPr="00703FA6">
        <w:rPr>
          <w:rFonts w:asciiTheme="minorHAnsi" w:hAnsiTheme="minorHAnsi"/>
          <w:b/>
          <w:i/>
        </w:rPr>
        <w:t xml:space="preserve">2 – O </w:t>
      </w:r>
      <w:r w:rsidR="00B00308" w:rsidRPr="001E2200">
        <w:rPr>
          <w:rFonts w:asciiTheme="minorHAnsi" w:hAnsiTheme="minorHAnsi" w:cstheme="minorHAnsi"/>
          <w:b/>
          <w:bCs/>
          <w:i/>
          <w:iCs/>
        </w:rPr>
        <w:t>disposto</w:t>
      </w:r>
      <w:r w:rsidRPr="00703FA6">
        <w:rPr>
          <w:rFonts w:asciiTheme="minorHAnsi" w:hAnsiTheme="minorHAnsi"/>
          <w:b/>
          <w:i/>
        </w:rPr>
        <w:t xml:space="preserve"> no número anterior não prejudica a abertura d</w:t>
      </w:r>
      <w:r w:rsidR="0021731D" w:rsidRPr="00703FA6">
        <w:rPr>
          <w:rFonts w:asciiTheme="minorHAnsi" w:hAnsiTheme="minorHAnsi"/>
          <w:b/>
          <w:i/>
        </w:rPr>
        <w:t>os</w:t>
      </w:r>
      <w:r w:rsidRPr="00703FA6">
        <w:rPr>
          <w:rFonts w:asciiTheme="minorHAnsi" w:hAnsiTheme="minorHAnsi"/>
          <w:b/>
          <w:i/>
        </w:rPr>
        <w:t xml:space="preserve"> concursos</w:t>
      </w:r>
      <w:r w:rsidR="0021731D" w:rsidRPr="00703FA6">
        <w:rPr>
          <w:rFonts w:asciiTheme="minorHAnsi" w:hAnsiTheme="minorHAnsi"/>
          <w:b/>
          <w:i/>
        </w:rPr>
        <w:t xml:space="preserve"> necessários</w:t>
      </w:r>
      <w:r w:rsidRPr="00703FA6">
        <w:rPr>
          <w:rFonts w:asciiTheme="minorHAnsi" w:hAnsiTheme="minorHAnsi"/>
          <w:b/>
          <w:i/>
        </w:rPr>
        <w:t xml:space="preserve"> para a integ</w:t>
      </w:r>
      <w:r w:rsidR="00D8155F" w:rsidRPr="00703FA6">
        <w:rPr>
          <w:rFonts w:asciiTheme="minorHAnsi" w:hAnsiTheme="minorHAnsi"/>
          <w:b/>
          <w:i/>
        </w:rPr>
        <w:t>ração de todo</w:t>
      </w:r>
      <w:r w:rsidR="0021731D" w:rsidRPr="00703FA6">
        <w:rPr>
          <w:rFonts w:asciiTheme="minorHAnsi" w:hAnsiTheme="minorHAnsi"/>
          <w:b/>
          <w:i/>
        </w:rPr>
        <w:t>s</w:t>
      </w:r>
      <w:r w:rsidR="00D8155F" w:rsidRPr="00703FA6">
        <w:rPr>
          <w:rFonts w:asciiTheme="minorHAnsi" w:hAnsiTheme="minorHAnsi"/>
          <w:b/>
          <w:i/>
        </w:rPr>
        <w:t xml:space="preserve"> o</w:t>
      </w:r>
      <w:r w:rsidR="0021731D" w:rsidRPr="00703FA6">
        <w:rPr>
          <w:rFonts w:asciiTheme="minorHAnsi" w:hAnsiTheme="minorHAnsi"/>
          <w:b/>
          <w:i/>
        </w:rPr>
        <w:t>s</w:t>
      </w:r>
      <w:r w:rsidR="00D8155F" w:rsidRPr="00703FA6">
        <w:rPr>
          <w:rFonts w:asciiTheme="minorHAnsi" w:hAnsiTheme="minorHAnsi"/>
          <w:b/>
          <w:i/>
        </w:rPr>
        <w:t xml:space="preserve"> </w:t>
      </w:r>
      <w:r w:rsidR="0021731D" w:rsidRPr="00703FA6">
        <w:rPr>
          <w:rFonts w:asciiTheme="minorHAnsi" w:hAnsiTheme="minorHAnsi"/>
          <w:b/>
          <w:i/>
        </w:rPr>
        <w:t>trabalhadores</w:t>
      </w:r>
      <w:r w:rsidR="00D8155F" w:rsidRPr="00703FA6">
        <w:rPr>
          <w:rFonts w:asciiTheme="minorHAnsi" w:hAnsiTheme="minorHAnsi"/>
          <w:b/>
          <w:i/>
        </w:rPr>
        <w:t xml:space="preserve"> que cumpra</w:t>
      </w:r>
      <w:r w:rsidR="0021731D" w:rsidRPr="00703FA6">
        <w:rPr>
          <w:rFonts w:asciiTheme="minorHAnsi" w:hAnsiTheme="minorHAnsi"/>
          <w:b/>
          <w:i/>
        </w:rPr>
        <w:t>m</w:t>
      </w:r>
      <w:r w:rsidR="00D8155F" w:rsidRPr="00703FA6">
        <w:rPr>
          <w:rFonts w:asciiTheme="minorHAnsi" w:hAnsiTheme="minorHAnsi"/>
          <w:b/>
          <w:i/>
        </w:rPr>
        <w:t xml:space="preserve"> necessidades permanentes nas escolas. </w:t>
      </w:r>
    </w:p>
    <w:p w14:paraId="7517C483" w14:textId="49235410" w:rsidR="002A156B" w:rsidRPr="00703FA6" w:rsidRDefault="00033903" w:rsidP="00703FA6">
      <w:pPr>
        <w:widowControl/>
        <w:spacing w:before="120"/>
        <w:jc w:val="both"/>
        <w:rPr>
          <w:rFonts w:asciiTheme="minorHAnsi" w:hAnsiTheme="minorHAnsi"/>
          <w:b/>
          <w:i/>
        </w:rPr>
      </w:pPr>
      <w:r w:rsidRPr="00703FA6">
        <w:rPr>
          <w:rFonts w:asciiTheme="minorHAnsi" w:hAnsiTheme="minorHAnsi"/>
          <w:b/>
          <w:i/>
        </w:rPr>
        <w:lastRenderedPageBreak/>
        <w:t xml:space="preserve">3 – É garantido ainda o direito ao gozo de férias a todo o pessoal não </w:t>
      </w:r>
      <w:r w:rsidR="004C5F89" w:rsidRPr="00703FA6">
        <w:rPr>
          <w:rFonts w:asciiTheme="minorHAnsi" w:hAnsiTheme="minorHAnsi"/>
          <w:b/>
          <w:i/>
        </w:rPr>
        <w:t>docente</w:t>
      </w:r>
      <w:r w:rsidR="004C5F89" w:rsidRPr="001E2200">
        <w:rPr>
          <w:rFonts w:asciiTheme="minorHAnsi" w:hAnsiTheme="minorHAnsi" w:cstheme="minorHAnsi"/>
          <w:b/>
          <w:bCs/>
          <w:i/>
          <w:iCs/>
        </w:rPr>
        <w:t>.</w:t>
      </w:r>
      <w:r w:rsidR="001E2200" w:rsidRPr="001E2200">
        <w:rPr>
          <w:rFonts w:asciiTheme="minorHAnsi" w:hAnsiTheme="minorHAnsi" w:cstheme="minorHAnsi"/>
          <w:b/>
          <w:bCs/>
          <w:i/>
          <w:iCs/>
        </w:rPr>
        <w:t>»</w:t>
      </w:r>
    </w:p>
    <w:p w14:paraId="2BDADE30" w14:textId="77777777" w:rsidR="008F5045" w:rsidRPr="00B00308" w:rsidRDefault="008F5045" w:rsidP="00703FA6">
      <w:pPr>
        <w:widowControl/>
        <w:spacing w:before="120"/>
        <w:ind w:left="707"/>
        <w:jc w:val="both"/>
        <w:rPr>
          <w:rFonts w:asciiTheme="minorHAnsi" w:hAnsiTheme="minorHAnsi" w:cstheme="minorHAnsi"/>
        </w:rPr>
      </w:pPr>
    </w:p>
    <w:p w14:paraId="1B573E6D" w14:textId="73F0BDD0" w:rsidR="0021731D" w:rsidRPr="00B00308" w:rsidRDefault="0021731D" w:rsidP="00703FA6">
      <w:pPr>
        <w:widowControl/>
        <w:spacing w:before="120"/>
        <w:ind w:left="707"/>
        <w:jc w:val="center"/>
        <w:rPr>
          <w:rFonts w:asciiTheme="minorHAnsi" w:hAnsiTheme="minorHAnsi" w:cstheme="minorHAnsi"/>
          <w:b/>
          <w:bCs/>
        </w:rPr>
      </w:pPr>
      <w:r w:rsidRPr="00B00308">
        <w:rPr>
          <w:rFonts w:asciiTheme="minorHAnsi" w:hAnsiTheme="minorHAnsi" w:cstheme="minorHAnsi"/>
          <w:b/>
          <w:bCs/>
        </w:rPr>
        <w:t>Artigo 2.º</w:t>
      </w:r>
    </w:p>
    <w:p w14:paraId="75AEB930" w14:textId="6B5CD08A" w:rsidR="0021731D" w:rsidRPr="00B00308" w:rsidRDefault="009310C8" w:rsidP="00703FA6">
      <w:pPr>
        <w:widowControl/>
        <w:spacing w:before="120"/>
        <w:ind w:left="707"/>
        <w:jc w:val="center"/>
        <w:rPr>
          <w:rFonts w:asciiTheme="minorHAnsi" w:hAnsiTheme="minorHAnsi" w:cstheme="minorHAnsi"/>
          <w:b/>
          <w:bCs/>
        </w:rPr>
      </w:pPr>
      <w:r w:rsidRPr="00B00308">
        <w:rPr>
          <w:rFonts w:asciiTheme="minorHAnsi" w:hAnsiTheme="minorHAnsi" w:cstheme="minorHAnsi"/>
          <w:b/>
          <w:bCs/>
        </w:rPr>
        <w:t xml:space="preserve">Grupo de trabalho para a discussão e planificação do </w:t>
      </w:r>
      <w:r w:rsidR="00B00308">
        <w:rPr>
          <w:rFonts w:asciiTheme="minorHAnsi" w:hAnsiTheme="minorHAnsi" w:cstheme="minorHAnsi"/>
          <w:b/>
          <w:bCs/>
        </w:rPr>
        <w:t>a</w:t>
      </w:r>
      <w:r w:rsidRPr="00B00308">
        <w:rPr>
          <w:rFonts w:asciiTheme="minorHAnsi" w:hAnsiTheme="minorHAnsi" w:cstheme="minorHAnsi"/>
          <w:b/>
          <w:bCs/>
        </w:rPr>
        <w:t>no letivo</w:t>
      </w:r>
      <w:r w:rsidR="00B00308">
        <w:rPr>
          <w:rFonts w:asciiTheme="minorHAnsi" w:hAnsiTheme="minorHAnsi" w:cstheme="minorHAnsi"/>
          <w:b/>
          <w:bCs/>
        </w:rPr>
        <w:t xml:space="preserve"> 2020/2021</w:t>
      </w:r>
    </w:p>
    <w:p w14:paraId="3A9A7E88" w14:textId="5F514513" w:rsidR="009310C8" w:rsidRPr="00703FA6" w:rsidRDefault="009310C8" w:rsidP="00703FA6">
      <w:pPr>
        <w:widowControl/>
        <w:spacing w:before="120"/>
        <w:jc w:val="both"/>
        <w:rPr>
          <w:rFonts w:asciiTheme="minorHAnsi" w:hAnsiTheme="minorHAnsi"/>
        </w:rPr>
      </w:pPr>
      <w:r w:rsidRPr="00703FA6">
        <w:rPr>
          <w:rFonts w:asciiTheme="minorHAnsi" w:hAnsiTheme="minorHAnsi"/>
        </w:rPr>
        <w:t xml:space="preserve">1 – </w:t>
      </w:r>
      <w:r w:rsidR="00B00308" w:rsidRPr="001E2200">
        <w:rPr>
          <w:rFonts w:asciiTheme="minorHAnsi" w:hAnsiTheme="minorHAnsi" w:cstheme="minorHAnsi"/>
        </w:rPr>
        <w:t xml:space="preserve">É criado </w:t>
      </w:r>
      <w:r w:rsidRPr="001E2200">
        <w:rPr>
          <w:rFonts w:asciiTheme="minorHAnsi" w:hAnsiTheme="minorHAnsi" w:cstheme="minorHAnsi"/>
        </w:rPr>
        <w:t xml:space="preserve">um </w:t>
      </w:r>
      <w:r w:rsidR="001E2200" w:rsidRPr="001E2200">
        <w:rPr>
          <w:rFonts w:asciiTheme="minorHAnsi" w:hAnsiTheme="minorHAnsi" w:cstheme="minorHAnsi"/>
        </w:rPr>
        <w:t>G</w:t>
      </w:r>
      <w:r w:rsidRPr="001E2200">
        <w:rPr>
          <w:rFonts w:asciiTheme="minorHAnsi" w:hAnsiTheme="minorHAnsi" w:cstheme="minorHAnsi"/>
        </w:rPr>
        <w:t>rupo</w:t>
      </w:r>
      <w:r w:rsidRPr="00703FA6">
        <w:rPr>
          <w:rFonts w:asciiTheme="minorHAnsi" w:hAnsiTheme="minorHAnsi"/>
        </w:rPr>
        <w:t xml:space="preserve"> de </w:t>
      </w:r>
      <w:r w:rsidR="001E2200" w:rsidRPr="001E2200">
        <w:rPr>
          <w:rFonts w:asciiTheme="minorHAnsi" w:hAnsiTheme="minorHAnsi" w:cstheme="minorHAnsi"/>
        </w:rPr>
        <w:t>T</w:t>
      </w:r>
      <w:r w:rsidRPr="001E2200">
        <w:rPr>
          <w:rFonts w:asciiTheme="minorHAnsi" w:hAnsiTheme="minorHAnsi" w:cstheme="minorHAnsi"/>
        </w:rPr>
        <w:t>rabalho</w:t>
      </w:r>
      <w:r w:rsidRPr="00703FA6">
        <w:rPr>
          <w:rFonts w:asciiTheme="minorHAnsi" w:hAnsiTheme="minorHAnsi"/>
        </w:rPr>
        <w:t xml:space="preserve"> para </w:t>
      </w:r>
      <w:r w:rsidR="00AC01DB" w:rsidRPr="00703FA6">
        <w:rPr>
          <w:rFonts w:asciiTheme="minorHAnsi" w:hAnsiTheme="minorHAnsi"/>
        </w:rPr>
        <w:t xml:space="preserve">planificar a organização </w:t>
      </w:r>
      <w:r w:rsidRPr="00703FA6">
        <w:rPr>
          <w:rFonts w:asciiTheme="minorHAnsi" w:hAnsiTheme="minorHAnsi"/>
        </w:rPr>
        <w:t xml:space="preserve">do próximo ano letivo, </w:t>
      </w:r>
      <w:r w:rsidR="00AC01DB" w:rsidRPr="00703FA6">
        <w:rPr>
          <w:rFonts w:asciiTheme="minorHAnsi" w:hAnsiTheme="minorHAnsi"/>
        </w:rPr>
        <w:t xml:space="preserve">incluindo </w:t>
      </w:r>
      <w:r w:rsidR="00B00308" w:rsidRPr="001E2200">
        <w:rPr>
          <w:rFonts w:asciiTheme="minorHAnsi" w:hAnsiTheme="minorHAnsi" w:cstheme="minorHAnsi"/>
        </w:rPr>
        <w:t>designadamente a</w:t>
      </w:r>
      <w:r w:rsidR="00165593" w:rsidRPr="001E2200">
        <w:rPr>
          <w:rFonts w:asciiTheme="minorHAnsi" w:hAnsiTheme="minorHAnsi" w:cstheme="minorHAnsi"/>
        </w:rPr>
        <w:t>s</w:t>
      </w:r>
      <w:r w:rsidR="00165593" w:rsidRPr="00703FA6">
        <w:rPr>
          <w:rFonts w:asciiTheme="minorHAnsi" w:hAnsiTheme="minorHAnsi"/>
        </w:rPr>
        <w:t xml:space="preserve"> </w:t>
      </w:r>
      <w:r w:rsidRPr="00703FA6">
        <w:rPr>
          <w:rFonts w:asciiTheme="minorHAnsi" w:hAnsiTheme="minorHAnsi"/>
        </w:rPr>
        <w:t xml:space="preserve">necessidades de contratação de pessoal docente e não docente, de alteração e adequação de conteúdos programáticos e curriculares e </w:t>
      </w:r>
      <w:r w:rsidR="00770A67" w:rsidRPr="00703FA6">
        <w:rPr>
          <w:rFonts w:asciiTheme="minorHAnsi" w:hAnsiTheme="minorHAnsi"/>
        </w:rPr>
        <w:t xml:space="preserve">do reforço </w:t>
      </w:r>
      <w:r w:rsidRPr="00703FA6">
        <w:rPr>
          <w:rFonts w:asciiTheme="minorHAnsi" w:hAnsiTheme="minorHAnsi"/>
        </w:rPr>
        <w:t xml:space="preserve">de recursos </w:t>
      </w:r>
      <w:r w:rsidR="00770A67" w:rsidRPr="00703FA6">
        <w:rPr>
          <w:rFonts w:asciiTheme="minorHAnsi" w:hAnsiTheme="minorHAnsi"/>
        </w:rPr>
        <w:t xml:space="preserve">pedagógicos </w:t>
      </w:r>
      <w:r w:rsidR="00B00308" w:rsidRPr="001E2200">
        <w:rPr>
          <w:rFonts w:asciiTheme="minorHAnsi" w:hAnsiTheme="minorHAnsi" w:cstheme="minorHAnsi"/>
        </w:rPr>
        <w:t xml:space="preserve">e </w:t>
      </w:r>
      <w:r w:rsidRPr="00703FA6">
        <w:rPr>
          <w:rFonts w:asciiTheme="minorHAnsi" w:hAnsiTheme="minorHAnsi"/>
        </w:rPr>
        <w:t>didáticos.</w:t>
      </w:r>
    </w:p>
    <w:p w14:paraId="64CFF4C2" w14:textId="23C77F38" w:rsidR="004C5F89" w:rsidRPr="00703FA6" w:rsidRDefault="009310C8" w:rsidP="00703FA6">
      <w:pPr>
        <w:widowControl/>
        <w:spacing w:before="120"/>
        <w:jc w:val="both"/>
        <w:rPr>
          <w:rFonts w:asciiTheme="minorHAnsi" w:hAnsiTheme="minorHAnsi"/>
        </w:rPr>
      </w:pPr>
      <w:r w:rsidRPr="00703FA6">
        <w:rPr>
          <w:rFonts w:asciiTheme="minorHAnsi" w:hAnsiTheme="minorHAnsi"/>
        </w:rPr>
        <w:t xml:space="preserve">2 – </w:t>
      </w:r>
      <w:r w:rsidR="00B00308" w:rsidRPr="001E2200">
        <w:rPr>
          <w:rFonts w:asciiTheme="minorHAnsi" w:hAnsiTheme="minorHAnsi" w:cstheme="minorHAnsi"/>
        </w:rPr>
        <w:t>O Governo procede à definição da composição</w:t>
      </w:r>
      <w:r w:rsidR="00B00308" w:rsidRPr="00703FA6">
        <w:rPr>
          <w:rFonts w:asciiTheme="minorHAnsi" w:hAnsiTheme="minorHAnsi"/>
        </w:rPr>
        <w:t xml:space="preserve"> do </w:t>
      </w:r>
      <w:r w:rsidR="001E2200" w:rsidRPr="001E2200">
        <w:rPr>
          <w:rFonts w:asciiTheme="minorHAnsi" w:hAnsiTheme="minorHAnsi" w:cstheme="minorHAnsi"/>
        </w:rPr>
        <w:t>G</w:t>
      </w:r>
      <w:r w:rsidRPr="001E2200">
        <w:rPr>
          <w:rFonts w:asciiTheme="minorHAnsi" w:hAnsiTheme="minorHAnsi" w:cstheme="minorHAnsi"/>
        </w:rPr>
        <w:t>rupo</w:t>
      </w:r>
      <w:r w:rsidRPr="00703FA6">
        <w:rPr>
          <w:rFonts w:asciiTheme="minorHAnsi" w:hAnsiTheme="minorHAnsi"/>
        </w:rPr>
        <w:t xml:space="preserve"> de </w:t>
      </w:r>
      <w:r w:rsidR="001E2200" w:rsidRPr="001E2200">
        <w:rPr>
          <w:rFonts w:asciiTheme="minorHAnsi" w:hAnsiTheme="minorHAnsi" w:cstheme="minorHAnsi"/>
        </w:rPr>
        <w:t>T</w:t>
      </w:r>
      <w:r w:rsidRPr="001E2200">
        <w:rPr>
          <w:rFonts w:asciiTheme="minorHAnsi" w:hAnsiTheme="minorHAnsi" w:cstheme="minorHAnsi"/>
        </w:rPr>
        <w:t>rabalho</w:t>
      </w:r>
      <w:r w:rsidRPr="00703FA6">
        <w:rPr>
          <w:rFonts w:asciiTheme="minorHAnsi" w:hAnsiTheme="minorHAnsi"/>
        </w:rPr>
        <w:t xml:space="preserve"> previsto no número anterior</w:t>
      </w:r>
      <w:r w:rsidR="00B00308" w:rsidRPr="001E2200">
        <w:rPr>
          <w:rFonts w:asciiTheme="minorHAnsi" w:hAnsiTheme="minorHAnsi" w:cstheme="minorHAnsi"/>
        </w:rPr>
        <w:t>, assegurando a participação de</w:t>
      </w:r>
      <w:r w:rsidRPr="00703FA6">
        <w:rPr>
          <w:rFonts w:asciiTheme="minorHAnsi" w:hAnsiTheme="minorHAnsi"/>
        </w:rPr>
        <w:t>, entre outr</w:t>
      </w:r>
      <w:r w:rsidR="00AC01DB" w:rsidRPr="00703FA6">
        <w:rPr>
          <w:rFonts w:asciiTheme="minorHAnsi" w:hAnsiTheme="minorHAnsi"/>
        </w:rPr>
        <w:t>a</w:t>
      </w:r>
      <w:r w:rsidRPr="00703FA6">
        <w:rPr>
          <w:rFonts w:asciiTheme="minorHAnsi" w:hAnsiTheme="minorHAnsi"/>
        </w:rPr>
        <w:t>s</w:t>
      </w:r>
      <w:r w:rsidR="0021731D" w:rsidRPr="00703FA6">
        <w:rPr>
          <w:rFonts w:asciiTheme="minorHAnsi" w:hAnsiTheme="minorHAnsi"/>
        </w:rPr>
        <w:t xml:space="preserve">, organizações </w:t>
      </w:r>
      <w:r w:rsidR="00AC01DB" w:rsidRPr="00703FA6">
        <w:rPr>
          <w:rFonts w:asciiTheme="minorHAnsi" w:hAnsiTheme="minorHAnsi"/>
        </w:rPr>
        <w:t xml:space="preserve">sindicais </w:t>
      </w:r>
      <w:r w:rsidR="0021731D" w:rsidRPr="00703FA6">
        <w:rPr>
          <w:rFonts w:asciiTheme="minorHAnsi" w:hAnsiTheme="minorHAnsi"/>
        </w:rPr>
        <w:t xml:space="preserve">representativas dos </w:t>
      </w:r>
      <w:r w:rsidRPr="00703FA6">
        <w:rPr>
          <w:rFonts w:asciiTheme="minorHAnsi" w:hAnsiTheme="minorHAnsi"/>
        </w:rPr>
        <w:t xml:space="preserve">trabalhadores, associações de estudantes, </w:t>
      </w:r>
      <w:r w:rsidR="0021731D" w:rsidRPr="00703FA6">
        <w:rPr>
          <w:rFonts w:asciiTheme="minorHAnsi" w:hAnsiTheme="minorHAnsi"/>
        </w:rPr>
        <w:t xml:space="preserve">autarquias, associações de pais, associações do sector social e particular </w:t>
      </w:r>
      <w:r w:rsidR="00AC01DB" w:rsidRPr="00703FA6">
        <w:rPr>
          <w:rFonts w:asciiTheme="minorHAnsi" w:hAnsiTheme="minorHAnsi"/>
        </w:rPr>
        <w:t xml:space="preserve">de educação </w:t>
      </w:r>
      <w:r w:rsidR="0021731D" w:rsidRPr="00703FA6">
        <w:rPr>
          <w:rFonts w:asciiTheme="minorHAnsi" w:hAnsiTheme="minorHAnsi"/>
        </w:rPr>
        <w:t xml:space="preserve">especial, </w:t>
      </w:r>
      <w:r w:rsidRPr="00703FA6">
        <w:rPr>
          <w:rFonts w:asciiTheme="minorHAnsi" w:hAnsiTheme="minorHAnsi"/>
        </w:rPr>
        <w:t xml:space="preserve">associação de estabelecimentos de ensino particular e cooperativo, associações de ensino profissional e artístico. </w:t>
      </w:r>
    </w:p>
    <w:p w14:paraId="5ECB0053" w14:textId="59FB6A23" w:rsidR="009310C8" w:rsidRPr="00703FA6" w:rsidRDefault="009310C8" w:rsidP="00703FA6">
      <w:pPr>
        <w:widowControl/>
        <w:spacing w:before="120"/>
        <w:jc w:val="both"/>
        <w:rPr>
          <w:rFonts w:asciiTheme="minorHAnsi" w:hAnsiTheme="minorHAnsi"/>
        </w:rPr>
      </w:pPr>
      <w:r w:rsidRPr="00703FA6">
        <w:rPr>
          <w:rFonts w:asciiTheme="minorHAnsi" w:hAnsiTheme="minorHAnsi"/>
        </w:rPr>
        <w:t xml:space="preserve">3 – O Governo procede à regulamentação do </w:t>
      </w:r>
      <w:r w:rsidR="00B00308" w:rsidRPr="001E2200">
        <w:rPr>
          <w:rFonts w:asciiTheme="minorHAnsi" w:hAnsiTheme="minorHAnsi" w:cstheme="minorHAnsi"/>
        </w:rPr>
        <w:t>disposto</w:t>
      </w:r>
      <w:r w:rsidRPr="00703FA6">
        <w:rPr>
          <w:rFonts w:asciiTheme="minorHAnsi" w:hAnsiTheme="minorHAnsi"/>
        </w:rPr>
        <w:t xml:space="preserve"> no presente artigo</w:t>
      </w:r>
      <w:r w:rsidR="00B00308" w:rsidRPr="00703FA6">
        <w:rPr>
          <w:rFonts w:asciiTheme="minorHAnsi" w:hAnsiTheme="minorHAnsi"/>
        </w:rPr>
        <w:t xml:space="preserve"> de </w:t>
      </w:r>
      <w:r w:rsidR="00B00308" w:rsidRPr="001E2200">
        <w:rPr>
          <w:rFonts w:asciiTheme="minorHAnsi" w:hAnsiTheme="minorHAnsi" w:cstheme="minorHAnsi"/>
        </w:rPr>
        <w:t>forma</w:t>
      </w:r>
      <w:r w:rsidR="00B00308" w:rsidRPr="00703FA6">
        <w:rPr>
          <w:rFonts w:asciiTheme="minorHAnsi" w:hAnsiTheme="minorHAnsi"/>
        </w:rPr>
        <w:t xml:space="preserve"> a </w:t>
      </w:r>
      <w:r w:rsidR="00B00308" w:rsidRPr="001E2200">
        <w:rPr>
          <w:rFonts w:asciiTheme="minorHAnsi" w:hAnsiTheme="minorHAnsi" w:cstheme="minorHAnsi"/>
        </w:rPr>
        <w:t>garantir</w:t>
      </w:r>
      <w:r w:rsidR="00B00308" w:rsidRPr="00703FA6">
        <w:rPr>
          <w:rFonts w:asciiTheme="minorHAnsi" w:hAnsiTheme="minorHAnsi"/>
        </w:rPr>
        <w:t xml:space="preserve"> a conclusão dos trabalhos</w:t>
      </w:r>
      <w:r w:rsidR="00B00308" w:rsidRPr="001E2200">
        <w:rPr>
          <w:rFonts w:asciiTheme="minorHAnsi" w:hAnsiTheme="minorHAnsi" w:cstheme="minorHAnsi"/>
        </w:rPr>
        <w:t xml:space="preserve"> até </w:t>
      </w:r>
      <w:r w:rsidR="004C5F89" w:rsidRPr="001E2200">
        <w:rPr>
          <w:rFonts w:asciiTheme="minorHAnsi" w:hAnsiTheme="minorHAnsi" w:cstheme="minorHAnsi"/>
        </w:rPr>
        <w:t>15 de junho</w:t>
      </w:r>
      <w:r w:rsidRPr="00703FA6">
        <w:rPr>
          <w:rFonts w:asciiTheme="minorHAnsi" w:hAnsiTheme="minorHAnsi"/>
        </w:rPr>
        <w:t xml:space="preserve">. </w:t>
      </w:r>
    </w:p>
    <w:p w14:paraId="0F21AADF" w14:textId="45766D1B" w:rsidR="009310C8" w:rsidRPr="00B00308" w:rsidRDefault="009310C8" w:rsidP="00703FA6">
      <w:pPr>
        <w:widowControl/>
        <w:spacing w:before="120"/>
        <w:ind w:left="707"/>
        <w:jc w:val="center"/>
        <w:rPr>
          <w:rFonts w:asciiTheme="minorHAnsi" w:hAnsiTheme="minorHAnsi" w:cstheme="minorHAnsi"/>
          <w:b/>
          <w:bCs/>
        </w:rPr>
      </w:pPr>
      <w:r w:rsidRPr="00B00308">
        <w:rPr>
          <w:rFonts w:asciiTheme="minorHAnsi" w:hAnsiTheme="minorHAnsi" w:cstheme="minorHAnsi"/>
          <w:b/>
          <w:bCs/>
        </w:rPr>
        <w:t xml:space="preserve"> </w:t>
      </w:r>
    </w:p>
    <w:p w14:paraId="068A9003" w14:textId="7B6FE7EF" w:rsidR="008F5045" w:rsidRPr="00B00308" w:rsidRDefault="008F5045" w:rsidP="00703FA6">
      <w:pPr>
        <w:widowControl/>
        <w:spacing w:before="120"/>
        <w:ind w:left="707"/>
        <w:jc w:val="center"/>
        <w:rPr>
          <w:rFonts w:asciiTheme="minorHAnsi" w:hAnsiTheme="minorHAnsi" w:cstheme="minorHAnsi"/>
          <w:b/>
          <w:bCs/>
        </w:rPr>
      </w:pPr>
      <w:r w:rsidRPr="00B00308">
        <w:rPr>
          <w:rFonts w:asciiTheme="minorHAnsi" w:hAnsiTheme="minorHAnsi" w:cstheme="minorHAnsi"/>
          <w:b/>
          <w:bCs/>
        </w:rPr>
        <w:t xml:space="preserve">Artigo </w:t>
      </w:r>
      <w:r w:rsidR="009310C8" w:rsidRPr="00B00308">
        <w:rPr>
          <w:rFonts w:asciiTheme="minorHAnsi" w:hAnsiTheme="minorHAnsi" w:cstheme="minorHAnsi"/>
          <w:b/>
          <w:bCs/>
        </w:rPr>
        <w:t>3</w:t>
      </w:r>
      <w:r w:rsidRPr="00B00308">
        <w:rPr>
          <w:rFonts w:asciiTheme="minorHAnsi" w:hAnsiTheme="minorHAnsi" w:cstheme="minorHAnsi"/>
          <w:b/>
          <w:bCs/>
        </w:rPr>
        <w:t>.º</w:t>
      </w:r>
    </w:p>
    <w:p w14:paraId="0CC37BE4" w14:textId="77777777" w:rsidR="008F5045" w:rsidRPr="00B00308" w:rsidRDefault="008F5045" w:rsidP="00703FA6">
      <w:pPr>
        <w:widowControl/>
        <w:spacing w:before="120"/>
        <w:ind w:left="707"/>
        <w:jc w:val="center"/>
        <w:rPr>
          <w:rFonts w:asciiTheme="minorHAnsi" w:hAnsiTheme="minorHAnsi" w:cstheme="minorHAnsi"/>
          <w:b/>
          <w:bCs/>
        </w:rPr>
      </w:pPr>
      <w:r w:rsidRPr="00B00308">
        <w:rPr>
          <w:rFonts w:asciiTheme="minorHAnsi" w:hAnsiTheme="minorHAnsi" w:cstheme="minorHAnsi"/>
          <w:b/>
          <w:bCs/>
        </w:rPr>
        <w:t>Entrada em vigor</w:t>
      </w:r>
    </w:p>
    <w:p w14:paraId="4274812A" w14:textId="77777777" w:rsidR="001C097C" w:rsidRPr="00B00308" w:rsidRDefault="00D8155F" w:rsidP="00703FA6">
      <w:pPr>
        <w:widowControl/>
        <w:spacing w:before="120"/>
        <w:jc w:val="both"/>
        <w:rPr>
          <w:rFonts w:asciiTheme="minorHAnsi" w:hAnsiTheme="minorHAnsi" w:cstheme="minorHAnsi"/>
        </w:rPr>
      </w:pPr>
      <w:r w:rsidRPr="00B00308">
        <w:rPr>
          <w:rFonts w:asciiTheme="minorHAnsi" w:hAnsiTheme="minorHAnsi" w:cstheme="minorHAnsi"/>
        </w:rPr>
        <w:t>A</w:t>
      </w:r>
      <w:r w:rsidR="008F5045" w:rsidRPr="00B00308">
        <w:rPr>
          <w:rFonts w:asciiTheme="minorHAnsi" w:hAnsiTheme="minorHAnsi" w:cstheme="minorHAnsi"/>
        </w:rPr>
        <w:t xml:space="preserve"> presente lei entra em vigor no dia seguinte ao da sua publicaçã</w:t>
      </w:r>
      <w:r w:rsidRPr="00B00308">
        <w:rPr>
          <w:rFonts w:asciiTheme="minorHAnsi" w:hAnsiTheme="minorHAnsi" w:cstheme="minorHAnsi"/>
        </w:rPr>
        <w:t xml:space="preserve">o. </w:t>
      </w:r>
    </w:p>
    <w:p w14:paraId="0C2FCFE7" w14:textId="77777777" w:rsidR="009C09C0" w:rsidRPr="00703FA6" w:rsidRDefault="009C09C0" w:rsidP="00703FA6">
      <w:pPr>
        <w:spacing w:before="120"/>
        <w:jc w:val="center"/>
        <w:rPr>
          <w:rFonts w:asciiTheme="minorHAnsi" w:hAnsiTheme="minorHAnsi"/>
        </w:rPr>
      </w:pPr>
    </w:p>
    <w:p w14:paraId="0A8C0FF6" w14:textId="78642BDE" w:rsidR="008C48E1" w:rsidRPr="00703FA6" w:rsidRDefault="008C48E1" w:rsidP="00703FA6">
      <w:pPr>
        <w:spacing w:before="120"/>
        <w:jc w:val="center"/>
        <w:rPr>
          <w:rFonts w:asciiTheme="minorHAnsi" w:hAnsiTheme="minorHAnsi"/>
        </w:rPr>
      </w:pPr>
      <w:r w:rsidRPr="00703FA6">
        <w:rPr>
          <w:rFonts w:asciiTheme="minorHAnsi" w:hAnsiTheme="minorHAnsi"/>
        </w:rPr>
        <w:t xml:space="preserve">Assembleia da República, </w:t>
      </w:r>
      <w:r w:rsidR="00A46B6F" w:rsidRPr="00703FA6">
        <w:rPr>
          <w:rFonts w:asciiTheme="minorHAnsi" w:hAnsiTheme="minorHAnsi"/>
        </w:rPr>
        <w:t>4</w:t>
      </w:r>
      <w:r w:rsidRPr="00703FA6">
        <w:rPr>
          <w:rFonts w:asciiTheme="minorHAnsi" w:hAnsiTheme="minorHAnsi"/>
        </w:rPr>
        <w:t xml:space="preserve"> de ma</w:t>
      </w:r>
      <w:r w:rsidR="00A46B6F" w:rsidRPr="00703FA6">
        <w:rPr>
          <w:rFonts w:asciiTheme="minorHAnsi" w:hAnsiTheme="minorHAnsi"/>
        </w:rPr>
        <w:t>io</w:t>
      </w:r>
      <w:r w:rsidRPr="00703FA6">
        <w:rPr>
          <w:rFonts w:asciiTheme="minorHAnsi" w:hAnsiTheme="minorHAnsi"/>
        </w:rPr>
        <w:t xml:space="preserve"> de 2020</w:t>
      </w:r>
    </w:p>
    <w:p w14:paraId="3A4D12D4" w14:textId="77777777" w:rsidR="008C48E1" w:rsidRPr="00703FA6" w:rsidRDefault="008C48E1" w:rsidP="00703FA6">
      <w:pPr>
        <w:widowControl/>
        <w:spacing w:before="120"/>
        <w:jc w:val="center"/>
        <w:rPr>
          <w:rFonts w:asciiTheme="minorHAnsi" w:hAnsiTheme="minorHAnsi"/>
        </w:rPr>
      </w:pPr>
    </w:p>
    <w:p w14:paraId="39D82D47" w14:textId="217C0379" w:rsidR="008C48E1" w:rsidRPr="00703FA6" w:rsidRDefault="008C48E1" w:rsidP="00703FA6">
      <w:pPr>
        <w:widowControl/>
        <w:spacing w:before="120"/>
        <w:jc w:val="center"/>
        <w:rPr>
          <w:rFonts w:asciiTheme="minorHAnsi" w:hAnsiTheme="minorHAnsi"/>
        </w:rPr>
      </w:pPr>
      <w:r w:rsidRPr="00703FA6">
        <w:rPr>
          <w:rFonts w:asciiTheme="minorHAnsi" w:hAnsiTheme="minorHAnsi"/>
        </w:rPr>
        <w:t>Os Deputados,</w:t>
      </w:r>
    </w:p>
    <w:p w14:paraId="2D9DEB76" w14:textId="4D2BE754" w:rsidR="001E2200" w:rsidRDefault="001E2200" w:rsidP="00B00308">
      <w:pPr>
        <w:widowControl/>
        <w:spacing w:before="120"/>
        <w:jc w:val="center"/>
        <w:rPr>
          <w:rFonts w:asciiTheme="minorHAnsi" w:eastAsia="Calibri" w:hAnsiTheme="minorHAnsi" w:cstheme="minorHAnsi"/>
          <w:b/>
          <w:lang w:eastAsia="en-US" w:bidi="ar-SA"/>
        </w:rPr>
      </w:pPr>
      <w:r w:rsidRPr="001E2200">
        <w:rPr>
          <w:rFonts w:asciiTheme="minorHAnsi" w:eastAsia="Calibri" w:hAnsiTheme="minorHAnsi" w:cstheme="minorHAnsi"/>
          <w:b/>
          <w:lang w:eastAsia="en-US" w:bidi="ar-SA"/>
        </w:rPr>
        <w:t>ANA MESQUITA; JOÃO OLIVEIRA; ANTÓNIO FILIPE; PAULA SANTOS; JOÃO DIAS; JERÓNIMO DE SOUSA; ALMA RIVERA; BRUNO DIAS; DUARTE ALVES</w:t>
      </w:r>
      <w:r w:rsidR="00A53466">
        <w:rPr>
          <w:rFonts w:asciiTheme="minorHAnsi" w:eastAsia="Calibri" w:hAnsiTheme="minorHAnsi" w:cstheme="minorHAnsi"/>
          <w:b/>
          <w:lang w:eastAsia="en-US" w:bidi="ar-SA"/>
        </w:rPr>
        <w:t xml:space="preserve">; </w:t>
      </w:r>
      <w:r w:rsidR="00A53466" w:rsidRPr="001E2200">
        <w:rPr>
          <w:rFonts w:asciiTheme="minorHAnsi" w:eastAsia="Calibri" w:hAnsiTheme="minorHAnsi" w:cstheme="minorHAnsi"/>
          <w:b/>
          <w:lang w:eastAsia="en-US" w:bidi="ar-SA"/>
        </w:rPr>
        <w:t>DIANA FERREIRA</w:t>
      </w:r>
    </w:p>
    <w:p w14:paraId="5E62BAE2" w14:textId="77777777" w:rsidR="00DC7A6C" w:rsidRPr="00703FA6" w:rsidRDefault="00DC7A6C" w:rsidP="00703FA6">
      <w:pPr>
        <w:widowControl/>
        <w:spacing w:before="120"/>
        <w:jc w:val="center"/>
        <w:rPr>
          <w:rFonts w:asciiTheme="minorHAnsi" w:hAnsiTheme="minorHAnsi"/>
          <w:b/>
        </w:rPr>
      </w:pPr>
    </w:p>
    <w:sectPr w:rsidR="00DC7A6C" w:rsidRPr="00703FA6">
      <w:type w:val="continuous"/>
      <w:pgSz w:w="11906" w:h="16838"/>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3A3B5" w14:textId="77777777" w:rsidR="00DE0A5E" w:rsidRDefault="00DE0A5E" w:rsidP="008F5045">
      <w:r>
        <w:separator/>
      </w:r>
    </w:p>
  </w:endnote>
  <w:endnote w:type="continuationSeparator" w:id="0">
    <w:p w14:paraId="18B68C92" w14:textId="77777777" w:rsidR="00DE0A5E" w:rsidRDefault="00DE0A5E" w:rsidP="008F5045">
      <w:r>
        <w:continuationSeparator/>
      </w:r>
    </w:p>
  </w:endnote>
  <w:endnote w:type="continuationNotice" w:id="1">
    <w:p w14:paraId="3C018AFA" w14:textId="77777777" w:rsidR="00DE0A5E" w:rsidRDefault="00DE0A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larendon Condensed">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1214182"/>
      <w:docPartObj>
        <w:docPartGallery w:val="Page Numbers (Bottom of Page)"/>
        <w:docPartUnique/>
      </w:docPartObj>
    </w:sdtPr>
    <w:sdtEndPr/>
    <w:sdtContent>
      <w:p w14:paraId="57C3511E" w14:textId="0D51B979" w:rsidR="004C5F89" w:rsidRDefault="004C5F89">
        <w:pPr>
          <w:pStyle w:val="Rodap"/>
          <w:jc w:val="center"/>
        </w:pPr>
        <w:r>
          <w:fldChar w:fldCharType="begin"/>
        </w:r>
        <w:r>
          <w:instrText>PAGE   \* MERGEFORMAT</w:instrText>
        </w:r>
        <w:r>
          <w:fldChar w:fldCharType="separate"/>
        </w:r>
        <w:r>
          <w:t>2</w:t>
        </w:r>
        <w:r>
          <w:fldChar w:fldCharType="end"/>
        </w:r>
      </w:p>
    </w:sdtContent>
  </w:sdt>
  <w:p w14:paraId="44157AB8" w14:textId="77777777" w:rsidR="004C5F89" w:rsidRDefault="004C5F8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D6149" w14:textId="77777777" w:rsidR="00DE0A5E" w:rsidRDefault="00DE0A5E" w:rsidP="008F5045">
      <w:r>
        <w:separator/>
      </w:r>
    </w:p>
  </w:footnote>
  <w:footnote w:type="continuationSeparator" w:id="0">
    <w:p w14:paraId="0F378573" w14:textId="77777777" w:rsidR="00DE0A5E" w:rsidRDefault="00DE0A5E" w:rsidP="008F5045">
      <w:r>
        <w:continuationSeparator/>
      </w:r>
    </w:p>
  </w:footnote>
  <w:footnote w:type="continuationNotice" w:id="1">
    <w:p w14:paraId="13D0D16A" w14:textId="77777777" w:rsidR="00DE0A5E" w:rsidRDefault="00DE0A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EF603" w14:textId="77777777" w:rsidR="008F5045" w:rsidRPr="008F5045" w:rsidRDefault="008F5045" w:rsidP="008F5045">
    <w:pPr>
      <w:widowControl/>
      <w:spacing w:after="200" w:line="276" w:lineRule="auto"/>
      <w:jc w:val="center"/>
      <w:rPr>
        <w:rFonts w:ascii="Calibri" w:eastAsia="Calibri" w:hAnsi="Calibri" w:cs="Times New Roman"/>
        <w:szCs w:val="22"/>
        <w:lang w:eastAsia="en-US" w:bidi="ar-SA"/>
      </w:rPr>
    </w:pPr>
    <w:r w:rsidRPr="008F5045">
      <w:rPr>
        <w:rFonts w:ascii="Calibri" w:eastAsia="Calibri" w:hAnsi="Calibri" w:cs="Times New Roman"/>
        <w:noProof/>
        <w:szCs w:val="22"/>
        <w:lang w:eastAsia="pt-PT" w:bidi="ar-SA"/>
      </w:rPr>
      <w:drawing>
        <wp:inline distT="0" distB="0" distL="0" distR="0" wp14:anchorId="15AC46F0" wp14:editId="0D2A1C43">
          <wp:extent cx="1295400" cy="7239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3900"/>
                  </a:xfrm>
                  <a:prstGeom prst="rect">
                    <a:avLst/>
                  </a:prstGeom>
                  <a:noFill/>
                  <a:ln>
                    <a:noFill/>
                  </a:ln>
                </pic:spPr>
              </pic:pic>
            </a:graphicData>
          </a:graphic>
        </wp:inline>
      </w:drawing>
    </w:r>
  </w:p>
  <w:p w14:paraId="01109D39" w14:textId="77777777" w:rsidR="008F5045" w:rsidRPr="008F5045" w:rsidRDefault="008F5045" w:rsidP="008F5045">
    <w:pPr>
      <w:widowControl/>
      <w:spacing w:after="200" w:line="276" w:lineRule="auto"/>
      <w:jc w:val="center"/>
      <w:rPr>
        <w:rFonts w:ascii="Clarendon Condensed" w:eastAsia="Calibri" w:hAnsi="Clarendon Condensed" w:cs="Times New Roman"/>
        <w:spacing w:val="-20"/>
        <w:szCs w:val="22"/>
        <w:lang w:eastAsia="en-US" w:bidi="ar-SA"/>
      </w:rPr>
    </w:pPr>
    <w:r w:rsidRPr="008F5045">
      <w:rPr>
        <w:rFonts w:ascii="Clarendon Condensed" w:eastAsia="Calibri" w:hAnsi="Clarendon Condensed" w:cs="Times New Roman"/>
        <w:spacing w:val="-20"/>
        <w:szCs w:val="22"/>
        <w:lang w:eastAsia="en-US" w:bidi="ar-SA"/>
      </w:rPr>
      <w:t>PARTIDO COMUNISTA PORTUGUÊS</w:t>
    </w:r>
  </w:p>
  <w:p w14:paraId="756C35CC" w14:textId="77777777" w:rsidR="008F5045" w:rsidRPr="008F5045" w:rsidRDefault="008F5045" w:rsidP="008F5045">
    <w:pPr>
      <w:widowControl/>
      <w:spacing w:after="200" w:line="276" w:lineRule="auto"/>
      <w:jc w:val="center"/>
      <w:rPr>
        <w:rFonts w:ascii="Clarendon Condensed" w:eastAsia="Calibri" w:hAnsi="Clarendon Condensed" w:cs="Times New Roman"/>
        <w:b/>
        <w:spacing w:val="-20"/>
        <w:szCs w:val="22"/>
        <w:lang w:eastAsia="en-US" w:bidi="ar-SA"/>
      </w:rPr>
    </w:pPr>
    <w:r w:rsidRPr="008F5045">
      <w:rPr>
        <w:rFonts w:ascii="Clarendon Condensed" w:eastAsia="Calibri" w:hAnsi="Clarendon Condensed" w:cs="Times New Roman"/>
        <w:b/>
        <w:spacing w:val="-20"/>
        <w:szCs w:val="22"/>
        <w:lang w:eastAsia="en-US" w:bidi="ar-SA"/>
      </w:rPr>
      <w:t>Grupo Parlamentar</w:t>
    </w:r>
  </w:p>
  <w:p w14:paraId="5358C5C0" w14:textId="77777777" w:rsidR="008F5045" w:rsidRDefault="008F50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36CE"/>
    <w:multiLevelType w:val="hybridMultilevel"/>
    <w:tmpl w:val="D2F80DBA"/>
    <w:lvl w:ilvl="0" w:tplc="DE28253C">
      <w:start w:val="1"/>
      <w:numFmt w:val="lowerLetter"/>
      <w:lvlText w:val="%1)"/>
      <w:lvlJc w:val="left"/>
      <w:pPr>
        <w:ind w:left="1067" w:hanging="360"/>
      </w:pPr>
      <w:rPr>
        <w:rFonts w:hint="default"/>
      </w:rPr>
    </w:lvl>
    <w:lvl w:ilvl="1" w:tplc="08160019" w:tentative="1">
      <w:start w:val="1"/>
      <w:numFmt w:val="lowerLetter"/>
      <w:lvlText w:val="%2."/>
      <w:lvlJc w:val="left"/>
      <w:pPr>
        <w:ind w:left="1787" w:hanging="360"/>
      </w:pPr>
    </w:lvl>
    <w:lvl w:ilvl="2" w:tplc="0816001B" w:tentative="1">
      <w:start w:val="1"/>
      <w:numFmt w:val="lowerRoman"/>
      <w:lvlText w:val="%3."/>
      <w:lvlJc w:val="right"/>
      <w:pPr>
        <w:ind w:left="2507" w:hanging="180"/>
      </w:pPr>
    </w:lvl>
    <w:lvl w:ilvl="3" w:tplc="0816000F" w:tentative="1">
      <w:start w:val="1"/>
      <w:numFmt w:val="decimal"/>
      <w:lvlText w:val="%4."/>
      <w:lvlJc w:val="left"/>
      <w:pPr>
        <w:ind w:left="3227" w:hanging="360"/>
      </w:pPr>
    </w:lvl>
    <w:lvl w:ilvl="4" w:tplc="08160019" w:tentative="1">
      <w:start w:val="1"/>
      <w:numFmt w:val="lowerLetter"/>
      <w:lvlText w:val="%5."/>
      <w:lvlJc w:val="left"/>
      <w:pPr>
        <w:ind w:left="3947" w:hanging="360"/>
      </w:pPr>
    </w:lvl>
    <w:lvl w:ilvl="5" w:tplc="0816001B" w:tentative="1">
      <w:start w:val="1"/>
      <w:numFmt w:val="lowerRoman"/>
      <w:lvlText w:val="%6."/>
      <w:lvlJc w:val="right"/>
      <w:pPr>
        <w:ind w:left="4667" w:hanging="180"/>
      </w:pPr>
    </w:lvl>
    <w:lvl w:ilvl="6" w:tplc="0816000F" w:tentative="1">
      <w:start w:val="1"/>
      <w:numFmt w:val="decimal"/>
      <w:lvlText w:val="%7."/>
      <w:lvlJc w:val="left"/>
      <w:pPr>
        <w:ind w:left="5387" w:hanging="360"/>
      </w:pPr>
    </w:lvl>
    <w:lvl w:ilvl="7" w:tplc="08160019" w:tentative="1">
      <w:start w:val="1"/>
      <w:numFmt w:val="lowerLetter"/>
      <w:lvlText w:val="%8."/>
      <w:lvlJc w:val="left"/>
      <w:pPr>
        <w:ind w:left="6107" w:hanging="360"/>
      </w:pPr>
    </w:lvl>
    <w:lvl w:ilvl="8" w:tplc="0816001B" w:tentative="1">
      <w:start w:val="1"/>
      <w:numFmt w:val="lowerRoman"/>
      <w:lvlText w:val="%9."/>
      <w:lvlJc w:val="right"/>
      <w:pPr>
        <w:ind w:left="6827" w:hanging="180"/>
      </w:pPr>
    </w:lvl>
  </w:abstractNum>
  <w:abstractNum w:abstractNumId="1" w15:restartNumberingAfterBreak="0">
    <w:nsid w:val="289F222C"/>
    <w:multiLevelType w:val="multilevel"/>
    <w:tmpl w:val="7A826E60"/>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2" w15:restartNumberingAfterBreak="0">
    <w:nsid w:val="56FF3A06"/>
    <w:multiLevelType w:val="multilevel"/>
    <w:tmpl w:val="61684824"/>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3" w15:restartNumberingAfterBreak="0">
    <w:nsid w:val="76E17982"/>
    <w:multiLevelType w:val="multilevel"/>
    <w:tmpl w:val="833AEAAC"/>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abstractNum w:abstractNumId="4" w15:restartNumberingAfterBreak="0">
    <w:nsid w:val="79B030FE"/>
    <w:multiLevelType w:val="multilevel"/>
    <w:tmpl w:val="8A7428B2"/>
    <w:lvl w:ilvl="0">
      <w:start w:val="1"/>
      <w:numFmt w:val="bullet"/>
      <w:lvlText w:val="l"/>
      <w:lvlJc w:val="left"/>
      <w:pPr>
        <w:ind w:left="707" w:hanging="282"/>
      </w:pPr>
      <w:rPr>
        <w:rFonts w:ascii="Wingdings" w:hAnsi="Wingdings" w:cs="Wingdings" w:hint="default"/>
      </w:rPr>
    </w:lvl>
    <w:lvl w:ilvl="1">
      <w:start w:val="1"/>
      <w:numFmt w:val="bullet"/>
      <w:lvlText w:val="l"/>
      <w:lvlJc w:val="left"/>
      <w:pPr>
        <w:ind w:left="1414" w:hanging="283"/>
      </w:pPr>
      <w:rPr>
        <w:rFonts w:ascii="Wingdings" w:hAnsi="Wingdings" w:cs="Wingdings" w:hint="default"/>
      </w:rPr>
    </w:lvl>
    <w:lvl w:ilvl="2">
      <w:start w:val="1"/>
      <w:numFmt w:val="bullet"/>
      <w:lvlText w:val="l"/>
      <w:lvlJc w:val="left"/>
      <w:pPr>
        <w:ind w:left="2121" w:hanging="283"/>
      </w:pPr>
      <w:rPr>
        <w:rFonts w:ascii="Wingdings" w:hAnsi="Wingdings" w:cs="Wingdings" w:hint="default"/>
      </w:rPr>
    </w:lvl>
    <w:lvl w:ilvl="3">
      <w:start w:val="1"/>
      <w:numFmt w:val="bullet"/>
      <w:lvlText w:val="l"/>
      <w:lvlJc w:val="left"/>
      <w:pPr>
        <w:ind w:left="2828" w:hanging="283"/>
      </w:pPr>
      <w:rPr>
        <w:rFonts w:ascii="Wingdings" w:hAnsi="Wingdings" w:cs="Wingdings" w:hint="default"/>
      </w:rPr>
    </w:lvl>
    <w:lvl w:ilvl="4">
      <w:start w:val="1"/>
      <w:numFmt w:val="bullet"/>
      <w:lvlText w:val="l"/>
      <w:lvlJc w:val="left"/>
      <w:pPr>
        <w:ind w:left="3535" w:hanging="283"/>
      </w:pPr>
      <w:rPr>
        <w:rFonts w:ascii="Wingdings" w:hAnsi="Wingdings" w:cs="Wingdings" w:hint="default"/>
      </w:rPr>
    </w:lvl>
    <w:lvl w:ilvl="5">
      <w:start w:val="1"/>
      <w:numFmt w:val="bullet"/>
      <w:lvlText w:val="l"/>
      <w:lvlJc w:val="left"/>
      <w:pPr>
        <w:ind w:left="4242" w:hanging="283"/>
      </w:pPr>
      <w:rPr>
        <w:rFonts w:ascii="Wingdings" w:hAnsi="Wingdings" w:cs="Wingdings" w:hint="default"/>
      </w:rPr>
    </w:lvl>
    <w:lvl w:ilvl="6">
      <w:start w:val="1"/>
      <w:numFmt w:val="bullet"/>
      <w:lvlText w:val="l"/>
      <w:lvlJc w:val="left"/>
      <w:pPr>
        <w:ind w:left="4949" w:hanging="283"/>
      </w:pPr>
      <w:rPr>
        <w:rFonts w:ascii="Wingdings" w:hAnsi="Wingdings" w:cs="Wingdings" w:hint="default"/>
      </w:rPr>
    </w:lvl>
    <w:lvl w:ilvl="7">
      <w:start w:val="1"/>
      <w:numFmt w:val="bullet"/>
      <w:lvlText w:val="l"/>
      <w:lvlJc w:val="left"/>
      <w:pPr>
        <w:ind w:left="5656" w:hanging="282"/>
      </w:pPr>
      <w:rPr>
        <w:rFonts w:ascii="Wingdings" w:hAnsi="Wingdings" w:cs="Wingdings" w:hint="default"/>
      </w:rPr>
    </w:lvl>
    <w:lvl w:ilvl="8">
      <w:start w:val="1"/>
      <w:numFmt w:val="bullet"/>
      <w:lvlText w:val="l"/>
      <w:lvlJc w:val="left"/>
      <w:pPr>
        <w:ind w:left="6363" w:hanging="283"/>
      </w:pPr>
      <w:rPr>
        <w:rFonts w:ascii="Wingdings" w:hAnsi="Wingdings" w:cs="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045"/>
    <w:rsid w:val="00014CED"/>
    <w:rsid w:val="00014FE3"/>
    <w:rsid w:val="00033903"/>
    <w:rsid w:val="000F2B34"/>
    <w:rsid w:val="00165593"/>
    <w:rsid w:val="001E2200"/>
    <w:rsid w:val="0021731D"/>
    <w:rsid w:val="00235B89"/>
    <w:rsid w:val="00255335"/>
    <w:rsid w:val="002717F5"/>
    <w:rsid w:val="002A156B"/>
    <w:rsid w:val="002D329B"/>
    <w:rsid w:val="002D4586"/>
    <w:rsid w:val="002E040A"/>
    <w:rsid w:val="002F0DF0"/>
    <w:rsid w:val="003118C8"/>
    <w:rsid w:val="003F3D70"/>
    <w:rsid w:val="004C5F89"/>
    <w:rsid w:val="00537C41"/>
    <w:rsid w:val="00560086"/>
    <w:rsid w:val="006418CE"/>
    <w:rsid w:val="00696A69"/>
    <w:rsid w:val="00703FA6"/>
    <w:rsid w:val="00770A67"/>
    <w:rsid w:val="00771634"/>
    <w:rsid w:val="007A78AC"/>
    <w:rsid w:val="008372F1"/>
    <w:rsid w:val="00854616"/>
    <w:rsid w:val="00867121"/>
    <w:rsid w:val="00875CA7"/>
    <w:rsid w:val="00877EFE"/>
    <w:rsid w:val="008C350F"/>
    <w:rsid w:val="008C48E1"/>
    <w:rsid w:val="008D2BC3"/>
    <w:rsid w:val="008F5045"/>
    <w:rsid w:val="0092663F"/>
    <w:rsid w:val="009310C8"/>
    <w:rsid w:val="0093200B"/>
    <w:rsid w:val="00933652"/>
    <w:rsid w:val="00972D71"/>
    <w:rsid w:val="00992D5D"/>
    <w:rsid w:val="009C09C0"/>
    <w:rsid w:val="009C318B"/>
    <w:rsid w:val="00A41F2D"/>
    <w:rsid w:val="00A46B6F"/>
    <w:rsid w:val="00A53466"/>
    <w:rsid w:val="00AC01DB"/>
    <w:rsid w:val="00B00308"/>
    <w:rsid w:val="00B10C2A"/>
    <w:rsid w:val="00BF744A"/>
    <w:rsid w:val="00CB78BA"/>
    <w:rsid w:val="00CD1015"/>
    <w:rsid w:val="00D020EE"/>
    <w:rsid w:val="00D33232"/>
    <w:rsid w:val="00D4661B"/>
    <w:rsid w:val="00D8155F"/>
    <w:rsid w:val="00DC7A6C"/>
    <w:rsid w:val="00DE0A5E"/>
    <w:rsid w:val="00ED65D1"/>
    <w:rsid w:val="00EE2610"/>
    <w:rsid w:val="00F060E6"/>
    <w:rsid w:val="00FA1E02"/>
    <w:rsid w:val="00FA482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AFD39"/>
  <w15:chartTrackingRefBased/>
  <w15:docId w15:val="{D9F93717-7B6B-446B-A5A0-BBF7D6AE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5045"/>
    <w:pPr>
      <w:widowControl w:val="0"/>
      <w:spacing w:after="0" w:line="240" w:lineRule="auto"/>
    </w:pPr>
    <w:rPr>
      <w:rFonts w:ascii="Liberation Serif" w:eastAsia="Liberation Serif" w:hAnsi="Liberation Serif" w:cs="Liberation Serif"/>
      <w:sz w:val="24"/>
      <w:szCs w:val="24"/>
      <w:lang w:eastAsia="zh-CN" w:bidi="hi-IN"/>
    </w:rPr>
  </w:style>
  <w:style w:type="paragraph" w:styleId="Ttulo1">
    <w:name w:val="heading 1"/>
    <w:basedOn w:val="LO-normal"/>
    <w:next w:val="LO-normal"/>
    <w:link w:val="Ttulo1Carter"/>
    <w:uiPriority w:val="9"/>
    <w:qFormat/>
    <w:rsid w:val="008F5045"/>
    <w:pPr>
      <w:keepNext/>
      <w:spacing w:before="240" w:after="120"/>
      <w:outlineLvl w:val="0"/>
    </w:pPr>
    <w:rPr>
      <w:b/>
      <w:sz w:val="48"/>
      <w:szCs w:val="4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8F5045"/>
    <w:rPr>
      <w:rFonts w:ascii="Liberation Serif" w:eastAsia="Liberation Serif" w:hAnsi="Liberation Serif" w:cs="Liberation Serif"/>
      <w:b/>
      <w:sz w:val="48"/>
      <w:szCs w:val="48"/>
      <w:lang w:eastAsia="zh-CN" w:bidi="hi-IN"/>
    </w:rPr>
  </w:style>
  <w:style w:type="character" w:customStyle="1" w:styleId="ListLabel1">
    <w:name w:val="ListLabel 1"/>
    <w:qFormat/>
    <w:rsid w:val="008F5045"/>
    <w:rPr>
      <w:rFonts w:ascii="Liberation Serif" w:eastAsia="Liberation Serif" w:hAnsi="Liberation Serif" w:cs="Liberation Serif"/>
      <w:b w:val="0"/>
      <w:i w:val="0"/>
      <w:caps w:val="0"/>
      <w:smallCaps w:val="0"/>
      <w:strike w:val="0"/>
      <w:dstrike w:val="0"/>
      <w:color w:val="000080"/>
      <w:position w:val="0"/>
      <w:sz w:val="24"/>
      <w:szCs w:val="24"/>
      <w:u w:val="single"/>
      <w:vertAlign w:val="baseline"/>
    </w:rPr>
  </w:style>
  <w:style w:type="paragraph" w:customStyle="1" w:styleId="LO-normal">
    <w:name w:val="LO-normal"/>
    <w:qFormat/>
    <w:rsid w:val="008F5045"/>
    <w:pPr>
      <w:spacing w:after="0" w:line="240" w:lineRule="auto"/>
    </w:pPr>
    <w:rPr>
      <w:rFonts w:ascii="Liberation Serif" w:eastAsia="Liberation Serif" w:hAnsi="Liberation Serif" w:cs="Liberation Serif"/>
      <w:sz w:val="24"/>
      <w:szCs w:val="24"/>
      <w:lang w:eastAsia="zh-CN" w:bidi="hi-IN"/>
    </w:rPr>
  </w:style>
  <w:style w:type="paragraph" w:styleId="Textodecomentrio">
    <w:name w:val="annotation text"/>
    <w:basedOn w:val="Normal"/>
    <w:link w:val="TextodecomentrioCarter"/>
    <w:uiPriority w:val="99"/>
    <w:semiHidden/>
    <w:unhideWhenUsed/>
    <w:rsid w:val="008F5045"/>
    <w:rPr>
      <w:rFonts w:cs="Mangal"/>
      <w:sz w:val="20"/>
      <w:szCs w:val="18"/>
    </w:rPr>
  </w:style>
  <w:style w:type="character" w:customStyle="1" w:styleId="TextodecomentrioCarter">
    <w:name w:val="Texto de comentário Caráter"/>
    <w:basedOn w:val="Tipodeletrapredefinidodopargrafo"/>
    <w:link w:val="Textodecomentrio"/>
    <w:uiPriority w:val="99"/>
    <w:semiHidden/>
    <w:rsid w:val="008F5045"/>
    <w:rPr>
      <w:rFonts w:ascii="Liberation Serif" w:eastAsia="Liberation Serif" w:hAnsi="Liberation Serif" w:cs="Mangal"/>
      <w:sz w:val="20"/>
      <w:szCs w:val="18"/>
      <w:lang w:eastAsia="zh-CN" w:bidi="hi-IN"/>
    </w:rPr>
  </w:style>
  <w:style w:type="character" w:styleId="Refdecomentrio">
    <w:name w:val="annotation reference"/>
    <w:basedOn w:val="Tipodeletrapredefinidodopargrafo"/>
    <w:uiPriority w:val="99"/>
    <w:semiHidden/>
    <w:unhideWhenUsed/>
    <w:rsid w:val="008F5045"/>
    <w:rPr>
      <w:sz w:val="16"/>
      <w:szCs w:val="16"/>
    </w:rPr>
  </w:style>
  <w:style w:type="character" w:styleId="Hiperligao">
    <w:name w:val="Hyperlink"/>
    <w:basedOn w:val="Tipodeletrapredefinidodopargrafo"/>
    <w:uiPriority w:val="99"/>
    <w:semiHidden/>
    <w:unhideWhenUsed/>
    <w:rsid w:val="008F5045"/>
    <w:rPr>
      <w:color w:val="0000FF"/>
      <w:u w:val="single"/>
    </w:rPr>
  </w:style>
  <w:style w:type="paragraph" w:styleId="Textodebalo">
    <w:name w:val="Balloon Text"/>
    <w:basedOn w:val="Normal"/>
    <w:link w:val="TextodebaloCarter"/>
    <w:uiPriority w:val="99"/>
    <w:semiHidden/>
    <w:unhideWhenUsed/>
    <w:rsid w:val="008F5045"/>
    <w:rPr>
      <w:rFonts w:ascii="Segoe UI" w:hAnsi="Segoe UI" w:cs="Mangal"/>
      <w:sz w:val="18"/>
      <w:szCs w:val="16"/>
    </w:rPr>
  </w:style>
  <w:style w:type="character" w:customStyle="1" w:styleId="TextodebaloCarter">
    <w:name w:val="Texto de balão Caráter"/>
    <w:basedOn w:val="Tipodeletrapredefinidodopargrafo"/>
    <w:link w:val="Textodebalo"/>
    <w:uiPriority w:val="99"/>
    <w:semiHidden/>
    <w:rsid w:val="008F5045"/>
    <w:rPr>
      <w:rFonts w:ascii="Segoe UI" w:eastAsia="Liberation Serif" w:hAnsi="Segoe UI" w:cs="Mangal"/>
      <w:sz w:val="18"/>
      <w:szCs w:val="16"/>
      <w:lang w:eastAsia="zh-CN" w:bidi="hi-IN"/>
    </w:rPr>
  </w:style>
  <w:style w:type="paragraph" w:styleId="Cabealho">
    <w:name w:val="header"/>
    <w:basedOn w:val="Normal"/>
    <w:link w:val="CabealhoCarter"/>
    <w:uiPriority w:val="99"/>
    <w:unhideWhenUsed/>
    <w:rsid w:val="008F5045"/>
    <w:pPr>
      <w:tabs>
        <w:tab w:val="center" w:pos="4252"/>
        <w:tab w:val="right" w:pos="8504"/>
      </w:tabs>
    </w:pPr>
    <w:rPr>
      <w:rFonts w:cs="Mangal"/>
      <w:szCs w:val="21"/>
    </w:rPr>
  </w:style>
  <w:style w:type="character" w:customStyle="1" w:styleId="CabealhoCarter">
    <w:name w:val="Cabeçalho Caráter"/>
    <w:basedOn w:val="Tipodeletrapredefinidodopargrafo"/>
    <w:link w:val="Cabealho"/>
    <w:uiPriority w:val="99"/>
    <w:rsid w:val="008F5045"/>
    <w:rPr>
      <w:rFonts w:ascii="Liberation Serif" w:eastAsia="Liberation Serif" w:hAnsi="Liberation Serif" w:cs="Mangal"/>
      <w:sz w:val="24"/>
      <w:szCs w:val="21"/>
      <w:lang w:eastAsia="zh-CN" w:bidi="hi-IN"/>
    </w:rPr>
  </w:style>
  <w:style w:type="paragraph" w:styleId="Rodap">
    <w:name w:val="footer"/>
    <w:basedOn w:val="Normal"/>
    <w:link w:val="RodapCarter"/>
    <w:uiPriority w:val="99"/>
    <w:unhideWhenUsed/>
    <w:rsid w:val="008F5045"/>
    <w:pPr>
      <w:tabs>
        <w:tab w:val="center" w:pos="4252"/>
        <w:tab w:val="right" w:pos="8504"/>
      </w:tabs>
    </w:pPr>
    <w:rPr>
      <w:rFonts w:cs="Mangal"/>
      <w:szCs w:val="21"/>
    </w:rPr>
  </w:style>
  <w:style w:type="character" w:customStyle="1" w:styleId="RodapCarter">
    <w:name w:val="Rodapé Caráter"/>
    <w:basedOn w:val="Tipodeletrapredefinidodopargrafo"/>
    <w:link w:val="Rodap"/>
    <w:uiPriority w:val="99"/>
    <w:rsid w:val="008F5045"/>
    <w:rPr>
      <w:rFonts w:ascii="Liberation Serif" w:eastAsia="Liberation Serif" w:hAnsi="Liberation Serif" w:cs="Mangal"/>
      <w:sz w:val="24"/>
      <w:szCs w:val="21"/>
      <w:lang w:eastAsia="zh-CN" w:bidi="hi-IN"/>
    </w:rPr>
  </w:style>
  <w:style w:type="paragraph" w:styleId="Assuntodecomentrio">
    <w:name w:val="annotation subject"/>
    <w:basedOn w:val="Textodecomentrio"/>
    <w:next w:val="Textodecomentrio"/>
    <w:link w:val="AssuntodecomentrioCarter"/>
    <w:uiPriority w:val="99"/>
    <w:semiHidden/>
    <w:unhideWhenUsed/>
    <w:rsid w:val="008F5045"/>
    <w:rPr>
      <w:b/>
      <w:bCs/>
    </w:rPr>
  </w:style>
  <w:style w:type="character" w:customStyle="1" w:styleId="AssuntodecomentrioCarter">
    <w:name w:val="Assunto de comentário Caráter"/>
    <w:basedOn w:val="TextodecomentrioCarter"/>
    <w:link w:val="Assuntodecomentrio"/>
    <w:uiPriority w:val="99"/>
    <w:semiHidden/>
    <w:rsid w:val="008F5045"/>
    <w:rPr>
      <w:rFonts w:ascii="Liberation Serif" w:eastAsia="Liberation Serif" w:hAnsi="Liberation Serif" w:cs="Mangal"/>
      <w:b/>
      <w:bCs/>
      <w:sz w:val="20"/>
      <w:szCs w:val="18"/>
      <w:lang w:eastAsia="zh-CN" w:bidi="hi-IN"/>
    </w:rPr>
  </w:style>
  <w:style w:type="paragraph" w:styleId="PargrafodaLista">
    <w:name w:val="List Paragraph"/>
    <w:basedOn w:val="Normal"/>
    <w:uiPriority w:val="34"/>
    <w:qFormat/>
    <w:rsid w:val="002A156B"/>
    <w:pPr>
      <w:ind w:left="720"/>
      <w:contextualSpacing/>
    </w:pPr>
    <w:rPr>
      <w:rFonts w:cs="Mangal"/>
      <w:szCs w:val="21"/>
    </w:rPr>
  </w:style>
  <w:style w:type="paragraph" w:styleId="Reviso">
    <w:name w:val="Revision"/>
    <w:hidden/>
    <w:uiPriority w:val="99"/>
    <w:semiHidden/>
    <w:rsid w:val="00703FA6"/>
    <w:pPr>
      <w:spacing w:after="0" w:line="240" w:lineRule="auto"/>
    </w:pPr>
    <w:rPr>
      <w:rFonts w:ascii="Liberation Serif" w:eastAsia="Liberation Serif" w:hAnsi="Liberation Serif"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2467D4126C4F1348B90A2F529CCBE711" ma:contentTypeVersion="1" ma:contentTypeDescription="Documento Iniciativa Sem Comissão" ma:contentTypeScope="" ma:versionID="4c4a6bef1745f3f36c88f5231125919a">
  <xsd:schema xmlns:xsd="http://www.w3.org/2001/XMLSchema" xmlns:xs="http://www.w3.org/2001/XMLSchema" xmlns:p="http://schemas.microsoft.com/office/2006/metadata/properties" xmlns:ns2="2e97e158-1a31-4bff-9a0a-f8ebffd34ea8" targetNamespace="http://schemas.microsoft.com/office/2006/metadata/properties" ma:root="true" ma:fieldsID="43a8c1a022ec2d9f332be908f799fa23" ns2:_="">
    <xsd:import namespace="2e97e158-1a31-4bff-9a0a-f8ebffd34ea8"/>
    <xsd:element name="properties">
      <xsd:complexType>
        <xsd:sequence>
          <xsd:element name="documentManagement">
            <xsd:complexType>
              <xsd:all>
                <xsd:element ref="ns2:IDIniciativa" minOccurs="0"/>
                <xsd:element ref="ns2:TipoIniciativa" minOccurs="0"/>
                <xsd:element ref="ns2:DesignacaoTipoIniciativa" minOccurs="0"/>
                <xsd:element ref="ns2:NRIniciativa" minOccurs="0"/>
                <xsd:element ref="ns2:IDFase" minOccurs="0"/>
                <xsd:element ref="ns2:Legislatura" minOccurs="0"/>
                <xsd:element ref="ns2:Sessao" minOccurs="0"/>
                <xsd:element ref="ns2:TipoDocumento" minOccurs="0"/>
                <xsd:element ref="ns2:DataDocumento" minOccurs="0"/>
                <xsd:element ref="ns2:NROrdem" minOccurs="0"/>
                <xsd:element ref="ns2:PublicarInternet" minOccurs="0"/>
                <xsd:element ref="ns2:NomeOriginalFicheir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7e158-1a31-4bff-9a0a-f8ebffd34ea8" elementFormDefault="qualified">
    <xsd:import namespace="http://schemas.microsoft.com/office/2006/documentManagement/types"/>
    <xsd:import namespace="http://schemas.microsoft.com/office/infopath/2007/PartnerControls"/>
    <xsd:element name="IDIniciativa" ma:index="8" nillable="true" ma:displayName="ID Iniciativa" ma:decimals="0" ma:internalName="IDIniciativa" ma:percentage="FALSE">
      <xsd:simpleType>
        <xsd:restriction base="dms:Number"/>
      </xsd:simpleType>
    </xsd:element>
    <xsd:element name="TipoIniciativa" ma:index="9" nillable="true" ma:displayName="Tipo Iniciativa" ma:internalName="TipoIniciativa">
      <xsd:simpleType>
        <xsd:restriction base="dms:Text">
          <xsd:maxLength value="255"/>
        </xsd:restriction>
      </xsd:simpleType>
    </xsd:element>
    <xsd:element name="DesignacaoTipoIniciativa" ma:index="10" nillable="true" ma:displayName="Designação Tipo Iniciativa" ma:internalName="DesignacaoTipoIniciativa">
      <xsd:simpleType>
        <xsd:restriction base="dms:Text">
          <xsd:maxLength value="255"/>
        </xsd:restriction>
      </xsd:simpleType>
    </xsd:element>
    <xsd:element name="NRIniciativa" ma:index="11" nillable="true" ma:displayName="Número Iniciativa" ma:decimals="0" ma:internalName="NRIniciativa" ma:percentage="FALSE">
      <xsd:simpleType>
        <xsd:restriction base="dms:Number"/>
      </xsd:simpleType>
    </xsd:element>
    <xsd:element name="IDFase" ma:index="12" nillable="true" ma:displayName="ID Fase" ma:internalName="IDFase">
      <xsd:simpleType>
        <xsd:restriction base="dms:Number"/>
      </xsd:simpleType>
    </xsd:element>
    <xsd:element name="Legislatura" ma:index="13" nillable="true" ma:displayName="Legislatura" ma:default="XIII" ma:format="Dropdow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nillable="true" ma:displayName="Sessão Legislativa" ma:default="" ma:format="Dropdown" ma:internalName="Sessao">
      <xsd:simpleType>
        <xsd:restriction base="dms:Choice">
          <xsd:enumeration value="1ª"/>
          <xsd:enumeration value="2ª"/>
          <xsd:enumeration value="3ª"/>
          <xsd:enumeration value="4ª"/>
        </xsd:restriction>
      </xsd:simpleType>
    </xsd:element>
    <xsd:element name="TipoDocumento" ma:index="15" nillable="true" ma:displayName="Tipo Documento" ma:internalName="TipoDocumento">
      <xsd:simpleType>
        <xsd:restriction base="dms:Text">
          <xsd:maxLength value="255"/>
        </xsd:restriction>
      </xsd:simpleType>
    </xsd:element>
    <xsd:element name="DataDocumento" ma:index="16" nillable="true" ma:displayName="Data Documento" ma:format="DateOnly" ma:internalName="DataDocumento">
      <xsd:simpleType>
        <xsd:restriction base="dms:DateTime"/>
      </xsd:simpleType>
    </xsd:element>
    <xsd:element name="NROrdem" ma:index="17" nillable="true" ma:displayName="NR. Ordem" ma:decimals="0" ma:default="0" ma:internalName="NROrdem" ma:percentage="FALSE">
      <xsd:simpleType>
        <xsd:restriction base="dms:Number"/>
      </xsd:simpleType>
    </xsd:element>
    <xsd:element name="PublicarInternet" ma:index="18" nillable="true" ma:displayName="Publicar Internet" ma:default="0" ma:internalName="PublicarInternet">
      <xsd:simpleType>
        <xsd:restriction base="dms:Boolean"/>
      </xsd:simpleType>
    </xsd:element>
    <xsd:element name="NomeOriginalFicheiro" ma:index="19" nillable="true" ma:displayName="Nome Original Ficheiro" ma:internalName="NomeOriginalFicheir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ignacaoTipoIniciativa xmlns="2e97e158-1a31-4bff-9a0a-f8ebffd34ea8">Projetos de Lei</DesignacaoTipoIniciativa>
    <TipoIniciativa xmlns="2e97e158-1a31-4bff-9a0a-f8ebffd34ea8">J</TipoIniciativa>
    <DataDocumento xmlns="2e97e158-1a31-4bff-9a0a-f8ebffd34ea8">2020-05-03T23:00:00+00:00</DataDocumento>
    <IDFase xmlns="2e97e158-1a31-4bff-9a0a-f8ebffd34ea8">0</IDFase>
    <IDIniciativa xmlns="2e97e158-1a31-4bff-9a0a-f8ebffd34ea8">44805</IDIniciativa>
    <TipoDocumento xmlns="2e97e158-1a31-4bff-9a0a-f8ebffd34ea8">Texto</TipoDocumento>
    <NomeOriginalFicheiro xmlns="2e97e158-1a31-4bff-9a0a-f8ebffd34ea8">pjl360-XIV.docx</NomeOriginalFicheiro>
    <NROrdem xmlns="2e97e158-1a31-4bff-9a0a-f8ebffd34ea8">0</NROrdem>
    <PublicarInternet xmlns="2e97e158-1a31-4bff-9a0a-f8ebffd34ea8">true</PublicarInternet>
    <NRIniciativa xmlns="2e97e158-1a31-4bff-9a0a-f8ebffd34ea8">360</NRIniciativa>
    <Legislatura xmlns="2e97e158-1a31-4bff-9a0a-f8ebffd34ea8">XIV</Legislatura>
    <Sessao xmlns="2e97e158-1a31-4bff-9a0a-f8ebffd34ea8">1ª</Sessao>
  </documentManagement>
</p:properties>
</file>

<file path=customXml/itemProps1.xml><?xml version="1.0" encoding="utf-8"?>
<ds:datastoreItem xmlns:ds="http://schemas.openxmlformats.org/officeDocument/2006/customXml" ds:itemID="{076CD3FD-6E5D-4A97-B41A-B9063AB1CCC0}"/>
</file>

<file path=customXml/itemProps2.xml><?xml version="1.0" encoding="utf-8"?>
<ds:datastoreItem xmlns:ds="http://schemas.openxmlformats.org/officeDocument/2006/customXml" ds:itemID="{6B4C7B57-EED9-4480-A1FF-BB763A52E7AF}"/>
</file>

<file path=customXml/itemProps3.xml><?xml version="1.0" encoding="utf-8"?>
<ds:datastoreItem xmlns:ds="http://schemas.openxmlformats.org/officeDocument/2006/customXml" ds:itemID="{4DEEE3C9-3637-466B-8DD3-5C00ED2390A3}"/>
</file>

<file path=docProps/app.xml><?xml version="1.0" encoding="utf-8"?>
<Properties xmlns="http://schemas.openxmlformats.org/officeDocument/2006/extended-properties" xmlns:vt="http://schemas.openxmlformats.org/officeDocument/2006/docPropsVTypes">
  <Template>Normal</Template>
  <TotalTime>1</TotalTime>
  <Pages>5</Pages>
  <Words>1556</Words>
  <Characters>8405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dc:title>
  <dc:subject/>
  <dc:creator>Catarina Pinto Ângelo</dc:creator>
  <cp:keywords/>
  <dc:description/>
  <cp:lastModifiedBy>Pedro Camacho</cp:lastModifiedBy>
  <cp:revision>2</cp:revision>
  <dcterms:created xsi:type="dcterms:W3CDTF">2020-05-04T12:34:00Z</dcterms:created>
  <dcterms:modified xsi:type="dcterms:W3CDTF">2020-05-04T12:34:00Z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0x01010023E375C1FBF74D42B2ACAE3B54768E18002467D4126C4F1348B90A2F529CCBE711</vt:lpwstr>
  </property>
  <property fmtid="{D5CDD505-2E9C-101B-9397-08002B2CF9AE}" pid="3" name="Order">
    <vt:r8>225700</vt:r8>
  </property>
</Properties>
</file>