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00" w:rsidRPr="00187500" w:rsidRDefault="007247B6" w:rsidP="007247B6">
      <w:pPr>
        <w:tabs>
          <w:tab w:val="center" w:pos="4150"/>
          <w:tab w:val="left" w:pos="5715"/>
        </w:tabs>
        <w:spacing w:line="360" w:lineRule="auto"/>
        <w:rPr>
          <w:rFonts w:ascii="Calibri Light" w:eastAsia="Calibri" w:hAnsi="Calibri Light" w:cs="Calibri Light"/>
          <w:b/>
          <w:sz w:val="22"/>
          <w:szCs w:val="22"/>
          <w:lang w:eastAsia="pt-PT"/>
        </w:rPr>
      </w:pPr>
      <w:bookmarkStart w:id="0" w:name="_Hlk13750508"/>
      <w:r>
        <w:rPr>
          <w:rFonts w:ascii="Calibri Light" w:eastAsia="Calibri" w:hAnsi="Calibri Light" w:cs="Calibri Light"/>
          <w:b/>
          <w:sz w:val="22"/>
          <w:szCs w:val="22"/>
          <w:lang w:eastAsia="pt-PT"/>
        </w:rPr>
        <w:tab/>
      </w:r>
      <w:r w:rsidR="00187500" w:rsidRPr="00187500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Voto n.º </w:t>
      </w:r>
      <w:r>
        <w:rPr>
          <w:rFonts w:ascii="Calibri Light" w:eastAsia="Calibri" w:hAnsi="Calibri Light" w:cs="Calibri Light"/>
          <w:b/>
          <w:sz w:val="22"/>
          <w:szCs w:val="22"/>
          <w:lang w:eastAsia="pt-PT"/>
        </w:rPr>
        <w:t>113/XIV/1.ª</w:t>
      </w:r>
      <w:r>
        <w:rPr>
          <w:rFonts w:ascii="Calibri Light" w:eastAsia="Calibri" w:hAnsi="Calibri Light" w:cs="Calibri Light"/>
          <w:b/>
          <w:sz w:val="22"/>
          <w:szCs w:val="22"/>
          <w:lang w:eastAsia="pt-PT"/>
        </w:rPr>
        <w:tab/>
      </w:r>
    </w:p>
    <w:p w:rsidR="00F578B3" w:rsidRDefault="00187500" w:rsidP="007B3769">
      <w:pPr>
        <w:spacing w:line="360" w:lineRule="auto"/>
        <w:jc w:val="center"/>
        <w:rPr>
          <w:rFonts w:ascii="Calibri Light" w:eastAsia="Calibri" w:hAnsi="Calibri Light" w:cs="Calibri Light"/>
          <w:b/>
          <w:sz w:val="22"/>
          <w:szCs w:val="22"/>
          <w:lang w:eastAsia="pt-PT"/>
        </w:rPr>
      </w:pPr>
      <w:r w:rsidRPr="00187500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Voto de </w:t>
      </w:r>
      <w:r w:rsidR="00F578B3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congratulação </w:t>
      </w:r>
      <w:r w:rsidR="00527F7D" w:rsidRPr="00527F7D">
        <w:rPr>
          <w:rFonts w:ascii="Calibri Light" w:eastAsia="Calibri" w:hAnsi="Calibri Light" w:cs="Calibri Light"/>
          <w:b/>
          <w:sz w:val="22"/>
          <w:szCs w:val="22"/>
          <w:lang w:eastAsia="pt-PT"/>
        </w:rPr>
        <w:t>pelo apelo de um relatório da OCDE ao fim subsídios aos combustíveis fósseis nas ajudas públicas ao desenvolvimento e pela decisão do Banco Europeu de Investimento</w:t>
      </w:r>
      <w:r w:rsidR="00527F7D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 de seguir tais recomendações</w:t>
      </w:r>
      <w:r w:rsidR="00527F7D" w:rsidRPr="00527F7D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 a partir do fim de 2021</w:t>
      </w:r>
    </w:p>
    <w:p w:rsidR="007B3769" w:rsidRPr="007B3769" w:rsidRDefault="007B3769" w:rsidP="007B3769">
      <w:pPr>
        <w:spacing w:line="360" w:lineRule="auto"/>
        <w:jc w:val="center"/>
        <w:rPr>
          <w:rFonts w:ascii="Calibri Light" w:eastAsia="Calibri" w:hAnsi="Calibri Light" w:cs="Calibri Light"/>
          <w:b/>
          <w:sz w:val="22"/>
          <w:szCs w:val="22"/>
          <w:lang w:eastAsia="pt-PT"/>
        </w:rPr>
      </w:pPr>
    </w:p>
    <w:p w:rsidR="001C327D" w:rsidRDefault="00736B42" w:rsidP="00B51F36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Recentemente </w:t>
      </w:r>
      <w:r w:rsidR="001C327D">
        <w:rPr>
          <w:rFonts w:ascii="Calibri Light" w:hAnsi="Calibri Light" w:cs="Calibri Light"/>
        </w:rPr>
        <w:t>foi apresentado o</w:t>
      </w:r>
      <w:r w:rsidR="001C327D" w:rsidRPr="001C327D">
        <w:rPr>
          <w:rFonts w:ascii="Calibri Light" w:hAnsi="Calibri Light" w:cs="Calibri Light"/>
        </w:rPr>
        <w:t xml:space="preserve"> relatório </w:t>
      </w:r>
      <w:r w:rsidR="001C327D" w:rsidRPr="001C327D">
        <w:rPr>
          <w:rFonts w:ascii="Calibri Light" w:hAnsi="Calibri Light" w:cs="Calibri Light"/>
          <w:i/>
        </w:rPr>
        <w:t>Environment at a Glance 2019</w:t>
      </w:r>
      <w:r w:rsidR="001C327D" w:rsidRPr="001C327D">
        <w:rPr>
          <w:rFonts w:ascii="Calibri Light" w:hAnsi="Calibri Light" w:cs="Calibri Light"/>
        </w:rPr>
        <w:t>, da Organização para a Cooperação e Desenvolvimento Económico (OCDE)</w:t>
      </w:r>
      <w:r w:rsidR="001C327D">
        <w:rPr>
          <w:rFonts w:ascii="Calibri Light" w:hAnsi="Calibri Light" w:cs="Calibri Light"/>
        </w:rPr>
        <w:t xml:space="preserve">, que defende que os países desenvolvidos da OCDE, as agências de apoio ao desenvolvimento da ONU e os </w:t>
      </w:r>
      <w:r w:rsidR="008A001B">
        <w:rPr>
          <w:rFonts w:ascii="Calibri Light" w:hAnsi="Calibri Light" w:cs="Calibri Light"/>
        </w:rPr>
        <w:t>b</w:t>
      </w:r>
      <w:r w:rsidR="001C327D">
        <w:rPr>
          <w:rFonts w:ascii="Calibri Light" w:hAnsi="Calibri Light" w:cs="Calibri Light"/>
        </w:rPr>
        <w:t xml:space="preserve">ancos de apoio multilateral devem remover </w:t>
      </w:r>
      <w:r w:rsidR="001C327D" w:rsidRPr="001C327D">
        <w:rPr>
          <w:rFonts w:ascii="Calibri Light" w:hAnsi="Calibri Light" w:cs="Calibri Light"/>
        </w:rPr>
        <w:t>a elegibilidade de subsídios aos combustíveis fósseis nas ajudas públicas ao desenvolvimento</w:t>
      </w:r>
      <w:r w:rsidR="001C327D">
        <w:rPr>
          <w:rFonts w:ascii="Calibri Light" w:hAnsi="Calibri Light" w:cs="Calibri Light"/>
        </w:rPr>
        <w:t>,</w:t>
      </w:r>
      <w:r w:rsidR="001C327D" w:rsidRPr="001C327D">
        <w:rPr>
          <w:rFonts w:ascii="Calibri Light" w:hAnsi="Calibri Light" w:cs="Calibri Light"/>
        </w:rPr>
        <w:t xml:space="preserve"> substituindo-os por apoios a</w:t>
      </w:r>
      <w:r w:rsidR="008A001B">
        <w:rPr>
          <w:rFonts w:ascii="Calibri Light" w:hAnsi="Calibri Light" w:cs="Calibri Light"/>
        </w:rPr>
        <w:t xml:space="preserve"> projetos de</w:t>
      </w:r>
      <w:r w:rsidR="001C327D" w:rsidRPr="001C327D">
        <w:rPr>
          <w:rFonts w:ascii="Calibri Light" w:hAnsi="Calibri Light" w:cs="Calibri Light"/>
        </w:rPr>
        <w:t xml:space="preserve"> energias renováveis ou à eficiência energética</w:t>
      </w:r>
      <w:r w:rsidR="001C327D">
        <w:rPr>
          <w:rFonts w:ascii="Calibri Light" w:hAnsi="Calibri Light" w:cs="Calibri Light"/>
        </w:rPr>
        <w:t xml:space="preserve">.  Também </w:t>
      </w:r>
      <w:r>
        <w:rPr>
          <w:rFonts w:ascii="Calibri Light" w:hAnsi="Calibri Light" w:cs="Calibri Light"/>
        </w:rPr>
        <w:t xml:space="preserve">recentemente </w:t>
      </w:r>
      <w:r w:rsidR="001C327D">
        <w:rPr>
          <w:rFonts w:ascii="Calibri Light" w:hAnsi="Calibri Light" w:cs="Calibri Light"/>
        </w:rPr>
        <w:t xml:space="preserve">foi anunciado por parte do Banco Europeu de Investimento o </w:t>
      </w:r>
      <w:r w:rsidR="001C327D" w:rsidRPr="001C327D">
        <w:rPr>
          <w:rFonts w:ascii="Calibri Light" w:hAnsi="Calibri Light" w:cs="Calibri Light"/>
        </w:rPr>
        <w:t xml:space="preserve">compromisso </w:t>
      </w:r>
      <w:r w:rsidR="001C327D">
        <w:rPr>
          <w:rFonts w:ascii="Calibri Light" w:hAnsi="Calibri Light" w:cs="Calibri Light"/>
        </w:rPr>
        <w:t>de</w:t>
      </w:r>
      <w:r w:rsidR="001C327D" w:rsidRPr="001C327D">
        <w:rPr>
          <w:rFonts w:ascii="Calibri Light" w:hAnsi="Calibri Light" w:cs="Calibri Light"/>
        </w:rPr>
        <w:t xml:space="preserve"> acabar com o financiamento de proje</w:t>
      </w:r>
      <w:r w:rsidR="00E10DD3">
        <w:rPr>
          <w:rFonts w:ascii="Calibri Light" w:hAnsi="Calibri Light" w:cs="Calibri Light"/>
        </w:rPr>
        <w:t>c</w:t>
      </w:r>
      <w:r w:rsidR="001C327D" w:rsidRPr="001C327D">
        <w:rPr>
          <w:rFonts w:ascii="Calibri Light" w:hAnsi="Calibri Light" w:cs="Calibri Light"/>
        </w:rPr>
        <w:t>tos ligados às energias fósseis, incluindo o gás, a partir do fi</w:t>
      </w:r>
      <w:r w:rsidR="008A001B">
        <w:rPr>
          <w:rFonts w:ascii="Calibri Light" w:hAnsi="Calibri Light" w:cs="Calibri Light"/>
        </w:rPr>
        <w:t>nal</w:t>
      </w:r>
      <w:r w:rsidR="001C327D" w:rsidRPr="001C327D">
        <w:rPr>
          <w:rFonts w:ascii="Calibri Light" w:hAnsi="Calibri Light" w:cs="Calibri Light"/>
        </w:rPr>
        <w:t xml:space="preserve"> de 2021</w:t>
      </w:r>
      <w:r w:rsidR="00946306" w:rsidRPr="00946306">
        <w:rPr>
          <w:rFonts w:ascii="Calibri Light" w:hAnsi="Calibri Light" w:cs="Calibri Light"/>
        </w:rPr>
        <w:t>.</w:t>
      </w:r>
    </w:p>
    <w:p w:rsidR="001C327D" w:rsidRDefault="001C327D" w:rsidP="00B51F36">
      <w:pPr>
        <w:spacing w:line="360" w:lineRule="auto"/>
        <w:jc w:val="both"/>
        <w:rPr>
          <w:rFonts w:ascii="Calibri Light" w:hAnsi="Calibri Light" w:cs="Calibri Light"/>
        </w:rPr>
      </w:pPr>
    </w:p>
    <w:p w:rsidR="008E7051" w:rsidRDefault="002D1A05" w:rsidP="00B51F36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Sem prejuízo </w:t>
      </w:r>
      <w:r w:rsidR="00527F7D">
        <w:rPr>
          <w:rFonts w:ascii="Calibri Light" w:hAnsi="Calibri Light" w:cs="Calibri Light"/>
        </w:rPr>
        <w:t>de serem necessárias muito mais medidas</w:t>
      </w:r>
      <w:r w:rsidR="00E10DD3" w:rsidRPr="00E10DD3">
        <w:rPr>
          <w:rFonts w:ascii="Calibri Light" w:hAnsi="Calibri Light" w:cs="Calibri Light"/>
        </w:rPr>
        <w:t xml:space="preserve"> </w:t>
      </w:r>
      <w:r w:rsidR="00E10DD3">
        <w:rPr>
          <w:rFonts w:ascii="Calibri Light" w:hAnsi="Calibri Light" w:cs="Calibri Light"/>
        </w:rPr>
        <w:t>e mais ambiciosas</w:t>
      </w:r>
      <w:r w:rsidR="00527F7D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</w:t>
      </w:r>
      <w:r w:rsidR="00527F7D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 xml:space="preserve">ste apelo do relatório da OCDE conjugado com o anúncio do Banco Europeu de Investimento assumem uma importância crucial atendendo </w:t>
      </w:r>
      <w:r w:rsidR="00E10DD3">
        <w:rPr>
          <w:rFonts w:ascii="Calibri Light" w:hAnsi="Calibri Light" w:cs="Calibri Light"/>
        </w:rPr>
        <w:t>aos</w:t>
      </w:r>
      <w:r>
        <w:rPr>
          <w:rFonts w:ascii="Calibri Light" w:hAnsi="Calibri Light" w:cs="Calibri Light"/>
        </w:rPr>
        <w:t xml:space="preserve"> dados recentes do </w:t>
      </w:r>
      <w:r w:rsidR="00527F7D">
        <w:rPr>
          <w:rFonts w:ascii="Calibri Light" w:hAnsi="Calibri Light" w:cs="Calibri Light"/>
        </w:rPr>
        <w:t>relatório levado a cabo por</w:t>
      </w:r>
      <w:r w:rsidR="00527F7D" w:rsidRPr="00527F7D">
        <w:rPr>
          <w:rFonts w:ascii="Calibri Light" w:hAnsi="Calibri Light" w:cs="Calibri Light"/>
        </w:rPr>
        <w:t xml:space="preserve"> vários organismos internacionais, incluindo o Programa Ambiental das Nações Unida</w:t>
      </w:r>
      <w:r w:rsidR="00527F7D">
        <w:rPr>
          <w:rFonts w:ascii="Calibri Light" w:hAnsi="Calibri Light" w:cs="Calibri Light"/>
        </w:rPr>
        <w:t>s</w:t>
      </w:r>
      <w:r w:rsidR="008A001B">
        <w:rPr>
          <w:rFonts w:ascii="Calibri Light" w:hAnsi="Calibri Light" w:cs="Calibri Light"/>
        </w:rPr>
        <w:t xml:space="preserve">. Relatório este que </w:t>
      </w:r>
      <w:r>
        <w:rPr>
          <w:rFonts w:ascii="Calibri Light" w:hAnsi="Calibri Light" w:cs="Calibri Light"/>
        </w:rPr>
        <w:t xml:space="preserve">demonstra </w:t>
      </w:r>
      <w:r w:rsidR="00527F7D">
        <w:rPr>
          <w:rFonts w:ascii="Calibri Light" w:hAnsi="Calibri Light" w:cs="Calibri Light"/>
        </w:rPr>
        <w:t xml:space="preserve">que </w:t>
      </w:r>
      <w:r>
        <w:rPr>
          <w:rFonts w:ascii="Calibri Light" w:hAnsi="Calibri Light" w:cs="Calibri Light"/>
        </w:rPr>
        <w:t>a</w:t>
      </w:r>
      <w:r w:rsidRPr="002D1A05">
        <w:rPr>
          <w:rFonts w:ascii="Calibri Light" w:hAnsi="Calibri Light" w:cs="Calibri Light"/>
        </w:rPr>
        <w:t xml:space="preserve"> produção de combustíveis fósseis no mundo vai continuar a crescer muito acima do que seria </w:t>
      </w:r>
      <w:r w:rsidRPr="002D1A05">
        <w:rPr>
          <w:rFonts w:ascii="Calibri Light" w:hAnsi="Calibri Light" w:cs="Calibri Light"/>
        </w:rPr>
        <w:lastRenderedPageBreak/>
        <w:t>possível para atingir os objectivos do Acordo de Paris</w:t>
      </w:r>
      <w:r>
        <w:rPr>
          <w:rFonts w:ascii="Calibri Light" w:hAnsi="Calibri Light" w:cs="Calibri Light"/>
        </w:rPr>
        <w:t xml:space="preserve">, uma vez </w:t>
      </w:r>
      <w:r w:rsidRPr="002D1A05">
        <w:rPr>
          <w:rFonts w:ascii="Calibri Light" w:hAnsi="Calibri Light" w:cs="Calibri Light"/>
        </w:rPr>
        <w:t>que, em 2030, a produção de combustíveis fósseis levará à emissão de mais 53% de CO2 do que seria possível para atingir o patamar dos</w:t>
      </w:r>
      <w:r w:rsidR="00527F7D">
        <w:rPr>
          <w:rFonts w:ascii="Calibri Light" w:hAnsi="Calibri Light" w:cs="Calibri Light"/>
        </w:rPr>
        <w:t xml:space="preserve"> 2</w:t>
      </w:r>
      <w:r w:rsidR="008A001B">
        <w:rPr>
          <w:rFonts w:ascii="Calibri Light" w:hAnsi="Calibri Light" w:cs="Calibri Light"/>
        </w:rPr>
        <w:t>ºC</w:t>
      </w:r>
      <w:r w:rsidRPr="002D1A05">
        <w:rPr>
          <w:rFonts w:ascii="Calibri Light" w:hAnsi="Calibri Light" w:cs="Calibri Light"/>
        </w:rPr>
        <w:t xml:space="preserve"> e mais 120% para não superar um aquecimento de 1,5</w:t>
      </w:r>
      <w:r w:rsidR="008A001B">
        <w:rPr>
          <w:rFonts w:ascii="Calibri Light" w:hAnsi="Calibri Light" w:cs="Calibri Light"/>
        </w:rPr>
        <w:t>ºC</w:t>
      </w:r>
      <w:r w:rsidRPr="002D1A05">
        <w:rPr>
          <w:rFonts w:ascii="Calibri Light" w:hAnsi="Calibri Light" w:cs="Calibri Light"/>
        </w:rPr>
        <w:t>.</w:t>
      </w:r>
    </w:p>
    <w:p w:rsidR="002D1A05" w:rsidRDefault="002D1A05" w:rsidP="00B51F36">
      <w:pPr>
        <w:spacing w:line="360" w:lineRule="auto"/>
        <w:jc w:val="both"/>
        <w:rPr>
          <w:rFonts w:ascii="Calibri Light" w:hAnsi="Calibri Light" w:cs="Calibri Light"/>
        </w:rPr>
      </w:pPr>
    </w:p>
    <w:p w:rsidR="0039791C" w:rsidRDefault="00187500" w:rsidP="008307C3">
      <w:pPr>
        <w:spacing w:line="360" w:lineRule="auto"/>
        <w:jc w:val="both"/>
        <w:rPr>
          <w:rFonts w:ascii="Calibri Light" w:hAnsi="Calibri Light" w:cs="Calibri Light"/>
        </w:rPr>
      </w:pPr>
      <w:r w:rsidRPr="00187500">
        <w:rPr>
          <w:rFonts w:ascii="Calibri Light" w:hAnsi="Calibri Light" w:cs="Calibri Light"/>
        </w:rPr>
        <w:t>Assim, a Assembleia da República, reunida em plenário,</w:t>
      </w:r>
      <w:r w:rsidR="00712388">
        <w:rPr>
          <w:rFonts w:ascii="Calibri Light" w:hAnsi="Calibri Light" w:cs="Calibri Light"/>
        </w:rPr>
        <w:t xml:space="preserve"> </w:t>
      </w:r>
      <w:r w:rsidR="00407543">
        <w:rPr>
          <w:rFonts w:ascii="Calibri Light" w:hAnsi="Calibri Light" w:cs="Calibri Light"/>
        </w:rPr>
        <w:t>manifesta a sua</w:t>
      </w:r>
      <w:bookmarkStart w:id="1" w:name="_Hlk25747989"/>
      <w:r w:rsidR="00F578B3">
        <w:rPr>
          <w:rFonts w:ascii="Calibri Light" w:hAnsi="Calibri Light" w:cs="Calibri Light"/>
        </w:rPr>
        <w:t xml:space="preserve"> congratulação pel</w:t>
      </w:r>
      <w:r w:rsidR="002E670A">
        <w:rPr>
          <w:rFonts w:ascii="Calibri Light" w:hAnsi="Calibri Light" w:cs="Calibri Light"/>
        </w:rPr>
        <w:t>o</w:t>
      </w:r>
      <w:r w:rsidR="00527F7D">
        <w:rPr>
          <w:rFonts w:ascii="Calibri Light" w:hAnsi="Calibri Light" w:cs="Calibri Light"/>
        </w:rPr>
        <w:t xml:space="preserve"> apelo d</w:t>
      </w:r>
      <w:r w:rsidR="008A001B">
        <w:rPr>
          <w:rFonts w:ascii="Calibri Light" w:hAnsi="Calibri Light" w:cs="Calibri Light"/>
        </w:rPr>
        <w:t>o</w:t>
      </w:r>
      <w:r w:rsidR="00527F7D">
        <w:rPr>
          <w:rFonts w:ascii="Calibri Light" w:hAnsi="Calibri Light" w:cs="Calibri Light"/>
        </w:rPr>
        <w:t xml:space="preserve"> relatório da OCDE ao fim </w:t>
      </w:r>
      <w:r w:rsidR="00E10DD3">
        <w:rPr>
          <w:rFonts w:ascii="Calibri Light" w:hAnsi="Calibri Light" w:cs="Calibri Light"/>
        </w:rPr>
        <w:t xml:space="preserve">dos </w:t>
      </w:r>
      <w:r w:rsidR="00527F7D" w:rsidRPr="00527F7D">
        <w:rPr>
          <w:rFonts w:ascii="Calibri Light" w:hAnsi="Calibri Light" w:cs="Calibri Light"/>
        </w:rPr>
        <w:t>subsídios aos combustíveis fósseis nas ajudas públicas ao desenvolvimento</w:t>
      </w:r>
      <w:r w:rsidR="00527F7D">
        <w:rPr>
          <w:rFonts w:ascii="Calibri Light" w:hAnsi="Calibri Light" w:cs="Calibri Light"/>
        </w:rPr>
        <w:t xml:space="preserve"> e pela decisão</w:t>
      </w:r>
      <w:r w:rsidR="00527F7D" w:rsidRPr="00527F7D">
        <w:t xml:space="preserve"> </w:t>
      </w:r>
      <w:r w:rsidR="00527F7D" w:rsidRPr="00527F7D">
        <w:rPr>
          <w:rFonts w:ascii="Calibri Light" w:hAnsi="Calibri Light" w:cs="Calibri Light"/>
        </w:rPr>
        <w:t>do Banco Europeu de Investimento de acabar com o financiamento de proje</w:t>
      </w:r>
      <w:r w:rsidR="00E10DD3">
        <w:rPr>
          <w:rFonts w:ascii="Calibri Light" w:hAnsi="Calibri Light" w:cs="Calibri Light"/>
        </w:rPr>
        <w:t>c</w:t>
      </w:r>
      <w:r w:rsidR="00527F7D" w:rsidRPr="00527F7D">
        <w:rPr>
          <w:rFonts w:ascii="Calibri Light" w:hAnsi="Calibri Light" w:cs="Calibri Light"/>
        </w:rPr>
        <w:t>tos ligados às energias fósseis, incluindo o gás, a partir do fi</w:t>
      </w:r>
      <w:r w:rsidR="008A001B">
        <w:rPr>
          <w:rFonts w:ascii="Calibri Light" w:hAnsi="Calibri Light" w:cs="Calibri Light"/>
        </w:rPr>
        <w:t>nal</w:t>
      </w:r>
      <w:r w:rsidR="00527F7D" w:rsidRPr="00527F7D">
        <w:rPr>
          <w:rFonts w:ascii="Calibri Light" w:hAnsi="Calibri Light" w:cs="Calibri Light"/>
        </w:rPr>
        <w:t xml:space="preserve"> de 2021.</w:t>
      </w:r>
      <w:r w:rsidR="0039791C" w:rsidRPr="0039791C">
        <w:rPr>
          <w:rFonts w:ascii="Calibri Light" w:hAnsi="Calibri Light" w:cs="Calibri Light"/>
        </w:rPr>
        <w:t xml:space="preserve"> </w:t>
      </w:r>
      <w:bookmarkEnd w:id="1"/>
    </w:p>
    <w:p w:rsidR="00527F7D" w:rsidRPr="0039791C" w:rsidRDefault="00527F7D" w:rsidP="008307C3">
      <w:pPr>
        <w:spacing w:line="360" w:lineRule="auto"/>
        <w:jc w:val="both"/>
        <w:rPr>
          <w:rFonts w:ascii="Calibri Light" w:hAnsi="Calibri Light" w:cs="Calibri Light"/>
        </w:rPr>
      </w:pPr>
    </w:p>
    <w:p w:rsidR="0039791C" w:rsidRPr="0039791C" w:rsidRDefault="00BE3BE8" w:rsidP="00BE3BE8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Palácio de S</w:t>
      </w:r>
      <w:r w:rsidR="008A001B">
        <w:rPr>
          <w:rFonts w:ascii="Calibri Light" w:hAnsi="Calibri Light" w:cs="Calibri Light"/>
        </w:rPr>
        <w:t>ão</w:t>
      </w:r>
      <w:r>
        <w:rPr>
          <w:rFonts w:ascii="Calibri Light" w:hAnsi="Calibri Light" w:cs="Calibri Light"/>
        </w:rPr>
        <w:t xml:space="preserve"> Bento</w:t>
      </w:r>
      <w:r w:rsidR="0039791C" w:rsidRPr="0039791C">
        <w:rPr>
          <w:rFonts w:ascii="Calibri Light" w:hAnsi="Calibri Light" w:cs="Calibri Light"/>
        </w:rPr>
        <w:t xml:space="preserve">, </w:t>
      </w:r>
      <w:r w:rsidR="00B601C6">
        <w:rPr>
          <w:rFonts w:ascii="Calibri Light" w:hAnsi="Calibri Light" w:cs="Calibri Light"/>
        </w:rPr>
        <w:t>10</w:t>
      </w:r>
      <w:r w:rsidR="0039791C" w:rsidRPr="0039791C">
        <w:rPr>
          <w:rFonts w:ascii="Calibri Light" w:hAnsi="Calibri Light" w:cs="Calibri Light"/>
        </w:rPr>
        <w:t xml:space="preserve"> de </w:t>
      </w:r>
      <w:r w:rsidR="007B3769">
        <w:rPr>
          <w:rFonts w:ascii="Calibri Light" w:hAnsi="Calibri Light" w:cs="Calibri Light"/>
        </w:rPr>
        <w:t>D</w:t>
      </w:r>
      <w:r w:rsidR="0039791C" w:rsidRPr="0039791C">
        <w:rPr>
          <w:rFonts w:ascii="Calibri Light" w:hAnsi="Calibri Light" w:cs="Calibri Light"/>
        </w:rPr>
        <w:t>e</w:t>
      </w:r>
      <w:r w:rsidR="007B3769">
        <w:rPr>
          <w:rFonts w:ascii="Calibri Light" w:hAnsi="Calibri Light" w:cs="Calibri Light"/>
        </w:rPr>
        <w:t>ze</w:t>
      </w:r>
      <w:r w:rsidR="0039791C" w:rsidRPr="0039791C">
        <w:rPr>
          <w:rFonts w:ascii="Calibri Light" w:hAnsi="Calibri Light" w:cs="Calibri Light"/>
        </w:rPr>
        <w:t>mbro de 2019</w:t>
      </w:r>
    </w:p>
    <w:bookmarkEnd w:id="0"/>
    <w:p w:rsidR="0039791C" w:rsidRPr="0039791C" w:rsidRDefault="0039791C" w:rsidP="0039791C">
      <w:pPr>
        <w:spacing w:line="276" w:lineRule="auto"/>
        <w:jc w:val="center"/>
        <w:rPr>
          <w:rFonts w:ascii="Calibri Light" w:hAnsi="Calibri Light" w:cs="Calibri Light"/>
        </w:rPr>
      </w:pPr>
    </w:p>
    <w:p w:rsidR="003B00B9" w:rsidRDefault="008B70BE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="00BE3BE8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Deputadas e o</w:t>
      </w:r>
      <w:r w:rsidR="00BE3BE8">
        <w:rPr>
          <w:rFonts w:ascii="Calibri Light" w:hAnsi="Calibri Light" w:cs="Calibri Light"/>
        </w:rPr>
        <w:t xml:space="preserve"> Deputado,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André Silva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Bebiana Cunha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Cristina Rodrigues</w:t>
      </w:r>
    </w:p>
    <w:p w:rsidR="00BE3BE8" w:rsidRPr="00851C74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Inês de Sousa Real</w:t>
      </w:r>
    </w:p>
    <w:sectPr w:rsidR="00BE3BE8" w:rsidRPr="00851C74" w:rsidSect="000D105A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CE" w:rsidRDefault="00F462CE" w:rsidP="00ED568C">
      <w:r>
        <w:separator/>
      </w:r>
    </w:p>
  </w:endnote>
  <w:endnote w:type="continuationSeparator" w:id="0">
    <w:p w:rsidR="00F462CE" w:rsidRDefault="00F462CE" w:rsidP="00ED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E1" w:rsidRDefault="00834CE1" w:rsidP="008556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4CE1" w:rsidRDefault="00834CE1" w:rsidP="00ED568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E1" w:rsidRPr="00CB0522" w:rsidRDefault="00834CE1" w:rsidP="00855630">
    <w:pPr>
      <w:pStyle w:val="Rodap"/>
      <w:framePr w:wrap="around" w:vAnchor="text" w:hAnchor="margin" w:xAlign="right" w:y="1"/>
      <w:rPr>
        <w:rStyle w:val="Nmerodepgina"/>
        <w:rFonts w:ascii="Calibri Light" w:hAnsi="Calibri Light"/>
      </w:rPr>
    </w:pPr>
    <w:r w:rsidRPr="00CB0522">
      <w:rPr>
        <w:rStyle w:val="Nmerodepgina"/>
        <w:rFonts w:ascii="Calibri Light" w:hAnsi="Calibri Light"/>
      </w:rPr>
      <w:fldChar w:fldCharType="begin"/>
    </w:r>
    <w:r w:rsidRPr="00CB0522">
      <w:rPr>
        <w:rStyle w:val="Nmerodepgina"/>
        <w:rFonts w:ascii="Calibri Light" w:hAnsi="Calibri Light"/>
      </w:rPr>
      <w:instrText xml:space="preserve">PAGE  </w:instrText>
    </w:r>
    <w:r w:rsidRPr="00CB0522">
      <w:rPr>
        <w:rStyle w:val="Nmerodepgina"/>
        <w:rFonts w:ascii="Calibri Light" w:hAnsi="Calibri Light"/>
      </w:rPr>
      <w:fldChar w:fldCharType="separate"/>
    </w:r>
    <w:r w:rsidR="007247B6">
      <w:rPr>
        <w:rStyle w:val="Nmerodepgina"/>
        <w:rFonts w:ascii="Calibri Light" w:hAnsi="Calibri Light"/>
        <w:noProof/>
      </w:rPr>
      <w:t>2</w:t>
    </w:r>
    <w:r w:rsidRPr="00CB0522">
      <w:rPr>
        <w:rStyle w:val="Nmerodepgina"/>
        <w:rFonts w:ascii="Calibri Light" w:hAnsi="Calibri Light"/>
      </w:rPr>
      <w:fldChar w:fldCharType="end"/>
    </w:r>
  </w:p>
  <w:p w:rsidR="00834CE1" w:rsidRPr="00294B08" w:rsidRDefault="00834CE1" w:rsidP="00CB0522">
    <w:pPr>
      <w:jc w:val="center"/>
      <w:rPr>
        <w:rFonts w:ascii="Calibri Light" w:hAnsi="Calibri Light"/>
        <w:color w:val="404040"/>
        <w:sz w:val="20"/>
        <w:szCs w:val="20"/>
      </w:rPr>
    </w:pPr>
    <w:r>
      <w:rPr>
        <w:noProof/>
        <w:lang w:val="en-US"/>
      </w:rPr>
      <w:pict>
        <v:line id="Straight Connector 1" o:spid="_x0000_s2049" style="position:absolute;left:0;text-align:left;z-index:251657728;visibility:visible" from="27pt,7.25pt" to="387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" strokecolor="#006580" strokeweight="2pt">
          <v:shadow opacity="24903f" origin=",.5" offset="0,.55556mm"/>
        </v:line>
      </w:pict>
    </w:r>
    <w:r w:rsidRPr="00294B08">
      <w:rPr>
        <w:rFonts w:ascii="Calibri Light" w:hAnsi="Calibri Light"/>
        <w:color w:val="404040"/>
        <w:sz w:val="20"/>
        <w:szCs w:val="20"/>
      </w:rPr>
      <w:br/>
      <w:t xml:space="preserve">Assembleia da República - Palácio de São Bento, Gabinete PAN, 1249-068 Lisboa </w:t>
    </w:r>
  </w:p>
  <w:p w:rsidR="00834CE1" w:rsidRPr="00294B08" w:rsidRDefault="00834CE1" w:rsidP="004B63D2">
    <w:pPr>
      <w:jc w:val="center"/>
      <w:rPr>
        <w:rFonts w:ascii="Calibri Light" w:hAnsi="Calibri Light"/>
        <w:color w:val="404040"/>
        <w:sz w:val="20"/>
        <w:szCs w:val="20"/>
      </w:rPr>
    </w:pPr>
    <w:r w:rsidRPr="00294B08">
      <w:rPr>
        <w:rFonts w:ascii="Calibri Light" w:hAnsi="Calibri Light"/>
        <w:color w:val="404040"/>
        <w:sz w:val="20"/>
        <w:szCs w:val="20"/>
      </w:rPr>
      <w:t>Telefone: (+351) 213.919.000 | Fax: (+351) 213.917.4</w:t>
    </w:r>
    <w:r>
      <w:rPr>
        <w:rFonts w:ascii="Calibri Light" w:hAnsi="Calibri Light"/>
        <w:color w:val="404040"/>
        <w:sz w:val="20"/>
        <w:szCs w:val="20"/>
      </w:rPr>
      <w:t>40</w:t>
    </w:r>
    <w:r w:rsidRPr="00294B08">
      <w:rPr>
        <w:rFonts w:ascii="Calibri Light" w:hAnsi="Calibri Light"/>
        <w:color w:val="404040"/>
        <w:sz w:val="20"/>
        <w:szCs w:val="20"/>
      </w:rPr>
      <w:t xml:space="preserve"> </w:t>
    </w:r>
    <w:r w:rsidRPr="00294B08">
      <w:rPr>
        <w:rFonts w:ascii="Calibri Light" w:hAnsi="Calibri Light"/>
        <w:color w:val="404040"/>
        <w:sz w:val="20"/>
        <w:szCs w:val="20"/>
      </w:rPr>
      <w:br/>
      <w:t>Email: pan.correio@pan.parlamento.pt | Website: www.pan.com.pt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CE" w:rsidRDefault="00F462CE" w:rsidP="00ED568C">
      <w:r>
        <w:separator/>
      </w:r>
    </w:p>
  </w:footnote>
  <w:footnote w:type="continuationSeparator" w:id="0">
    <w:p w:rsidR="00F462CE" w:rsidRDefault="00F462CE" w:rsidP="00ED5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E1" w:rsidRDefault="00834CE1" w:rsidP="00377D98">
    <w:pPr>
      <w:pStyle w:val="Cabealho"/>
      <w:jc w:val="center"/>
    </w:pPr>
  </w:p>
  <w:p w:rsidR="00834CE1" w:rsidRDefault="007247B6" w:rsidP="00377D98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762125" cy="1066800"/>
          <wp:effectExtent l="0" t="0" r="0" b="0"/>
          <wp:docPr id="1" name="Imagem 1" descr="Logo_PAN_Grupo_Parlamentar_Cores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N_Grupo_Parlamentar_Cores-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4CE1" w:rsidRDefault="00834CE1" w:rsidP="00377D9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A6C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61309"/>
    <w:multiLevelType w:val="hybridMultilevel"/>
    <w:tmpl w:val="46DCB5A8"/>
    <w:lvl w:ilvl="0" w:tplc="02024DE8">
      <w:start w:val="1"/>
      <w:numFmt w:val="low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F71"/>
    <w:multiLevelType w:val="hybridMultilevel"/>
    <w:tmpl w:val="7A8CE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1B24"/>
    <w:multiLevelType w:val="hybridMultilevel"/>
    <w:tmpl w:val="69F44284"/>
    <w:lvl w:ilvl="0" w:tplc="006EE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1DB1"/>
    <w:multiLevelType w:val="hybridMultilevel"/>
    <w:tmpl w:val="87F07590"/>
    <w:lvl w:ilvl="0" w:tplc="2986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50264"/>
    <w:multiLevelType w:val="hybridMultilevel"/>
    <w:tmpl w:val="A75E3246"/>
    <w:lvl w:ilvl="0" w:tplc="711CC7A6">
      <w:start w:val="1"/>
      <w:numFmt w:val="lowerLetter"/>
      <w:lvlText w:val="%1)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6">
    <w:nsid w:val="12C134DF"/>
    <w:multiLevelType w:val="hybridMultilevel"/>
    <w:tmpl w:val="EE90BE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B62EC"/>
    <w:multiLevelType w:val="hybridMultilevel"/>
    <w:tmpl w:val="CE7CF176"/>
    <w:lvl w:ilvl="0" w:tplc="BEDC7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45C6"/>
    <w:multiLevelType w:val="hybridMultilevel"/>
    <w:tmpl w:val="4878A418"/>
    <w:lvl w:ilvl="0" w:tplc="CFC8DF0C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63FB"/>
    <w:multiLevelType w:val="hybridMultilevel"/>
    <w:tmpl w:val="2B2CC2D4"/>
    <w:lvl w:ilvl="0" w:tplc="C5D61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51AA4"/>
    <w:multiLevelType w:val="hybridMultilevel"/>
    <w:tmpl w:val="E3E2D8DE"/>
    <w:lvl w:ilvl="0" w:tplc="5BEE5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8F5"/>
    <w:multiLevelType w:val="hybridMultilevel"/>
    <w:tmpl w:val="A88EC7EC"/>
    <w:lvl w:ilvl="0" w:tplc="7E2A7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707EB"/>
    <w:multiLevelType w:val="hybridMultilevel"/>
    <w:tmpl w:val="0C08F0E4"/>
    <w:lvl w:ilvl="0" w:tplc="EBF23948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15D54"/>
    <w:multiLevelType w:val="hybridMultilevel"/>
    <w:tmpl w:val="8800E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67B4"/>
    <w:multiLevelType w:val="hybridMultilevel"/>
    <w:tmpl w:val="AEA0A830"/>
    <w:lvl w:ilvl="0" w:tplc="E7043C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3BBC"/>
    <w:multiLevelType w:val="hybridMultilevel"/>
    <w:tmpl w:val="88C6B1F4"/>
    <w:lvl w:ilvl="0" w:tplc="5B7AC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386"/>
    <w:multiLevelType w:val="hybridMultilevel"/>
    <w:tmpl w:val="567A22CA"/>
    <w:lvl w:ilvl="0" w:tplc="F42856C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A495C"/>
    <w:multiLevelType w:val="hybridMultilevel"/>
    <w:tmpl w:val="78467F5C"/>
    <w:lvl w:ilvl="0" w:tplc="26C4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B52414"/>
    <w:multiLevelType w:val="hybridMultilevel"/>
    <w:tmpl w:val="8B0018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76EB8"/>
    <w:multiLevelType w:val="hybridMultilevel"/>
    <w:tmpl w:val="CF30E6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F28B7"/>
    <w:multiLevelType w:val="hybridMultilevel"/>
    <w:tmpl w:val="1214D636"/>
    <w:lvl w:ilvl="0" w:tplc="8F32FD1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4494"/>
    <w:multiLevelType w:val="hybridMultilevel"/>
    <w:tmpl w:val="5B3EE2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D2353"/>
    <w:multiLevelType w:val="hybridMultilevel"/>
    <w:tmpl w:val="3E84A2C0"/>
    <w:lvl w:ilvl="0" w:tplc="B3401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20362"/>
    <w:multiLevelType w:val="hybridMultilevel"/>
    <w:tmpl w:val="3D065D68"/>
    <w:lvl w:ilvl="0" w:tplc="8F321EC2">
      <w:start w:val="1"/>
      <w:numFmt w:val="decimal"/>
      <w:lvlText w:val="%1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4">
    <w:nsid w:val="6E7E22C6"/>
    <w:multiLevelType w:val="hybridMultilevel"/>
    <w:tmpl w:val="040CACE6"/>
    <w:lvl w:ilvl="0" w:tplc="17E0725E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30FDB"/>
    <w:multiLevelType w:val="hybridMultilevel"/>
    <w:tmpl w:val="212E58F2"/>
    <w:lvl w:ilvl="0" w:tplc="08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6"/>
  </w:num>
  <w:num w:numId="5">
    <w:abstractNumId w:val="19"/>
  </w:num>
  <w:num w:numId="6">
    <w:abstractNumId w:val="14"/>
  </w:num>
  <w:num w:numId="7">
    <w:abstractNumId w:val="10"/>
  </w:num>
  <w:num w:numId="8">
    <w:abstractNumId w:val="7"/>
  </w:num>
  <w:num w:numId="9">
    <w:abstractNumId w:val="15"/>
  </w:num>
  <w:num w:numId="10">
    <w:abstractNumId w:val="16"/>
  </w:num>
  <w:num w:numId="11">
    <w:abstractNumId w:val="20"/>
  </w:num>
  <w:num w:numId="12">
    <w:abstractNumId w:val="25"/>
  </w:num>
  <w:num w:numId="13">
    <w:abstractNumId w:val="23"/>
  </w:num>
  <w:num w:numId="14">
    <w:abstractNumId w:val="5"/>
  </w:num>
  <w:num w:numId="15">
    <w:abstractNumId w:val="4"/>
  </w:num>
  <w:num w:numId="16">
    <w:abstractNumId w:val="18"/>
  </w:num>
  <w:num w:numId="17">
    <w:abstractNumId w:val="22"/>
  </w:num>
  <w:num w:numId="18">
    <w:abstractNumId w:val="9"/>
  </w:num>
  <w:num w:numId="19">
    <w:abstractNumId w:val="12"/>
  </w:num>
  <w:num w:numId="20">
    <w:abstractNumId w:val="1"/>
  </w:num>
  <w:num w:numId="21">
    <w:abstractNumId w:val="11"/>
  </w:num>
  <w:num w:numId="22">
    <w:abstractNumId w:val="3"/>
  </w:num>
  <w:num w:numId="23">
    <w:abstractNumId w:val="0"/>
  </w:num>
  <w:num w:numId="24">
    <w:abstractNumId w:val="24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hdrShapeDefaults>
    <o:shapedefaults v:ext="edit" spidmax="3074">
      <o:colormru v:ext="edit" colors="#00658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70EC"/>
    <w:rsid w:val="000018E5"/>
    <w:rsid w:val="00014197"/>
    <w:rsid w:val="0002300B"/>
    <w:rsid w:val="00025C4D"/>
    <w:rsid w:val="00035C42"/>
    <w:rsid w:val="00042240"/>
    <w:rsid w:val="00042840"/>
    <w:rsid w:val="00046382"/>
    <w:rsid w:val="000539C4"/>
    <w:rsid w:val="000542C2"/>
    <w:rsid w:val="000546C8"/>
    <w:rsid w:val="00055ADF"/>
    <w:rsid w:val="00055F7F"/>
    <w:rsid w:val="00057240"/>
    <w:rsid w:val="0007255C"/>
    <w:rsid w:val="000779ED"/>
    <w:rsid w:val="000823F1"/>
    <w:rsid w:val="000832DB"/>
    <w:rsid w:val="000839B4"/>
    <w:rsid w:val="00083D1F"/>
    <w:rsid w:val="0008519D"/>
    <w:rsid w:val="000859E2"/>
    <w:rsid w:val="00090EFF"/>
    <w:rsid w:val="00093D4B"/>
    <w:rsid w:val="0009798C"/>
    <w:rsid w:val="000A1E07"/>
    <w:rsid w:val="000A5222"/>
    <w:rsid w:val="000A726B"/>
    <w:rsid w:val="000B23E9"/>
    <w:rsid w:val="000C1E17"/>
    <w:rsid w:val="000C3FB7"/>
    <w:rsid w:val="000C6847"/>
    <w:rsid w:val="000D105A"/>
    <w:rsid w:val="000D57AC"/>
    <w:rsid w:val="000E6C0F"/>
    <w:rsid w:val="000F006C"/>
    <w:rsid w:val="000F0813"/>
    <w:rsid w:val="000F478B"/>
    <w:rsid w:val="000F69CE"/>
    <w:rsid w:val="00101C47"/>
    <w:rsid w:val="00106AF2"/>
    <w:rsid w:val="00107A64"/>
    <w:rsid w:val="0011298D"/>
    <w:rsid w:val="00112CB1"/>
    <w:rsid w:val="00115941"/>
    <w:rsid w:val="00115FF3"/>
    <w:rsid w:val="00116BF4"/>
    <w:rsid w:val="00123779"/>
    <w:rsid w:val="001243AE"/>
    <w:rsid w:val="00125F2C"/>
    <w:rsid w:val="00126D6C"/>
    <w:rsid w:val="001300D2"/>
    <w:rsid w:val="00133B04"/>
    <w:rsid w:val="00150BB9"/>
    <w:rsid w:val="0015282A"/>
    <w:rsid w:val="001626CC"/>
    <w:rsid w:val="00170A12"/>
    <w:rsid w:val="00171A58"/>
    <w:rsid w:val="00176D57"/>
    <w:rsid w:val="00182936"/>
    <w:rsid w:val="00182C58"/>
    <w:rsid w:val="00187500"/>
    <w:rsid w:val="001921CA"/>
    <w:rsid w:val="0019524E"/>
    <w:rsid w:val="001B375A"/>
    <w:rsid w:val="001B3BE8"/>
    <w:rsid w:val="001B63BF"/>
    <w:rsid w:val="001B7657"/>
    <w:rsid w:val="001C327D"/>
    <w:rsid w:val="001D0219"/>
    <w:rsid w:val="001E7B53"/>
    <w:rsid w:val="001F454A"/>
    <w:rsid w:val="001F47C5"/>
    <w:rsid w:val="00201E49"/>
    <w:rsid w:val="00205316"/>
    <w:rsid w:val="002075AA"/>
    <w:rsid w:val="0021158A"/>
    <w:rsid w:val="00211887"/>
    <w:rsid w:val="00214025"/>
    <w:rsid w:val="002301D4"/>
    <w:rsid w:val="002322AB"/>
    <w:rsid w:val="00233D17"/>
    <w:rsid w:val="002343C4"/>
    <w:rsid w:val="00243F3B"/>
    <w:rsid w:val="00245C88"/>
    <w:rsid w:val="00246576"/>
    <w:rsid w:val="00246B04"/>
    <w:rsid w:val="00246E45"/>
    <w:rsid w:val="0025393E"/>
    <w:rsid w:val="00253BB1"/>
    <w:rsid w:val="00253D2B"/>
    <w:rsid w:val="002553BC"/>
    <w:rsid w:val="00262AF3"/>
    <w:rsid w:val="002668B3"/>
    <w:rsid w:val="00276D48"/>
    <w:rsid w:val="00276EFB"/>
    <w:rsid w:val="00280323"/>
    <w:rsid w:val="002860D4"/>
    <w:rsid w:val="002906A3"/>
    <w:rsid w:val="00294B08"/>
    <w:rsid w:val="00296BB0"/>
    <w:rsid w:val="002A5C1D"/>
    <w:rsid w:val="002B1D54"/>
    <w:rsid w:val="002B2A5D"/>
    <w:rsid w:val="002B5AEE"/>
    <w:rsid w:val="002C4B02"/>
    <w:rsid w:val="002C789C"/>
    <w:rsid w:val="002D1A05"/>
    <w:rsid w:val="002D409F"/>
    <w:rsid w:val="002D527B"/>
    <w:rsid w:val="002E0A6A"/>
    <w:rsid w:val="002E1108"/>
    <w:rsid w:val="002E5A54"/>
    <w:rsid w:val="002E670A"/>
    <w:rsid w:val="002E69E1"/>
    <w:rsid w:val="002E7BD8"/>
    <w:rsid w:val="002F04BA"/>
    <w:rsid w:val="002F4178"/>
    <w:rsid w:val="003019A0"/>
    <w:rsid w:val="00306E9F"/>
    <w:rsid w:val="00307C0F"/>
    <w:rsid w:val="0031559B"/>
    <w:rsid w:val="00316A22"/>
    <w:rsid w:val="003209BF"/>
    <w:rsid w:val="00320CC5"/>
    <w:rsid w:val="00324709"/>
    <w:rsid w:val="00336733"/>
    <w:rsid w:val="0036131D"/>
    <w:rsid w:val="00361956"/>
    <w:rsid w:val="003666DC"/>
    <w:rsid w:val="00377D98"/>
    <w:rsid w:val="00386D20"/>
    <w:rsid w:val="0039791C"/>
    <w:rsid w:val="00397A64"/>
    <w:rsid w:val="003A0851"/>
    <w:rsid w:val="003A0F84"/>
    <w:rsid w:val="003A6970"/>
    <w:rsid w:val="003B00B9"/>
    <w:rsid w:val="003D124C"/>
    <w:rsid w:val="003D210C"/>
    <w:rsid w:val="003D2714"/>
    <w:rsid w:val="003E09D8"/>
    <w:rsid w:val="003E4125"/>
    <w:rsid w:val="003E71F5"/>
    <w:rsid w:val="003F23BD"/>
    <w:rsid w:val="003F5370"/>
    <w:rsid w:val="003F5746"/>
    <w:rsid w:val="00401CC1"/>
    <w:rsid w:val="00406CAB"/>
    <w:rsid w:val="00407543"/>
    <w:rsid w:val="004077C0"/>
    <w:rsid w:val="004111C5"/>
    <w:rsid w:val="00413773"/>
    <w:rsid w:val="0041536F"/>
    <w:rsid w:val="00426F4E"/>
    <w:rsid w:val="00431652"/>
    <w:rsid w:val="00433B7B"/>
    <w:rsid w:val="004344B7"/>
    <w:rsid w:val="00435327"/>
    <w:rsid w:val="0043557A"/>
    <w:rsid w:val="00437999"/>
    <w:rsid w:val="00441A8D"/>
    <w:rsid w:val="0044754B"/>
    <w:rsid w:val="00456707"/>
    <w:rsid w:val="004604B1"/>
    <w:rsid w:val="00463614"/>
    <w:rsid w:val="00490363"/>
    <w:rsid w:val="0049442D"/>
    <w:rsid w:val="004956D3"/>
    <w:rsid w:val="004A1325"/>
    <w:rsid w:val="004A46A3"/>
    <w:rsid w:val="004A6D6C"/>
    <w:rsid w:val="004A75C3"/>
    <w:rsid w:val="004B63D2"/>
    <w:rsid w:val="004B67A4"/>
    <w:rsid w:val="004D1B60"/>
    <w:rsid w:val="004E0793"/>
    <w:rsid w:val="004E698F"/>
    <w:rsid w:val="004F311D"/>
    <w:rsid w:val="004F39BA"/>
    <w:rsid w:val="004F473D"/>
    <w:rsid w:val="004F4C06"/>
    <w:rsid w:val="005049AA"/>
    <w:rsid w:val="005133B4"/>
    <w:rsid w:val="00513798"/>
    <w:rsid w:val="0051683A"/>
    <w:rsid w:val="00523B18"/>
    <w:rsid w:val="00524FB4"/>
    <w:rsid w:val="005277DD"/>
    <w:rsid w:val="00527F7D"/>
    <w:rsid w:val="00540973"/>
    <w:rsid w:val="00544A54"/>
    <w:rsid w:val="0054609B"/>
    <w:rsid w:val="00557073"/>
    <w:rsid w:val="00557E09"/>
    <w:rsid w:val="00564628"/>
    <w:rsid w:val="00566190"/>
    <w:rsid w:val="00567D30"/>
    <w:rsid w:val="00586530"/>
    <w:rsid w:val="00586B61"/>
    <w:rsid w:val="00587471"/>
    <w:rsid w:val="00590798"/>
    <w:rsid w:val="00595948"/>
    <w:rsid w:val="00596706"/>
    <w:rsid w:val="005A3397"/>
    <w:rsid w:val="005B4724"/>
    <w:rsid w:val="005C01A4"/>
    <w:rsid w:val="005C1F75"/>
    <w:rsid w:val="005C1FB2"/>
    <w:rsid w:val="005C2364"/>
    <w:rsid w:val="005C33EA"/>
    <w:rsid w:val="005C35FC"/>
    <w:rsid w:val="005D37F1"/>
    <w:rsid w:val="005D3EE9"/>
    <w:rsid w:val="005D797F"/>
    <w:rsid w:val="005E0535"/>
    <w:rsid w:val="005E07B9"/>
    <w:rsid w:val="005E22B6"/>
    <w:rsid w:val="005E5A39"/>
    <w:rsid w:val="005F0C3C"/>
    <w:rsid w:val="005F1A8F"/>
    <w:rsid w:val="005F5D5B"/>
    <w:rsid w:val="00607DFC"/>
    <w:rsid w:val="0061364F"/>
    <w:rsid w:val="00617309"/>
    <w:rsid w:val="006338A7"/>
    <w:rsid w:val="00636F84"/>
    <w:rsid w:val="006411BD"/>
    <w:rsid w:val="00641D16"/>
    <w:rsid w:val="00642ACF"/>
    <w:rsid w:val="006457F2"/>
    <w:rsid w:val="00646023"/>
    <w:rsid w:val="00647FAC"/>
    <w:rsid w:val="00654342"/>
    <w:rsid w:val="006543E2"/>
    <w:rsid w:val="00661D8A"/>
    <w:rsid w:val="00680439"/>
    <w:rsid w:val="006822DB"/>
    <w:rsid w:val="00682A41"/>
    <w:rsid w:val="006868A8"/>
    <w:rsid w:val="00687D96"/>
    <w:rsid w:val="00691EB6"/>
    <w:rsid w:val="006A0E31"/>
    <w:rsid w:val="006A17D7"/>
    <w:rsid w:val="006A4831"/>
    <w:rsid w:val="006C5AD9"/>
    <w:rsid w:val="006D72CF"/>
    <w:rsid w:val="006E0925"/>
    <w:rsid w:val="006E7F99"/>
    <w:rsid w:val="006F3140"/>
    <w:rsid w:val="006F662E"/>
    <w:rsid w:val="00703144"/>
    <w:rsid w:val="00704658"/>
    <w:rsid w:val="00706504"/>
    <w:rsid w:val="00712388"/>
    <w:rsid w:val="00714E21"/>
    <w:rsid w:val="00720019"/>
    <w:rsid w:val="00723250"/>
    <w:rsid w:val="007247B6"/>
    <w:rsid w:val="00724C69"/>
    <w:rsid w:val="00727288"/>
    <w:rsid w:val="0073158D"/>
    <w:rsid w:val="00736000"/>
    <w:rsid w:val="00736B42"/>
    <w:rsid w:val="00743A4F"/>
    <w:rsid w:val="00750966"/>
    <w:rsid w:val="0075207D"/>
    <w:rsid w:val="007535AC"/>
    <w:rsid w:val="007540F1"/>
    <w:rsid w:val="00754A9E"/>
    <w:rsid w:val="00754AE2"/>
    <w:rsid w:val="0078418E"/>
    <w:rsid w:val="00786A46"/>
    <w:rsid w:val="00792896"/>
    <w:rsid w:val="0079485A"/>
    <w:rsid w:val="007A37DA"/>
    <w:rsid w:val="007A68E4"/>
    <w:rsid w:val="007B1C5F"/>
    <w:rsid w:val="007B3769"/>
    <w:rsid w:val="007B5FB1"/>
    <w:rsid w:val="007C2941"/>
    <w:rsid w:val="007D1FFE"/>
    <w:rsid w:val="007D4B16"/>
    <w:rsid w:val="007F1C03"/>
    <w:rsid w:val="007F61FA"/>
    <w:rsid w:val="00802442"/>
    <w:rsid w:val="0080559C"/>
    <w:rsid w:val="008107F6"/>
    <w:rsid w:val="00812492"/>
    <w:rsid w:val="0081643D"/>
    <w:rsid w:val="00817D0C"/>
    <w:rsid w:val="00823397"/>
    <w:rsid w:val="008266ED"/>
    <w:rsid w:val="008307C3"/>
    <w:rsid w:val="00834CE1"/>
    <w:rsid w:val="00841B7C"/>
    <w:rsid w:val="00842199"/>
    <w:rsid w:val="008425E8"/>
    <w:rsid w:val="00842EA3"/>
    <w:rsid w:val="008435F3"/>
    <w:rsid w:val="00845B4A"/>
    <w:rsid w:val="00851C74"/>
    <w:rsid w:val="008521C1"/>
    <w:rsid w:val="00853942"/>
    <w:rsid w:val="0085471C"/>
    <w:rsid w:val="00855630"/>
    <w:rsid w:val="00856B73"/>
    <w:rsid w:val="008577D8"/>
    <w:rsid w:val="00864570"/>
    <w:rsid w:val="00871A97"/>
    <w:rsid w:val="008843AD"/>
    <w:rsid w:val="00886740"/>
    <w:rsid w:val="008940F3"/>
    <w:rsid w:val="00895973"/>
    <w:rsid w:val="008A001B"/>
    <w:rsid w:val="008A1FB8"/>
    <w:rsid w:val="008A22E6"/>
    <w:rsid w:val="008B29BE"/>
    <w:rsid w:val="008B70BE"/>
    <w:rsid w:val="008C211C"/>
    <w:rsid w:val="008D0D5F"/>
    <w:rsid w:val="008D5A2B"/>
    <w:rsid w:val="008E0784"/>
    <w:rsid w:val="008E2CE9"/>
    <w:rsid w:val="008E6C47"/>
    <w:rsid w:val="008E7051"/>
    <w:rsid w:val="00901E9B"/>
    <w:rsid w:val="00903C55"/>
    <w:rsid w:val="00905EB2"/>
    <w:rsid w:val="00906BB7"/>
    <w:rsid w:val="0090719B"/>
    <w:rsid w:val="00920C59"/>
    <w:rsid w:val="00941BC8"/>
    <w:rsid w:val="00943849"/>
    <w:rsid w:val="00946306"/>
    <w:rsid w:val="00962788"/>
    <w:rsid w:val="00964104"/>
    <w:rsid w:val="009647D1"/>
    <w:rsid w:val="009704B6"/>
    <w:rsid w:val="0097505A"/>
    <w:rsid w:val="00977F11"/>
    <w:rsid w:val="00977F74"/>
    <w:rsid w:val="00982BC8"/>
    <w:rsid w:val="00983569"/>
    <w:rsid w:val="00992754"/>
    <w:rsid w:val="00992799"/>
    <w:rsid w:val="00995014"/>
    <w:rsid w:val="009950BE"/>
    <w:rsid w:val="009A3DE7"/>
    <w:rsid w:val="009A485F"/>
    <w:rsid w:val="009A53D4"/>
    <w:rsid w:val="009A5A3C"/>
    <w:rsid w:val="009C25F7"/>
    <w:rsid w:val="009C2964"/>
    <w:rsid w:val="009C5766"/>
    <w:rsid w:val="009D1E0B"/>
    <w:rsid w:val="009D30E0"/>
    <w:rsid w:val="009D42C3"/>
    <w:rsid w:val="009D76EC"/>
    <w:rsid w:val="009E3177"/>
    <w:rsid w:val="009E3A40"/>
    <w:rsid w:val="009E4E2D"/>
    <w:rsid w:val="009E7CDA"/>
    <w:rsid w:val="009F0D4C"/>
    <w:rsid w:val="009F0F1B"/>
    <w:rsid w:val="009F1B40"/>
    <w:rsid w:val="009F3805"/>
    <w:rsid w:val="009F6A1F"/>
    <w:rsid w:val="00A0081A"/>
    <w:rsid w:val="00A0432D"/>
    <w:rsid w:val="00A05C58"/>
    <w:rsid w:val="00A2049E"/>
    <w:rsid w:val="00A228BE"/>
    <w:rsid w:val="00A332CE"/>
    <w:rsid w:val="00A35297"/>
    <w:rsid w:val="00A35F89"/>
    <w:rsid w:val="00A47592"/>
    <w:rsid w:val="00A7562D"/>
    <w:rsid w:val="00A85513"/>
    <w:rsid w:val="00A918DD"/>
    <w:rsid w:val="00AA215A"/>
    <w:rsid w:val="00AB00F6"/>
    <w:rsid w:val="00AB1972"/>
    <w:rsid w:val="00AB7210"/>
    <w:rsid w:val="00AC7339"/>
    <w:rsid w:val="00AD05DD"/>
    <w:rsid w:val="00AD5301"/>
    <w:rsid w:val="00AE55DC"/>
    <w:rsid w:val="00AF0618"/>
    <w:rsid w:val="00AF344C"/>
    <w:rsid w:val="00AF4157"/>
    <w:rsid w:val="00AF488D"/>
    <w:rsid w:val="00B005C2"/>
    <w:rsid w:val="00B00A7D"/>
    <w:rsid w:val="00B063EB"/>
    <w:rsid w:val="00B07FF3"/>
    <w:rsid w:val="00B17383"/>
    <w:rsid w:val="00B238A9"/>
    <w:rsid w:val="00B239FF"/>
    <w:rsid w:val="00B26F3B"/>
    <w:rsid w:val="00B27E83"/>
    <w:rsid w:val="00B3699B"/>
    <w:rsid w:val="00B37988"/>
    <w:rsid w:val="00B404A7"/>
    <w:rsid w:val="00B41FCA"/>
    <w:rsid w:val="00B42041"/>
    <w:rsid w:val="00B46052"/>
    <w:rsid w:val="00B47EC3"/>
    <w:rsid w:val="00B51F36"/>
    <w:rsid w:val="00B56B6D"/>
    <w:rsid w:val="00B601C6"/>
    <w:rsid w:val="00B60DF7"/>
    <w:rsid w:val="00B60F24"/>
    <w:rsid w:val="00B653AA"/>
    <w:rsid w:val="00B67DE2"/>
    <w:rsid w:val="00B70FA8"/>
    <w:rsid w:val="00B74C6F"/>
    <w:rsid w:val="00B75775"/>
    <w:rsid w:val="00B870EC"/>
    <w:rsid w:val="00B91263"/>
    <w:rsid w:val="00B966DC"/>
    <w:rsid w:val="00BA0D02"/>
    <w:rsid w:val="00BA35B9"/>
    <w:rsid w:val="00BA4772"/>
    <w:rsid w:val="00BA5968"/>
    <w:rsid w:val="00BB3969"/>
    <w:rsid w:val="00BB5997"/>
    <w:rsid w:val="00BB699B"/>
    <w:rsid w:val="00BC4505"/>
    <w:rsid w:val="00BD0A48"/>
    <w:rsid w:val="00BD1B40"/>
    <w:rsid w:val="00BD5ACC"/>
    <w:rsid w:val="00BD693E"/>
    <w:rsid w:val="00BD6E79"/>
    <w:rsid w:val="00BD7B59"/>
    <w:rsid w:val="00BE0944"/>
    <w:rsid w:val="00BE3BE8"/>
    <w:rsid w:val="00BE75BF"/>
    <w:rsid w:val="00BF0007"/>
    <w:rsid w:val="00BF1883"/>
    <w:rsid w:val="00BF1AD5"/>
    <w:rsid w:val="00BF7CAB"/>
    <w:rsid w:val="00C007FB"/>
    <w:rsid w:val="00C01EDD"/>
    <w:rsid w:val="00C03655"/>
    <w:rsid w:val="00C0378B"/>
    <w:rsid w:val="00C04B41"/>
    <w:rsid w:val="00C04ECB"/>
    <w:rsid w:val="00C10D4C"/>
    <w:rsid w:val="00C113F1"/>
    <w:rsid w:val="00C1703E"/>
    <w:rsid w:val="00C2374B"/>
    <w:rsid w:val="00C26B52"/>
    <w:rsid w:val="00C3375D"/>
    <w:rsid w:val="00C34A9E"/>
    <w:rsid w:val="00C35D9E"/>
    <w:rsid w:val="00C371A0"/>
    <w:rsid w:val="00C42E94"/>
    <w:rsid w:val="00C46D8A"/>
    <w:rsid w:val="00C47CB6"/>
    <w:rsid w:val="00C508D1"/>
    <w:rsid w:val="00C54353"/>
    <w:rsid w:val="00C56631"/>
    <w:rsid w:val="00C60DEA"/>
    <w:rsid w:val="00C60F14"/>
    <w:rsid w:val="00C6176A"/>
    <w:rsid w:val="00C63404"/>
    <w:rsid w:val="00C71EF2"/>
    <w:rsid w:val="00C726A6"/>
    <w:rsid w:val="00C759C4"/>
    <w:rsid w:val="00C85D1D"/>
    <w:rsid w:val="00C8720D"/>
    <w:rsid w:val="00C90809"/>
    <w:rsid w:val="00C951A2"/>
    <w:rsid w:val="00CA00C9"/>
    <w:rsid w:val="00CA3959"/>
    <w:rsid w:val="00CA413D"/>
    <w:rsid w:val="00CA4CDA"/>
    <w:rsid w:val="00CA5DE8"/>
    <w:rsid w:val="00CA6A6F"/>
    <w:rsid w:val="00CA795F"/>
    <w:rsid w:val="00CB0522"/>
    <w:rsid w:val="00CB2E3F"/>
    <w:rsid w:val="00CB7EB2"/>
    <w:rsid w:val="00CC1E6B"/>
    <w:rsid w:val="00CC5078"/>
    <w:rsid w:val="00CC7203"/>
    <w:rsid w:val="00CD6445"/>
    <w:rsid w:val="00CE1F93"/>
    <w:rsid w:val="00CE3914"/>
    <w:rsid w:val="00CE5BEF"/>
    <w:rsid w:val="00CE738A"/>
    <w:rsid w:val="00CF3660"/>
    <w:rsid w:val="00CF5082"/>
    <w:rsid w:val="00CF64F3"/>
    <w:rsid w:val="00D050E0"/>
    <w:rsid w:val="00D0512B"/>
    <w:rsid w:val="00D05A50"/>
    <w:rsid w:val="00D24A96"/>
    <w:rsid w:val="00D430F0"/>
    <w:rsid w:val="00D43BC9"/>
    <w:rsid w:val="00D4513F"/>
    <w:rsid w:val="00D54881"/>
    <w:rsid w:val="00D54A7B"/>
    <w:rsid w:val="00D622E0"/>
    <w:rsid w:val="00D70579"/>
    <w:rsid w:val="00D72C75"/>
    <w:rsid w:val="00D73986"/>
    <w:rsid w:val="00D7467E"/>
    <w:rsid w:val="00D8526D"/>
    <w:rsid w:val="00D85FD5"/>
    <w:rsid w:val="00D94F8B"/>
    <w:rsid w:val="00D97555"/>
    <w:rsid w:val="00D97E99"/>
    <w:rsid w:val="00DA1A15"/>
    <w:rsid w:val="00DA39BD"/>
    <w:rsid w:val="00DC6774"/>
    <w:rsid w:val="00DD0EBC"/>
    <w:rsid w:val="00DD27E9"/>
    <w:rsid w:val="00DD5DA2"/>
    <w:rsid w:val="00DE6A51"/>
    <w:rsid w:val="00DF141C"/>
    <w:rsid w:val="00E0047A"/>
    <w:rsid w:val="00E0353D"/>
    <w:rsid w:val="00E10564"/>
    <w:rsid w:val="00E10DD3"/>
    <w:rsid w:val="00E11CB9"/>
    <w:rsid w:val="00E26236"/>
    <w:rsid w:val="00E359EA"/>
    <w:rsid w:val="00E37958"/>
    <w:rsid w:val="00E45CB0"/>
    <w:rsid w:val="00E47D55"/>
    <w:rsid w:val="00E5045B"/>
    <w:rsid w:val="00E51217"/>
    <w:rsid w:val="00E516F9"/>
    <w:rsid w:val="00E55E4C"/>
    <w:rsid w:val="00E57C67"/>
    <w:rsid w:val="00E57FD2"/>
    <w:rsid w:val="00E655BD"/>
    <w:rsid w:val="00E65ECE"/>
    <w:rsid w:val="00E672F6"/>
    <w:rsid w:val="00E71788"/>
    <w:rsid w:val="00E723E0"/>
    <w:rsid w:val="00E7372E"/>
    <w:rsid w:val="00E80416"/>
    <w:rsid w:val="00E83329"/>
    <w:rsid w:val="00E84372"/>
    <w:rsid w:val="00E95109"/>
    <w:rsid w:val="00E95AE5"/>
    <w:rsid w:val="00E97435"/>
    <w:rsid w:val="00EA05AB"/>
    <w:rsid w:val="00EA49BC"/>
    <w:rsid w:val="00EA7FC4"/>
    <w:rsid w:val="00EB13E8"/>
    <w:rsid w:val="00EB1EA8"/>
    <w:rsid w:val="00EB3069"/>
    <w:rsid w:val="00EB4432"/>
    <w:rsid w:val="00EB6FC7"/>
    <w:rsid w:val="00EC582A"/>
    <w:rsid w:val="00ED3A11"/>
    <w:rsid w:val="00ED43A1"/>
    <w:rsid w:val="00ED48E4"/>
    <w:rsid w:val="00ED568C"/>
    <w:rsid w:val="00ED572F"/>
    <w:rsid w:val="00ED7053"/>
    <w:rsid w:val="00EE3539"/>
    <w:rsid w:val="00EE4166"/>
    <w:rsid w:val="00F00B51"/>
    <w:rsid w:val="00F01733"/>
    <w:rsid w:val="00F04E34"/>
    <w:rsid w:val="00F052DD"/>
    <w:rsid w:val="00F06FD7"/>
    <w:rsid w:val="00F107FD"/>
    <w:rsid w:val="00F11890"/>
    <w:rsid w:val="00F11E80"/>
    <w:rsid w:val="00F12365"/>
    <w:rsid w:val="00F12BF5"/>
    <w:rsid w:val="00F1525B"/>
    <w:rsid w:val="00F16D43"/>
    <w:rsid w:val="00F27B05"/>
    <w:rsid w:val="00F31795"/>
    <w:rsid w:val="00F3268C"/>
    <w:rsid w:val="00F444E6"/>
    <w:rsid w:val="00F462CE"/>
    <w:rsid w:val="00F514CC"/>
    <w:rsid w:val="00F52959"/>
    <w:rsid w:val="00F56A9F"/>
    <w:rsid w:val="00F578B3"/>
    <w:rsid w:val="00F71E77"/>
    <w:rsid w:val="00F720FC"/>
    <w:rsid w:val="00F81008"/>
    <w:rsid w:val="00F81845"/>
    <w:rsid w:val="00F83FD9"/>
    <w:rsid w:val="00F9436B"/>
    <w:rsid w:val="00F971FF"/>
    <w:rsid w:val="00F97A03"/>
    <w:rsid w:val="00FA0909"/>
    <w:rsid w:val="00FA256E"/>
    <w:rsid w:val="00FA3540"/>
    <w:rsid w:val="00FA5D74"/>
    <w:rsid w:val="00FC1693"/>
    <w:rsid w:val="00FC16D3"/>
    <w:rsid w:val="00FC25B5"/>
    <w:rsid w:val="00FC5D71"/>
    <w:rsid w:val="00FD1570"/>
    <w:rsid w:val="00FD20AD"/>
    <w:rsid w:val="00FE7AF3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0065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40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Cor11">
    <w:name w:val="Lista Colorida - Cor 11"/>
    <w:basedOn w:val="Normal"/>
    <w:uiPriority w:val="34"/>
    <w:qFormat/>
    <w:rsid w:val="00754A9E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ED568C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568C"/>
  </w:style>
  <w:style w:type="character" w:styleId="Nmerodepgina">
    <w:name w:val="page number"/>
    <w:basedOn w:val="Tipodeletrapredefinidodopargrafo"/>
    <w:uiPriority w:val="99"/>
    <w:semiHidden/>
    <w:unhideWhenUsed/>
    <w:rsid w:val="00ED568C"/>
  </w:style>
  <w:style w:type="paragraph" w:styleId="Textodenotaderodap">
    <w:name w:val="footnote text"/>
    <w:basedOn w:val="Normal"/>
    <w:link w:val="TextodenotaderodapCarter"/>
    <w:uiPriority w:val="99"/>
    <w:unhideWhenUsed/>
    <w:rsid w:val="00C007F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rsid w:val="00C007FB"/>
    <w:rPr>
      <w:sz w:val="20"/>
      <w:szCs w:val="20"/>
    </w:rPr>
  </w:style>
  <w:style w:type="character" w:styleId="Refdenotaderodap">
    <w:name w:val="footnote reference"/>
    <w:uiPriority w:val="99"/>
    <w:unhideWhenUsed/>
    <w:rsid w:val="00C007FB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605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46052"/>
    <w:rPr>
      <w:rFonts w:ascii="Segoe UI" w:hAnsi="Segoe UI" w:cs="Segoe UI"/>
      <w:sz w:val="18"/>
      <w:szCs w:val="18"/>
    </w:rPr>
  </w:style>
  <w:style w:type="character" w:styleId="Hiperligao">
    <w:name w:val="Hyperlink"/>
    <w:uiPriority w:val="99"/>
    <w:unhideWhenUsed/>
    <w:rsid w:val="004604B1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77D9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377D98"/>
    <w:rPr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3D210C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D210C"/>
  </w:style>
  <w:style w:type="character" w:customStyle="1" w:styleId="TextodecomentrioCarter">
    <w:name w:val="Texto de comentário Caráter"/>
    <w:link w:val="Textodecomentrio"/>
    <w:uiPriority w:val="99"/>
    <w:semiHidden/>
    <w:rsid w:val="003D210C"/>
    <w:rPr>
      <w:rFonts w:eastAsia="MS Mincho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791C"/>
    <w:pPr>
      <w:spacing w:before="100" w:beforeAutospacing="1" w:after="100" w:afterAutospacing="1"/>
    </w:pPr>
    <w:rPr>
      <w:rFonts w:ascii="Times New Roman" w:eastAsia="Calibri" w:hAnsi="Times New Roman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668B3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2668B3"/>
    <w:rPr>
      <w:rFonts w:eastAsia="MS Mincho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2019-12-10T00:00:00+00:00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114044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4EA4438C-9CA9-4C39-A0D9-062C4CCB3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7FF57-7E20-4822-81FB-775D4E8CD63B}"/>
</file>

<file path=customXml/itemProps3.xml><?xml version="1.0" encoding="utf-8"?>
<ds:datastoreItem xmlns:ds="http://schemas.openxmlformats.org/officeDocument/2006/customXml" ds:itemID="{43F41F2E-0C05-4F79-9577-AA54CFB1BBB7}"/>
</file>

<file path=customXml/itemProps4.xml><?xml version="1.0" encoding="utf-8"?>
<ds:datastoreItem xmlns:ds="http://schemas.openxmlformats.org/officeDocument/2006/customXml" ds:itemID="{18BCC82C-8716-45A7-8FC2-2DE31DC3E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(PAN) - Pelo apelo de um relatório da OCDE ao fim subsídios aos combustíveis fósseis nas ajudas públicas ao desenvolvimento e pela decisão do Banco Europeu de Investimento de seguir tais recomendações a partir do fim de 2021</dc:title>
  <dc:creator>Luis.Almeida@pan.parlamento.pt</dc:creator>
  <cp:lastModifiedBy>bzoccoli</cp:lastModifiedBy>
  <cp:revision>2</cp:revision>
  <cp:lastPrinted>2019-11-20T17:35:00Z</cp:lastPrinted>
  <dcterms:created xsi:type="dcterms:W3CDTF">2019-12-10T17:17:00Z</dcterms:created>
  <dcterms:modified xsi:type="dcterms:W3CDTF">2019-12-10T17:17:00Z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13900</vt:r8>
  </property>
</Properties>
</file>