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EB" w:rsidRPr="007220C8" w:rsidRDefault="002063EB" w:rsidP="007220C8">
      <w:pPr>
        <w:spacing w:line="360" w:lineRule="auto"/>
        <w:jc w:val="center"/>
        <w:rPr>
          <w:b/>
          <w:sz w:val="24"/>
          <w:szCs w:val="24"/>
        </w:rPr>
      </w:pPr>
      <w:r w:rsidRPr="007220C8">
        <w:rPr>
          <w:b/>
          <w:sz w:val="24"/>
          <w:szCs w:val="24"/>
        </w:rPr>
        <w:t>Voto de Pesar</w:t>
      </w:r>
      <w:r w:rsidR="003C77E5" w:rsidRPr="007220C8">
        <w:rPr>
          <w:b/>
          <w:sz w:val="24"/>
          <w:szCs w:val="24"/>
        </w:rPr>
        <w:t xml:space="preserve"> </w:t>
      </w:r>
      <w:r w:rsidR="00C02E2F" w:rsidRPr="007220C8">
        <w:rPr>
          <w:b/>
          <w:sz w:val="24"/>
          <w:szCs w:val="24"/>
        </w:rPr>
        <w:t>n</w:t>
      </w:r>
      <w:r w:rsidR="003C77E5" w:rsidRPr="007220C8">
        <w:rPr>
          <w:b/>
          <w:sz w:val="24"/>
          <w:szCs w:val="24"/>
        </w:rPr>
        <w:t xml:space="preserve">.º </w:t>
      </w:r>
      <w:r w:rsidR="000F60F7">
        <w:rPr>
          <w:b/>
          <w:sz w:val="24"/>
          <w:szCs w:val="24"/>
        </w:rPr>
        <w:t>327</w:t>
      </w:r>
      <w:bookmarkStart w:id="0" w:name="_GoBack"/>
      <w:bookmarkEnd w:id="0"/>
      <w:r w:rsidR="003C77E5" w:rsidRPr="007220C8">
        <w:rPr>
          <w:b/>
          <w:sz w:val="24"/>
          <w:szCs w:val="24"/>
        </w:rPr>
        <w:t>/XIII</w:t>
      </w:r>
      <w:r w:rsidR="007220C8" w:rsidRPr="007220C8">
        <w:rPr>
          <w:b/>
          <w:sz w:val="24"/>
          <w:szCs w:val="24"/>
        </w:rPr>
        <w:t>-2ª</w:t>
      </w:r>
    </w:p>
    <w:p w:rsidR="007220C8" w:rsidRPr="007220C8" w:rsidRDefault="007220C8" w:rsidP="007220C8">
      <w:pPr>
        <w:spacing w:line="360" w:lineRule="auto"/>
        <w:jc w:val="center"/>
        <w:rPr>
          <w:b/>
          <w:sz w:val="24"/>
          <w:szCs w:val="24"/>
        </w:rPr>
      </w:pPr>
    </w:p>
    <w:p w:rsidR="002C10E6" w:rsidRPr="007220C8" w:rsidRDefault="002C10E6" w:rsidP="007220C8">
      <w:pPr>
        <w:spacing w:line="360" w:lineRule="auto"/>
        <w:jc w:val="center"/>
        <w:rPr>
          <w:b/>
          <w:sz w:val="24"/>
          <w:szCs w:val="24"/>
        </w:rPr>
      </w:pPr>
      <w:r w:rsidRPr="007220C8">
        <w:rPr>
          <w:b/>
          <w:sz w:val="24"/>
          <w:szCs w:val="24"/>
        </w:rPr>
        <w:t>Pelo falecimento de José Alberto Pires</w:t>
      </w:r>
    </w:p>
    <w:p w:rsidR="002C10E6" w:rsidRPr="007220C8" w:rsidRDefault="002C10E6" w:rsidP="007220C8">
      <w:pPr>
        <w:spacing w:line="360" w:lineRule="auto"/>
        <w:jc w:val="both"/>
        <w:rPr>
          <w:sz w:val="24"/>
          <w:szCs w:val="24"/>
        </w:rPr>
      </w:pPr>
    </w:p>
    <w:p w:rsidR="002C10E6" w:rsidRDefault="002C10E6" w:rsidP="007220C8">
      <w:pPr>
        <w:spacing w:line="360" w:lineRule="auto"/>
        <w:jc w:val="both"/>
        <w:rPr>
          <w:sz w:val="24"/>
          <w:szCs w:val="24"/>
        </w:rPr>
      </w:pPr>
      <w:r w:rsidRPr="007220C8">
        <w:rPr>
          <w:sz w:val="24"/>
          <w:szCs w:val="24"/>
        </w:rPr>
        <w:t>José Alberto Pires faleceu no passado dia 4 de Junho, aos 92 anos de idade.</w:t>
      </w:r>
    </w:p>
    <w:p w:rsidR="007220C8" w:rsidRPr="007220C8" w:rsidRDefault="007220C8" w:rsidP="007220C8">
      <w:pPr>
        <w:spacing w:line="360" w:lineRule="auto"/>
        <w:jc w:val="both"/>
        <w:rPr>
          <w:sz w:val="24"/>
          <w:szCs w:val="24"/>
        </w:rPr>
      </w:pPr>
    </w:p>
    <w:p w:rsidR="002C10E6" w:rsidRPr="007220C8" w:rsidRDefault="002C10E6" w:rsidP="007220C8">
      <w:pPr>
        <w:spacing w:line="360" w:lineRule="auto"/>
        <w:jc w:val="both"/>
        <w:rPr>
          <w:sz w:val="24"/>
          <w:szCs w:val="24"/>
        </w:rPr>
      </w:pPr>
      <w:r w:rsidRPr="007220C8">
        <w:rPr>
          <w:sz w:val="24"/>
          <w:szCs w:val="24"/>
        </w:rPr>
        <w:t>Foi técnico e desenhador de máquinas, funcionário da Junta de Emigração e posteriormente funcionário parlamentar – entre Maio de 1955 e Fevereiro de 1993 –, tendo sido responsável pela criação do Núcleo de Relações Públicas e posteriormente Chefe de Divisão das Relações Públicas desde 1971 até à sua aposentação em 1993.</w:t>
      </w:r>
    </w:p>
    <w:p w:rsidR="002C10E6" w:rsidRDefault="002C10E6" w:rsidP="007220C8">
      <w:pPr>
        <w:spacing w:line="360" w:lineRule="auto"/>
        <w:jc w:val="both"/>
        <w:rPr>
          <w:sz w:val="24"/>
          <w:szCs w:val="24"/>
        </w:rPr>
      </w:pPr>
      <w:r w:rsidRPr="007220C8">
        <w:rPr>
          <w:sz w:val="24"/>
          <w:szCs w:val="24"/>
        </w:rPr>
        <w:lastRenderedPageBreak/>
        <w:t>Envolveu-se na campanha presidencial de Humberto Delgado, altura em que considerava ter-se definido politicamente contra o regime.</w:t>
      </w:r>
    </w:p>
    <w:p w:rsidR="007220C8" w:rsidRPr="007220C8" w:rsidRDefault="007220C8" w:rsidP="007220C8">
      <w:pPr>
        <w:spacing w:line="360" w:lineRule="auto"/>
        <w:jc w:val="both"/>
        <w:rPr>
          <w:sz w:val="24"/>
          <w:szCs w:val="24"/>
        </w:rPr>
      </w:pPr>
    </w:p>
    <w:p w:rsidR="002C10E6" w:rsidRDefault="002C10E6" w:rsidP="007220C8">
      <w:pPr>
        <w:spacing w:line="360" w:lineRule="auto"/>
        <w:jc w:val="both"/>
        <w:rPr>
          <w:sz w:val="24"/>
          <w:szCs w:val="24"/>
        </w:rPr>
      </w:pPr>
      <w:r w:rsidRPr="007220C8">
        <w:rPr>
          <w:sz w:val="24"/>
          <w:szCs w:val="24"/>
        </w:rPr>
        <w:t>Na sequência do seu posicionamento e de contactos com a Ala Liberal, foi sujeito a inquérito disciplinar.</w:t>
      </w:r>
    </w:p>
    <w:p w:rsidR="007220C8" w:rsidRPr="007220C8" w:rsidRDefault="007220C8" w:rsidP="007220C8">
      <w:pPr>
        <w:spacing w:line="360" w:lineRule="auto"/>
        <w:jc w:val="both"/>
        <w:rPr>
          <w:sz w:val="24"/>
          <w:szCs w:val="24"/>
        </w:rPr>
      </w:pPr>
    </w:p>
    <w:p w:rsidR="002C10E6" w:rsidRDefault="002C10E6" w:rsidP="007220C8">
      <w:pPr>
        <w:spacing w:line="360" w:lineRule="auto"/>
        <w:jc w:val="both"/>
        <w:rPr>
          <w:sz w:val="24"/>
          <w:szCs w:val="24"/>
        </w:rPr>
      </w:pPr>
      <w:r w:rsidRPr="007220C8">
        <w:rPr>
          <w:sz w:val="24"/>
          <w:szCs w:val="24"/>
        </w:rPr>
        <w:t>Integrou o gabinete de Sá Carneiro durante os dois meses de duração do primeiro Governo provisório, tendo depois disso regressado às suas funções como funcionário parlamentar.</w:t>
      </w:r>
    </w:p>
    <w:p w:rsidR="007220C8" w:rsidRPr="007220C8" w:rsidRDefault="007220C8" w:rsidP="007220C8">
      <w:pPr>
        <w:spacing w:line="360" w:lineRule="auto"/>
        <w:jc w:val="both"/>
        <w:rPr>
          <w:sz w:val="24"/>
          <w:szCs w:val="24"/>
        </w:rPr>
      </w:pPr>
    </w:p>
    <w:p w:rsidR="002C10E6" w:rsidRDefault="002C10E6" w:rsidP="007220C8">
      <w:pPr>
        <w:spacing w:line="360" w:lineRule="auto"/>
        <w:jc w:val="both"/>
        <w:rPr>
          <w:sz w:val="24"/>
          <w:szCs w:val="24"/>
        </w:rPr>
      </w:pPr>
      <w:r w:rsidRPr="007220C8">
        <w:rPr>
          <w:sz w:val="24"/>
          <w:szCs w:val="24"/>
        </w:rPr>
        <w:t>Em Dezembro de 1974 aderiu ao PCP, naquilo que considerou ter sido “um passo natural”.</w:t>
      </w:r>
    </w:p>
    <w:p w:rsidR="007220C8" w:rsidRPr="007220C8" w:rsidRDefault="007220C8" w:rsidP="007220C8">
      <w:pPr>
        <w:spacing w:line="360" w:lineRule="auto"/>
        <w:jc w:val="both"/>
        <w:rPr>
          <w:sz w:val="24"/>
          <w:szCs w:val="24"/>
        </w:rPr>
      </w:pPr>
    </w:p>
    <w:p w:rsidR="002C10E6" w:rsidRDefault="002C10E6" w:rsidP="007220C8">
      <w:pPr>
        <w:spacing w:line="360" w:lineRule="auto"/>
        <w:jc w:val="both"/>
        <w:rPr>
          <w:sz w:val="24"/>
          <w:szCs w:val="24"/>
        </w:rPr>
      </w:pPr>
      <w:r w:rsidRPr="007220C8">
        <w:rPr>
          <w:sz w:val="24"/>
          <w:szCs w:val="24"/>
        </w:rPr>
        <w:lastRenderedPageBreak/>
        <w:t>Foi membro da Comissão de Trabalhadores da Assembleia da República e era reconhecido pelo rigor e exigência que colocava no seu trabalho mas também pela sua afabilidade, gozando de enorme prestígio entre deputados e trabalhadores da Assembleia da República.</w:t>
      </w:r>
    </w:p>
    <w:p w:rsidR="007220C8" w:rsidRPr="007220C8" w:rsidRDefault="007220C8" w:rsidP="007220C8">
      <w:pPr>
        <w:spacing w:line="360" w:lineRule="auto"/>
        <w:jc w:val="both"/>
        <w:rPr>
          <w:sz w:val="24"/>
          <w:szCs w:val="24"/>
        </w:rPr>
      </w:pPr>
    </w:p>
    <w:p w:rsidR="002C10E6" w:rsidRPr="007220C8" w:rsidRDefault="002C10E6" w:rsidP="007220C8">
      <w:pPr>
        <w:spacing w:line="360" w:lineRule="auto"/>
        <w:jc w:val="both"/>
        <w:rPr>
          <w:sz w:val="24"/>
          <w:szCs w:val="24"/>
        </w:rPr>
      </w:pPr>
      <w:r w:rsidRPr="007220C8">
        <w:rPr>
          <w:sz w:val="24"/>
          <w:szCs w:val="24"/>
        </w:rPr>
        <w:t xml:space="preserve">Prestou apoio ao Grupo Parlamentar do PCP desde que se aposentou até aos seus últimos dias de vida, tendo nos últimos anos assumido responsabilidades na divulgação das intervenções parlamentares na página do PCP na </w:t>
      </w:r>
      <w:r w:rsidRPr="007220C8">
        <w:rPr>
          <w:i/>
          <w:sz w:val="24"/>
          <w:szCs w:val="24"/>
        </w:rPr>
        <w:t>internet</w:t>
      </w:r>
      <w:r w:rsidRPr="007220C8">
        <w:rPr>
          <w:sz w:val="24"/>
          <w:szCs w:val="24"/>
        </w:rPr>
        <w:t>.</w:t>
      </w:r>
    </w:p>
    <w:p w:rsidR="002C10E6" w:rsidRPr="007220C8" w:rsidRDefault="002C10E6" w:rsidP="007220C8">
      <w:pPr>
        <w:spacing w:line="360" w:lineRule="auto"/>
        <w:jc w:val="both"/>
        <w:rPr>
          <w:sz w:val="24"/>
          <w:szCs w:val="24"/>
        </w:rPr>
      </w:pPr>
    </w:p>
    <w:p w:rsidR="002C10E6" w:rsidRPr="007220C8" w:rsidRDefault="002C10E6" w:rsidP="007220C8">
      <w:pPr>
        <w:spacing w:line="360" w:lineRule="auto"/>
        <w:jc w:val="both"/>
        <w:rPr>
          <w:sz w:val="24"/>
          <w:szCs w:val="24"/>
        </w:rPr>
      </w:pPr>
      <w:r w:rsidRPr="007220C8">
        <w:rPr>
          <w:sz w:val="24"/>
          <w:szCs w:val="24"/>
        </w:rPr>
        <w:t>A Assembleia da República, reunida em Sessão Plenária, expressa o seu pesar pelo falecimento de José Alberto Pires e endereça à sua família e ao PCP as suas condolências.</w:t>
      </w:r>
    </w:p>
    <w:p w:rsidR="00024C0B" w:rsidRPr="007220C8" w:rsidRDefault="00024C0B" w:rsidP="007220C8">
      <w:pPr>
        <w:spacing w:line="360" w:lineRule="auto"/>
        <w:jc w:val="center"/>
        <w:rPr>
          <w:sz w:val="24"/>
          <w:szCs w:val="24"/>
        </w:rPr>
      </w:pPr>
    </w:p>
    <w:p w:rsidR="002063EB" w:rsidRPr="007220C8" w:rsidRDefault="002063EB" w:rsidP="007220C8">
      <w:pPr>
        <w:spacing w:line="360" w:lineRule="auto"/>
        <w:jc w:val="center"/>
        <w:rPr>
          <w:sz w:val="24"/>
          <w:szCs w:val="24"/>
        </w:rPr>
      </w:pPr>
      <w:r w:rsidRPr="007220C8">
        <w:rPr>
          <w:sz w:val="24"/>
          <w:szCs w:val="24"/>
        </w:rPr>
        <w:lastRenderedPageBreak/>
        <w:t xml:space="preserve">Assembleia da República, </w:t>
      </w:r>
      <w:r w:rsidR="002C10E6" w:rsidRPr="007220C8">
        <w:rPr>
          <w:sz w:val="24"/>
          <w:szCs w:val="24"/>
        </w:rPr>
        <w:t>8 de junho</w:t>
      </w:r>
      <w:r w:rsidRPr="007220C8">
        <w:rPr>
          <w:sz w:val="24"/>
          <w:szCs w:val="24"/>
        </w:rPr>
        <w:t xml:space="preserve"> de 2017</w:t>
      </w:r>
    </w:p>
    <w:p w:rsidR="002063EB" w:rsidRPr="007220C8" w:rsidRDefault="002063EB" w:rsidP="007220C8">
      <w:pPr>
        <w:spacing w:line="360" w:lineRule="auto"/>
        <w:jc w:val="center"/>
        <w:rPr>
          <w:sz w:val="24"/>
          <w:szCs w:val="24"/>
        </w:rPr>
      </w:pPr>
    </w:p>
    <w:p w:rsidR="002063EB" w:rsidRPr="007220C8" w:rsidRDefault="002063EB" w:rsidP="007220C8">
      <w:pPr>
        <w:spacing w:line="360" w:lineRule="auto"/>
        <w:jc w:val="center"/>
        <w:rPr>
          <w:sz w:val="24"/>
          <w:szCs w:val="24"/>
        </w:rPr>
      </w:pPr>
      <w:r w:rsidRPr="007220C8">
        <w:rPr>
          <w:sz w:val="24"/>
          <w:szCs w:val="24"/>
        </w:rPr>
        <w:t>Os Deputados,</w:t>
      </w:r>
    </w:p>
    <w:p w:rsidR="002063EB" w:rsidRPr="007220C8" w:rsidRDefault="002063EB" w:rsidP="007220C8">
      <w:pPr>
        <w:spacing w:line="360" w:lineRule="auto"/>
        <w:jc w:val="center"/>
        <w:rPr>
          <w:sz w:val="24"/>
          <w:szCs w:val="24"/>
        </w:rPr>
      </w:pPr>
    </w:p>
    <w:p w:rsidR="002063EB" w:rsidRPr="007220C8" w:rsidRDefault="002063EB" w:rsidP="007220C8">
      <w:pPr>
        <w:spacing w:line="360" w:lineRule="auto"/>
        <w:jc w:val="center"/>
        <w:rPr>
          <w:rFonts w:cs="Calibri"/>
          <w:sz w:val="24"/>
          <w:szCs w:val="24"/>
        </w:rPr>
      </w:pPr>
    </w:p>
    <w:sectPr w:rsidR="002063EB" w:rsidRPr="007220C8" w:rsidSect="00DF4900">
      <w:headerReference w:type="default" r:id="rId10"/>
      <w:headerReference w:type="first" r:id="rId11"/>
      <w:pgSz w:w="11907" w:h="16840" w:code="9"/>
      <w:pgMar w:top="1418" w:right="1701" w:bottom="1418" w:left="1701"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52" w:rsidRDefault="00CA5C52">
      <w:r>
        <w:separator/>
      </w:r>
    </w:p>
  </w:endnote>
  <w:endnote w:type="continuationSeparator" w:id="0">
    <w:p w:rsidR="00CA5C52" w:rsidRDefault="00C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larendon Condense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52" w:rsidRDefault="00CA5C52">
      <w:r>
        <w:separator/>
      </w:r>
    </w:p>
  </w:footnote>
  <w:footnote w:type="continuationSeparator" w:id="0">
    <w:p w:rsidR="00CA5C52" w:rsidRDefault="00CA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40" w:rsidRDefault="00662040">
    <w:pPr>
      <w:jc w:val="both"/>
      <w:rPr>
        <w:sz w:val="24"/>
      </w:rPr>
    </w:pPr>
  </w:p>
  <w:p w:rsidR="00662040" w:rsidRDefault="003C77E5">
    <w:pPr>
      <w:tabs>
        <w:tab w:val="right" w:pos="8505"/>
      </w:tabs>
      <w:jc w:val="both"/>
      <w:rPr>
        <w:sz w:val="24"/>
      </w:rPr>
    </w:pPr>
    <w:r w:rsidRPr="00FF230F">
      <w:rPr>
        <w:noProof/>
        <w:sz w:val="24"/>
      </w:rPr>
      <w:drawing>
        <wp:inline distT="0" distB="0" distL="0" distR="0">
          <wp:extent cx="438785" cy="241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241300"/>
                  </a:xfrm>
                  <a:prstGeom prst="rect">
                    <a:avLst/>
                  </a:prstGeom>
                  <a:noFill/>
                  <a:ln>
                    <a:noFill/>
                  </a:ln>
                </pic:spPr>
              </pic:pic>
            </a:graphicData>
          </a:graphic>
        </wp:inline>
      </w:drawing>
    </w:r>
    <w:r w:rsidR="00662040">
      <w:rPr>
        <w:sz w:val="24"/>
      </w:rPr>
      <w:tab/>
    </w:r>
    <w:r w:rsidR="00662040">
      <w:rPr>
        <w:rStyle w:val="Nmerodepgina"/>
      </w:rPr>
      <w:fldChar w:fldCharType="begin"/>
    </w:r>
    <w:r w:rsidR="00662040">
      <w:rPr>
        <w:rStyle w:val="Nmerodepgina"/>
      </w:rPr>
      <w:instrText xml:space="preserve"> PAGE </w:instrText>
    </w:r>
    <w:r w:rsidR="00662040">
      <w:rPr>
        <w:rStyle w:val="Nmerodepgina"/>
      </w:rPr>
      <w:fldChar w:fldCharType="separate"/>
    </w:r>
    <w:r w:rsidR="000F60F7">
      <w:rPr>
        <w:rStyle w:val="Nmerodepgina"/>
        <w:noProof/>
      </w:rPr>
      <w:t>2</w:t>
    </w:r>
    <w:r w:rsidR="00662040">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40" w:rsidRDefault="003C77E5">
    <w:pPr>
      <w:jc w:val="center"/>
      <w:rPr>
        <w:sz w:val="24"/>
      </w:rPr>
    </w:pPr>
    <w:r w:rsidRPr="00FF230F">
      <w:rPr>
        <w:noProof/>
        <w:sz w:val="24"/>
      </w:rPr>
      <w:drawing>
        <wp:inline distT="0" distB="0" distL="0" distR="0">
          <wp:extent cx="1294765" cy="716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716915"/>
                  </a:xfrm>
                  <a:prstGeom prst="rect">
                    <a:avLst/>
                  </a:prstGeom>
                  <a:noFill/>
                  <a:ln>
                    <a:noFill/>
                  </a:ln>
                </pic:spPr>
              </pic:pic>
            </a:graphicData>
          </a:graphic>
        </wp:inline>
      </w:drawing>
    </w:r>
  </w:p>
  <w:p w:rsidR="00662040" w:rsidRDefault="00662040">
    <w:pPr>
      <w:jc w:val="center"/>
      <w:rPr>
        <w:rFonts w:ascii="Clarendon Condensed" w:hAnsi="Clarendon Condensed"/>
        <w:spacing w:val="-20"/>
        <w:sz w:val="24"/>
      </w:rPr>
    </w:pPr>
    <w:r>
      <w:rPr>
        <w:rFonts w:ascii="Clarendon Condensed" w:hAnsi="Clarendon Condensed"/>
        <w:spacing w:val="-20"/>
        <w:sz w:val="24"/>
      </w:rPr>
      <w:t>PARTIDO COMUNISTA PORTUGUÊS</w:t>
    </w:r>
  </w:p>
  <w:p w:rsidR="00662040" w:rsidRDefault="00662040">
    <w:pPr>
      <w:jc w:val="center"/>
      <w:rPr>
        <w:rFonts w:ascii="Clarendon Condensed" w:hAnsi="Clarendon Condensed"/>
        <w:b/>
        <w:spacing w:val="-20"/>
        <w:sz w:val="24"/>
      </w:rPr>
    </w:pPr>
    <w:r>
      <w:rPr>
        <w:rFonts w:ascii="Clarendon Condensed" w:hAnsi="Clarendon Condensed"/>
        <w:b/>
        <w:spacing w:val="-20"/>
        <w:kern w:val="24"/>
        <w:sz w:val="24"/>
      </w:rPr>
      <w:t xml:space="preserve">Grupo </w:t>
    </w:r>
    <w:r>
      <w:rPr>
        <w:rFonts w:ascii="Clarendon Condensed" w:hAnsi="Clarendon Condensed"/>
        <w:b/>
        <w:spacing w:val="-20"/>
        <w:sz w:val="24"/>
      </w:rPr>
      <w:t>Parlamentar</w:t>
    </w:r>
  </w:p>
  <w:p w:rsidR="00662040" w:rsidRDefault="00662040">
    <w:pPr>
      <w:jc w:val="center"/>
      <w:rPr>
        <w:rFonts w:ascii="Clarendon Condensed" w:hAnsi="Clarendon Condensed"/>
        <w:b/>
        <w:spacing w:val="22"/>
        <w:kern w:val="24"/>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eastAsia="Times New Roman" w:hAnsi="Calibri" w:cs="Calibri"/>
        <w:b/>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1746A87"/>
    <w:multiLevelType w:val="multilevel"/>
    <w:tmpl w:val="3AF2B2A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7590E99"/>
    <w:multiLevelType w:val="hybridMultilevel"/>
    <w:tmpl w:val="23F6EB5E"/>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0" w15:restartNumberingAfterBreak="0">
    <w:nsid w:val="09036A99"/>
    <w:multiLevelType w:val="multilevel"/>
    <w:tmpl w:val="9090496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C6351EA"/>
    <w:multiLevelType w:val="multilevel"/>
    <w:tmpl w:val="AA8A1028"/>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C6C2B3C"/>
    <w:multiLevelType w:val="hybridMultilevel"/>
    <w:tmpl w:val="E8E8B4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2044AA0"/>
    <w:multiLevelType w:val="multilevel"/>
    <w:tmpl w:val="457AAD4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20D2854"/>
    <w:multiLevelType w:val="hybridMultilevel"/>
    <w:tmpl w:val="0D76BB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71234CE"/>
    <w:multiLevelType w:val="hybridMultilevel"/>
    <w:tmpl w:val="318ACE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CB03DCF"/>
    <w:multiLevelType w:val="hybridMultilevel"/>
    <w:tmpl w:val="84E266F2"/>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7" w15:restartNumberingAfterBreak="0">
    <w:nsid w:val="1EA26B2A"/>
    <w:multiLevelType w:val="multilevel"/>
    <w:tmpl w:val="DA1C1814"/>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43A1126"/>
    <w:multiLevelType w:val="hybridMultilevel"/>
    <w:tmpl w:val="AB88EF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DD92147"/>
    <w:multiLevelType w:val="hybridMultilevel"/>
    <w:tmpl w:val="AB34638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0" w15:restartNumberingAfterBreak="0">
    <w:nsid w:val="2E400308"/>
    <w:multiLevelType w:val="hybridMultilevel"/>
    <w:tmpl w:val="DF402856"/>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1" w15:restartNumberingAfterBreak="0">
    <w:nsid w:val="336E43BF"/>
    <w:multiLevelType w:val="hybridMultilevel"/>
    <w:tmpl w:val="8974B652"/>
    <w:lvl w:ilvl="0" w:tplc="7C22B7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35083582"/>
    <w:multiLevelType w:val="multilevel"/>
    <w:tmpl w:val="69DC80FE"/>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C81ABE"/>
    <w:multiLevelType w:val="hybridMultilevel"/>
    <w:tmpl w:val="48A69E00"/>
    <w:lvl w:ilvl="0" w:tplc="08160017">
      <w:start w:val="1"/>
      <w:numFmt w:val="lowerLetter"/>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42F3226B"/>
    <w:multiLevelType w:val="hybridMultilevel"/>
    <w:tmpl w:val="4858C002"/>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5" w15:restartNumberingAfterBreak="0">
    <w:nsid w:val="444B2AA5"/>
    <w:multiLevelType w:val="hybridMultilevel"/>
    <w:tmpl w:val="8BAE3B3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6" w15:restartNumberingAfterBreak="0">
    <w:nsid w:val="444F56B3"/>
    <w:multiLevelType w:val="hybridMultilevel"/>
    <w:tmpl w:val="DB5E22F0"/>
    <w:lvl w:ilvl="0" w:tplc="051425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48EA7BF7"/>
    <w:multiLevelType w:val="hybridMultilevel"/>
    <w:tmpl w:val="AB7A0840"/>
    <w:lvl w:ilvl="0" w:tplc="859410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4D283600"/>
    <w:multiLevelType w:val="hybridMultilevel"/>
    <w:tmpl w:val="47BEB986"/>
    <w:lvl w:ilvl="0" w:tplc="3B28CE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0" w15:restartNumberingAfterBreak="0">
    <w:nsid w:val="50A04E6D"/>
    <w:multiLevelType w:val="multilevel"/>
    <w:tmpl w:val="E7009AA4"/>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21E0385"/>
    <w:multiLevelType w:val="hybridMultilevel"/>
    <w:tmpl w:val="9F785D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56BC388D"/>
    <w:multiLevelType w:val="multilevel"/>
    <w:tmpl w:val="73388E6E"/>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F352420"/>
    <w:multiLevelType w:val="hybridMultilevel"/>
    <w:tmpl w:val="18B43A64"/>
    <w:lvl w:ilvl="0" w:tplc="BD12D190">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44" w15:restartNumberingAfterBreak="0">
    <w:nsid w:val="7E2242E5"/>
    <w:multiLevelType w:val="hybridMultilevel"/>
    <w:tmpl w:val="8B22228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35"/>
  </w:num>
  <w:num w:numId="4">
    <w:abstractNumId w:val="44"/>
  </w:num>
  <w:num w:numId="5">
    <w:abstractNumId w:val="24"/>
  </w:num>
  <w:num w:numId="6">
    <w:abstractNumId w:val="25"/>
  </w:num>
  <w:num w:numId="7">
    <w:abstractNumId w:val="28"/>
  </w:num>
  <w:num w:numId="8">
    <w:abstractNumId w:val="36"/>
  </w:num>
  <w:num w:numId="9">
    <w:abstractNumId w:val="41"/>
  </w:num>
  <w:num w:numId="10">
    <w:abstractNumId w:val="22"/>
  </w:num>
  <w:num w:numId="11">
    <w:abstractNumId w:val="37"/>
  </w:num>
  <w:num w:numId="12">
    <w:abstractNumId w:val="3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32"/>
  </w:num>
  <w:num w:numId="38">
    <w:abstractNumId w:val="21"/>
  </w:num>
  <w:num w:numId="39">
    <w:abstractNumId w:val="27"/>
  </w:num>
  <w:num w:numId="40">
    <w:abstractNumId w:val="18"/>
  </w:num>
  <w:num w:numId="41">
    <w:abstractNumId w:val="23"/>
  </w:num>
  <w:num w:numId="42">
    <w:abstractNumId w:val="42"/>
  </w:num>
  <w:num w:numId="43">
    <w:abstractNumId w:val="40"/>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3F"/>
    <w:rsid w:val="0002239B"/>
    <w:rsid w:val="00023465"/>
    <w:rsid w:val="00024C0B"/>
    <w:rsid w:val="00043085"/>
    <w:rsid w:val="00070C02"/>
    <w:rsid w:val="0009463A"/>
    <w:rsid w:val="000B1593"/>
    <w:rsid w:val="000B78F3"/>
    <w:rsid w:val="000F49B5"/>
    <w:rsid w:val="000F60F7"/>
    <w:rsid w:val="00104CE2"/>
    <w:rsid w:val="0011053B"/>
    <w:rsid w:val="001204D7"/>
    <w:rsid w:val="00122C76"/>
    <w:rsid w:val="00151B75"/>
    <w:rsid w:val="001732BE"/>
    <w:rsid w:val="00184DF9"/>
    <w:rsid w:val="001A2BA3"/>
    <w:rsid w:val="001B06B5"/>
    <w:rsid w:val="002063EB"/>
    <w:rsid w:val="00222F3A"/>
    <w:rsid w:val="0022354F"/>
    <w:rsid w:val="00224D19"/>
    <w:rsid w:val="00232DA2"/>
    <w:rsid w:val="00245145"/>
    <w:rsid w:val="00247764"/>
    <w:rsid w:val="00263E7D"/>
    <w:rsid w:val="00282D47"/>
    <w:rsid w:val="002869EE"/>
    <w:rsid w:val="00293CC3"/>
    <w:rsid w:val="002A5C9F"/>
    <w:rsid w:val="002B6771"/>
    <w:rsid w:val="002C10E6"/>
    <w:rsid w:val="002F0AFC"/>
    <w:rsid w:val="002F763C"/>
    <w:rsid w:val="00315FDF"/>
    <w:rsid w:val="003360B5"/>
    <w:rsid w:val="00365E98"/>
    <w:rsid w:val="00372F8A"/>
    <w:rsid w:val="00380043"/>
    <w:rsid w:val="00382EF3"/>
    <w:rsid w:val="00382FBA"/>
    <w:rsid w:val="003B1596"/>
    <w:rsid w:val="003B56DD"/>
    <w:rsid w:val="003C16F5"/>
    <w:rsid w:val="003C77E5"/>
    <w:rsid w:val="003D19D1"/>
    <w:rsid w:val="003D4AE8"/>
    <w:rsid w:val="00403920"/>
    <w:rsid w:val="00415381"/>
    <w:rsid w:val="004407A1"/>
    <w:rsid w:val="0044553E"/>
    <w:rsid w:val="00454B5F"/>
    <w:rsid w:val="00484E5E"/>
    <w:rsid w:val="00497251"/>
    <w:rsid w:val="004B18BE"/>
    <w:rsid w:val="004B49F7"/>
    <w:rsid w:val="004C1A3F"/>
    <w:rsid w:val="004E243F"/>
    <w:rsid w:val="004E2E51"/>
    <w:rsid w:val="004F5662"/>
    <w:rsid w:val="004F65B3"/>
    <w:rsid w:val="00504279"/>
    <w:rsid w:val="00517392"/>
    <w:rsid w:val="00563D99"/>
    <w:rsid w:val="00565906"/>
    <w:rsid w:val="005B5702"/>
    <w:rsid w:val="005C0C23"/>
    <w:rsid w:val="005E7CFF"/>
    <w:rsid w:val="00602C0B"/>
    <w:rsid w:val="0064551F"/>
    <w:rsid w:val="006579A8"/>
    <w:rsid w:val="00662040"/>
    <w:rsid w:val="006B74FE"/>
    <w:rsid w:val="006C38E4"/>
    <w:rsid w:val="006E1BCF"/>
    <w:rsid w:val="00700F97"/>
    <w:rsid w:val="007043F4"/>
    <w:rsid w:val="007220C8"/>
    <w:rsid w:val="007455EB"/>
    <w:rsid w:val="007555FB"/>
    <w:rsid w:val="0076652E"/>
    <w:rsid w:val="007670F1"/>
    <w:rsid w:val="00771AB0"/>
    <w:rsid w:val="00771D69"/>
    <w:rsid w:val="00791670"/>
    <w:rsid w:val="007A5EBB"/>
    <w:rsid w:val="007C6761"/>
    <w:rsid w:val="007D5807"/>
    <w:rsid w:val="007D6C37"/>
    <w:rsid w:val="007F435A"/>
    <w:rsid w:val="007F47EB"/>
    <w:rsid w:val="008161B3"/>
    <w:rsid w:val="008541E3"/>
    <w:rsid w:val="00862F2D"/>
    <w:rsid w:val="008666CB"/>
    <w:rsid w:val="008751E5"/>
    <w:rsid w:val="008B4306"/>
    <w:rsid w:val="008B6633"/>
    <w:rsid w:val="008E5FB0"/>
    <w:rsid w:val="008F1671"/>
    <w:rsid w:val="00925F67"/>
    <w:rsid w:val="00934C30"/>
    <w:rsid w:val="00941BF7"/>
    <w:rsid w:val="00950794"/>
    <w:rsid w:val="009623D1"/>
    <w:rsid w:val="00962A9B"/>
    <w:rsid w:val="00963612"/>
    <w:rsid w:val="0098266E"/>
    <w:rsid w:val="0098352F"/>
    <w:rsid w:val="00983AF1"/>
    <w:rsid w:val="00984C71"/>
    <w:rsid w:val="00996F31"/>
    <w:rsid w:val="009A300F"/>
    <w:rsid w:val="009B5486"/>
    <w:rsid w:val="009B609A"/>
    <w:rsid w:val="009C5617"/>
    <w:rsid w:val="009F18CD"/>
    <w:rsid w:val="00A06B15"/>
    <w:rsid w:val="00A14A05"/>
    <w:rsid w:val="00A770D8"/>
    <w:rsid w:val="00A96F34"/>
    <w:rsid w:val="00AC09D0"/>
    <w:rsid w:val="00AE6D80"/>
    <w:rsid w:val="00B23AB4"/>
    <w:rsid w:val="00B269FC"/>
    <w:rsid w:val="00B3331C"/>
    <w:rsid w:val="00B47C68"/>
    <w:rsid w:val="00B5389D"/>
    <w:rsid w:val="00B614D8"/>
    <w:rsid w:val="00B70645"/>
    <w:rsid w:val="00B70E2B"/>
    <w:rsid w:val="00B8526D"/>
    <w:rsid w:val="00B9300E"/>
    <w:rsid w:val="00B977BC"/>
    <w:rsid w:val="00BA66D7"/>
    <w:rsid w:val="00BB036C"/>
    <w:rsid w:val="00BF7174"/>
    <w:rsid w:val="00C02E2F"/>
    <w:rsid w:val="00C06CF0"/>
    <w:rsid w:val="00C17947"/>
    <w:rsid w:val="00C21982"/>
    <w:rsid w:val="00C30A3B"/>
    <w:rsid w:val="00C30DCF"/>
    <w:rsid w:val="00C40980"/>
    <w:rsid w:val="00CA5C52"/>
    <w:rsid w:val="00D01480"/>
    <w:rsid w:val="00D146C2"/>
    <w:rsid w:val="00D206BE"/>
    <w:rsid w:val="00D61C49"/>
    <w:rsid w:val="00D67702"/>
    <w:rsid w:val="00D84992"/>
    <w:rsid w:val="00D87B31"/>
    <w:rsid w:val="00DA1CE9"/>
    <w:rsid w:val="00DB7D06"/>
    <w:rsid w:val="00DE4366"/>
    <w:rsid w:val="00DF0326"/>
    <w:rsid w:val="00DF03C9"/>
    <w:rsid w:val="00DF4900"/>
    <w:rsid w:val="00E03F8E"/>
    <w:rsid w:val="00E31011"/>
    <w:rsid w:val="00E35615"/>
    <w:rsid w:val="00E43918"/>
    <w:rsid w:val="00E44292"/>
    <w:rsid w:val="00E44E95"/>
    <w:rsid w:val="00E540C6"/>
    <w:rsid w:val="00EC65FD"/>
    <w:rsid w:val="00ED1136"/>
    <w:rsid w:val="00ED62E5"/>
    <w:rsid w:val="00EF6E81"/>
    <w:rsid w:val="00F02EF6"/>
    <w:rsid w:val="00F05893"/>
    <w:rsid w:val="00F3180C"/>
    <w:rsid w:val="00F50D02"/>
    <w:rsid w:val="00F768E9"/>
    <w:rsid w:val="00F87B49"/>
    <w:rsid w:val="00F92598"/>
    <w:rsid w:val="00FF23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086515-A2FE-4995-840C-3258F5C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F3"/>
    <w:rPr>
      <w:rFonts w:ascii="Calibri" w:eastAsia="Calibri" w:hAnsi="Calibri"/>
      <w:sz w:val="22"/>
      <w:szCs w:val="22"/>
    </w:rPr>
  </w:style>
  <w:style w:type="paragraph" w:styleId="Cabealho1">
    <w:name w:val="heading 1"/>
    <w:basedOn w:val="Normal"/>
    <w:next w:val="Normal"/>
    <w:link w:val="Cabealho1Carter"/>
    <w:uiPriority w:val="9"/>
    <w:qFormat/>
    <w:rsid w:val="00771D69"/>
    <w:pPr>
      <w:keepNext/>
      <w:keepLines/>
      <w:spacing w:before="480"/>
      <w:outlineLvl w:val="0"/>
    </w:pPr>
    <w:rPr>
      <w:rFonts w:ascii="Cambria" w:eastAsia="Times New Roman" w:hAnsi="Cambria"/>
      <w:b/>
      <w:bCs/>
      <w:color w:val="365F91"/>
      <w:sz w:val="28"/>
      <w:szCs w:val="28"/>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4">
    <w:name w:val="Título 4"/>
    <w:basedOn w:val="Normal"/>
    <w:next w:val="Normal"/>
    <w:link w:val="Ttulo4Carcter"/>
    <w:semiHidden/>
    <w:unhideWhenUsed/>
    <w:qFormat/>
    <w:rsid w:val="006E1BCF"/>
    <w:pPr>
      <w:keepNext/>
      <w:spacing w:line="360" w:lineRule="auto"/>
      <w:jc w:val="center"/>
      <w:outlineLvl w:val="3"/>
    </w:pPr>
    <w:rPr>
      <w:rFonts w:ascii="Times New Roman" w:eastAsia="Times New Roman" w:hAnsi="Times New Roman"/>
      <w:sz w:val="28"/>
      <w:szCs w:val="20"/>
      <w:lang w:val="x-none" w:eastAsia="x-none"/>
    </w:rPr>
  </w:style>
  <w:style w:type="paragraph" w:styleId="Cabealho">
    <w:name w:val="header"/>
    <w:basedOn w:val="Normal"/>
    <w:semiHidden/>
    <w:rsid w:val="00DF4900"/>
    <w:pPr>
      <w:tabs>
        <w:tab w:val="center" w:pos="4252"/>
        <w:tab w:val="right" w:pos="8504"/>
      </w:tabs>
      <w:overflowPunct w:val="0"/>
      <w:autoSpaceDE w:val="0"/>
      <w:autoSpaceDN w:val="0"/>
      <w:adjustRightInd w:val="0"/>
      <w:textAlignment w:val="baseline"/>
    </w:pPr>
    <w:rPr>
      <w:rFonts w:ascii="Arial" w:eastAsia="Times New Roman" w:hAnsi="Arial"/>
      <w:sz w:val="32"/>
      <w:szCs w:val="20"/>
    </w:rPr>
  </w:style>
  <w:style w:type="paragraph" w:styleId="Rodap">
    <w:name w:val="footer"/>
    <w:basedOn w:val="Normal"/>
    <w:semiHidden/>
    <w:rsid w:val="00DF4900"/>
    <w:pPr>
      <w:tabs>
        <w:tab w:val="center" w:pos="4252"/>
        <w:tab w:val="right" w:pos="8504"/>
      </w:tabs>
    </w:pPr>
  </w:style>
  <w:style w:type="character" w:styleId="Nmerodepgina">
    <w:name w:val="page number"/>
    <w:basedOn w:val="Tipodeletrapredefinidodopargrafo"/>
    <w:semiHidden/>
    <w:rsid w:val="00DF4900"/>
  </w:style>
  <w:style w:type="paragraph" w:styleId="Textodebalo">
    <w:name w:val="Balloon Text"/>
    <w:basedOn w:val="Normal"/>
    <w:link w:val="TextodebaloCarter"/>
    <w:uiPriority w:val="99"/>
    <w:semiHidden/>
    <w:unhideWhenUsed/>
    <w:rsid w:val="00365E98"/>
    <w:pPr>
      <w:overflowPunct w:val="0"/>
      <w:autoSpaceDE w:val="0"/>
      <w:autoSpaceDN w:val="0"/>
      <w:adjustRightInd w:val="0"/>
      <w:textAlignment w:val="baseline"/>
    </w:pPr>
    <w:rPr>
      <w:rFonts w:ascii="Tahoma" w:eastAsia="Times New Roman" w:hAnsi="Tahoma"/>
      <w:sz w:val="16"/>
      <w:szCs w:val="16"/>
      <w:lang w:val="x-none" w:eastAsia="x-none"/>
    </w:rPr>
  </w:style>
  <w:style w:type="character" w:customStyle="1" w:styleId="TextodebaloCarter">
    <w:name w:val="Texto de balão Caráter"/>
    <w:link w:val="Textodebalo"/>
    <w:uiPriority w:val="99"/>
    <w:semiHidden/>
    <w:rsid w:val="00365E98"/>
    <w:rPr>
      <w:rFonts w:ascii="Tahoma" w:hAnsi="Tahoma" w:cs="Tahoma"/>
      <w:sz w:val="16"/>
      <w:szCs w:val="16"/>
    </w:rPr>
  </w:style>
  <w:style w:type="paragraph" w:styleId="Corpodetexto2">
    <w:name w:val="Body Text 2"/>
    <w:basedOn w:val="Normal"/>
    <w:link w:val="Corpodetexto2Carter"/>
    <w:semiHidden/>
    <w:unhideWhenUsed/>
    <w:rsid w:val="00963612"/>
    <w:pPr>
      <w:jc w:val="both"/>
    </w:pPr>
    <w:rPr>
      <w:rFonts w:ascii="Arial" w:eastAsia="Times New Roman" w:hAnsi="Arial"/>
      <w:sz w:val="24"/>
      <w:szCs w:val="24"/>
      <w:lang w:val="x-none" w:eastAsia="x-none"/>
    </w:rPr>
  </w:style>
  <w:style w:type="character" w:customStyle="1" w:styleId="Corpodetexto2Carter">
    <w:name w:val="Corpo de texto 2 Caráter"/>
    <w:link w:val="Corpodetexto2"/>
    <w:semiHidden/>
    <w:rsid w:val="00963612"/>
    <w:rPr>
      <w:rFonts w:ascii="Arial" w:hAnsi="Arial" w:cs="Arial"/>
      <w:sz w:val="24"/>
      <w:szCs w:val="24"/>
    </w:rPr>
  </w:style>
  <w:style w:type="paragraph" w:styleId="NormalWeb">
    <w:name w:val="Normal (Web)"/>
    <w:basedOn w:val="Normal"/>
    <w:uiPriority w:val="99"/>
    <w:unhideWhenUsed/>
    <w:rsid w:val="00D01480"/>
    <w:pPr>
      <w:spacing w:before="100" w:beforeAutospacing="1" w:after="100" w:afterAutospacing="1"/>
    </w:pPr>
    <w:rPr>
      <w:rFonts w:ascii="Times New Roman" w:eastAsia="Times New Roman" w:hAnsi="Times New Roman"/>
      <w:sz w:val="24"/>
      <w:szCs w:val="24"/>
    </w:rPr>
  </w:style>
  <w:style w:type="paragraph" w:styleId="Ttulo">
    <w:name w:val="Title"/>
    <w:basedOn w:val="Normal"/>
    <w:link w:val="TtuloCarter"/>
    <w:qFormat/>
    <w:rsid w:val="00D01480"/>
    <w:pPr>
      <w:widowControl w:val="0"/>
      <w:overflowPunct w:val="0"/>
      <w:autoSpaceDE w:val="0"/>
      <w:autoSpaceDN w:val="0"/>
      <w:adjustRightInd w:val="0"/>
      <w:spacing w:line="360" w:lineRule="auto"/>
      <w:jc w:val="center"/>
    </w:pPr>
    <w:rPr>
      <w:rFonts w:ascii="Times New Roman" w:eastAsia="Times New Roman" w:hAnsi="Times New Roman"/>
      <w:b/>
      <w:sz w:val="24"/>
      <w:szCs w:val="20"/>
      <w:lang w:val="x-none" w:eastAsia="x-none"/>
    </w:rPr>
  </w:style>
  <w:style w:type="character" w:customStyle="1" w:styleId="TtuloCarter">
    <w:name w:val="Título Caráter"/>
    <w:link w:val="Ttulo"/>
    <w:rsid w:val="00D01480"/>
    <w:rPr>
      <w:b/>
      <w:sz w:val="24"/>
    </w:rPr>
  </w:style>
  <w:style w:type="character" w:customStyle="1" w:styleId="highlight">
    <w:name w:val="highlight"/>
    <w:basedOn w:val="Tipodeletrapredefinidodopargrafo"/>
    <w:rsid w:val="00D01480"/>
  </w:style>
  <w:style w:type="paragraph" w:styleId="Textodenotaderodap">
    <w:name w:val="footnote text"/>
    <w:basedOn w:val="Normal"/>
    <w:link w:val="TextodenotaderodapCarter"/>
    <w:rsid w:val="00B977BC"/>
    <w:rPr>
      <w:rFonts w:ascii="Times New Roman" w:eastAsia="Times New Roman" w:hAnsi="Times New Roman"/>
      <w:sz w:val="20"/>
      <w:szCs w:val="20"/>
    </w:rPr>
  </w:style>
  <w:style w:type="character" w:customStyle="1" w:styleId="TextodenotaderodapCarter">
    <w:name w:val="Texto de nota de rodapé Caráter"/>
    <w:basedOn w:val="Tipodeletrapredefinidodopargrafo"/>
    <w:link w:val="Textodenotaderodap"/>
    <w:semiHidden/>
    <w:rsid w:val="00B977BC"/>
  </w:style>
  <w:style w:type="character" w:styleId="Refdenotaderodap">
    <w:name w:val="footnote reference"/>
    <w:semiHidden/>
    <w:rsid w:val="00B977BC"/>
    <w:rPr>
      <w:vertAlign w:val="superscript"/>
    </w:rPr>
  </w:style>
  <w:style w:type="paragraph" w:styleId="Corpodetexto">
    <w:name w:val="Body Text"/>
    <w:basedOn w:val="Normal"/>
    <w:link w:val="CorpodetextoCarter"/>
    <w:uiPriority w:val="99"/>
    <w:semiHidden/>
    <w:unhideWhenUsed/>
    <w:rsid w:val="00382FBA"/>
    <w:pPr>
      <w:spacing w:after="120"/>
    </w:pPr>
    <w:rPr>
      <w:lang w:val="x-none" w:eastAsia="x-none"/>
    </w:rPr>
  </w:style>
  <w:style w:type="character" w:customStyle="1" w:styleId="CorpodetextoCarter">
    <w:name w:val="Corpo de texto Caráter"/>
    <w:link w:val="Corpodetexto"/>
    <w:uiPriority w:val="99"/>
    <w:semiHidden/>
    <w:rsid w:val="00382FBA"/>
    <w:rPr>
      <w:rFonts w:ascii="Calibri" w:eastAsia="Calibri" w:hAnsi="Calibri"/>
      <w:sz w:val="22"/>
      <w:szCs w:val="22"/>
    </w:rPr>
  </w:style>
  <w:style w:type="paragraph" w:customStyle="1" w:styleId="WW-NormalWeb">
    <w:name w:val="WW-Normal (Web)"/>
    <w:basedOn w:val="Normal"/>
    <w:rsid w:val="00382FBA"/>
    <w:pPr>
      <w:suppressAutoHyphens/>
      <w:overflowPunct w:val="0"/>
      <w:autoSpaceDE w:val="0"/>
      <w:spacing w:before="100" w:after="100"/>
    </w:pPr>
    <w:rPr>
      <w:rFonts w:ascii="Times New Roman" w:eastAsia="Times New Roman" w:hAnsi="Times New Roman"/>
      <w:sz w:val="24"/>
      <w:szCs w:val="20"/>
      <w:lang w:eastAsia="ar-SA"/>
    </w:rPr>
  </w:style>
  <w:style w:type="paragraph" w:styleId="Avanodecorpodetexto">
    <w:name w:val="Body Text Indent"/>
    <w:basedOn w:val="Normal"/>
    <w:link w:val="AvanodecorpodetextoCarter"/>
    <w:uiPriority w:val="99"/>
    <w:semiHidden/>
    <w:unhideWhenUsed/>
    <w:rsid w:val="006E1BCF"/>
    <w:pPr>
      <w:spacing w:after="120"/>
      <w:ind w:left="283"/>
    </w:pPr>
    <w:rPr>
      <w:lang w:val="x-none" w:eastAsia="x-none"/>
    </w:rPr>
  </w:style>
  <w:style w:type="character" w:customStyle="1" w:styleId="AvanodecorpodetextoCarter">
    <w:name w:val="Avanço de corpo de texto Caráter"/>
    <w:link w:val="Avanodecorpodetexto"/>
    <w:uiPriority w:val="99"/>
    <w:semiHidden/>
    <w:rsid w:val="006E1BCF"/>
    <w:rPr>
      <w:rFonts w:ascii="Calibri" w:eastAsia="Calibri" w:hAnsi="Calibri"/>
      <w:sz w:val="22"/>
      <w:szCs w:val="22"/>
    </w:rPr>
  </w:style>
  <w:style w:type="character" w:customStyle="1" w:styleId="Ttulo4Carcter">
    <w:name w:val="Título 4 Carácter"/>
    <w:link w:val="Ttulo4"/>
    <w:semiHidden/>
    <w:rsid w:val="006E1BCF"/>
    <w:rPr>
      <w:sz w:val="28"/>
    </w:rPr>
  </w:style>
  <w:style w:type="paragraph" w:styleId="PargrafodaLista">
    <w:name w:val="List Paragraph"/>
    <w:basedOn w:val="Normal"/>
    <w:uiPriority w:val="34"/>
    <w:qFormat/>
    <w:rsid w:val="006E1BCF"/>
    <w:pPr>
      <w:ind w:left="720"/>
      <w:contextualSpacing/>
    </w:pPr>
    <w:rPr>
      <w:rFonts w:ascii="Times New Roman" w:eastAsia="Times New Roman" w:hAnsi="Times New Roman"/>
      <w:sz w:val="20"/>
      <w:szCs w:val="20"/>
    </w:rPr>
  </w:style>
  <w:style w:type="paragraph" w:customStyle="1" w:styleId="descricao">
    <w:name w:val="descricao"/>
    <w:basedOn w:val="Normal"/>
    <w:rsid w:val="006E1BCF"/>
    <w:pPr>
      <w:jc w:val="center"/>
    </w:pPr>
    <w:rPr>
      <w:rFonts w:ascii="Arial" w:eastAsia="Times New Roman" w:hAnsi="Arial"/>
      <w:b/>
      <w:sz w:val="20"/>
      <w:szCs w:val="20"/>
    </w:rPr>
  </w:style>
  <w:style w:type="paragraph" w:customStyle="1" w:styleId="justificacao">
    <w:name w:val="justificacao"/>
    <w:basedOn w:val="Normal"/>
    <w:rsid w:val="006E1BCF"/>
    <w:pPr>
      <w:jc w:val="center"/>
    </w:pPr>
    <w:rPr>
      <w:rFonts w:ascii="Arial" w:eastAsia="Times New Roman" w:hAnsi="Arial"/>
      <w:sz w:val="20"/>
      <w:szCs w:val="20"/>
    </w:rPr>
  </w:style>
  <w:style w:type="character" w:customStyle="1" w:styleId="Caracteresdanotaderodap">
    <w:name w:val="Caracteres da nota de rodapé"/>
    <w:rsid w:val="00771D69"/>
    <w:rPr>
      <w:vertAlign w:val="superscript"/>
    </w:rPr>
  </w:style>
  <w:style w:type="character" w:styleId="Forte">
    <w:name w:val="Strong"/>
    <w:qFormat/>
    <w:rsid w:val="00771D69"/>
    <w:rPr>
      <w:b/>
      <w:bCs/>
    </w:rPr>
  </w:style>
  <w:style w:type="paragraph" w:customStyle="1" w:styleId="Artigo">
    <w:name w:val="Artigo"/>
    <w:basedOn w:val="Cabealho1"/>
    <w:rsid w:val="00771D69"/>
    <w:pPr>
      <w:keepLines w:val="0"/>
      <w:suppressAutoHyphens/>
      <w:overflowPunct w:val="0"/>
      <w:autoSpaceDE w:val="0"/>
      <w:spacing w:before="0"/>
      <w:jc w:val="center"/>
    </w:pPr>
    <w:rPr>
      <w:rFonts w:ascii="Arial Narrow" w:hAnsi="Arial Narrow"/>
      <w:bCs w:val="0"/>
      <w:color w:val="auto"/>
      <w:kern w:val="1"/>
      <w:sz w:val="20"/>
      <w:szCs w:val="20"/>
      <w:lang w:eastAsia="zh-CN"/>
    </w:rPr>
  </w:style>
  <w:style w:type="paragraph" w:customStyle="1" w:styleId="Corpodetexto21">
    <w:name w:val="Corpo de texto 21"/>
    <w:basedOn w:val="Normal"/>
    <w:rsid w:val="00771D69"/>
    <w:pPr>
      <w:suppressAutoHyphens/>
      <w:overflowPunct w:val="0"/>
      <w:autoSpaceDE w:val="0"/>
      <w:spacing w:line="360" w:lineRule="auto"/>
      <w:ind w:firstLine="426"/>
      <w:jc w:val="both"/>
    </w:pPr>
    <w:rPr>
      <w:rFonts w:ascii="Times" w:eastAsia="Times New Roman" w:hAnsi="Times" w:cs="Times"/>
      <w:sz w:val="24"/>
      <w:szCs w:val="20"/>
      <w:lang w:eastAsia="zh-CN"/>
    </w:rPr>
  </w:style>
  <w:style w:type="paragraph" w:customStyle="1" w:styleId="Body1">
    <w:name w:val="Body 1"/>
    <w:rsid w:val="00771D69"/>
    <w:pPr>
      <w:suppressAutoHyphens/>
    </w:pPr>
    <w:rPr>
      <w:rFonts w:ascii="Helvetica" w:eastAsia="Arial Unicode MS" w:hAnsi="Helvetica" w:cs="Helvetica"/>
      <w:color w:val="000000"/>
      <w:sz w:val="22"/>
      <w:lang w:eastAsia="zh-CN"/>
    </w:rPr>
  </w:style>
  <w:style w:type="paragraph" w:styleId="SemEspaamento">
    <w:name w:val="No Spacing"/>
    <w:basedOn w:val="Normal"/>
    <w:qFormat/>
    <w:rsid w:val="00771D69"/>
    <w:pPr>
      <w:suppressAutoHyphens/>
    </w:pPr>
    <w:rPr>
      <w:rFonts w:cs="Calibri"/>
      <w:lang w:eastAsia="zh-CN"/>
    </w:rPr>
  </w:style>
  <w:style w:type="character" w:customStyle="1" w:styleId="Cabealho1Carter">
    <w:name w:val="Cabeçalho 1 Caráter"/>
    <w:link w:val="Cabealho1"/>
    <w:uiPriority w:val="9"/>
    <w:rsid w:val="00771D69"/>
    <w:rPr>
      <w:rFonts w:ascii="Cambria" w:eastAsia="Times New Roman" w:hAnsi="Cambria" w:cs="Times New Roman"/>
      <w:b/>
      <w:bCs/>
      <w:color w:val="365F91"/>
      <w:sz w:val="28"/>
      <w:szCs w:val="28"/>
    </w:rPr>
  </w:style>
  <w:style w:type="paragraph" w:customStyle="1" w:styleId="Normal1">
    <w:name w:val="Normal1"/>
    <w:basedOn w:val="Normal"/>
    <w:rsid w:val="008F1671"/>
    <w:pPr>
      <w:widowControl w:val="0"/>
      <w:suppressAutoHyphens/>
      <w:spacing w:line="200" w:lineRule="atLeast"/>
    </w:pPr>
    <w:rPr>
      <w:rFonts w:ascii="Garamond" w:eastAsia="Garamond" w:hAnsi="Garamond" w:cs="Garamond"/>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8777">
      <w:bodyDiv w:val="1"/>
      <w:marLeft w:val="0"/>
      <w:marRight w:val="0"/>
      <w:marTop w:val="0"/>
      <w:marBottom w:val="0"/>
      <w:divBdr>
        <w:top w:val="none" w:sz="0" w:space="0" w:color="auto"/>
        <w:left w:val="none" w:sz="0" w:space="0" w:color="auto"/>
        <w:bottom w:val="none" w:sz="0" w:space="0" w:color="auto"/>
        <w:right w:val="none" w:sz="0" w:space="0" w:color="auto"/>
      </w:divBdr>
    </w:div>
    <w:div w:id="153255410">
      <w:bodyDiv w:val="1"/>
      <w:marLeft w:val="0"/>
      <w:marRight w:val="0"/>
      <w:marTop w:val="0"/>
      <w:marBottom w:val="0"/>
      <w:divBdr>
        <w:top w:val="none" w:sz="0" w:space="0" w:color="auto"/>
        <w:left w:val="none" w:sz="0" w:space="0" w:color="auto"/>
        <w:bottom w:val="none" w:sz="0" w:space="0" w:color="auto"/>
        <w:right w:val="none" w:sz="0" w:space="0" w:color="auto"/>
      </w:divBdr>
    </w:div>
    <w:div w:id="240533222">
      <w:bodyDiv w:val="1"/>
      <w:marLeft w:val="0"/>
      <w:marRight w:val="0"/>
      <w:marTop w:val="0"/>
      <w:marBottom w:val="0"/>
      <w:divBdr>
        <w:top w:val="none" w:sz="0" w:space="0" w:color="auto"/>
        <w:left w:val="none" w:sz="0" w:space="0" w:color="auto"/>
        <w:bottom w:val="none" w:sz="0" w:space="0" w:color="auto"/>
        <w:right w:val="none" w:sz="0" w:space="0" w:color="auto"/>
      </w:divBdr>
    </w:div>
    <w:div w:id="275064895">
      <w:bodyDiv w:val="1"/>
      <w:marLeft w:val="0"/>
      <w:marRight w:val="0"/>
      <w:marTop w:val="0"/>
      <w:marBottom w:val="0"/>
      <w:divBdr>
        <w:top w:val="none" w:sz="0" w:space="0" w:color="auto"/>
        <w:left w:val="none" w:sz="0" w:space="0" w:color="auto"/>
        <w:bottom w:val="none" w:sz="0" w:space="0" w:color="auto"/>
        <w:right w:val="none" w:sz="0" w:space="0" w:color="auto"/>
      </w:divBdr>
    </w:div>
    <w:div w:id="316107342">
      <w:bodyDiv w:val="1"/>
      <w:marLeft w:val="0"/>
      <w:marRight w:val="0"/>
      <w:marTop w:val="0"/>
      <w:marBottom w:val="0"/>
      <w:divBdr>
        <w:top w:val="none" w:sz="0" w:space="0" w:color="auto"/>
        <w:left w:val="none" w:sz="0" w:space="0" w:color="auto"/>
        <w:bottom w:val="none" w:sz="0" w:space="0" w:color="auto"/>
        <w:right w:val="none" w:sz="0" w:space="0" w:color="auto"/>
      </w:divBdr>
    </w:div>
    <w:div w:id="496959745">
      <w:bodyDiv w:val="1"/>
      <w:marLeft w:val="0"/>
      <w:marRight w:val="0"/>
      <w:marTop w:val="0"/>
      <w:marBottom w:val="0"/>
      <w:divBdr>
        <w:top w:val="none" w:sz="0" w:space="0" w:color="auto"/>
        <w:left w:val="none" w:sz="0" w:space="0" w:color="auto"/>
        <w:bottom w:val="none" w:sz="0" w:space="0" w:color="auto"/>
        <w:right w:val="none" w:sz="0" w:space="0" w:color="auto"/>
      </w:divBdr>
    </w:div>
    <w:div w:id="607352612">
      <w:bodyDiv w:val="1"/>
      <w:marLeft w:val="0"/>
      <w:marRight w:val="0"/>
      <w:marTop w:val="0"/>
      <w:marBottom w:val="0"/>
      <w:divBdr>
        <w:top w:val="none" w:sz="0" w:space="0" w:color="auto"/>
        <w:left w:val="none" w:sz="0" w:space="0" w:color="auto"/>
        <w:bottom w:val="none" w:sz="0" w:space="0" w:color="auto"/>
        <w:right w:val="none" w:sz="0" w:space="0" w:color="auto"/>
      </w:divBdr>
    </w:div>
    <w:div w:id="633830163">
      <w:bodyDiv w:val="1"/>
      <w:marLeft w:val="0"/>
      <w:marRight w:val="0"/>
      <w:marTop w:val="0"/>
      <w:marBottom w:val="0"/>
      <w:divBdr>
        <w:top w:val="none" w:sz="0" w:space="0" w:color="auto"/>
        <w:left w:val="none" w:sz="0" w:space="0" w:color="auto"/>
        <w:bottom w:val="none" w:sz="0" w:space="0" w:color="auto"/>
        <w:right w:val="none" w:sz="0" w:space="0" w:color="auto"/>
      </w:divBdr>
    </w:div>
    <w:div w:id="846942447">
      <w:bodyDiv w:val="1"/>
      <w:marLeft w:val="0"/>
      <w:marRight w:val="0"/>
      <w:marTop w:val="0"/>
      <w:marBottom w:val="0"/>
      <w:divBdr>
        <w:top w:val="none" w:sz="0" w:space="0" w:color="auto"/>
        <w:left w:val="none" w:sz="0" w:space="0" w:color="auto"/>
        <w:bottom w:val="none" w:sz="0" w:space="0" w:color="auto"/>
        <w:right w:val="none" w:sz="0" w:space="0" w:color="auto"/>
      </w:divBdr>
    </w:div>
    <w:div w:id="927277228">
      <w:bodyDiv w:val="1"/>
      <w:marLeft w:val="0"/>
      <w:marRight w:val="0"/>
      <w:marTop w:val="0"/>
      <w:marBottom w:val="0"/>
      <w:divBdr>
        <w:top w:val="none" w:sz="0" w:space="0" w:color="auto"/>
        <w:left w:val="none" w:sz="0" w:space="0" w:color="auto"/>
        <w:bottom w:val="none" w:sz="0" w:space="0" w:color="auto"/>
        <w:right w:val="none" w:sz="0" w:space="0" w:color="auto"/>
      </w:divBdr>
    </w:div>
    <w:div w:id="1083650796">
      <w:bodyDiv w:val="1"/>
      <w:marLeft w:val="0"/>
      <w:marRight w:val="0"/>
      <w:marTop w:val="0"/>
      <w:marBottom w:val="0"/>
      <w:divBdr>
        <w:top w:val="none" w:sz="0" w:space="0" w:color="auto"/>
        <w:left w:val="none" w:sz="0" w:space="0" w:color="auto"/>
        <w:bottom w:val="none" w:sz="0" w:space="0" w:color="auto"/>
        <w:right w:val="none" w:sz="0" w:space="0" w:color="auto"/>
      </w:divBdr>
    </w:div>
    <w:div w:id="1543008750">
      <w:bodyDiv w:val="1"/>
      <w:marLeft w:val="0"/>
      <w:marRight w:val="0"/>
      <w:marTop w:val="0"/>
      <w:marBottom w:val="0"/>
      <w:divBdr>
        <w:top w:val="none" w:sz="0" w:space="0" w:color="auto"/>
        <w:left w:val="none" w:sz="0" w:space="0" w:color="auto"/>
        <w:bottom w:val="none" w:sz="0" w:space="0" w:color="auto"/>
        <w:right w:val="none" w:sz="0" w:space="0" w:color="auto"/>
      </w:divBdr>
    </w:div>
    <w:div w:id="17344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2017-06-07T23:00:00+00:00</DataDocumento>
    <IDActividade xmlns="http://schemas.microsoft.com/sharepoint/v3">105406</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863C2-47B7-46B7-A1C1-705E0ADF5299}">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175BBDB-047B-45E3-ACB9-C09FFA151B98}"/>
</file>

<file path=customXml/itemProps3.xml><?xml version="1.0" encoding="utf-8"?>
<ds:datastoreItem xmlns:ds="http://schemas.openxmlformats.org/officeDocument/2006/customXml" ds:itemID="{8FAF7470-7D0A-463C-9EF2-946C1B8D6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1428</Characters>
  <Application>Microsoft Office Word</Application>
  <DocSecurity>4</DocSecurity>
  <Lines>11</Lines>
  <Paragraphs>3</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Voto de Pesar</vt:lpstr>
    </vt:vector>
  </TitlesOfParts>
  <Company>Assembleia da República</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subject/>
  <dc:creator>ac</dc:creator>
  <cp:keywords/>
  <cp:lastModifiedBy>Rosa Laranjo</cp:lastModifiedBy>
  <cp:revision>2</cp:revision>
  <cp:lastPrinted>2016-11-15T14:35:00Z</cp:lastPrinted>
  <dcterms:created xsi:type="dcterms:W3CDTF">2017-06-08T16:25:00Z</dcterms:created>
  <dcterms:modified xsi:type="dcterms:W3CDTF">2017-06-08T16:25:00Z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42600</vt:r8>
  </property>
</Properties>
</file>