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F1" w:rsidRPr="0085362C" w:rsidRDefault="004A5FF1" w:rsidP="004A5F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362C">
        <w:rPr>
          <w:rFonts w:ascii="Times New Roman" w:hAnsi="Times New Roman" w:cs="Times New Roman"/>
          <w:b/>
          <w:sz w:val="22"/>
          <w:szCs w:val="22"/>
        </w:rPr>
        <w:t xml:space="preserve">VOTO DE PESAR N.º </w:t>
      </w:r>
      <w:r w:rsidR="008232D8">
        <w:rPr>
          <w:rFonts w:ascii="Times New Roman" w:hAnsi="Times New Roman" w:cs="Times New Roman"/>
          <w:b/>
          <w:sz w:val="22"/>
          <w:szCs w:val="22"/>
        </w:rPr>
        <w:t>345</w:t>
      </w:r>
      <w:bookmarkStart w:id="0" w:name="_GoBack"/>
      <w:bookmarkEnd w:id="0"/>
      <w:r w:rsidRPr="0085362C">
        <w:rPr>
          <w:rFonts w:ascii="Times New Roman" w:hAnsi="Times New Roman" w:cs="Times New Roman"/>
          <w:b/>
          <w:sz w:val="22"/>
          <w:szCs w:val="22"/>
        </w:rPr>
        <w:t>/XIII/2.ª</w:t>
      </w:r>
    </w:p>
    <w:p w:rsidR="004A5FF1" w:rsidRPr="0085362C" w:rsidRDefault="004A5FF1" w:rsidP="004A5FF1">
      <w:pPr>
        <w:rPr>
          <w:rFonts w:ascii="Times New Roman" w:hAnsi="Times New Roman" w:cs="Times New Roman"/>
          <w:b/>
          <w:sz w:val="22"/>
          <w:szCs w:val="22"/>
        </w:rPr>
      </w:pPr>
    </w:p>
    <w:p w:rsidR="004A5FF1" w:rsidRPr="0085362C" w:rsidRDefault="004A5FF1" w:rsidP="004A5FF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362C">
        <w:rPr>
          <w:rFonts w:ascii="Times New Roman" w:hAnsi="Times New Roman" w:cs="Times New Roman"/>
          <w:b/>
          <w:sz w:val="22"/>
          <w:szCs w:val="22"/>
        </w:rPr>
        <w:t>PELA MORTE DE HELMUT KOHL</w:t>
      </w:r>
    </w:p>
    <w:p w:rsidR="004A5FF1" w:rsidRPr="0085362C" w:rsidRDefault="004A5FF1" w:rsidP="004A5FF1">
      <w:pPr>
        <w:jc w:val="center"/>
        <w:rPr>
          <w:b/>
          <w:sz w:val="22"/>
          <w:szCs w:val="22"/>
        </w:rPr>
      </w:pPr>
    </w:p>
    <w:p w:rsidR="004A5FF1" w:rsidRPr="0085362C" w:rsidRDefault="004A5FF1" w:rsidP="004A5FF1">
      <w:pPr>
        <w:jc w:val="both"/>
        <w:rPr>
          <w:b/>
          <w:sz w:val="22"/>
          <w:szCs w:val="22"/>
        </w:rPr>
      </w:pP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62C">
        <w:rPr>
          <w:rFonts w:ascii="Times New Roman" w:hAnsi="Times New Roman" w:cs="Times New Roman"/>
          <w:sz w:val="22"/>
          <w:szCs w:val="22"/>
        </w:rPr>
        <w:t xml:space="preserve">Faleceu, no passado dia 16 de junho aos oitenta e sete anos, Helmut Kohl, antigo chanceler da Alemanha e um dos dirigentes históricos da democracia-cristã europeia da segunda metade do século XX. O seu legado encontra-se intimamente associado à reunificação alemã e ao projecto de integração europeia. </w:t>
      </w: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5FF1" w:rsidRPr="0085362C" w:rsidRDefault="00047AA2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Nascido</w:t>
      </w:r>
      <w:r w:rsidR="004A5FF1" w:rsidRPr="0085362C">
        <w:rPr>
          <w:rFonts w:ascii="Times New Roman" w:hAnsi="Times New Roman" w:cs="Times New Roman"/>
          <w:sz w:val="22"/>
          <w:szCs w:val="22"/>
        </w:rPr>
        <w:t xml:space="preserve"> em </w:t>
      </w:r>
      <w:proofErr w:type="spellStart"/>
      <w:r w:rsidR="004A5FF1" w:rsidRPr="0085362C">
        <w:rPr>
          <w:rFonts w:ascii="Times New Roman" w:hAnsi="Times New Roman" w:cs="Times New Roman"/>
          <w:sz w:val="22"/>
          <w:szCs w:val="22"/>
        </w:rPr>
        <w:t>Ludwighafen</w:t>
      </w:r>
      <w:proofErr w:type="spellEnd"/>
      <w:r w:rsidR="004A5FF1" w:rsidRPr="0085362C">
        <w:rPr>
          <w:rFonts w:ascii="Times New Roman" w:hAnsi="Times New Roman" w:cs="Times New Roman"/>
          <w:sz w:val="22"/>
          <w:szCs w:val="22"/>
        </w:rPr>
        <w:t xml:space="preserve">, no Estado da Renânia-Palatinado, em 1930, cedo se </w:t>
      </w:r>
      <w:r>
        <w:rPr>
          <w:rFonts w:ascii="Times New Roman" w:hAnsi="Times New Roman" w:cs="Times New Roman"/>
          <w:sz w:val="22"/>
          <w:szCs w:val="22"/>
        </w:rPr>
        <w:t xml:space="preserve">tornou </w:t>
      </w:r>
      <w:r w:rsidR="004A5FF1" w:rsidRPr="0085362C">
        <w:rPr>
          <w:rFonts w:ascii="Times New Roman" w:hAnsi="Times New Roman" w:cs="Times New Roman"/>
          <w:sz w:val="22"/>
          <w:szCs w:val="22"/>
        </w:rPr>
        <w:t xml:space="preserve">militante ativo da juventude partidária </w:t>
      </w:r>
      <w:r>
        <w:rPr>
          <w:rFonts w:ascii="Times New Roman" w:hAnsi="Times New Roman" w:cs="Times New Roman"/>
          <w:sz w:val="22"/>
          <w:szCs w:val="22"/>
        </w:rPr>
        <w:t>da União Democrata Cristã (CDU).</w:t>
      </w:r>
      <w:r w:rsidR="004A5FF1" w:rsidRPr="0085362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 w:rsidR="004A5FF1" w:rsidRPr="0085362C">
        <w:rPr>
          <w:rFonts w:ascii="Times New Roman" w:hAnsi="Times New Roman" w:cs="Times New Roman"/>
          <w:sz w:val="22"/>
          <w:szCs w:val="22"/>
        </w:rPr>
        <w:t>epois de concluir o seu doutoramento em ciência política na universidade de Heid</w:t>
      </w:r>
      <w:r w:rsidR="0085362C">
        <w:rPr>
          <w:rFonts w:ascii="Times New Roman" w:hAnsi="Times New Roman" w:cs="Times New Roman"/>
          <w:sz w:val="22"/>
          <w:szCs w:val="22"/>
        </w:rPr>
        <w:t>elberg, foi eleito deputado ao p</w:t>
      </w:r>
      <w:r w:rsidR="004A5FF1" w:rsidRPr="0085362C">
        <w:rPr>
          <w:rFonts w:ascii="Times New Roman" w:hAnsi="Times New Roman" w:cs="Times New Roman"/>
          <w:sz w:val="22"/>
          <w:szCs w:val="22"/>
        </w:rPr>
        <w:t>arlamen</w:t>
      </w:r>
      <w:r w:rsidR="005200AB">
        <w:rPr>
          <w:rFonts w:ascii="Times New Roman" w:hAnsi="Times New Roman" w:cs="Times New Roman"/>
          <w:sz w:val="22"/>
          <w:szCs w:val="22"/>
        </w:rPr>
        <w:t xml:space="preserve">to regional do Estado renano e </w:t>
      </w:r>
      <w:r w:rsidR="004A5FF1" w:rsidRPr="0085362C">
        <w:rPr>
          <w:rFonts w:ascii="Times New Roman" w:hAnsi="Times New Roman" w:cs="Times New Roman"/>
          <w:sz w:val="22"/>
          <w:szCs w:val="22"/>
        </w:rPr>
        <w:t xml:space="preserve">na primeira metade dos anos 70 chegaria à liderança da CDU, cargo que desempenhou durante 25 anos, dezasseis dos quais enquanto chanceler da República Federal Alemã. </w:t>
      </w: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62C">
        <w:rPr>
          <w:rFonts w:ascii="Times New Roman" w:hAnsi="Times New Roman" w:cs="Times New Roman"/>
          <w:sz w:val="22"/>
          <w:szCs w:val="22"/>
        </w:rPr>
        <w:t xml:space="preserve">Os anos que precederam a </w:t>
      </w:r>
      <w:r w:rsidR="0085362C">
        <w:rPr>
          <w:rFonts w:ascii="Times New Roman" w:hAnsi="Times New Roman" w:cs="Times New Roman"/>
          <w:sz w:val="22"/>
          <w:szCs w:val="22"/>
        </w:rPr>
        <w:t>II</w:t>
      </w:r>
      <w:r w:rsidRPr="0085362C">
        <w:rPr>
          <w:rFonts w:ascii="Times New Roman" w:hAnsi="Times New Roman" w:cs="Times New Roman"/>
          <w:sz w:val="22"/>
          <w:szCs w:val="22"/>
        </w:rPr>
        <w:t xml:space="preserve"> Guerra Mundial foram de intensa atividade académica para Kohl, </w:t>
      </w:r>
      <w:r w:rsidR="00047AA2">
        <w:rPr>
          <w:rFonts w:ascii="Times New Roman" w:hAnsi="Times New Roman" w:cs="Times New Roman"/>
          <w:sz w:val="22"/>
          <w:szCs w:val="22"/>
        </w:rPr>
        <w:t>e</w:t>
      </w:r>
      <w:r w:rsidRPr="0085362C">
        <w:rPr>
          <w:rFonts w:ascii="Times New Roman" w:hAnsi="Times New Roman" w:cs="Times New Roman"/>
          <w:sz w:val="22"/>
          <w:szCs w:val="22"/>
        </w:rPr>
        <w:t xml:space="preserve"> a experiência de ter vivido parte da sua adolescência, </w:t>
      </w:r>
      <w:r w:rsidR="00047AA2">
        <w:rPr>
          <w:rFonts w:ascii="Times New Roman" w:hAnsi="Times New Roman" w:cs="Times New Roman"/>
          <w:sz w:val="22"/>
          <w:szCs w:val="22"/>
        </w:rPr>
        <w:t>numa guerra</w:t>
      </w:r>
      <w:r w:rsidRPr="0085362C">
        <w:rPr>
          <w:rFonts w:ascii="Times New Roman" w:hAnsi="Times New Roman" w:cs="Times New Roman"/>
          <w:sz w:val="22"/>
          <w:szCs w:val="22"/>
        </w:rPr>
        <w:t xml:space="preserve"> que dividiu a Alemanha em duas partes por mais de meio século, marcou indelevelmente </w:t>
      </w:r>
      <w:r w:rsidR="00047AA2">
        <w:rPr>
          <w:rFonts w:ascii="Times New Roman" w:hAnsi="Times New Roman" w:cs="Times New Roman"/>
          <w:sz w:val="22"/>
          <w:szCs w:val="22"/>
        </w:rPr>
        <w:t>o seu</w:t>
      </w:r>
      <w:r w:rsidRPr="0085362C">
        <w:rPr>
          <w:rFonts w:ascii="Times New Roman" w:hAnsi="Times New Roman" w:cs="Times New Roman"/>
          <w:sz w:val="22"/>
          <w:szCs w:val="22"/>
        </w:rPr>
        <w:t xml:space="preserve"> percurso político. A </w:t>
      </w:r>
      <w:r w:rsidR="00047AA2">
        <w:rPr>
          <w:rFonts w:ascii="Times New Roman" w:hAnsi="Times New Roman" w:cs="Times New Roman"/>
          <w:sz w:val="22"/>
          <w:szCs w:val="22"/>
        </w:rPr>
        <w:t xml:space="preserve">defesa da </w:t>
      </w:r>
      <w:r w:rsidRPr="0085362C">
        <w:rPr>
          <w:rFonts w:ascii="Times New Roman" w:hAnsi="Times New Roman" w:cs="Times New Roman"/>
          <w:sz w:val="22"/>
          <w:szCs w:val="22"/>
        </w:rPr>
        <w:t xml:space="preserve">paz tomou </w:t>
      </w:r>
      <w:r w:rsidR="005200AB">
        <w:rPr>
          <w:rFonts w:ascii="Times New Roman" w:hAnsi="Times New Roman" w:cs="Times New Roman"/>
          <w:sz w:val="22"/>
          <w:szCs w:val="22"/>
        </w:rPr>
        <w:t>norteou a</w:t>
      </w:r>
      <w:r w:rsidRPr="0085362C">
        <w:rPr>
          <w:rFonts w:ascii="Times New Roman" w:hAnsi="Times New Roman" w:cs="Times New Roman"/>
          <w:sz w:val="22"/>
          <w:szCs w:val="22"/>
        </w:rPr>
        <w:t xml:space="preserve"> sua longa vida política, que culminaria na reunificação alemã e na vinculação do seu país à integração europeia, traduzida, pelo próprio, na fórmula que ficou célebre: “Queremos uma Alemanha europeia e não uma Europa alemã”.</w:t>
      </w: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62C">
        <w:rPr>
          <w:rFonts w:ascii="Times New Roman" w:hAnsi="Times New Roman" w:cs="Times New Roman"/>
          <w:sz w:val="22"/>
          <w:szCs w:val="22"/>
        </w:rPr>
        <w:t xml:space="preserve">Reconhecido e apreciado pelo povo alemão, Helmut Kohl foi apelidado, de “chanceler da unidade” numa alusão ao papel que desempenhou no processo de reunificação alemã. Essa unidade determinou </w:t>
      </w:r>
      <w:r w:rsidR="0085362C" w:rsidRPr="0085362C">
        <w:rPr>
          <w:rFonts w:ascii="Times New Roman" w:hAnsi="Times New Roman" w:cs="Times New Roman"/>
          <w:sz w:val="22"/>
          <w:szCs w:val="22"/>
        </w:rPr>
        <w:t xml:space="preserve">e impulsionou </w:t>
      </w:r>
      <w:r w:rsidRPr="0085362C">
        <w:rPr>
          <w:rFonts w:ascii="Times New Roman" w:hAnsi="Times New Roman" w:cs="Times New Roman"/>
          <w:sz w:val="22"/>
          <w:szCs w:val="22"/>
        </w:rPr>
        <w:t xml:space="preserve">uma nova configuração da ordem europeia, que incluiu a criação de uma moeda comum, o alargamento a 28 Estados-Membros, a consolidação da Europa como maior espaço regional de paz, liberdade e prosperidade do mundo e um quadro de cooperação atlântico estreito e reforçado. </w:t>
      </w: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62C">
        <w:rPr>
          <w:rFonts w:ascii="Times New Roman" w:hAnsi="Times New Roman" w:cs="Times New Roman"/>
          <w:sz w:val="22"/>
          <w:szCs w:val="22"/>
        </w:rPr>
        <w:t xml:space="preserve">Dotado de um pensamento </w:t>
      </w:r>
      <w:r w:rsidR="00047AA2">
        <w:rPr>
          <w:rFonts w:ascii="Times New Roman" w:hAnsi="Times New Roman" w:cs="Times New Roman"/>
          <w:sz w:val="22"/>
          <w:szCs w:val="22"/>
        </w:rPr>
        <w:t xml:space="preserve">sólido e </w:t>
      </w:r>
      <w:r w:rsidRPr="0085362C">
        <w:rPr>
          <w:rFonts w:ascii="Times New Roman" w:hAnsi="Times New Roman" w:cs="Times New Roman"/>
          <w:sz w:val="22"/>
          <w:szCs w:val="22"/>
        </w:rPr>
        <w:t>pragmático</w:t>
      </w:r>
      <w:r w:rsidR="00047AA2">
        <w:rPr>
          <w:rFonts w:ascii="Times New Roman" w:hAnsi="Times New Roman" w:cs="Times New Roman"/>
          <w:sz w:val="22"/>
          <w:szCs w:val="22"/>
        </w:rPr>
        <w:t>,</w:t>
      </w:r>
      <w:r w:rsidRPr="0085362C">
        <w:rPr>
          <w:rFonts w:ascii="Times New Roman" w:hAnsi="Times New Roman" w:cs="Times New Roman"/>
          <w:sz w:val="22"/>
          <w:szCs w:val="22"/>
        </w:rPr>
        <w:t xml:space="preserve"> Helmut Kohl é uma das figuras incontornáveis da Europa do século XX, que deixa </w:t>
      </w:r>
      <w:r w:rsidR="00EF4C02" w:rsidRPr="0085362C">
        <w:rPr>
          <w:rFonts w:ascii="Times New Roman" w:hAnsi="Times New Roman" w:cs="Times New Roman"/>
          <w:sz w:val="22"/>
          <w:szCs w:val="22"/>
        </w:rPr>
        <w:t xml:space="preserve">uma vida de </w:t>
      </w:r>
      <w:r w:rsidR="0085362C" w:rsidRPr="0085362C">
        <w:rPr>
          <w:rFonts w:ascii="Times New Roman" w:hAnsi="Times New Roman" w:cs="Times New Roman"/>
          <w:sz w:val="22"/>
          <w:szCs w:val="22"/>
        </w:rPr>
        <w:t>firmeza</w:t>
      </w:r>
      <w:r w:rsidR="00EF4C02" w:rsidRPr="0085362C">
        <w:rPr>
          <w:rFonts w:ascii="Times New Roman" w:hAnsi="Times New Roman" w:cs="Times New Roman"/>
          <w:sz w:val="22"/>
          <w:szCs w:val="22"/>
        </w:rPr>
        <w:t xml:space="preserve"> dedicada à paz, à unidade e à </w:t>
      </w:r>
      <w:r w:rsidRPr="0085362C">
        <w:rPr>
          <w:rFonts w:ascii="Times New Roman" w:hAnsi="Times New Roman" w:cs="Times New Roman"/>
          <w:sz w:val="22"/>
          <w:szCs w:val="22"/>
        </w:rPr>
        <w:t>liberdade, que merece ser relembrada e homenagead</w:t>
      </w:r>
      <w:r w:rsidR="00047AA2">
        <w:rPr>
          <w:rFonts w:ascii="Times New Roman" w:hAnsi="Times New Roman" w:cs="Times New Roman"/>
          <w:sz w:val="22"/>
          <w:szCs w:val="22"/>
        </w:rPr>
        <w:t>a pela Assembleia da República que apresenta o seu pesar ao Povo Alemão.</w:t>
      </w: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62C">
        <w:rPr>
          <w:rFonts w:ascii="Times New Roman" w:hAnsi="Times New Roman" w:cs="Times New Roman"/>
          <w:sz w:val="22"/>
          <w:szCs w:val="22"/>
        </w:rPr>
        <w:t>Palácio de S. Bento, 22 de junho de 2017,</w:t>
      </w:r>
    </w:p>
    <w:p w:rsidR="004A5FF1" w:rsidRPr="0085362C" w:rsidRDefault="004A5FF1" w:rsidP="004A5FF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A5FF1" w:rsidRDefault="004A5FF1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5555A" w:rsidRDefault="004A5FF1" w:rsidP="004A5FF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5FF1">
        <w:rPr>
          <w:rFonts w:ascii="Times New Roman" w:hAnsi="Times New Roman" w:cs="Times New Roman"/>
          <w:b/>
          <w:sz w:val="22"/>
          <w:szCs w:val="22"/>
        </w:rPr>
        <w:t>O Grupo Parlamentar do CDS-PP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 xml:space="preserve">Nuno </w:t>
      </w:r>
      <w:proofErr w:type="spellStart"/>
      <w:r w:rsidRPr="0087729B">
        <w:rPr>
          <w:rFonts w:ascii="Times New Roman" w:hAnsi="Times New Roman" w:cs="Times New Roman"/>
          <w:sz w:val="22"/>
          <w:szCs w:val="22"/>
        </w:rPr>
        <w:t>Magalhaes</w:t>
      </w:r>
      <w:proofErr w:type="spellEnd"/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Telmo Correia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Cecilia Meireles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Helder Amaral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Filipe Lobo D’Avila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Assunção Cristas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Pedro Mota Soares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Filipe Anacoreta Correia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João Rebelo</w:t>
      </w:r>
    </w:p>
    <w:p w:rsid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7729B">
        <w:rPr>
          <w:rFonts w:ascii="Times New Roman" w:hAnsi="Times New Roman" w:cs="Times New Roman"/>
          <w:sz w:val="22"/>
          <w:szCs w:val="22"/>
        </w:rPr>
        <w:t>João Almeida</w:t>
      </w:r>
    </w:p>
    <w:p w:rsid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Vania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Dias da Silva</w:t>
      </w:r>
    </w:p>
    <w:p w:rsid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Antonio Carlos Monteiro</w:t>
      </w:r>
    </w:p>
    <w:p w:rsid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Alvaro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Castello</w:t>
      </w:r>
      <w:proofErr w:type="spellEnd"/>
      <w:r>
        <w:rPr>
          <w:rFonts w:ascii="Times New Roman" w:hAnsi="Times New Roman" w:cs="Times New Roman"/>
          <w:sz w:val="22"/>
          <w:szCs w:val="22"/>
        </w:rPr>
        <w:t>-Branco</w:t>
      </w:r>
    </w:p>
    <w:p w:rsid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 Rita Bessa</w:t>
      </w:r>
    </w:p>
    <w:p w:rsid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Ilda </w:t>
      </w:r>
      <w:proofErr w:type="spellStart"/>
      <w:r>
        <w:rPr>
          <w:rFonts w:ascii="Times New Roman" w:hAnsi="Times New Roman" w:cs="Times New Roman"/>
          <w:sz w:val="22"/>
          <w:szCs w:val="22"/>
        </w:rPr>
        <w:t>Araujo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Novo</w:t>
      </w:r>
    </w:p>
    <w:p w:rsid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Isabel Galriça Neto</w:t>
      </w:r>
    </w:p>
    <w:p w:rsidR="002E1B0C" w:rsidRDefault="002E1B0C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Patricia Fonseca</w:t>
      </w: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7729B" w:rsidRPr="0087729B" w:rsidRDefault="0087729B" w:rsidP="004A5FF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87729B" w:rsidRPr="0087729B" w:rsidSect="00924B83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8D" w:rsidRDefault="00344A8D" w:rsidP="0085362C">
      <w:r>
        <w:separator/>
      </w:r>
    </w:p>
  </w:endnote>
  <w:endnote w:type="continuationSeparator" w:id="0">
    <w:p w:rsidR="00344A8D" w:rsidRDefault="00344A8D" w:rsidP="0085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8D" w:rsidRDefault="00344A8D" w:rsidP="0085362C">
      <w:r>
        <w:separator/>
      </w:r>
    </w:p>
  </w:footnote>
  <w:footnote w:type="continuationSeparator" w:id="0">
    <w:p w:rsidR="00344A8D" w:rsidRDefault="00344A8D" w:rsidP="0085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2C" w:rsidRDefault="0085362C" w:rsidP="0085362C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3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85362C" w:rsidRDefault="0085362C" w:rsidP="0085362C">
    <w:pPr>
      <w:pStyle w:val="Cabealho"/>
    </w:pPr>
  </w:p>
  <w:p w:rsidR="0085362C" w:rsidRDefault="0085362C">
    <w:pPr>
      <w:pStyle w:val="Cabealho"/>
    </w:pPr>
  </w:p>
  <w:p w:rsidR="0085362C" w:rsidRDefault="008536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5A"/>
    <w:rsid w:val="00047AA2"/>
    <w:rsid w:val="00060FBF"/>
    <w:rsid w:val="000B5568"/>
    <w:rsid w:val="00127B7C"/>
    <w:rsid w:val="001D2F7D"/>
    <w:rsid w:val="002E1B0C"/>
    <w:rsid w:val="0033202A"/>
    <w:rsid w:val="00336350"/>
    <w:rsid w:val="00344A8D"/>
    <w:rsid w:val="003A12BF"/>
    <w:rsid w:val="00411D04"/>
    <w:rsid w:val="00470D6A"/>
    <w:rsid w:val="004A1FDF"/>
    <w:rsid w:val="004A5FF1"/>
    <w:rsid w:val="004C43D5"/>
    <w:rsid w:val="005200AB"/>
    <w:rsid w:val="006128B8"/>
    <w:rsid w:val="00777C5E"/>
    <w:rsid w:val="00794394"/>
    <w:rsid w:val="007E338C"/>
    <w:rsid w:val="008232D8"/>
    <w:rsid w:val="0085362C"/>
    <w:rsid w:val="0087729B"/>
    <w:rsid w:val="008F2464"/>
    <w:rsid w:val="008F6600"/>
    <w:rsid w:val="00924B83"/>
    <w:rsid w:val="0095555A"/>
    <w:rsid w:val="009803E5"/>
    <w:rsid w:val="00993DD5"/>
    <w:rsid w:val="00A4328D"/>
    <w:rsid w:val="00B1148F"/>
    <w:rsid w:val="00B665E8"/>
    <w:rsid w:val="00BE0150"/>
    <w:rsid w:val="00C77F05"/>
    <w:rsid w:val="00CC2FE8"/>
    <w:rsid w:val="00CE2462"/>
    <w:rsid w:val="00D03F5F"/>
    <w:rsid w:val="00D13AC6"/>
    <w:rsid w:val="00D913A5"/>
    <w:rsid w:val="00DA425F"/>
    <w:rsid w:val="00EB0119"/>
    <w:rsid w:val="00EB0AC9"/>
    <w:rsid w:val="00EF4C02"/>
    <w:rsid w:val="00FC5608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D3A2D"/>
  <w15:docId w15:val="{137AE92D-4B7B-498C-950E-294928C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HeaderChar"/>
    <w:uiPriority w:val="99"/>
    <w:unhideWhenUsed/>
    <w:rsid w:val="00853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Tipodeletrapredefinidodopargrafo"/>
    <w:link w:val="Cabealho"/>
    <w:uiPriority w:val="99"/>
    <w:rsid w:val="0085362C"/>
  </w:style>
  <w:style w:type="paragraph" w:styleId="Rodap">
    <w:name w:val="footer"/>
    <w:basedOn w:val="Normal"/>
    <w:link w:val="FooterChar"/>
    <w:uiPriority w:val="99"/>
    <w:unhideWhenUsed/>
    <w:rsid w:val="00853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Tipodeletrapredefinidodopargrafo"/>
    <w:link w:val="Rodap"/>
    <w:uiPriority w:val="99"/>
    <w:rsid w:val="0085362C"/>
  </w:style>
  <w:style w:type="paragraph" w:styleId="Textodebalo">
    <w:name w:val="Balloon Text"/>
    <w:basedOn w:val="Normal"/>
    <w:link w:val="TextodebaloCarter"/>
    <w:uiPriority w:val="99"/>
    <w:semiHidden/>
    <w:unhideWhenUsed/>
    <w:rsid w:val="00047AA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2017-06-21T23:00:00+00:00</DataDocumento>
    <IDActividade xmlns="http://schemas.microsoft.com/sharepoint/v3">105507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9CAD5D2-9480-44C3-A0EA-847FA5CB5ADB}"/>
</file>

<file path=customXml/itemProps2.xml><?xml version="1.0" encoding="utf-8"?>
<ds:datastoreItem xmlns:ds="http://schemas.openxmlformats.org/officeDocument/2006/customXml" ds:itemID="{7B00B65C-62FF-4ADD-ABA2-8E49C75ADC5D}"/>
</file>

<file path=customXml/itemProps3.xml><?xml version="1.0" encoding="utf-8"?>
<ds:datastoreItem xmlns:ds="http://schemas.openxmlformats.org/officeDocument/2006/customXml" ds:itemID="{B18EF18F-325B-4089-8E15-BDAA305D8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João Nuno Vaz Tomé</dc:creator>
  <cp:lastModifiedBy>Prudência Cardoso</cp:lastModifiedBy>
  <cp:revision>2</cp:revision>
  <cp:lastPrinted>2017-06-21T11:46:00Z</cp:lastPrinted>
  <dcterms:created xsi:type="dcterms:W3CDTF">2017-06-22T11:45:00Z</dcterms:created>
  <dcterms:modified xsi:type="dcterms:W3CDTF">2017-06-22T11:45:00Z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45200</vt:r8>
  </property>
</Properties>
</file>