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653EA" w14:textId="77777777" w:rsidR="008E329A" w:rsidRDefault="008E329A">
      <w:pPr>
        <w:spacing w:before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18"/>
        </w:rPr>
        <w:drawing>
          <wp:anchor distT="0" distB="0" distL="114300" distR="114300" simplePos="0" relativeHeight="251655168" behindDoc="0" locked="0" layoutInCell="1" allowOverlap="1" wp14:anchorId="69B65400" wp14:editId="4B623872">
            <wp:simplePos x="0" y="0"/>
            <wp:positionH relativeFrom="column">
              <wp:posOffset>2238375</wp:posOffset>
            </wp:positionH>
            <wp:positionV relativeFrom="paragraph">
              <wp:posOffset>-579120</wp:posOffset>
            </wp:positionV>
            <wp:extent cx="1311910" cy="847725"/>
            <wp:effectExtent l="0" t="0" r="2540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B653EB" w14:textId="77777777" w:rsidR="00B910E9" w:rsidRDefault="00912286" w:rsidP="008E329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29A" w:rsidRPr="008E329A">
        <w:rPr>
          <w:rFonts w:ascii="Times New Roman" w:eastAsia="Times New Roman" w:hAnsi="Times New Roman" w:cs="Times New Roman"/>
          <w:i/>
          <w:sz w:val="20"/>
          <w:szCs w:val="28"/>
        </w:rPr>
        <w:t>Grupo Parlamentar</w:t>
      </w:r>
    </w:p>
    <w:p w14:paraId="69B653EC" w14:textId="77777777" w:rsidR="008E329A" w:rsidRPr="00C513CC" w:rsidRDefault="008E329A" w:rsidP="00C513CC">
      <w:pPr>
        <w:spacing w:before="120" w:line="360" w:lineRule="auto"/>
        <w:jc w:val="center"/>
        <w:rPr>
          <w:sz w:val="24"/>
          <w:szCs w:val="24"/>
        </w:rPr>
      </w:pPr>
    </w:p>
    <w:p w14:paraId="3EF950A7" w14:textId="7D97E08B" w:rsidR="00047719" w:rsidRDefault="00047719" w:rsidP="00B26E89">
      <w:pPr>
        <w:spacing w:before="240" w:line="360" w:lineRule="auto"/>
        <w:rPr>
          <w:rFonts w:ascii="Cambria" w:eastAsia="Cambria" w:hAnsi="Cambria" w:cs="Cambria"/>
          <w:b/>
          <w:sz w:val="28"/>
          <w:szCs w:val="24"/>
        </w:rPr>
      </w:pPr>
    </w:p>
    <w:p w14:paraId="55BA06F7" w14:textId="4C92CCE3" w:rsidR="00B26E89" w:rsidRPr="00217021" w:rsidRDefault="008E0621" w:rsidP="00B26E89">
      <w:pPr>
        <w:spacing w:before="120" w:line="360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eastAsia="en-US"/>
        </w:rPr>
      </w:pPr>
      <w:r w:rsidRPr="00217021">
        <w:rPr>
          <w:rFonts w:ascii="Cambria" w:eastAsia="Times New Roman" w:hAnsi="Cambria"/>
          <w:b/>
          <w:bCs/>
          <w:color w:val="0A0A0A"/>
          <w:sz w:val="28"/>
          <w:szCs w:val="28"/>
          <w:shd w:val="clear" w:color="auto" w:fill="FEFEFE"/>
        </w:rPr>
        <w:t xml:space="preserve">VOTO DE PESAR </w:t>
      </w:r>
      <w:r w:rsidR="00B26E89" w:rsidRPr="00217021">
        <w:rPr>
          <w:rFonts w:ascii="Cambria" w:eastAsia="Calibri" w:hAnsi="Cambria" w:cs="Times New Roman"/>
          <w:b/>
          <w:color w:val="auto"/>
          <w:sz w:val="28"/>
          <w:szCs w:val="28"/>
          <w:lang w:eastAsia="en-US"/>
        </w:rPr>
        <w:t xml:space="preserve">N.º </w:t>
      </w:r>
      <w:r>
        <w:rPr>
          <w:rFonts w:ascii="Cambria" w:eastAsia="Calibri" w:hAnsi="Cambria" w:cs="Times New Roman"/>
          <w:b/>
          <w:color w:val="auto"/>
          <w:sz w:val="28"/>
          <w:szCs w:val="28"/>
          <w:lang w:eastAsia="en-US"/>
        </w:rPr>
        <w:t>304</w:t>
      </w:r>
      <w:r w:rsidR="00B26E89" w:rsidRPr="00217021">
        <w:rPr>
          <w:rFonts w:ascii="Cambria" w:eastAsia="Calibri" w:hAnsi="Cambria" w:cs="Times New Roman"/>
          <w:b/>
          <w:color w:val="auto"/>
          <w:sz w:val="28"/>
          <w:szCs w:val="28"/>
          <w:lang w:eastAsia="en-US"/>
        </w:rPr>
        <w:t>/XIII/2.ª</w:t>
      </w:r>
    </w:p>
    <w:p w14:paraId="79A1CF2A" w14:textId="44636FC7" w:rsidR="00B26E89" w:rsidRDefault="00B26E89" w:rsidP="00217021">
      <w:pPr>
        <w:spacing w:before="240" w:line="360" w:lineRule="auto"/>
        <w:jc w:val="center"/>
        <w:rPr>
          <w:rFonts w:ascii="Cambria" w:eastAsia="Times New Roman" w:hAnsi="Cambria" w:cs="Times New Roman"/>
          <w:color w:val="auto"/>
          <w:sz w:val="28"/>
          <w:szCs w:val="28"/>
        </w:rPr>
      </w:pPr>
    </w:p>
    <w:p w14:paraId="6D5A0881" w14:textId="2BA4F501" w:rsidR="00217021" w:rsidRDefault="00217021" w:rsidP="00217021">
      <w:pPr>
        <w:spacing w:before="240" w:line="360" w:lineRule="auto"/>
        <w:jc w:val="center"/>
        <w:rPr>
          <w:rFonts w:ascii="Cambria" w:eastAsia="Times New Roman" w:hAnsi="Cambria"/>
          <w:b/>
          <w:bCs/>
          <w:color w:val="0A0A0A"/>
          <w:sz w:val="28"/>
          <w:szCs w:val="28"/>
          <w:shd w:val="clear" w:color="auto" w:fill="FEFEFE"/>
        </w:rPr>
      </w:pPr>
      <w:r w:rsidRPr="00217021">
        <w:rPr>
          <w:rFonts w:ascii="Cambria" w:eastAsia="Times New Roman" w:hAnsi="Cambria"/>
          <w:b/>
          <w:bCs/>
          <w:color w:val="0A0A0A"/>
          <w:sz w:val="28"/>
          <w:szCs w:val="28"/>
          <w:shd w:val="clear" w:color="auto" w:fill="FEFEFE"/>
        </w:rPr>
        <w:t>PELA MORTE DE 268 PESSOAS NO MEDITERRÂNEO E DE CONDENAÇÃO PELA RECUSA DE SALVAMENTO URGENTE</w:t>
      </w:r>
    </w:p>
    <w:p w14:paraId="1F22BA59" w14:textId="77777777" w:rsidR="00217021" w:rsidRPr="00217021" w:rsidRDefault="00217021" w:rsidP="00217021">
      <w:pPr>
        <w:spacing w:before="240" w:line="240" w:lineRule="auto"/>
        <w:jc w:val="center"/>
        <w:rPr>
          <w:rFonts w:ascii="Cambria" w:eastAsia="Times New Roman" w:hAnsi="Cambria" w:cs="Times New Roman"/>
          <w:color w:val="auto"/>
          <w:sz w:val="28"/>
          <w:szCs w:val="28"/>
        </w:rPr>
      </w:pPr>
    </w:p>
    <w:p w14:paraId="320527B6" w14:textId="77777777" w:rsidR="00217021" w:rsidRPr="00217021" w:rsidRDefault="00217021" w:rsidP="00217021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217021">
        <w:rPr>
          <w:rFonts w:ascii="Cambria" w:eastAsia="Times New Roman" w:hAnsi="Cambria"/>
          <w:color w:val="0A0A0A"/>
          <w:sz w:val="24"/>
          <w:szCs w:val="24"/>
          <w:shd w:val="clear" w:color="auto" w:fill="FEFEFE"/>
        </w:rPr>
        <w:t xml:space="preserve">Causou choque mundial a notícia da morte de 268 pessoas, entre elas 60 crianças, deixadas sem socorro em tempo útil por parte das autoridades italianas e maltesas, que empurravam entre si a responsabilidade do salvamento. </w:t>
      </w:r>
    </w:p>
    <w:p w14:paraId="0AD14BDC" w14:textId="77777777" w:rsidR="00217021" w:rsidRPr="00217021" w:rsidRDefault="00217021" w:rsidP="00217021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217021">
        <w:rPr>
          <w:rFonts w:ascii="Cambria" w:eastAsia="Times New Roman" w:hAnsi="Cambria"/>
          <w:color w:val="0A0A0A"/>
          <w:sz w:val="24"/>
          <w:szCs w:val="24"/>
          <w:shd w:val="clear" w:color="auto" w:fill="FEFEFE"/>
        </w:rPr>
        <w:t>Estas pessoas morreram num naufrágio a 20 milhas náuticas de um navio militar italiano, a 61 milhas náuticas da ilha italiana de Lampedusa e a 118 milhas náuticas de Malta. O mundo ficou a saber, esta semana, que no dia 11 de outubro de 2013, a dolosa negligência de autoridades europeias conduziu a um dos episódios mais tenebrosos da história europeia.</w:t>
      </w:r>
    </w:p>
    <w:p w14:paraId="1A57E920" w14:textId="77777777" w:rsidR="00217021" w:rsidRPr="00217021" w:rsidRDefault="00217021" w:rsidP="00217021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217021">
        <w:rPr>
          <w:rFonts w:ascii="Cambria" w:eastAsia="Times New Roman" w:hAnsi="Cambria"/>
          <w:color w:val="0A0A0A"/>
          <w:sz w:val="24"/>
          <w:szCs w:val="24"/>
          <w:shd w:val="clear" w:color="auto" w:fill="FEFEFE"/>
        </w:rPr>
        <w:t>O Mar Mediterrâneo tornou-se um enorme cemitério. Os governos europeus, as instituições europeias e a NATO já o sabiam quando tornaram ainda mais restritivas as políticas migratórias e de apoio aos refugiados. Só no ano de 2016, 7800 migrantes perderam a vida no Mediterrâneo, às portas da Europa.</w:t>
      </w:r>
    </w:p>
    <w:p w14:paraId="39973EED" w14:textId="77777777" w:rsidR="00217021" w:rsidRPr="00217021" w:rsidRDefault="00217021" w:rsidP="00217021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217021">
        <w:rPr>
          <w:rFonts w:ascii="Cambria" w:eastAsia="Times New Roman" w:hAnsi="Cambria"/>
          <w:color w:val="0A0A0A"/>
          <w:sz w:val="24"/>
          <w:szCs w:val="24"/>
          <w:shd w:val="clear" w:color="auto" w:fill="FEFEFE"/>
        </w:rPr>
        <w:t>Em 2017, segundo o Alto Comissariado das Nações Unidas para os Refugiados, mais de 1300 pessoas que fogem da guerra, da morte, da fome e da miséria, que legitimamente nos procuram para encontrar um futuro, não alcançaram território europeu e morreram na travessia.</w:t>
      </w:r>
    </w:p>
    <w:p w14:paraId="2D576DE0" w14:textId="3950ECB7" w:rsidR="00A54FE2" w:rsidRPr="00A54FE2" w:rsidRDefault="00A54FE2" w:rsidP="00A54FE2">
      <w:pPr>
        <w:spacing w:before="240" w:line="360" w:lineRule="auto"/>
        <w:jc w:val="both"/>
        <w:rPr>
          <w:rFonts w:ascii="Cambria" w:eastAsia="Times New Roman" w:hAnsi="Cambria"/>
          <w:color w:val="0A0A0A"/>
          <w:sz w:val="24"/>
          <w:szCs w:val="24"/>
          <w:shd w:val="clear" w:color="auto" w:fill="FEFEFE"/>
        </w:rPr>
      </w:pPr>
      <w:r w:rsidRPr="00A54FE2">
        <w:rPr>
          <w:rFonts w:ascii="Cambria" w:eastAsia="Times New Roman" w:hAnsi="Cambria"/>
          <w:color w:val="0A0A0A"/>
          <w:sz w:val="24"/>
          <w:szCs w:val="24"/>
          <w:shd w:val="clear" w:color="auto" w:fill="FEFEFE"/>
        </w:rPr>
        <w:t>Os factos e a política que levou ao naufrágio sem socorro em que morreram 268 cidadãos sírios expõe a insensibilidade da po</w:t>
      </w:r>
      <w:r>
        <w:rPr>
          <w:rFonts w:ascii="Cambria" w:eastAsia="Times New Roman" w:hAnsi="Cambria"/>
          <w:color w:val="0A0A0A"/>
          <w:sz w:val="24"/>
          <w:szCs w:val="24"/>
          <w:shd w:val="clear" w:color="auto" w:fill="FEFEFE"/>
        </w:rPr>
        <w:t xml:space="preserve">lítica europeia de refugiados. </w:t>
      </w:r>
    </w:p>
    <w:p w14:paraId="207B68C7" w14:textId="7998A558" w:rsidR="00217021" w:rsidRPr="00217021" w:rsidRDefault="00217021" w:rsidP="00217021">
      <w:pPr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217021">
        <w:rPr>
          <w:rFonts w:ascii="Cambria" w:eastAsia="Times New Roman" w:hAnsi="Cambria"/>
          <w:i/>
          <w:iCs/>
          <w:color w:val="0A0A0A"/>
          <w:sz w:val="24"/>
          <w:szCs w:val="24"/>
          <w:shd w:val="clear" w:color="auto" w:fill="FEFEFE"/>
        </w:rPr>
        <w:lastRenderedPageBreak/>
        <w:t>Assim, a Assembleia da República, reunida em plenário</w:t>
      </w:r>
      <w:r>
        <w:rPr>
          <w:rFonts w:ascii="Cambria" w:eastAsia="Times New Roman" w:hAnsi="Cambria"/>
          <w:i/>
          <w:iCs/>
          <w:color w:val="0A0A0A"/>
          <w:sz w:val="24"/>
          <w:szCs w:val="24"/>
          <w:shd w:val="clear" w:color="auto" w:fill="FEFEFE"/>
        </w:rPr>
        <w:t>,</w:t>
      </w:r>
      <w:r w:rsidRPr="00217021">
        <w:rPr>
          <w:rFonts w:ascii="Cambria" w:eastAsia="Times New Roman" w:hAnsi="Cambria"/>
          <w:i/>
          <w:iCs/>
          <w:color w:val="0A0A0A"/>
          <w:sz w:val="24"/>
          <w:szCs w:val="24"/>
          <w:shd w:val="clear" w:color="auto" w:fill="FEFEFE"/>
        </w:rPr>
        <w:t xml:space="preserve"> expressa o seu profundo pesar por todos os refugiados que morreram na travessia do Mar Mediterrâneo e condena a negligência das autoridades italianas e maltesas que, a 11 de outubro de 2013, protelaram o resgate a náufragos sírios, deixando à morte 268 homens, mulheres e crianças.</w:t>
      </w:r>
    </w:p>
    <w:p w14:paraId="533CEF25" w14:textId="396F4BE5" w:rsidR="00B26E89" w:rsidRPr="00217021" w:rsidRDefault="00217021" w:rsidP="00217021">
      <w:pPr>
        <w:spacing w:before="24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217021">
        <w:rPr>
          <w:rFonts w:ascii="Cambria" w:eastAsia="Times New Roman" w:hAnsi="Cambria" w:cs="Times New Roman"/>
          <w:color w:val="auto"/>
          <w:sz w:val="24"/>
          <w:szCs w:val="24"/>
        </w:rPr>
        <w:br/>
      </w:r>
      <w:r w:rsidRPr="00217021">
        <w:rPr>
          <w:rFonts w:ascii="Cambria" w:eastAsia="Times New Roman" w:hAnsi="Cambria"/>
          <w:bCs/>
          <w:color w:val="0A0A0A"/>
          <w:sz w:val="24"/>
          <w:szCs w:val="24"/>
          <w:shd w:val="clear" w:color="auto" w:fill="FEFEFE"/>
        </w:rPr>
        <w:t>Assembleia da República, 10 de maio de 2017</w:t>
      </w:r>
      <w:r w:rsidRPr="00217021">
        <w:rPr>
          <w:rFonts w:ascii="Cambria" w:eastAsia="Times New Roman" w:hAnsi="Cambria"/>
          <w:bCs/>
          <w:color w:val="0A0A0A"/>
          <w:sz w:val="24"/>
          <w:szCs w:val="24"/>
          <w:shd w:val="clear" w:color="auto" w:fill="FEFEFE"/>
        </w:rPr>
        <w:br/>
        <w:t>As Deputadas e os Deputados do Bloco de Esquerda</w:t>
      </w:r>
    </w:p>
    <w:p w14:paraId="503CC172" w14:textId="77777777" w:rsidR="00B26E89" w:rsidRDefault="00B26E89" w:rsidP="00B26E89">
      <w:pPr>
        <w:spacing w:before="240" w:line="360" w:lineRule="auto"/>
        <w:rPr>
          <w:rFonts w:ascii="Cambria" w:eastAsia="Times New Roman" w:hAnsi="Cambria" w:cs="Times New Roman"/>
          <w:sz w:val="24"/>
          <w:szCs w:val="24"/>
        </w:rPr>
        <w:sectPr w:rsidR="00B26E89" w:rsidSect="00047719">
          <w:footerReference w:type="default" r:id="rId10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14:paraId="3721E4A0" w14:textId="1AE663BF" w:rsidR="00964049" w:rsidRDefault="00964049" w:rsidP="00217021">
      <w:pPr>
        <w:spacing w:before="240" w:line="360" w:lineRule="auto"/>
        <w:rPr>
          <w:rFonts w:ascii="Cambria" w:eastAsia="Cambria" w:hAnsi="Cambria" w:cs="Cambria"/>
          <w:sz w:val="24"/>
          <w:szCs w:val="24"/>
        </w:rPr>
      </w:pPr>
    </w:p>
    <w:sectPr w:rsidR="00964049" w:rsidSect="00047719">
      <w:type w:val="continuous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6AC0A" w14:textId="77777777" w:rsidR="00467689" w:rsidRDefault="00467689" w:rsidP="00C513CC">
      <w:pPr>
        <w:spacing w:line="240" w:lineRule="auto"/>
      </w:pPr>
      <w:r>
        <w:separator/>
      </w:r>
    </w:p>
  </w:endnote>
  <w:endnote w:type="continuationSeparator" w:id="0">
    <w:p w14:paraId="302502AC" w14:textId="77777777" w:rsidR="00467689" w:rsidRDefault="00467689" w:rsidP="00C5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1B59A" w14:textId="77777777" w:rsidR="00047719" w:rsidRPr="00047719" w:rsidRDefault="00047719" w:rsidP="00047719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Times New Roman" w:hAnsi="Calibri" w:cs="Calibri"/>
        <w:color w:val="D3454F"/>
        <w:sz w:val="18"/>
        <w:szCs w:val="20"/>
      </w:rPr>
    </w:pPr>
    <w:r w:rsidRPr="00047719">
      <w:rPr>
        <w:rFonts w:ascii="Calibri" w:eastAsia="Times New Roman" w:hAnsi="Calibri" w:cs="Calibri"/>
        <w:color w:val="D3454F"/>
        <w:sz w:val="18"/>
        <w:szCs w:val="20"/>
      </w:rPr>
      <w:t>Assembleia da República - Palácio de S. Bento - 1249-068 Lisboa - Telefone: 21 391 7592 - Fax: 21 391 7459</w:t>
    </w:r>
  </w:p>
  <w:p w14:paraId="5BA95B2D" w14:textId="3C4CA54D" w:rsidR="00047719" w:rsidRPr="00047719" w:rsidRDefault="00047719" w:rsidP="00047719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Times New Roman" w:hAnsi="Calibri" w:cs="Calibri"/>
        <w:color w:val="D3454F"/>
        <w:sz w:val="18"/>
        <w:szCs w:val="20"/>
        <w:lang w:val="en-US"/>
      </w:rPr>
    </w:pPr>
    <w:r w:rsidRPr="00047719">
      <w:rPr>
        <w:rFonts w:ascii="Calibri" w:eastAsia="Times New Roman" w:hAnsi="Calibri" w:cs="Calibri"/>
        <w:color w:val="D3454F"/>
        <w:sz w:val="18"/>
        <w:szCs w:val="20"/>
        <w:lang w:val="en-US"/>
      </w:rPr>
      <w:t>Email: bloco.esquerda@be.parlamento.pt - http://www.beparlamento.net/</w:t>
    </w:r>
    <w:r w:rsidRPr="00047719">
      <w:rPr>
        <w:rFonts w:ascii="Cambria" w:eastAsia="Times New Roman" w:hAnsi="Cambria" w:cs="Calibri"/>
        <w:noProof/>
        <w:color w:val="D3454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B10E9" wp14:editId="2B148054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C614" w14:textId="23B9EB64" w:rsidR="00047719" w:rsidRPr="00980180" w:rsidRDefault="00047719" w:rsidP="00047719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1946" w:rsidRPr="007D1946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B10E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6" type="#_x0000_t176" style="position:absolute;left:0;text-align:left;margin-left:539.65pt;margin-top:795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" filled="f" fillcolor="#4f81bd" stroked="f" strokecolor="#737373">
              <v:textbox>
                <w:txbxContent>
                  <w:p w14:paraId="7A3BC614" w14:textId="23B9EB64" w:rsidR="00047719" w:rsidRPr="00980180" w:rsidRDefault="00047719" w:rsidP="00047719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7D1946" w:rsidRPr="007D1946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C909" w14:textId="77777777" w:rsidR="00467689" w:rsidRDefault="00467689" w:rsidP="00C513CC">
      <w:pPr>
        <w:spacing w:line="240" w:lineRule="auto"/>
      </w:pPr>
      <w:r>
        <w:separator/>
      </w:r>
    </w:p>
  </w:footnote>
  <w:footnote w:type="continuationSeparator" w:id="0">
    <w:p w14:paraId="0FE56105" w14:textId="77777777" w:rsidR="00467689" w:rsidRDefault="00467689" w:rsidP="00C51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9"/>
    <w:rsid w:val="000038DC"/>
    <w:rsid w:val="00047719"/>
    <w:rsid w:val="000E2C39"/>
    <w:rsid w:val="00217021"/>
    <w:rsid w:val="002224F4"/>
    <w:rsid w:val="002261F0"/>
    <w:rsid w:val="00264789"/>
    <w:rsid w:val="002B5436"/>
    <w:rsid w:val="002E4E7A"/>
    <w:rsid w:val="003259D4"/>
    <w:rsid w:val="003A70C3"/>
    <w:rsid w:val="003C4BA4"/>
    <w:rsid w:val="00467689"/>
    <w:rsid w:val="00485929"/>
    <w:rsid w:val="00496B2A"/>
    <w:rsid w:val="005F03EB"/>
    <w:rsid w:val="006E718C"/>
    <w:rsid w:val="007D1946"/>
    <w:rsid w:val="008E0621"/>
    <w:rsid w:val="008E329A"/>
    <w:rsid w:val="00912286"/>
    <w:rsid w:val="00964049"/>
    <w:rsid w:val="00A54FE2"/>
    <w:rsid w:val="00B16963"/>
    <w:rsid w:val="00B26E89"/>
    <w:rsid w:val="00B35A4F"/>
    <w:rsid w:val="00B86C58"/>
    <w:rsid w:val="00B910E9"/>
    <w:rsid w:val="00C513CC"/>
    <w:rsid w:val="00C93F9E"/>
    <w:rsid w:val="00CC5005"/>
    <w:rsid w:val="00CE3C16"/>
    <w:rsid w:val="00D412B9"/>
    <w:rsid w:val="00D71F4C"/>
    <w:rsid w:val="00D948D3"/>
    <w:rsid w:val="00DE5D1F"/>
    <w:rsid w:val="00E2796F"/>
    <w:rsid w:val="00E82DCA"/>
    <w:rsid w:val="00F016EB"/>
    <w:rsid w:val="00F72EE5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653EA"/>
  <w15:docId w15:val="{1E14C839-2BBE-43AA-A197-25C45CE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3CC"/>
  </w:style>
  <w:style w:type="paragraph" w:styleId="Rodap">
    <w:name w:val="footer"/>
    <w:basedOn w:val="Normal"/>
    <w:link w:val="Rodap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3CC"/>
  </w:style>
  <w:style w:type="character" w:customStyle="1" w:styleId="RodapCarcter">
    <w:name w:val="Rodapé Carácter"/>
    <w:basedOn w:val="Tipodeletrapredefinidodopargrafo"/>
    <w:uiPriority w:val="99"/>
    <w:rsid w:val="00C513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2017-05-10T23:00:00+00:00</DataDocumento>
    <IDActividade xmlns="http://schemas.microsoft.com/sharepoint/v3">105136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CDC85-DE2B-4ED3-8D4E-03C8A893EAB3}"/>
</file>

<file path=customXml/itemProps2.xml><?xml version="1.0" encoding="utf-8"?>
<ds:datastoreItem xmlns:ds="http://schemas.openxmlformats.org/officeDocument/2006/customXml" ds:itemID="{0E75385E-2190-4EA9-A182-165511E16D28}"/>
</file>

<file path=customXml/itemProps3.xml><?xml version="1.0" encoding="utf-8"?>
<ds:datastoreItem xmlns:ds="http://schemas.openxmlformats.org/officeDocument/2006/customXml" ds:itemID="{9FC07C5F-7DC0-4798-9BC9-01AA8E7E1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 (Substituído)</dc:title>
  <dc:creator>Dina Nunes</dc:creator>
  <cp:lastModifiedBy>Prudência Cardoso</cp:lastModifiedBy>
  <cp:revision>2</cp:revision>
  <cp:lastPrinted>2017-05-10T16:08:00Z</cp:lastPrinted>
  <dcterms:created xsi:type="dcterms:W3CDTF">2017-05-11T14:41:00Z</dcterms:created>
  <dcterms:modified xsi:type="dcterms:W3CDTF">2017-05-11T14:41:00Z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9000</vt:r8>
  </property>
</Properties>
</file>