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2FCB" w14:textId="1F9FF7B7" w:rsidR="00DE2038" w:rsidRDefault="00DE2038" w:rsidP="002D5986">
      <w:pPr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 xml:space="preserve">Projeto de Voto n.º </w:t>
      </w:r>
      <w:r w:rsidR="0044173B">
        <w:rPr>
          <w:rFonts w:cstheme="minorHAnsi"/>
          <w:b/>
          <w:lang w:val="pt-PT"/>
        </w:rPr>
        <w:t>316</w:t>
      </w:r>
      <w:r>
        <w:rPr>
          <w:rFonts w:cstheme="minorHAnsi"/>
          <w:b/>
          <w:lang w:val="pt-PT"/>
        </w:rPr>
        <w:t>/XIV</w:t>
      </w:r>
      <w:r w:rsidR="0044173B">
        <w:rPr>
          <w:rFonts w:cstheme="minorHAnsi"/>
          <w:b/>
          <w:lang w:val="pt-PT"/>
        </w:rPr>
        <w:t>/2.ª</w:t>
      </w:r>
      <w:bookmarkStart w:id="0" w:name="_GoBack"/>
      <w:bookmarkEnd w:id="0"/>
    </w:p>
    <w:p w14:paraId="02F52973" w14:textId="77777777" w:rsidR="00B62E5C" w:rsidRDefault="00B62E5C" w:rsidP="002D5986">
      <w:pPr>
        <w:jc w:val="center"/>
        <w:rPr>
          <w:rFonts w:cstheme="minorHAnsi"/>
          <w:b/>
          <w:lang w:val="pt-PT"/>
        </w:rPr>
      </w:pPr>
    </w:p>
    <w:p w14:paraId="093D1AEF" w14:textId="31859369" w:rsidR="00DE2038" w:rsidRDefault="00DE2038" w:rsidP="002D5986">
      <w:pPr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 xml:space="preserve">De </w:t>
      </w:r>
      <w:r w:rsidR="00B62E5C">
        <w:rPr>
          <w:rFonts w:cstheme="minorHAnsi"/>
          <w:b/>
          <w:lang w:val="pt-PT"/>
        </w:rPr>
        <w:t>c</w:t>
      </w:r>
      <w:r>
        <w:rPr>
          <w:rFonts w:cstheme="minorHAnsi"/>
          <w:b/>
          <w:lang w:val="pt-PT"/>
        </w:rPr>
        <w:t>ongratulação pela doação do acervo de Paulo Mendes da Rocha à Casa de Arquitetura – Centro Português de Arquitetura</w:t>
      </w:r>
    </w:p>
    <w:p w14:paraId="7A583257" w14:textId="77777777" w:rsidR="002D5986" w:rsidRPr="00DE2038" w:rsidRDefault="002D5986" w:rsidP="002D5986">
      <w:pPr>
        <w:jc w:val="both"/>
        <w:rPr>
          <w:rFonts w:cstheme="minorHAnsi"/>
          <w:lang w:val="pt-PT"/>
        </w:rPr>
      </w:pPr>
    </w:p>
    <w:p w14:paraId="299F82B8" w14:textId="5520827C" w:rsidR="00EE2674" w:rsidRDefault="002D5986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  <w:r w:rsidRPr="00DE2038">
        <w:rPr>
          <w:rFonts w:asciiTheme="minorHAnsi" w:hAnsiTheme="minorHAnsi" w:cstheme="minorHAnsi"/>
          <w:color w:val="000000"/>
        </w:rPr>
        <w:t>O acervo do arquiteto br</w:t>
      </w:r>
      <w:r w:rsidR="00306A24" w:rsidRPr="00DE2038">
        <w:rPr>
          <w:rFonts w:asciiTheme="minorHAnsi" w:hAnsiTheme="minorHAnsi" w:cstheme="minorHAnsi"/>
          <w:color w:val="000000"/>
        </w:rPr>
        <w:t xml:space="preserve">asileiro Paulo Mendes da Rocha </w:t>
      </w:r>
      <w:r w:rsidRPr="00DE2038">
        <w:rPr>
          <w:rFonts w:asciiTheme="minorHAnsi" w:hAnsiTheme="minorHAnsi" w:cstheme="minorHAnsi"/>
          <w:color w:val="000000"/>
        </w:rPr>
        <w:t>foi</w:t>
      </w:r>
      <w:r w:rsidR="00346C9F" w:rsidRPr="00DE2038">
        <w:rPr>
          <w:rFonts w:asciiTheme="minorHAnsi" w:hAnsiTheme="minorHAnsi" w:cstheme="minorHAnsi"/>
          <w:color w:val="000000"/>
        </w:rPr>
        <w:t xml:space="preserve"> incorporado na Casa da Arquite</w:t>
      </w:r>
      <w:r w:rsidRPr="00DE2038">
        <w:rPr>
          <w:rFonts w:asciiTheme="minorHAnsi" w:hAnsiTheme="minorHAnsi" w:cstheme="minorHAnsi"/>
          <w:color w:val="000000"/>
        </w:rPr>
        <w:t>tura – C</w:t>
      </w:r>
      <w:r w:rsidR="00346C9F" w:rsidRPr="00DE2038">
        <w:rPr>
          <w:rFonts w:asciiTheme="minorHAnsi" w:hAnsiTheme="minorHAnsi" w:cstheme="minorHAnsi"/>
          <w:color w:val="000000"/>
        </w:rPr>
        <w:t>entro Português de Arquite</w:t>
      </w:r>
      <w:r w:rsidR="00306A24" w:rsidRPr="00DE2038">
        <w:rPr>
          <w:rFonts w:asciiTheme="minorHAnsi" w:hAnsiTheme="minorHAnsi" w:cstheme="minorHAnsi"/>
          <w:color w:val="000000"/>
        </w:rPr>
        <w:t>tura (“Casa”)</w:t>
      </w:r>
      <w:r w:rsidRPr="00DE2038">
        <w:rPr>
          <w:rFonts w:asciiTheme="minorHAnsi" w:hAnsiTheme="minorHAnsi" w:cstheme="minorHAnsi"/>
          <w:color w:val="000000"/>
        </w:rPr>
        <w:t xml:space="preserve">, </w:t>
      </w:r>
      <w:r w:rsidR="00F3312B" w:rsidRPr="00DE2038">
        <w:rPr>
          <w:rFonts w:asciiTheme="minorHAnsi" w:hAnsiTheme="minorHAnsi" w:cstheme="minorHAnsi"/>
          <w:color w:val="000000"/>
        </w:rPr>
        <w:t xml:space="preserve">instituição </w:t>
      </w:r>
      <w:r w:rsidRPr="00DE2038">
        <w:rPr>
          <w:rFonts w:asciiTheme="minorHAnsi" w:hAnsiTheme="minorHAnsi" w:cstheme="minorHAnsi"/>
          <w:color w:val="000000"/>
        </w:rPr>
        <w:t>com sede na União das Freguesias de Matosinhos</w:t>
      </w:r>
      <w:r w:rsidR="00EE2674">
        <w:rPr>
          <w:rFonts w:asciiTheme="minorHAnsi" w:hAnsiTheme="minorHAnsi" w:cstheme="minorHAnsi"/>
          <w:color w:val="000000"/>
        </w:rPr>
        <w:t xml:space="preserve"> </w:t>
      </w:r>
      <w:r w:rsidRPr="00DE2038">
        <w:rPr>
          <w:rFonts w:asciiTheme="minorHAnsi" w:hAnsiTheme="minorHAnsi" w:cstheme="minorHAnsi"/>
          <w:color w:val="000000"/>
        </w:rPr>
        <w:t>-</w:t>
      </w:r>
      <w:r w:rsidR="00EE2674">
        <w:rPr>
          <w:rFonts w:asciiTheme="minorHAnsi" w:hAnsiTheme="minorHAnsi" w:cstheme="minorHAnsi"/>
          <w:color w:val="000000"/>
        </w:rPr>
        <w:t xml:space="preserve"> </w:t>
      </w:r>
      <w:r w:rsidRPr="00DE2038">
        <w:rPr>
          <w:rFonts w:asciiTheme="minorHAnsi" w:hAnsiTheme="minorHAnsi" w:cstheme="minorHAnsi"/>
          <w:color w:val="000000"/>
        </w:rPr>
        <w:t xml:space="preserve">Leça da Palmeira, </w:t>
      </w:r>
      <w:r w:rsidR="00EE2674">
        <w:rPr>
          <w:rFonts w:asciiTheme="minorHAnsi" w:hAnsiTheme="minorHAnsi" w:cstheme="minorHAnsi"/>
          <w:color w:val="000000"/>
        </w:rPr>
        <w:t>no c</w:t>
      </w:r>
      <w:r w:rsidRPr="00DE2038">
        <w:rPr>
          <w:rFonts w:asciiTheme="minorHAnsi" w:hAnsiTheme="minorHAnsi" w:cstheme="minorHAnsi"/>
          <w:color w:val="000000"/>
        </w:rPr>
        <w:t>oncelho de Matosinhos.</w:t>
      </w:r>
      <w:r w:rsidR="00EE2674">
        <w:rPr>
          <w:rFonts w:asciiTheme="minorHAnsi" w:hAnsiTheme="minorHAnsi" w:cstheme="minorHAnsi"/>
          <w:color w:val="000000"/>
        </w:rPr>
        <w:t xml:space="preserve"> A</w:t>
      </w:r>
      <w:r w:rsidRPr="00DE2038">
        <w:rPr>
          <w:rFonts w:asciiTheme="minorHAnsi" w:hAnsiTheme="minorHAnsi" w:cstheme="minorHAnsi"/>
          <w:color w:val="000000"/>
        </w:rPr>
        <w:t>rquiteto, urbanista e professor</w:t>
      </w:r>
      <w:r w:rsidR="00EE2674">
        <w:rPr>
          <w:rFonts w:asciiTheme="minorHAnsi" w:hAnsiTheme="minorHAnsi" w:cstheme="minorHAnsi"/>
          <w:color w:val="000000"/>
        </w:rPr>
        <w:t xml:space="preserve"> de </w:t>
      </w:r>
      <w:r w:rsidR="00A842CC" w:rsidRPr="00DE2038">
        <w:rPr>
          <w:rFonts w:asciiTheme="minorHAnsi" w:hAnsiTheme="minorHAnsi" w:cstheme="minorHAnsi"/>
          <w:color w:val="000000"/>
        </w:rPr>
        <w:t>91</w:t>
      </w:r>
      <w:r w:rsidRPr="00DE2038">
        <w:rPr>
          <w:rFonts w:asciiTheme="minorHAnsi" w:hAnsiTheme="minorHAnsi" w:cstheme="minorHAnsi"/>
          <w:color w:val="000000"/>
        </w:rPr>
        <w:t xml:space="preserve"> anos, </w:t>
      </w:r>
      <w:r w:rsidR="00EE2674">
        <w:rPr>
          <w:rFonts w:asciiTheme="minorHAnsi" w:hAnsiTheme="minorHAnsi" w:cstheme="minorHAnsi"/>
          <w:color w:val="000000"/>
        </w:rPr>
        <w:t xml:space="preserve">Paulo Mendes Rocha </w:t>
      </w:r>
      <w:r w:rsidRPr="00DE2038">
        <w:rPr>
          <w:rFonts w:asciiTheme="minorHAnsi" w:hAnsiTheme="minorHAnsi" w:cstheme="minorHAnsi"/>
          <w:color w:val="000000"/>
        </w:rPr>
        <w:t xml:space="preserve">nasceu em Vitória e fez a sua formação académica na Faculdade de Arquitetura e Urbanismo da Universidade Presbiteriana Mackenzie, em São Paulo. </w:t>
      </w:r>
    </w:p>
    <w:p w14:paraId="27937A41" w14:textId="66A19C74" w:rsidR="002D5986" w:rsidRPr="00EE2674" w:rsidRDefault="002D5986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</w:rPr>
      </w:pPr>
      <w:r w:rsidRPr="00DE2038">
        <w:rPr>
          <w:rFonts w:asciiTheme="minorHAnsi" w:hAnsiTheme="minorHAnsi" w:cstheme="minorHAnsi"/>
          <w:color w:val="000000"/>
        </w:rPr>
        <w:t xml:space="preserve">Em 1961, graças à obra do Ginásio do </w:t>
      </w:r>
      <w:r w:rsidR="00A842CC" w:rsidRPr="00DE2038">
        <w:rPr>
          <w:rFonts w:asciiTheme="minorHAnsi" w:hAnsiTheme="minorHAnsi" w:cstheme="minorHAnsi"/>
          <w:color w:val="000000"/>
        </w:rPr>
        <w:t>Clube Atlético Paulistano</w:t>
      </w:r>
      <w:r w:rsidRPr="00DE2038">
        <w:rPr>
          <w:rFonts w:asciiTheme="minorHAnsi" w:hAnsiTheme="minorHAnsi" w:cstheme="minorHAnsi"/>
          <w:color w:val="000000"/>
        </w:rPr>
        <w:t>, conquista o “Grande Prémio Presidência da República</w:t>
      </w:r>
      <w:r w:rsidR="00EE2674">
        <w:rPr>
          <w:rFonts w:asciiTheme="minorHAnsi" w:hAnsiTheme="minorHAnsi" w:cstheme="minorHAnsi"/>
          <w:color w:val="000000"/>
        </w:rPr>
        <w:t>”</w:t>
      </w:r>
      <w:r w:rsidRPr="00DE2038">
        <w:rPr>
          <w:rFonts w:asciiTheme="minorHAnsi" w:hAnsiTheme="minorHAnsi" w:cstheme="minorHAnsi"/>
          <w:color w:val="000000"/>
        </w:rPr>
        <w:t xml:space="preserve"> na 6ª Bienal Internacional de São Paulo, feito que o levou a integrar a designada “Escola Paulista”. </w:t>
      </w:r>
      <w:r w:rsidR="00A842CC" w:rsidRPr="00DE2038">
        <w:rPr>
          <w:rFonts w:asciiTheme="minorHAnsi" w:hAnsiTheme="minorHAnsi" w:cstheme="minorHAnsi"/>
          <w:color w:val="000000"/>
        </w:rPr>
        <w:t xml:space="preserve">A década de 80 e 90 é marcada por uma nova fase de reconhecimento público do seu trabalho, para a qual contribuíram </w:t>
      </w:r>
      <w:r w:rsidRPr="00DE2038">
        <w:rPr>
          <w:rFonts w:asciiTheme="minorHAnsi" w:hAnsiTheme="minorHAnsi" w:cstheme="minorHAnsi"/>
          <w:color w:val="444444"/>
        </w:rPr>
        <w:t>o</w:t>
      </w:r>
      <w:r w:rsidRPr="00EE2674">
        <w:rPr>
          <w:rFonts w:asciiTheme="minorHAnsi" w:hAnsiTheme="minorHAnsi" w:cstheme="minorHAnsi"/>
        </w:rPr>
        <w:t xml:space="preserve"> “Restauro da Pinacoteca do Estado de São Paulo”</w:t>
      </w:r>
      <w:r w:rsidR="00A842CC" w:rsidRPr="00EE2674">
        <w:rPr>
          <w:rFonts w:asciiTheme="minorHAnsi" w:hAnsiTheme="minorHAnsi" w:cstheme="minorHAnsi"/>
        </w:rPr>
        <w:t xml:space="preserve"> </w:t>
      </w:r>
      <w:r w:rsidRPr="00EE2674">
        <w:rPr>
          <w:rFonts w:asciiTheme="minorHAnsi" w:hAnsiTheme="minorHAnsi" w:cstheme="minorHAnsi"/>
        </w:rPr>
        <w:t>e o “Centro Cultural da Federação das Indústrias do Estado de São Paulo</w:t>
      </w:r>
      <w:r w:rsidR="00655AFD" w:rsidRPr="00EE2674">
        <w:rPr>
          <w:rFonts w:asciiTheme="minorHAnsi" w:hAnsiTheme="minorHAnsi" w:cstheme="minorHAnsi"/>
        </w:rPr>
        <w:t>”</w:t>
      </w:r>
      <w:r w:rsidR="00A842CC" w:rsidRPr="00EE2674">
        <w:rPr>
          <w:rFonts w:asciiTheme="minorHAnsi" w:hAnsiTheme="minorHAnsi" w:cstheme="minorHAnsi"/>
        </w:rPr>
        <w:t>.</w:t>
      </w:r>
    </w:p>
    <w:p w14:paraId="41D70FA6" w14:textId="51E84AA7" w:rsidR="002D5986" w:rsidRPr="00DE2038" w:rsidRDefault="00306A24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444444"/>
        </w:rPr>
      </w:pPr>
      <w:r w:rsidRPr="00DE2038">
        <w:rPr>
          <w:rFonts w:asciiTheme="minorHAnsi" w:hAnsiTheme="minorHAnsi" w:cstheme="minorHAnsi"/>
          <w:color w:val="444444"/>
        </w:rPr>
        <w:t xml:space="preserve">Em 2006, após um período de intensificação do seu reconhecimento internacional, é galardoado com o </w:t>
      </w:r>
      <w:r w:rsidR="00A842CC" w:rsidRPr="00DE2038">
        <w:rPr>
          <w:rFonts w:asciiTheme="minorHAnsi" w:hAnsiTheme="minorHAnsi" w:cstheme="minorHAnsi"/>
          <w:b/>
          <w:color w:val="444444"/>
        </w:rPr>
        <w:t xml:space="preserve">“Prémio </w:t>
      </w:r>
      <w:proofErr w:type="spellStart"/>
      <w:r w:rsidR="00A842CC" w:rsidRPr="00DE2038">
        <w:rPr>
          <w:rFonts w:asciiTheme="minorHAnsi" w:hAnsiTheme="minorHAnsi" w:cstheme="minorHAnsi"/>
          <w:b/>
          <w:color w:val="444444"/>
        </w:rPr>
        <w:t>Pritzker</w:t>
      </w:r>
      <w:proofErr w:type="spellEnd"/>
      <w:r w:rsidR="00A842CC" w:rsidRPr="00DE2038">
        <w:rPr>
          <w:rFonts w:asciiTheme="minorHAnsi" w:hAnsiTheme="minorHAnsi" w:cstheme="minorHAnsi"/>
          <w:b/>
          <w:color w:val="444444"/>
        </w:rPr>
        <w:t>”,</w:t>
      </w:r>
      <w:r w:rsidR="00A842CC" w:rsidRPr="00DE2038">
        <w:rPr>
          <w:rFonts w:asciiTheme="minorHAnsi" w:hAnsiTheme="minorHAnsi" w:cstheme="minorHAnsi"/>
          <w:color w:val="444444"/>
        </w:rPr>
        <w:t xml:space="preserve"> a maior condecoração mundial</w:t>
      </w:r>
      <w:r w:rsidRPr="00DE2038">
        <w:rPr>
          <w:rFonts w:asciiTheme="minorHAnsi" w:hAnsiTheme="minorHAnsi" w:cstheme="minorHAnsi"/>
          <w:color w:val="444444"/>
        </w:rPr>
        <w:t xml:space="preserve"> entre arquitetos, a que se seguem, em 2016, o </w:t>
      </w:r>
      <w:r w:rsidR="002D5986" w:rsidRPr="00DE2038">
        <w:rPr>
          <w:rFonts w:asciiTheme="minorHAnsi" w:hAnsiTheme="minorHAnsi" w:cstheme="minorHAnsi"/>
          <w:b/>
          <w:i/>
          <w:color w:val="444444"/>
        </w:rPr>
        <w:t>“Leão de Ouro</w:t>
      </w:r>
      <w:r w:rsidR="00B2358C" w:rsidRPr="00DE2038">
        <w:rPr>
          <w:rFonts w:asciiTheme="minorHAnsi" w:hAnsiTheme="minorHAnsi" w:cstheme="minorHAnsi"/>
          <w:b/>
          <w:i/>
          <w:color w:val="444444"/>
        </w:rPr>
        <w:t xml:space="preserve"> </w:t>
      </w:r>
      <w:r w:rsidR="0013291F" w:rsidRPr="00DE2038">
        <w:rPr>
          <w:rFonts w:asciiTheme="minorHAnsi" w:hAnsiTheme="minorHAnsi" w:cstheme="minorHAnsi"/>
          <w:b/>
          <w:i/>
          <w:color w:val="444444"/>
        </w:rPr>
        <w:t>n</w:t>
      </w:r>
      <w:r w:rsidR="002D5986" w:rsidRPr="00DE2038">
        <w:rPr>
          <w:rFonts w:asciiTheme="minorHAnsi" w:hAnsiTheme="minorHAnsi" w:cstheme="minorHAnsi"/>
          <w:b/>
          <w:i/>
          <w:color w:val="444444"/>
        </w:rPr>
        <w:t>a Bienal de Arquitetura de Veneza</w:t>
      </w:r>
      <w:r w:rsidR="00B2358C" w:rsidRPr="00DE2038">
        <w:rPr>
          <w:rFonts w:asciiTheme="minorHAnsi" w:hAnsiTheme="minorHAnsi" w:cstheme="minorHAnsi"/>
          <w:b/>
          <w:i/>
          <w:color w:val="444444"/>
        </w:rPr>
        <w:t>”</w:t>
      </w:r>
      <w:r w:rsidR="00A842CC" w:rsidRPr="00DE2038">
        <w:rPr>
          <w:rFonts w:asciiTheme="minorHAnsi" w:hAnsiTheme="minorHAnsi" w:cstheme="minorHAnsi"/>
          <w:b/>
          <w:i/>
          <w:color w:val="444444"/>
        </w:rPr>
        <w:t xml:space="preserve"> </w:t>
      </w:r>
      <w:r w:rsidR="00655AFD" w:rsidRPr="00DE2038">
        <w:rPr>
          <w:rFonts w:asciiTheme="minorHAnsi" w:hAnsiTheme="minorHAnsi" w:cstheme="minorHAnsi"/>
          <w:bCs/>
          <w:i/>
          <w:color w:val="444444"/>
        </w:rPr>
        <w:t xml:space="preserve">e </w:t>
      </w:r>
      <w:r w:rsidR="00E85623" w:rsidRPr="00DE2038">
        <w:rPr>
          <w:rFonts w:asciiTheme="minorHAnsi" w:hAnsiTheme="minorHAnsi" w:cstheme="minorHAnsi"/>
          <w:bCs/>
          <w:color w:val="444444"/>
        </w:rPr>
        <w:t>o</w:t>
      </w:r>
      <w:r w:rsidR="00E85623" w:rsidRPr="00DE2038">
        <w:rPr>
          <w:rFonts w:asciiTheme="minorHAnsi" w:hAnsiTheme="minorHAnsi" w:cstheme="minorHAnsi"/>
          <w:color w:val="444444"/>
        </w:rPr>
        <w:t xml:space="preserve"> </w:t>
      </w:r>
      <w:r w:rsidR="00B2358C" w:rsidRPr="00DE2038">
        <w:rPr>
          <w:rFonts w:asciiTheme="minorHAnsi" w:hAnsiTheme="minorHAnsi" w:cstheme="minorHAnsi"/>
          <w:b/>
          <w:i/>
          <w:color w:val="444444"/>
        </w:rPr>
        <w:t>“Prémio Imperial do Japão”.</w:t>
      </w:r>
    </w:p>
    <w:p w14:paraId="42C4FAD0" w14:textId="06544C1B" w:rsidR="00F3312B" w:rsidRPr="00DE2038" w:rsidRDefault="00306A24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  <w:r w:rsidRPr="00DE2038">
        <w:rPr>
          <w:rFonts w:asciiTheme="minorHAnsi" w:hAnsiTheme="minorHAnsi" w:cstheme="minorHAnsi"/>
          <w:color w:val="000000"/>
        </w:rPr>
        <w:t xml:space="preserve">Ao </w:t>
      </w:r>
      <w:r w:rsidR="00F3312B" w:rsidRPr="00DE2038">
        <w:rPr>
          <w:rFonts w:asciiTheme="minorHAnsi" w:hAnsiTheme="minorHAnsi" w:cstheme="minorHAnsi"/>
          <w:color w:val="000000"/>
        </w:rPr>
        <w:t xml:space="preserve">escolher </w:t>
      </w:r>
      <w:r w:rsidR="00EE2674">
        <w:rPr>
          <w:rFonts w:asciiTheme="minorHAnsi" w:hAnsiTheme="minorHAnsi" w:cstheme="minorHAnsi"/>
          <w:color w:val="000000"/>
        </w:rPr>
        <w:t>a “Casa”</w:t>
      </w:r>
      <w:r w:rsidR="00F3312B" w:rsidRPr="00DE2038">
        <w:rPr>
          <w:rFonts w:asciiTheme="minorHAnsi" w:hAnsiTheme="minorHAnsi" w:cstheme="minorHAnsi"/>
          <w:color w:val="000000"/>
        </w:rPr>
        <w:t xml:space="preserve"> como destino do seu acervo, </w:t>
      </w:r>
      <w:r w:rsidRPr="00DE2038">
        <w:rPr>
          <w:rFonts w:asciiTheme="minorHAnsi" w:hAnsiTheme="minorHAnsi" w:cstheme="minorHAnsi"/>
          <w:color w:val="000000"/>
        </w:rPr>
        <w:t xml:space="preserve">o doador </w:t>
      </w:r>
      <w:r w:rsidR="00F3312B" w:rsidRPr="00DE2038">
        <w:rPr>
          <w:rFonts w:asciiTheme="minorHAnsi" w:hAnsiTheme="minorHAnsi" w:cstheme="minorHAnsi"/>
          <w:color w:val="000000"/>
        </w:rPr>
        <w:t>também</w:t>
      </w:r>
      <w:r w:rsidR="00625DC9" w:rsidRPr="00DE2038">
        <w:rPr>
          <w:rFonts w:asciiTheme="minorHAnsi" w:hAnsiTheme="minorHAnsi" w:cstheme="minorHAnsi"/>
          <w:color w:val="000000"/>
        </w:rPr>
        <w:t xml:space="preserve"> transmite </w:t>
      </w:r>
      <w:r w:rsidR="00F3312B" w:rsidRPr="00DE2038">
        <w:rPr>
          <w:rFonts w:asciiTheme="minorHAnsi" w:hAnsiTheme="minorHAnsi" w:cstheme="minorHAnsi"/>
          <w:color w:val="000000"/>
        </w:rPr>
        <w:t xml:space="preserve">a Matosinhos, ao País e ao Mundo, uma mensagem de confiança em relação à forma como a sua obra será cuidada, tratada e divulgada. </w:t>
      </w:r>
      <w:r w:rsidR="002C2782">
        <w:rPr>
          <w:rFonts w:asciiTheme="minorHAnsi" w:hAnsiTheme="minorHAnsi" w:cstheme="minorHAnsi"/>
          <w:color w:val="000000"/>
        </w:rPr>
        <w:t>I</w:t>
      </w:r>
      <w:r w:rsidR="00346C9F" w:rsidRPr="00DE2038">
        <w:rPr>
          <w:rFonts w:asciiTheme="minorHAnsi" w:hAnsiTheme="minorHAnsi" w:cstheme="minorHAnsi"/>
          <w:color w:val="000000"/>
        </w:rPr>
        <w:t>nstituição sem fins lucrativos</w:t>
      </w:r>
      <w:r w:rsidR="00F3312B" w:rsidRPr="00DE2038">
        <w:rPr>
          <w:rFonts w:asciiTheme="minorHAnsi" w:hAnsiTheme="minorHAnsi" w:cstheme="minorHAnsi"/>
          <w:color w:val="000000"/>
        </w:rPr>
        <w:t xml:space="preserve"> </w:t>
      </w:r>
      <w:r w:rsidR="002D5986" w:rsidRPr="00DE2038">
        <w:rPr>
          <w:rFonts w:asciiTheme="minorHAnsi" w:hAnsiTheme="minorHAnsi" w:cstheme="minorHAnsi"/>
          <w:color w:val="000000"/>
        </w:rPr>
        <w:t>inaugura</w:t>
      </w:r>
      <w:r w:rsidR="00F3312B" w:rsidRPr="00DE2038">
        <w:rPr>
          <w:rFonts w:asciiTheme="minorHAnsi" w:hAnsiTheme="minorHAnsi" w:cstheme="minorHAnsi"/>
          <w:color w:val="000000"/>
        </w:rPr>
        <w:t>da em 2017</w:t>
      </w:r>
      <w:r w:rsidR="002C2782">
        <w:rPr>
          <w:rFonts w:asciiTheme="minorHAnsi" w:hAnsiTheme="minorHAnsi" w:cstheme="minorHAnsi"/>
          <w:color w:val="000000"/>
        </w:rPr>
        <w:t xml:space="preserve"> e</w:t>
      </w:r>
      <w:r w:rsidR="00F3312B" w:rsidRPr="00DE2038">
        <w:rPr>
          <w:rFonts w:asciiTheme="minorHAnsi" w:hAnsiTheme="minorHAnsi" w:cstheme="minorHAnsi"/>
          <w:color w:val="000000"/>
        </w:rPr>
        <w:t xml:space="preserve"> dedicada, exclusivamente, à arquitetura, </w:t>
      </w:r>
      <w:r w:rsidR="002C2782">
        <w:rPr>
          <w:rFonts w:asciiTheme="minorHAnsi" w:hAnsiTheme="minorHAnsi" w:cstheme="minorHAnsi"/>
          <w:color w:val="000000"/>
        </w:rPr>
        <w:t xml:space="preserve">a </w:t>
      </w:r>
      <w:r w:rsidR="002C2782" w:rsidRPr="00DE2038">
        <w:rPr>
          <w:rFonts w:asciiTheme="minorHAnsi" w:hAnsiTheme="minorHAnsi" w:cstheme="minorHAnsi"/>
          <w:color w:val="000000"/>
        </w:rPr>
        <w:t>“Casa”</w:t>
      </w:r>
      <w:r w:rsidR="002C2782">
        <w:rPr>
          <w:rFonts w:asciiTheme="minorHAnsi" w:hAnsiTheme="minorHAnsi" w:cstheme="minorHAnsi"/>
          <w:color w:val="000000"/>
        </w:rPr>
        <w:t xml:space="preserve"> </w:t>
      </w:r>
      <w:r w:rsidR="00F3312B" w:rsidRPr="00DE2038">
        <w:rPr>
          <w:rFonts w:asciiTheme="minorHAnsi" w:hAnsiTheme="minorHAnsi" w:cstheme="minorHAnsi"/>
          <w:color w:val="000000"/>
        </w:rPr>
        <w:t>alia três importantes valências: arquivo, tratamento e exposição</w:t>
      </w:r>
      <w:r w:rsidR="00EE2674">
        <w:rPr>
          <w:rFonts w:asciiTheme="minorHAnsi" w:hAnsiTheme="minorHAnsi" w:cstheme="minorHAnsi"/>
          <w:color w:val="000000"/>
        </w:rPr>
        <w:t>,</w:t>
      </w:r>
      <w:r w:rsidR="00625DC9" w:rsidRPr="00DE2038">
        <w:rPr>
          <w:rFonts w:asciiTheme="minorHAnsi" w:hAnsiTheme="minorHAnsi" w:cstheme="minorHAnsi"/>
          <w:color w:val="000000"/>
        </w:rPr>
        <w:t xml:space="preserve"> </w:t>
      </w:r>
      <w:r w:rsidR="00F3312B" w:rsidRPr="00DE2038">
        <w:rPr>
          <w:rFonts w:asciiTheme="minorHAnsi" w:hAnsiTheme="minorHAnsi" w:cstheme="minorHAnsi"/>
          <w:color w:val="000000"/>
        </w:rPr>
        <w:t>beneficia</w:t>
      </w:r>
      <w:r w:rsidR="00EE2674">
        <w:rPr>
          <w:rFonts w:asciiTheme="minorHAnsi" w:hAnsiTheme="minorHAnsi" w:cstheme="minorHAnsi"/>
          <w:color w:val="000000"/>
        </w:rPr>
        <w:t>ndo</w:t>
      </w:r>
      <w:r w:rsidR="00F3312B" w:rsidRPr="00DE2038">
        <w:rPr>
          <w:rFonts w:asciiTheme="minorHAnsi" w:hAnsiTheme="minorHAnsi" w:cstheme="minorHAnsi"/>
          <w:color w:val="000000"/>
        </w:rPr>
        <w:t xml:space="preserve"> de condições de exceção, </w:t>
      </w:r>
      <w:r w:rsidR="00A842CC" w:rsidRPr="00DE2038">
        <w:rPr>
          <w:rFonts w:asciiTheme="minorHAnsi" w:hAnsiTheme="minorHAnsi" w:cstheme="minorHAnsi"/>
          <w:color w:val="000000"/>
        </w:rPr>
        <w:t>já que, graças ao apoio</w:t>
      </w:r>
      <w:r w:rsidR="00625DC9" w:rsidRPr="00DE2038">
        <w:rPr>
          <w:rFonts w:asciiTheme="minorHAnsi" w:hAnsiTheme="minorHAnsi" w:cstheme="minorHAnsi"/>
          <w:color w:val="000000"/>
        </w:rPr>
        <w:t xml:space="preserve"> da Câmara Municipal de Matosinhos</w:t>
      </w:r>
      <w:r w:rsidR="00A842CC" w:rsidRPr="00DE2038">
        <w:rPr>
          <w:rFonts w:asciiTheme="minorHAnsi" w:hAnsiTheme="minorHAnsi" w:cstheme="minorHAnsi"/>
          <w:color w:val="000000"/>
        </w:rPr>
        <w:t xml:space="preserve"> </w:t>
      </w:r>
      <w:r w:rsidR="002C2782">
        <w:rPr>
          <w:rFonts w:asciiTheme="minorHAnsi" w:hAnsiTheme="minorHAnsi" w:cstheme="minorHAnsi"/>
          <w:color w:val="000000"/>
        </w:rPr>
        <w:t>através</w:t>
      </w:r>
      <w:r w:rsidR="0013291F" w:rsidRPr="00DE2038">
        <w:rPr>
          <w:rFonts w:asciiTheme="minorHAnsi" w:hAnsiTheme="minorHAnsi" w:cstheme="minorHAnsi"/>
          <w:color w:val="000000"/>
        </w:rPr>
        <w:t xml:space="preserve"> </w:t>
      </w:r>
      <w:r w:rsidR="002C2782">
        <w:rPr>
          <w:rFonts w:asciiTheme="minorHAnsi" w:hAnsiTheme="minorHAnsi" w:cstheme="minorHAnsi"/>
          <w:color w:val="000000"/>
        </w:rPr>
        <w:t xml:space="preserve">de </w:t>
      </w:r>
      <w:r w:rsidR="00F3312B" w:rsidRPr="00DE2038">
        <w:rPr>
          <w:rFonts w:asciiTheme="minorHAnsi" w:hAnsiTheme="minorHAnsi" w:cstheme="minorHAnsi"/>
          <w:color w:val="000000"/>
        </w:rPr>
        <w:t xml:space="preserve">um </w:t>
      </w:r>
      <w:r w:rsidRPr="00DE2038">
        <w:rPr>
          <w:rFonts w:asciiTheme="minorHAnsi" w:hAnsiTheme="minorHAnsi" w:cstheme="minorHAnsi"/>
          <w:color w:val="000000"/>
        </w:rPr>
        <w:t>comodato</w:t>
      </w:r>
      <w:r w:rsidR="0013291F" w:rsidRPr="00DE2038">
        <w:rPr>
          <w:rFonts w:asciiTheme="minorHAnsi" w:hAnsiTheme="minorHAnsi" w:cstheme="minorHAnsi"/>
          <w:color w:val="000000"/>
        </w:rPr>
        <w:t xml:space="preserve">, </w:t>
      </w:r>
      <w:r w:rsidR="00EE2674">
        <w:rPr>
          <w:rFonts w:asciiTheme="minorHAnsi" w:hAnsiTheme="minorHAnsi" w:cstheme="minorHAnsi"/>
          <w:color w:val="000000"/>
        </w:rPr>
        <w:t>se</w:t>
      </w:r>
      <w:r w:rsidRPr="00DE2038">
        <w:rPr>
          <w:rFonts w:asciiTheme="minorHAnsi" w:hAnsiTheme="minorHAnsi" w:cstheme="minorHAnsi"/>
          <w:color w:val="000000"/>
        </w:rPr>
        <w:t xml:space="preserve"> </w:t>
      </w:r>
      <w:r w:rsidR="00F3312B" w:rsidRPr="00DE2038">
        <w:rPr>
          <w:rFonts w:asciiTheme="minorHAnsi" w:hAnsiTheme="minorHAnsi" w:cstheme="minorHAnsi"/>
          <w:color w:val="000000"/>
        </w:rPr>
        <w:t xml:space="preserve">encontra instalada numa área </w:t>
      </w:r>
      <w:r w:rsidR="002C2782">
        <w:rPr>
          <w:rFonts w:asciiTheme="minorHAnsi" w:hAnsiTheme="minorHAnsi" w:cstheme="minorHAnsi"/>
          <w:color w:val="000000"/>
        </w:rPr>
        <w:t>de</w:t>
      </w:r>
      <w:r w:rsidR="006F4D17" w:rsidRPr="00DE2038">
        <w:rPr>
          <w:rFonts w:asciiTheme="minorHAnsi" w:hAnsiTheme="minorHAnsi" w:cstheme="minorHAnsi"/>
          <w:color w:val="000000"/>
        </w:rPr>
        <w:t xml:space="preserve"> </w:t>
      </w:r>
      <w:r w:rsidR="00F3312B" w:rsidRPr="00DE2038">
        <w:rPr>
          <w:rFonts w:asciiTheme="minorHAnsi" w:hAnsiTheme="minorHAnsi" w:cstheme="minorHAnsi"/>
          <w:color w:val="000000"/>
        </w:rPr>
        <w:t>5.000 m2</w:t>
      </w:r>
      <w:r w:rsidR="002C2782">
        <w:rPr>
          <w:rFonts w:asciiTheme="minorHAnsi" w:hAnsiTheme="minorHAnsi" w:cstheme="minorHAnsi"/>
          <w:color w:val="000000"/>
        </w:rPr>
        <w:t>,</w:t>
      </w:r>
      <w:r w:rsidR="00F3312B" w:rsidRPr="00DE2038">
        <w:rPr>
          <w:rFonts w:asciiTheme="minorHAnsi" w:hAnsiTheme="minorHAnsi" w:cstheme="minorHAnsi"/>
          <w:color w:val="000000"/>
        </w:rPr>
        <w:t xml:space="preserve"> </w:t>
      </w:r>
      <w:r w:rsidR="00EE2674">
        <w:rPr>
          <w:rFonts w:asciiTheme="minorHAnsi" w:hAnsiTheme="minorHAnsi" w:cstheme="minorHAnsi"/>
          <w:color w:val="000000"/>
        </w:rPr>
        <w:t xml:space="preserve">no </w:t>
      </w:r>
      <w:r w:rsidR="0013291F" w:rsidRPr="00DE2038">
        <w:rPr>
          <w:rFonts w:asciiTheme="minorHAnsi" w:hAnsiTheme="minorHAnsi" w:cstheme="minorHAnsi"/>
          <w:color w:val="000000"/>
        </w:rPr>
        <w:t xml:space="preserve">antigo edifício da </w:t>
      </w:r>
      <w:r w:rsidR="00F3312B" w:rsidRPr="00DE2038">
        <w:rPr>
          <w:rFonts w:asciiTheme="minorHAnsi" w:hAnsiTheme="minorHAnsi" w:cstheme="minorHAnsi"/>
          <w:color w:val="000000"/>
        </w:rPr>
        <w:t>“Real Vinícola”</w:t>
      </w:r>
      <w:r w:rsidR="006F4D17" w:rsidRPr="00DE2038">
        <w:rPr>
          <w:rFonts w:asciiTheme="minorHAnsi" w:hAnsiTheme="minorHAnsi" w:cstheme="minorHAnsi"/>
          <w:color w:val="000000"/>
        </w:rPr>
        <w:t>.</w:t>
      </w:r>
    </w:p>
    <w:p w14:paraId="3DFED024" w14:textId="1EAAA926" w:rsidR="00F3312B" w:rsidRPr="00DE2038" w:rsidRDefault="00306A24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  <w:r w:rsidRPr="00DE2038">
        <w:rPr>
          <w:rFonts w:asciiTheme="minorHAnsi" w:hAnsiTheme="minorHAnsi" w:cstheme="minorHAnsi"/>
          <w:color w:val="000000"/>
        </w:rPr>
        <w:t xml:space="preserve">A </w:t>
      </w:r>
      <w:r w:rsidR="0013291F" w:rsidRPr="00DE2038">
        <w:rPr>
          <w:rFonts w:asciiTheme="minorHAnsi" w:hAnsiTheme="minorHAnsi" w:cstheme="minorHAnsi"/>
          <w:color w:val="000000"/>
        </w:rPr>
        <w:t xml:space="preserve">doação engloba </w:t>
      </w:r>
      <w:r w:rsidR="002D5986" w:rsidRPr="00DE2038">
        <w:rPr>
          <w:rFonts w:asciiTheme="minorHAnsi" w:hAnsiTheme="minorHAnsi" w:cstheme="minorHAnsi"/>
          <w:color w:val="000000"/>
        </w:rPr>
        <w:t>todo o material</w:t>
      </w:r>
      <w:r w:rsidR="0013291F" w:rsidRPr="00DE2038">
        <w:rPr>
          <w:rFonts w:asciiTheme="minorHAnsi" w:hAnsiTheme="minorHAnsi" w:cstheme="minorHAnsi"/>
          <w:color w:val="000000"/>
        </w:rPr>
        <w:t xml:space="preserve"> produzido durante a vida profissional</w:t>
      </w:r>
      <w:r w:rsidR="006F4D17" w:rsidRPr="00DE2038">
        <w:rPr>
          <w:rFonts w:asciiTheme="minorHAnsi" w:hAnsiTheme="minorHAnsi" w:cstheme="minorHAnsi"/>
          <w:color w:val="000000"/>
        </w:rPr>
        <w:t xml:space="preserve"> do arquiteto</w:t>
      </w:r>
      <w:r w:rsidR="0013291F" w:rsidRPr="00DE2038">
        <w:rPr>
          <w:rFonts w:asciiTheme="minorHAnsi" w:hAnsiTheme="minorHAnsi" w:cstheme="minorHAnsi"/>
          <w:color w:val="000000"/>
        </w:rPr>
        <w:t>,</w:t>
      </w:r>
      <w:r w:rsidR="002D5986" w:rsidRPr="00DE2038">
        <w:rPr>
          <w:rFonts w:asciiTheme="minorHAnsi" w:hAnsiTheme="minorHAnsi" w:cstheme="minorHAnsi"/>
          <w:color w:val="000000"/>
        </w:rPr>
        <w:t xml:space="preserve"> ou seja, cerca de 8</w:t>
      </w:r>
      <w:r w:rsidR="00625DC9" w:rsidRPr="00DE2038">
        <w:rPr>
          <w:rFonts w:asciiTheme="minorHAnsi" w:hAnsiTheme="minorHAnsi" w:cstheme="minorHAnsi"/>
          <w:color w:val="000000"/>
        </w:rPr>
        <w:t>.</w:t>
      </w:r>
      <w:r w:rsidR="002D5986" w:rsidRPr="00DE2038">
        <w:rPr>
          <w:rFonts w:asciiTheme="minorHAnsi" w:hAnsiTheme="minorHAnsi" w:cstheme="minorHAnsi"/>
          <w:color w:val="000000"/>
        </w:rPr>
        <w:t>800 itens, relativos a mais de 320 projetos (6</w:t>
      </w:r>
      <w:r w:rsidRPr="00DE2038">
        <w:rPr>
          <w:rFonts w:asciiTheme="minorHAnsi" w:hAnsiTheme="minorHAnsi" w:cstheme="minorHAnsi"/>
          <w:color w:val="000000"/>
        </w:rPr>
        <w:t>.</w:t>
      </w:r>
      <w:r w:rsidR="002D5986" w:rsidRPr="00DE2038">
        <w:rPr>
          <w:rFonts w:asciiTheme="minorHAnsi" w:hAnsiTheme="minorHAnsi" w:cstheme="minorHAnsi"/>
          <w:color w:val="000000"/>
        </w:rPr>
        <w:t>300 desenhos analógicos,</w:t>
      </w:r>
      <w:r w:rsidRPr="00DE2038">
        <w:rPr>
          <w:rFonts w:asciiTheme="minorHAnsi" w:hAnsiTheme="minorHAnsi" w:cstheme="minorHAnsi"/>
          <w:color w:val="000000"/>
        </w:rPr>
        <w:t xml:space="preserve"> 3.000 </w:t>
      </w:r>
      <w:r w:rsidRPr="00DE2038">
        <w:rPr>
          <w:rFonts w:asciiTheme="minorHAnsi" w:hAnsiTheme="minorHAnsi" w:cstheme="minorHAnsi"/>
          <w:color w:val="000000"/>
        </w:rPr>
        <w:lastRenderedPageBreak/>
        <w:t xml:space="preserve">fotografias </w:t>
      </w:r>
      <w:r w:rsidR="002D5986" w:rsidRPr="00DE2038">
        <w:rPr>
          <w:rFonts w:asciiTheme="minorHAnsi" w:hAnsiTheme="minorHAnsi" w:cstheme="minorHAnsi"/>
          <w:color w:val="000000"/>
        </w:rPr>
        <w:t>e várias maquetes).</w:t>
      </w:r>
      <w:r w:rsidR="00EE2674">
        <w:rPr>
          <w:rFonts w:asciiTheme="minorHAnsi" w:hAnsiTheme="minorHAnsi" w:cstheme="minorHAnsi"/>
          <w:color w:val="000000"/>
        </w:rPr>
        <w:t xml:space="preserve"> </w:t>
      </w:r>
      <w:r w:rsidR="00F3312B" w:rsidRPr="00DE2038">
        <w:rPr>
          <w:rFonts w:asciiTheme="minorHAnsi" w:hAnsiTheme="minorHAnsi" w:cstheme="minorHAnsi"/>
          <w:color w:val="000000"/>
        </w:rPr>
        <w:t>Trata-se de um</w:t>
      </w:r>
      <w:r w:rsidR="00625DC9" w:rsidRPr="00DE2038">
        <w:rPr>
          <w:rFonts w:asciiTheme="minorHAnsi" w:hAnsiTheme="minorHAnsi" w:cstheme="minorHAnsi"/>
          <w:color w:val="000000"/>
        </w:rPr>
        <w:t xml:space="preserve"> património muito valioso que, indubitavelmente, contribuirá para o reforço</w:t>
      </w:r>
      <w:r w:rsidR="00F3312B" w:rsidRPr="00DE2038">
        <w:rPr>
          <w:rFonts w:asciiTheme="minorHAnsi" w:hAnsiTheme="minorHAnsi" w:cstheme="minorHAnsi"/>
          <w:color w:val="000000"/>
        </w:rPr>
        <w:t xml:space="preserve"> </w:t>
      </w:r>
      <w:r w:rsidR="00625DC9" w:rsidRPr="00DE2038">
        <w:rPr>
          <w:rFonts w:asciiTheme="minorHAnsi" w:hAnsiTheme="minorHAnsi" w:cstheme="minorHAnsi"/>
          <w:color w:val="000000"/>
        </w:rPr>
        <w:t>d</w:t>
      </w:r>
      <w:r w:rsidR="00F3312B" w:rsidRPr="00DE2038">
        <w:rPr>
          <w:rFonts w:asciiTheme="minorHAnsi" w:hAnsiTheme="minorHAnsi" w:cstheme="minorHAnsi"/>
          <w:color w:val="000000"/>
        </w:rPr>
        <w:t>a notoriedade e excel</w:t>
      </w:r>
      <w:r w:rsidR="00625DC9" w:rsidRPr="00DE2038">
        <w:rPr>
          <w:rFonts w:asciiTheme="minorHAnsi" w:hAnsiTheme="minorHAnsi" w:cstheme="minorHAnsi"/>
          <w:color w:val="000000"/>
        </w:rPr>
        <w:t>ência internacional de Portugal.</w:t>
      </w:r>
    </w:p>
    <w:p w14:paraId="1C12A708" w14:textId="77777777" w:rsidR="00F3312B" w:rsidRPr="00DE2038" w:rsidRDefault="00F3312B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</w:p>
    <w:p w14:paraId="129E8EFD" w14:textId="2792E754" w:rsidR="00F3312B" w:rsidRPr="00EE2674" w:rsidRDefault="00F3312B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i/>
          <w:iCs/>
          <w:color w:val="000000"/>
        </w:rPr>
      </w:pPr>
      <w:r w:rsidRPr="00EE2674">
        <w:rPr>
          <w:rFonts w:asciiTheme="minorHAnsi" w:hAnsiTheme="minorHAnsi" w:cstheme="minorHAnsi"/>
          <w:i/>
          <w:iCs/>
          <w:color w:val="000000"/>
        </w:rPr>
        <w:t>Assim, a Assembleia da República, reunida em plenário, congratula-se pela doação do ace</w:t>
      </w:r>
      <w:r w:rsidR="00306A24" w:rsidRPr="00EE2674">
        <w:rPr>
          <w:rFonts w:asciiTheme="minorHAnsi" w:hAnsiTheme="minorHAnsi" w:cstheme="minorHAnsi"/>
          <w:i/>
          <w:iCs/>
          <w:color w:val="000000"/>
        </w:rPr>
        <w:t>rvo de Paulo Mendes da Rocha à C</w:t>
      </w:r>
      <w:r w:rsidRPr="00EE2674">
        <w:rPr>
          <w:rFonts w:asciiTheme="minorHAnsi" w:hAnsiTheme="minorHAnsi" w:cstheme="minorHAnsi"/>
          <w:i/>
          <w:iCs/>
          <w:color w:val="000000"/>
        </w:rPr>
        <w:t>asa da Arquitetura – Centro Portuguê</w:t>
      </w:r>
      <w:r w:rsidR="0013291F" w:rsidRPr="00EE2674">
        <w:rPr>
          <w:rFonts w:asciiTheme="minorHAnsi" w:hAnsiTheme="minorHAnsi" w:cstheme="minorHAnsi"/>
          <w:i/>
          <w:iCs/>
          <w:color w:val="000000"/>
        </w:rPr>
        <w:t xml:space="preserve">s de Arquitetura, reconhecendo a importância desta instituição no tratamento, arquivo e divulgação do património arquitetónico. </w:t>
      </w:r>
    </w:p>
    <w:p w14:paraId="0C39D878" w14:textId="77777777" w:rsidR="0013291F" w:rsidRPr="00DE2038" w:rsidRDefault="0013291F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</w:p>
    <w:p w14:paraId="0F0DBE96" w14:textId="77777777" w:rsidR="00EE2674" w:rsidRDefault="00EE2674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</w:p>
    <w:p w14:paraId="3882F0CA" w14:textId="6B2FE650" w:rsidR="00E85623" w:rsidRPr="00DE2038" w:rsidRDefault="00E85623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  <w:r w:rsidRPr="00DE2038">
        <w:rPr>
          <w:rFonts w:asciiTheme="minorHAnsi" w:hAnsiTheme="minorHAnsi" w:cstheme="minorHAnsi"/>
          <w:color w:val="000000"/>
        </w:rPr>
        <w:t xml:space="preserve">Palácio de São Bento, 15 de </w:t>
      </w:r>
      <w:r w:rsidR="00EE2674">
        <w:rPr>
          <w:rFonts w:asciiTheme="minorHAnsi" w:hAnsiTheme="minorHAnsi" w:cstheme="minorHAnsi"/>
          <w:color w:val="000000"/>
        </w:rPr>
        <w:t>s</w:t>
      </w:r>
      <w:r w:rsidRPr="00DE2038">
        <w:rPr>
          <w:rFonts w:asciiTheme="minorHAnsi" w:hAnsiTheme="minorHAnsi" w:cstheme="minorHAnsi"/>
          <w:color w:val="000000"/>
        </w:rPr>
        <w:t>etembro 2020</w:t>
      </w:r>
    </w:p>
    <w:p w14:paraId="446DEC21" w14:textId="77777777" w:rsidR="00EE2674" w:rsidRDefault="00EE2674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</w:p>
    <w:p w14:paraId="1665A5B1" w14:textId="67A6D1AF" w:rsidR="00E85623" w:rsidRPr="00DE2038" w:rsidRDefault="00EE2674" w:rsidP="00EE26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</w:t>
      </w:r>
      <w:r w:rsidR="00E85623" w:rsidRPr="00DE2038">
        <w:rPr>
          <w:rFonts w:asciiTheme="minorHAnsi" w:hAnsiTheme="minorHAnsi" w:cstheme="minorHAnsi"/>
          <w:color w:val="000000"/>
        </w:rPr>
        <w:t xml:space="preserve"> Deputad</w:t>
      </w:r>
      <w:r>
        <w:rPr>
          <w:rFonts w:asciiTheme="minorHAnsi" w:hAnsiTheme="minorHAnsi" w:cstheme="minorHAnsi"/>
          <w:color w:val="000000"/>
        </w:rPr>
        <w:t>as e os Deputados</w:t>
      </w:r>
    </w:p>
    <w:p w14:paraId="060CEB24" w14:textId="4C00FB88" w:rsidR="00E85623" w:rsidRDefault="00E85623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</w:p>
    <w:p w14:paraId="5CBE7CFA" w14:textId="77777777" w:rsidR="00B62E5C" w:rsidRDefault="00B62E5C" w:rsidP="007A5B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/>
        </w:rPr>
      </w:pPr>
    </w:p>
    <w:p w14:paraId="3205ECB1" w14:textId="4D624C23" w:rsidR="002C2782" w:rsidRPr="002C2782" w:rsidRDefault="002C2782" w:rsidP="002C278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</w:t>
      </w:r>
      <w:r w:rsidR="00E85623" w:rsidRPr="002C2782">
        <w:rPr>
          <w:rFonts w:asciiTheme="minorHAnsi" w:hAnsiTheme="minorHAnsi" w:cstheme="minorHAnsi"/>
          <w:color w:val="000000"/>
        </w:rPr>
        <w:t>Pedro de Sousa</w:t>
      </w:r>
      <w:r>
        <w:rPr>
          <w:rFonts w:asciiTheme="minorHAnsi" w:hAnsiTheme="minorHAnsi" w:cstheme="minorHAnsi"/>
          <w:color w:val="000000"/>
        </w:rPr>
        <w:t>)</w:t>
      </w:r>
    </w:p>
    <w:p w14:paraId="3F41B34B" w14:textId="3B91F976" w:rsidR="002C2782" w:rsidRDefault="002C2782" w:rsidP="002C2782">
      <w:pPr>
        <w:jc w:val="center"/>
        <w:rPr>
          <w:rFonts w:cstheme="minorHAnsi"/>
          <w:lang w:val="pt-PT"/>
        </w:rPr>
      </w:pPr>
    </w:p>
    <w:p w14:paraId="6A1BEA86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4B9C382C" w14:textId="77777777" w:rsidR="002C2782" w:rsidRDefault="002C2782" w:rsidP="002C2782">
      <w:pPr>
        <w:jc w:val="center"/>
        <w:rPr>
          <w:rFonts w:cstheme="minorHAnsi"/>
          <w:lang w:val="pt-PT"/>
        </w:rPr>
      </w:pPr>
    </w:p>
    <w:p w14:paraId="4A01C27D" w14:textId="77777777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Rosário Gambôa</w:t>
      </w:r>
      <w:r>
        <w:rPr>
          <w:rFonts w:cstheme="minorHAnsi"/>
          <w:lang w:val="pt-PT"/>
        </w:rPr>
        <w:t>)</w:t>
      </w:r>
    </w:p>
    <w:p w14:paraId="1DBBD5B2" w14:textId="4323C4F4" w:rsidR="002C2782" w:rsidRDefault="002C2782" w:rsidP="002C2782">
      <w:pPr>
        <w:jc w:val="center"/>
        <w:rPr>
          <w:rFonts w:cstheme="minorHAnsi"/>
          <w:lang w:val="pt-PT"/>
        </w:rPr>
      </w:pPr>
    </w:p>
    <w:p w14:paraId="4E479DBB" w14:textId="3897CB40" w:rsidR="002C2782" w:rsidRDefault="002C2782" w:rsidP="002C2782">
      <w:pPr>
        <w:jc w:val="center"/>
        <w:rPr>
          <w:rFonts w:cstheme="minorHAnsi"/>
          <w:lang w:val="pt-PT"/>
        </w:rPr>
      </w:pPr>
    </w:p>
    <w:p w14:paraId="325D2CF1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4CD977C1" w14:textId="397B037D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José Luís Carneiro</w:t>
      </w:r>
      <w:r>
        <w:rPr>
          <w:rFonts w:cstheme="minorHAnsi"/>
          <w:lang w:val="pt-PT"/>
        </w:rPr>
        <w:t>)</w:t>
      </w:r>
    </w:p>
    <w:p w14:paraId="3E2AECD9" w14:textId="657A6C90" w:rsidR="002C2782" w:rsidRDefault="002C2782" w:rsidP="002C2782">
      <w:pPr>
        <w:jc w:val="center"/>
        <w:rPr>
          <w:rFonts w:cstheme="minorHAnsi"/>
          <w:lang w:val="pt-PT"/>
        </w:rPr>
      </w:pPr>
    </w:p>
    <w:p w14:paraId="24A3BD09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0215A78C" w14:textId="77777777" w:rsidR="002C2782" w:rsidRDefault="002C2782" w:rsidP="002C2782">
      <w:pPr>
        <w:jc w:val="center"/>
        <w:rPr>
          <w:rFonts w:cstheme="minorHAnsi"/>
          <w:lang w:val="pt-PT"/>
        </w:rPr>
      </w:pPr>
    </w:p>
    <w:p w14:paraId="7C1C253C" w14:textId="568818C4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Tiago Barbosa Ribeiro</w:t>
      </w:r>
      <w:r>
        <w:rPr>
          <w:rFonts w:cstheme="minorHAnsi"/>
          <w:lang w:val="pt-PT"/>
        </w:rPr>
        <w:t>)</w:t>
      </w:r>
    </w:p>
    <w:p w14:paraId="484EC3A2" w14:textId="13C949FA" w:rsidR="002C2782" w:rsidRDefault="002C2782" w:rsidP="002C278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2C27C46E" w14:textId="1DC2E12B" w:rsidR="002C2782" w:rsidRDefault="002C2782" w:rsidP="002C278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5844E10C" w14:textId="77777777" w:rsidR="00B62E5C" w:rsidRDefault="00B62E5C" w:rsidP="002C278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0A4DFB20" w14:textId="0FCD0BEA" w:rsidR="002C2782" w:rsidRPr="002C2782" w:rsidRDefault="002C2782" w:rsidP="002C278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(</w:t>
      </w:r>
      <w:r w:rsidRPr="002C2782">
        <w:rPr>
          <w:rFonts w:asciiTheme="minorHAnsi" w:hAnsiTheme="minorHAnsi" w:cstheme="minorHAnsi"/>
        </w:rPr>
        <w:t>Alexandre Quintanilha</w:t>
      </w:r>
      <w:r>
        <w:rPr>
          <w:rFonts w:asciiTheme="minorHAnsi" w:hAnsiTheme="minorHAnsi" w:cstheme="minorHAnsi"/>
        </w:rPr>
        <w:t>)</w:t>
      </w:r>
    </w:p>
    <w:p w14:paraId="640F6903" w14:textId="39B2F919" w:rsidR="002C2782" w:rsidRDefault="002C2782" w:rsidP="002C2782">
      <w:pPr>
        <w:jc w:val="center"/>
        <w:rPr>
          <w:rFonts w:cstheme="minorHAnsi"/>
          <w:lang w:val="pt-PT"/>
        </w:rPr>
      </w:pPr>
    </w:p>
    <w:p w14:paraId="220B121F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5B3ACEAA" w14:textId="77777777" w:rsidR="002C2782" w:rsidRDefault="002C2782" w:rsidP="002C2782">
      <w:pPr>
        <w:jc w:val="center"/>
        <w:rPr>
          <w:rFonts w:cstheme="minorHAnsi"/>
          <w:lang w:val="pt-PT"/>
        </w:rPr>
      </w:pPr>
    </w:p>
    <w:p w14:paraId="340A79AC" w14:textId="28C500B5" w:rsid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>(José Magalhães)</w:t>
      </w:r>
    </w:p>
    <w:p w14:paraId="272F5F4E" w14:textId="7A1741DF" w:rsidR="002C2782" w:rsidRDefault="002C2782" w:rsidP="002C2782">
      <w:pPr>
        <w:jc w:val="center"/>
        <w:rPr>
          <w:rFonts w:cstheme="minorHAnsi"/>
          <w:lang w:val="pt-PT"/>
        </w:rPr>
      </w:pPr>
    </w:p>
    <w:p w14:paraId="6946FA5A" w14:textId="26BD4B65" w:rsidR="002C2782" w:rsidRDefault="002C2782" w:rsidP="002C2782">
      <w:pPr>
        <w:jc w:val="center"/>
        <w:rPr>
          <w:rFonts w:cstheme="minorHAnsi"/>
          <w:lang w:val="pt-PT"/>
        </w:rPr>
      </w:pPr>
    </w:p>
    <w:p w14:paraId="47022E31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783F0812" w14:textId="3E3C8D6E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Sara Velez</w:t>
      </w:r>
      <w:r>
        <w:rPr>
          <w:rFonts w:cstheme="minorHAnsi"/>
          <w:lang w:val="pt-PT"/>
        </w:rPr>
        <w:t>)</w:t>
      </w:r>
    </w:p>
    <w:p w14:paraId="0FEE5FAB" w14:textId="5934F33D" w:rsidR="002C2782" w:rsidRDefault="002C2782" w:rsidP="002C2782">
      <w:pPr>
        <w:jc w:val="center"/>
        <w:rPr>
          <w:rFonts w:cstheme="minorHAnsi"/>
          <w:lang w:val="pt-PT"/>
        </w:rPr>
      </w:pPr>
    </w:p>
    <w:p w14:paraId="5F64527C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52887F15" w14:textId="77777777" w:rsidR="002C2782" w:rsidRDefault="002C2782" w:rsidP="002C2782">
      <w:pPr>
        <w:jc w:val="center"/>
        <w:rPr>
          <w:rFonts w:cstheme="minorHAnsi"/>
          <w:lang w:val="pt-PT"/>
        </w:rPr>
      </w:pPr>
    </w:p>
    <w:p w14:paraId="2525931A" w14:textId="10EA849E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B</w:t>
      </w:r>
      <w:r>
        <w:rPr>
          <w:rFonts w:cstheme="minorHAnsi"/>
          <w:lang w:val="pt-PT"/>
        </w:rPr>
        <w:t>acelar</w:t>
      </w:r>
      <w:r w:rsidRPr="002C2782">
        <w:rPr>
          <w:rFonts w:cstheme="minorHAnsi"/>
          <w:lang w:val="pt-PT"/>
        </w:rPr>
        <w:t xml:space="preserve"> Vasconcelos</w:t>
      </w:r>
      <w:r>
        <w:rPr>
          <w:rFonts w:cstheme="minorHAnsi"/>
          <w:lang w:val="pt-PT"/>
        </w:rPr>
        <w:t>)</w:t>
      </w:r>
    </w:p>
    <w:p w14:paraId="075A2102" w14:textId="46480D08" w:rsidR="002C2782" w:rsidRDefault="002C2782" w:rsidP="002C2782">
      <w:pPr>
        <w:jc w:val="center"/>
        <w:rPr>
          <w:rFonts w:cstheme="minorHAnsi"/>
          <w:lang w:val="pt-PT"/>
        </w:rPr>
      </w:pPr>
    </w:p>
    <w:p w14:paraId="5528BD5A" w14:textId="11A63BAF" w:rsidR="002C2782" w:rsidRDefault="002C2782" w:rsidP="002C2782">
      <w:pPr>
        <w:jc w:val="center"/>
        <w:rPr>
          <w:rFonts w:cstheme="minorHAnsi"/>
          <w:lang w:val="pt-PT"/>
        </w:rPr>
      </w:pPr>
    </w:p>
    <w:p w14:paraId="314C5A67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2D8909F7" w14:textId="46D8D46C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Cristina Sousa</w:t>
      </w:r>
      <w:r>
        <w:rPr>
          <w:rFonts w:cstheme="minorHAnsi"/>
          <w:lang w:val="pt-PT"/>
        </w:rPr>
        <w:t>)</w:t>
      </w:r>
    </w:p>
    <w:p w14:paraId="331B685D" w14:textId="558535C4" w:rsidR="002C2782" w:rsidRDefault="002C2782" w:rsidP="002C2782">
      <w:pPr>
        <w:jc w:val="center"/>
        <w:rPr>
          <w:rFonts w:cstheme="minorHAnsi"/>
          <w:lang w:val="pt-PT"/>
        </w:rPr>
      </w:pPr>
    </w:p>
    <w:p w14:paraId="726C7817" w14:textId="21E605CC" w:rsidR="002C2782" w:rsidRDefault="002C2782" w:rsidP="002C2782">
      <w:pPr>
        <w:jc w:val="center"/>
        <w:rPr>
          <w:rFonts w:cstheme="minorHAnsi"/>
          <w:lang w:val="pt-PT"/>
        </w:rPr>
      </w:pPr>
    </w:p>
    <w:p w14:paraId="10791EFB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7D500113" w14:textId="6D1AAAE8" w:rsid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 xml:space="preserve">José </w:t>
      </w:r>
      <w:r>
        <w:rPr>
          <w:rFonts w:cstheme="minorHAnsi"/>
          <w:lang w:val="pt-PT"/>
        </w:rPr>
        <w:t xml:space="preserve">Manuel </w:t>
      </w:r>
      <w:r w:rsidRPr="002C2782">
        <w:rPr>
          <w:rFonts w:cstheme="minorHAnsi"/>
          <w:lang w:val="pt-PT"/>
        </w:rPr>
        <w:t>Carpinteira</w:t>
      </w:r>
      <w:r>
        <w:rPr>
          <w:rFonts w:cstheme="minorHAnsi"/>
          <w:lang w:val="pt-PT"/>
        </w:rPr>
        <w:t>)</w:t>
      </w:r>
    </w:p>
    <w:p w14:paraId="4C86DEB5" w14:textId="5C09C7ED" w:rsidR="002C2782" w:rsidRDefault="002C2782" w:rsidP="002C2782">
      <w:pPr>
        <w:jc w:val="center"/>
        <w:rPr>
          <w:rFonts w:cstheme="minorHAnsi"/>
          <w:lang w:val="pt-PT"/>
        </w:rPr>
      </w:pPr>
    </w:p>
    <w:p w14:paraId="7E47C1E2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6571B04C" w14:textId="77777777" w:rsidR="002C2782" w:rsidRPr="002C2782" w:rsidRDefault="002C2782" w:rsidP="002C2782">
      <w:pPr>
        <w:jc w:val="center"/>
        <w:rPr>
          <w:rFonts w:cstheme="minorHAnsi"/>
          <w:lang w:val="pt-PT"/>
        </w:rPr>
      </w:pPr>
    </w:p>
    <w:p w14:paraId="01462686" w14:textId="618BE9F2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Paulo Porto</w:t>
      </w:r>
      <w:r>
        <w:rPr>
          <w:rFonts w:cstheme="minorHAnsi"/>
          <w:lang w:val="pt-PT"/>
        </w:rPr>
        <w:t>)</w:t>
      </w:r>
    </w:p>
    <w:p w14:paraId="60AF480E" w14:textId="517C22F7" w:rsidR="002C2782" w:rsidRDefault="002C2782" w:rsidP="002C2782">
      <w:pPr>
        <w:jc w:val="center"/>
        <w:rPr>
          <w:rFonts w:cstheme="minorHAnsi"/>
          <w:lang w:val="pt-PT"/>
        </w:rPr>
      </w:pPr>
    </w:p>
    <w:p w14:paraId="22564AE7" w14:textId="76869D98" w:rsidR="002C2782" w:rsidRDefault="002C2782" w:rsidP="002C2782">
      <w:pPr>
        <w:jc w:val="center"/>
        <w:rPr>
          <w:rFonts w:cstheme="minorHAnsi"/>
          <w:lang w:val="pt-PT"/>
        </w:rPr>
      </w:pPr>
    </w:p>
    <w:p w14:paraId="2558D5AB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7B409674" w14:textId="3D7F88C8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Sofia Araújo</w:t>
      </w:r>
      <w:r>
        <w:rPr>
          <w:rFonts w:cstheme="minorHAnsi"/>
          <w:lang w:val="pt-PT"/>
        </w:rPr>
        <w:t>)</w:t>
      </w:r>
    </w:p>
    <w:p w14:paraId="35231BCD" w14:textId="68845C9E" w:rsidR="002C2782" w:rsidRDefault="002C2782" w:rsidP="002C2782">
      <w:pPr>
        <w:jc w:val="center"/>
        <w:rPr>
          <w:rFonts w:cstheme="minorHAnsi"/>
          <w:lang w:val="pt-PT"/>
        </w:rPr>
      </w:pPr>
    </w:p>
    <w:p w14:paraId="38E20239" w14:textId="0CDDC85D" w:rsidR="002C2782" w:rsidRDefault="002C2782" w:rsidP="002C2782">
      <w:pPr>
        <w:jc w:val="center"/>
        <w:rPr>
          <w:rFonts w:cstheme="minorHAnsi"/>
          <w:lang w:val="pt-PT"/>
        </w:rPr>
      </w:pPr>
    </w:p>
    <w:p w14:paraId="335C49C3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5357AD61" w14:textId="3F6C3467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Pedro Cegonho</w:t>
      </w:r>
      <w:r>
        <w:rPr>
          <w:rFonts w:cstheme="minorHAnsi"/>
          <w:lang w:val="pt-PT"/>
        </w:rPr>
        <w:t>)</w:t>
      </w:r>
    </w:p>
    <w:p w14:paraId="37046F2C" w14:textId="514B06F6" w:rsidR="002C2782" w:rsidRDefault="002C2782" w:rsidP="002C2782">
      <w:pPr>
        <w:jc w:val="center"/>
        <w:rPr>
          <w:rFonts w:cstheme="minorHAnsi"/>
          <w:lang w:val="pt-PT"/>
        </w:rPr>
      </w:pPr>
    </w:p>
    <w:p w14:paraId="4656D95E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7078E209" w14:textId="77777777" w:rsidR="002C2782" w:rsidRDefault="002C2782" w:rsidP="002C2782">
      <w:pPr>
        <w:jc w:val="center"/>
        <w:rPr>
          <w:rFonts w:cstheme="minorHAnsi"/>
          <w:lang w:val="pt-PT"/>
        </w:rPr>
      </w:pPr>
    </w:p>
    <w:p w14:paraId="482EF4F4" w14:textId="1EEE4CC9" w:rsidR="002D5986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Carlos Brás</w:t>
      </w:r>
      <w:r>
        <w:rPr>
          <w:rFonts w:cstheme="minorHAnsi"/>
          <w:lang w:val="pt-PT"/>
        </w:rPr>
        <w:t>)</w:t>
      </w:r>
    </w:p>
    <w:p w14:paraId="1A1DCA9B" w14:textId="563972C0" w:rsidR="002C2782" w:rsidRDefault="002C2782" w:rsidP="002C2782">
      <w:pPr>
        <w:jc w:val="center"/>
        <w:rPr>
          <w:rFonts w:cstheme="minorHAnsi"/>
          <w:lang w:val="pt-PT"/>
        </w:rPr>
      </w:pPr>
    </w:p>
    <w:p w14:paraId="74F424A3" w14:textId="4A9D5403" w:rsidR="002C2782" w:rsidRDefault="002C2782" w:rsidP="002C2782">
      <w:pPr>
        <w:jc w:val="center"/>
        <w:rPr>
          <w:rFonts w:cstheme="minorHAnsi"/>
          <w:lang w:val="pt-PT"/>
        </w:rPr>
      </w:pPr>
    </w:p>
    <w:p w14:paraId="10ACD3EE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29640CC8" w14:textId="4029AEA5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Carla Sousa</w:t>
      </w:r>
      <w:r>
        <w:rPr>
          <w:rFonts w:cstheme="minorHAnsi"/>
          <w:lang w:val="pt-PT"/>
        </w:rPr>
        <w:t>)</w:t>
      </w:r>
    </w:p>
    <w:p w14:paraId="066F2FB5" w14:textId="55044931" w:rsidR="002C2782" w:rsidRDefault="002C2782" w:rsidP="002C2782">
      <w:pPr>
        <w:jc w:val="center"/>
        <w:rPr>
          <w:rFonts w:cstheme="minorHAnsi"/>
          <w:lang w:val="pt-PT"/>
        </w:rPr>
      </w:pPr>
    </w:p>
    <w:p w14:paraId="2078D2BD" w14:textId="4CDD249B" w:rsidR="002C2782" w:rsidRDefault="002C2782" w:rsidP="002C2782">
      <w:pPr>
        <w:jc w:val="center"/>
        <w:rPr>
          <w:rFonts w:cstheme="minorHAnsi"/>
          <w:lang w:val="pt-PT"/>
        </w:rPr>
      </w:pPr>
    </w:p>
    <w:p w14:paraId="5AD22333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19FCD888" w14:textId="1C53C6F4" w:rsidR="002C2782" w:rsidRPr="002C2782" w:rsidRDefault="002C2782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</w:t>
      </w:r>
      <w:r w:rsidRPr="002C2782">
        <w:rPr>
          <w:rFonts w:cstheme="minorHAnsi"/>
          <w:lang w:val="pt-PT"/>
        </w:rPr>
        <w:t>Mara Coelho</w:t>
      </w:r>
      <w:r>
        <w:rPr>
          <w:rFonts w:cstheme="minorHAnsi"/>
          <w:lang w:val="pt-PT"/>
        </w:rPr>
        <w:t>)</w:t>
      </w:r>
    </w:p>
    <w:p w14:paraId="14BEC40A" w14:textId="75738347" w:rsidR="002C2782" w:rsidRDefault="002C2782" w:rsidP="002C2782">
      <w:pPr>
        <w:jc w:val="center"/>
        <w:rPr>
          <w:rFonts w:cstheme="minorHAnsi"/>
          <w:lang w:val="pt-PT"/>
        </w:rPr>
      </w:pPr>
    </w:p>
    <w:p w14:paraId="6B803E37" w14:textId="443E5AE7" w:rsidR="002C2782" w:rsidRDefault="002C2782" w:rsidP="002C2782">
      <w:pPr>
        <w:jc w:val="center"/>
        <w:rPr>
          <w:rFonts w:cstheme="minorHAnsi"/>
          <w:lang w:val="pt-PT"/>
        </w:rPr>
      </w:pPr>
    </w:p>
    <w:p w14:paraId="273239B9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6375CCF7" w14:textId="029C60E8" w:rsidR="002C2782" w:rsidRDefault="002C2782" w:rsidP="00B62E5C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(Constança Urbano de Sousa)</w:t>
      </w:r>
    </w:p>
    <w:p w14:paraId="501698BF" w14:textId="57090C1D" w:rsidR="00B62E5C" w:rsidRDefault="00B62E5C" w:rsidP="002C2782">
      <w:pPr>
        <w:jc w:val="center"/>
        <w:rPr>
          <w:rFonts w:cstheme="minorHAnsi"/>
          <w:lang w:val="pt-PT"/>
        </w:rPr>
      </w:pPr>
    </w:p>
    <w:p w14:paraId="11229053" w14:textId="4747C148" w:rsidR="00B62E5C" w:rsidRDefault="00B62E5C" w:rsidP="002C2782">
      <w:pPr>
        <w:jc w:val="center"/>
        <w:rPr>
          <w:rFonts w:cstheme="minorHAnsi"/>
          <w:lang w:val="pt-PT"/>
        </w:rPr>
      </w:pPr>
    </w:p>
    <w:p w14:paraId="26CEB84E" w14:textId="6381574F" w:rsidR="003B44BC" w:rsidRDefault="003B44BC" w:rsidP="002C2782">
      <w:pPr>
        <w:jc w:val="center"/>
        <w:rPr>
          <w:rFonts w:cstheme="minorHAnsi"/>
          <w:lang w:val="pt-PT"/>
        </w:rPr>
      </w:pPr>
    </w:p>
    <w:p w14:paraId="73FF5CC5" w14:textId="35808794" w:rsidR="003B44BC" w:rsidRDefault="003B44BC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(Eduardo Barroco de Melo)</w:t>
      </w:r>
    </w:p>
    <w:p w14:paraId="1EDDF72F" w14:textId="44608550" w:rsidR="003B44BC" w:rsidRDefault="003B44BC" w:rsidP="002C2782">
      <w:pPr>
        <w:jc w:val="center"/>
        <w:rPr>
          <w:rFonts w:cstheme="minorHAnsi"/>
          <w:lang w:val="pt-PT"/>
        </w:rPr>
      </w:pPr>
    </w:p>
    <w:p w14:paraId="45E73397" w14:textId="7935C243" w:rsidR="003B44BC" w:rsidRDefault="003B44BC" w:rsidP="002C2782">
      <w:pPr>
        <w:jc w:val="center"/>
        <w:rPr>
          <w:rFonts w:cstheme="minorHAnsi"/>
          <w:lang w:val="pt-PT"/>
        </w:rPr>
      </w:pPr>
    </w:p>
    <w:p w14:paraId="1E6A8B37" w14:textId="77777777" w:rsidR="003B44BC" w:rsidRDefault="003B44BC" w:rsidP="002C2782">
      <w:pPr>
        <w:jc w:val="center"/>
        <w:rPr>
          <w:rFonts w:cstheme="minorHAnsi"/>
          <w:lang w:val="pt-PT"/>
        </w:rPr>
      </w:pPr>
    </w:p>
    <w:p w14:paraId="5C09F330" w14:textId="3F09E227" w:rsidR="003B44BC" w:rsidRDefault="003B44BC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(Hugo Carvalho)</w:t>
      </w:r>
    </w:p>
    <w:p w14:paraId="0544E115" w14:textId="786B6EA8" w:rsidR="003B44BC" w:rsidRDefault="003B44BC" w:rsidP="002C2782">
      <w:pPr>
        <w:jc w:val="center"/>
        <w:rPr>
          <w:rFonts w:cstheme="minorHAnsi"/>
          <w:lang w:val="pt-PT"/>
        </w:rPr>
      </w:pPr>
    </w:p>
    <w:p w14:paraId="4C810D47" w14:textId="77777777" w:rsidR="003B44BC" w:rsidRDefault="003B44BC" w:rsidP="002C2782">
      <w:pPr>
        <w:jc w:val="center"/>
        <w:rPr>
          <w:rFonts w:cstheme="minorHAnsi"/>
          <w:lang w:val="pt-PT"/>
        </w:rPr>
      </w:pPr>
    </w:p>
    <w:p w14:paraId="760E5E10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186277A2" w14:textId="1243C4E5" w:rsidR="00B62E5C" w:rsidRDefault="00B62E5C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(Lúcia Araújo Silva)</w:t>
      </w:r>
    </w:p>
    <w:p w14:paraId="4CE54DCC" w14:textId="13E67C54" w:rsidR="00B62E5C" w:rsidRDefault="00B62E5C" w:rsidP="002C2782">
      <w:pPr>
        <w:jc w:val="center"/>
        <w:rPr>
          <w:rFonts w:cstheme="minorHAnsi"/>
          <w:lang w:val="pt-PT"/>
        </w:rPr>
      </w:pPr>
    </w:p>
    <w:p w14:paraId="4ABCBBA0" w14:textId="4576B7E0" w:rsidR="00B62E5C" w:rsidRDefault="00B62E5C" w:rsidP="002C2782">
      <w:pPr>
        <w:jc w:val="center"/>
        <w:rPr>
          <w:rFonts w:cstheme="minorHAnsi"/>
          <w:lang w:val="pt-PT"/>
        </w:rPr>
      </w:pPr>
    </w:p>
    <w:p w14:paraId="7678E28A" w14:textId="77777777" w:rsidR="00B62E5C" w:rsidRDefault="00B62E5C" w:rsidP="002C2782">
      <w:pPr>
        <w:jc w:val="center"/>
        <w:rPr>
          <w:rFonts w:cstheme="minorHAnsi"/>
          <w:lang w:val="pt-PT"/>
        </w:rPr>
      </w:pPr>
    </w:p>
    <w:p w14:paraId="0C3C679A" w14:textId="742F0416" w:rsidR="00B62E5C" w:rsidRPr="002C2782" w:rsidRDefault="00B62E5C" w:rsidP="002C2782">
      <w:pPr>
        <w:jc w:val="center"/>
        <w:rPr>
          <w:rFonts w:cstheme="minorHAnsi"/>
          <w:lang w:val="pt-PT"/>
        </w:rPr>
      </w:pPr>
      <w:r>
        <w:rPr>
          <w:rFonts w:cstheme="minorHAnsi"/>
          <w:lang w:val="pt-PT"/>
        </w:rPr>
        <w:t>(Pedro Delgado Alves)</w:t>
      </w:r>
    </w:p>
    <w:sectPr w:rsidR="00B62E5C" w:rsidRPr="002C2782" w:rsidSect="006A757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AC13" w14:textId="77777777" w:rsidR="00CA4F8E" w:rsidRDefault="00CA4F8E" w:rsidP="00B62E5C">
      <w:r>
        <w:separator/>
      </w:r>
    </w:p>
  </w:endnote>
  <w:endnote w:type="continuationSeparator" w:id="0">
    <w:p w14:paraId="55663161" w14:textId="77777777" w:rsidR="00CA4F8E" w:rsidRDefault="00CA4F8E" w:rsidP="00B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7B5F" w14:textId="77777777" w:rsidR="00CA4F8E" w:rsidRDefault="00CA4F8E" w:rsidP="00B62E5C">
      <w:r>
        <w:separator/>
      </w:r>
    </w:p>
  </w:footnote>
  <w:footnote w:type="continuationSeparator" w:id="0">
    <w:p w14:paraId="713B302D" w14:textId="77777777" w:rsidR="00CA4F8E" w:rsidRDefault="00CA4F8E" w:rsidP="00B6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51EC" w14:textId="749E466F" w:rsidR="00B62E5C" w:rsidRDefault="00B62E5C" w:rsidP="00B62E5C">
    <w:pPr>
      <w:pStyle w:val="Cabealho"/>
      <w:jc w:val="center"/>
    </w:pPr>
    <w:r>
      <w:rPr>
        <w:noProof/>
      </w:rPr>
      <w:drawing>
        <wp:inline distT="0" distB="0" distL="0" distR="0" wp14:anchorId="15EA03AD" wp14:editId="4D9BD42C">
          <wp:extent cx="1341120" cy="9569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010356" w14:textId="153AA6F0" w:rsidR="00B62E5C" w:rsidRDefault="00B62E5C" w:rsidP="00B62E5C">
    <w:pPr>
      <w:pStyle w:val="Cabealho"/>
      <w:jc w:val="center"/>
    </w:pPr>
  </w:p>
  <w:p w14:paraId="0622F7EB" w14:textId="77777777" w:rsidR="00B62E5C" w:rsidRDefault="00B62E5C" w:rsidP="00B62E5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86"/>
    <w:rsid w:val="00130168"/>
    <w:rsid w:val="0013291F"/>
    <w:rsid w:val="002C2782"/>
    <w:rsid w:val="002D5986"/>
    <w:rsid w:val="00306A24"/>
    <w:rsid w:val="00312454"/>
    <w:rsid w:val="00340AA3"/>
    <w:rsid w:val="00346C9F"/>
    <w:rsid w:val="00360C36"/>
    <w:rsid w:val="003B44BC"/>
    <w:rsid w:val="00421FBB"/>
    <w:rsid w:val="0044173B"/>
    <w:rsid w:val="00490DF0"/>
    <w:rsid w:val="00625DC9"/>
    <w:rsid w:val="00655AFD"/>
    <w:rsid w:val="006A7579"/>
    <w:rsid w:val="006F4D17"/>
    <w:rsid w:val="007A5B3D"/>
    <w:rsid w:val="00921565"/>
    <w:rsid w:val="00A842CC"/>
    <w:rsid w:val="00B2358C"/>
    <w:rsid w:val="00B62E5C"/>
    <w:rsid w:val="00B7533C"/>
    <w:rsid w:val="00CA4F8E"/>
    <w:rsid w:val="00D12BCA"/>
    <w:rsid w:val="00DE2038"/>
    <w:rsid w:val="00E60AAD"/>
    <w:rsid w:val="00E85623"/>
    <w:rsid w:val="00EE2674"/>
    <w:rsid w:val="00F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8F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986"/>
    <w:pPr>
      <w:spacing w:before="100" w:beforeAutospacing="1" w:after="100" w:afterAutospacing="1"/>
    </w:pPr>
    <w:rPr>
      <w:rFonts w:ascii="Times New Roman" w:hAnsi="Times New Roman" w:cs="Times New Roman"/>
      <w:lang w:val="pt-PT"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D5986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D5986"/>
    <w:rPr>
      <w:i/>
      <w:iCs/>
    </w:rPr>
  </w:style>
  <w:style w:type="character" w:styleId="Forte">
    <w:name w:val="Strong"/>
    <w:basedOn w:val="Tipodeletrapredefinidodopargrafo"/>
    <w:uiPriority w:val="22"/>
    <w:qFormat/>
    <w:rsid w:val="002D5986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B62E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2E5C"/>
  </w:style>
  <w:style w:type="paragraph" w:styleId="Rodap">
    <w:name w:val="footer"/>
    <w:basedOn w:val="Normal"/>
    <w:link w:val="RodapCarter"/>
    <w:uiPriority w:val="99"/>
    <w:unhideWhenUsed/>
    <w:rsid w:val="00B62E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2E5C"/>
  </w:style>
  <w:style w:type="paragraph" w:styleId="Textodebalo">
    <w:name w:val="Balloon Text"/>
    <w:basedOn w:val="Normal"/>
    <w:link w:val="TextodebaloCarter"/>
    <w:uiPriority w:val="99"/>
    <w:semiHidden/>
    <w:unhideWhenUsed/>
    <w:rsid w:val="0044173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2020-09-17T23:00:00+00:00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115659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DB5E763-3681-4225-8E60-1717587B79EA}"/>
</file>

<file path=customXml/itemProps2.xml><?xml version="1.0" encoding="utf-8"?>
<ds:datastoreItem xmlns:ds="http://schemas.openxmlformats.org/officeDocument/2006/customXml" ds:itemID="{06DA43C3-E727-4C27-A8A2-E415BDCB4566}"/>
</file>

<file path=customXml/itemProps3.xml><?xml version="1.0" encoding="utf-8"?>
<ds:datastoreItem xmlns:ds="http://schemas.openxmlformats.org/officeDocument/2006/customXml" ds:itemID="{2F37C019-31E3-4873-8CA4-4ED47312F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(PS) - pela doação do acervo de Paulo Mendes da Rocha à Casa de Arquitetura - Centro Português de Arquitetura</dc:title>
  <dc:subject/>
  <dc:creator>Gabinete de Comunicação</dc:creator>
  <cp:keywords/>
  <dc:description/>
  <cp:lastModifiedBy>Teresa Lamas</cp:lastModifiedBy>
  <cp:revision>2</cp:revision>
  <cp:lastPrinted>2020-09-18T08:23:00Z</cp:lastPrinted>
  <dcterms:created xsi:type="dcterms:W3CDTF">2020-09-18T08:23:00Z</dcterms:created>
  <dcterms:modified xsi:type="dcterms:W3CDTF">2020-09-18T08:23:00Z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51000</vt:r8>
  </property>
</Properties>
</file>