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1284" w14:textId="7A4B2BC7" w:rsidR="00034438" w:rsidRPr="00034438" w:rsidRDefault="00034438" w:rsidP="0003443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034438">
        <w:rPr>
          <w:rFonts w:ascii="Calibri" w:eastAsia="Calibri" w:hAnsi="Calibri" w:cs="Calibri"/>
          <w:b/>
          <w:color w:val="000000"/>
          <w:sz w:val="26"/>
          <w:szCs w:val="26"/>
        </w:rPr>
        <w:t xml:space="preserve">Voto n.º </w:t>
      </w:r>
      <w:r w:rsidR="00DC0A58">
        <w:rPr>
          <w:rFonts w:ascii="Calibri" w:eastAsia="Calibri" w:hAnsi="Calibri" w:cs="Calibri"/>
          <w:b/>
          <w:color w:val="000000"/>
          <w:sz w:val="26"/>
          <w:szCs w:val="26"/>
        </w:rPr>
        <w:t>295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6"/>
          <w:szCs w:val="26"/>
        </w:rPr>
        <w:t>/XIV/1.ª</w:t>
      </w:r>
    </w:p>
    <w:p w14:paraId="11AB2427" w14:textId="2E83C005" w:rsidR="000E68A4" w:rsidRDefault="00034438" w:rsidP="0003443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 w:rsidRPr="00034438">
        <w:rPr>
          <w:rFonts w:ascii="Calibri" w:eastAsia="Calibri" w:hAnsi="Calibri" w:cs="Calibri"/>
          <w:b/>
          <w:color w:val="000000"/>
          <w:sz w:val="26"/>
          <w:szCs w:val="26"/>
        </w:rPr>
        <w:t>Voto de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pesar pela morte </w:t>
      </w:r>
      <w:r w:rsidR="00D74A3C">
        <w:rPr>
          <w:rFonts w:ascii="Calibri" w:eastAsia="Calibri" w:hAnsi="Calibri" w:cs="Calibri"/>
          <w:b/>
          <w:color w:val="000000"/>
          <w:sz w:val="26"/>
          <w:szCs w:val="26"/>
        </w:rPr>
        <w:t>do</w:t>
      </w:r>
      <w:r w:rsidR="004B1B89">
        <w:rPr>
          <w:rFonts w:ascii="Calibri" w:eastAsia="Calibri" w:hAnsi="Calibri" w:cs="Calibri"/>
          <w:b/>
          <w:color w:val="000000"/>
          <w:sz w:val="26"/>
          <w:szCs w:val="26"/>
        </w:rPr>
        <w:t>s</w:t>
      </w:r>
      <w:r w:rsidR="00D74A3C">
        <w:rPr>
          <w:rFonts w:ascii="Calibri" w:eastAsia="Calibri" w:hAnsi="Calibri" w:cs="Calibri"/>
          <w:b/>
          <w:color w:val="000000"/>
          <w:sz w:val="26"/>
          <w:szCs w:val="26"/>
        </w:rPr>
        <w:t xml:space="preserve"> bombeiro</w:t>
      </w:r>
      <w:r w:rsidR="004B1B89">
        <w:rPr>
          <w:rFonts w:ascii="Calibri" w:eastAsia="Calibri" w:hAnsi="Calibri" w:cs="Calibri"/>
          <w:b/>
          <w:color w:val="000000"/>
          <w:sz w:val="26"/>
          <w:szCs w:val="26"/>
        </w:rPr>
        <w:t>s</w:t>
      </w:r>
      <w:r w:rsidR="00D74A3C">
        <w:rPr>
          <w:rFonts w:ascii="Calibri" w:eastAsia="Calibri" w:hAnsi="Calibri" w:cs="Calibri"/>
          <w:b/>
          <w:color w:val="000000"/>
          <w:sz w:val="26"/>
          <w:szCs w:val="26"/>
        </w:rPr>
        <w:t xml:space="preserve"> José Augusto Dias</w:t>
      </w:r>
      <w:r w:rsidR="004B1B89">
        <w:rPr>
          <w:rFonts w:ascii="Calibri" w:eastAsia="Calibri" w:hAnsi="Calibri" w:cs="Calibri"/>
          <w:b/>
          <w:color w:val="000000"/>
          <w:sz w:val="26"/>
          <w:szCs w:val="26"/>
        </w:rPr>
        <w:t xml:space="preserve"> e André Pedrosa</w:t>
      </w:r>
    </w:p>
    <w:p w14:paraId="78731720" w14:textId="6C253A55" w:rsidR="00D74A3C" w:rsidRDefault="00D74A3C" w:rsidP="00D97E7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José Augusto Dias, de 55 anos,</w:t>
      </w:r>
      <w:r w:rsidR="00655A9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perdeu a </w:t>
      </w:r>
      <w:r w:rsidR="00F13AB1">
        <w:rPr>
          <w:rFonts w:ascii="Calibri" w:eastAsia="Calibri" w:hAnsi="Calibri" w:cs="Calibri"/>
          <w:color w:val="000000"/>
          <w:sz w:val="22"/>
          <w:szCs w:val="22"/>
        </w:rPr>
        <w:t xml:space="preserve">vida no passado dia 11 de </w:t>
      </w:r>
      <w:proofErr w:type="gramStart"/>
      <w:r w:rsidR="00B356B0">
        <w:rPr>
          <w:rFonts w:ascii="Calibri" w:eastAsia="Calibri" w:hAnsi="Calibri" w:cs="Calibri"/>
          <w:color w:val="000000"/>
          <w:sz w:val="22"/>
          <w:szCs w:val="22"/>
        </w:rPr>
        <w:t>J</w:t>
      </w:r>
      <w:r w:rsidR="00F13AB1">
        <w:rPr>
          <w:rFonts w:ascii="Calibri" w:eastAsia="Calibri" w:hAnsi="Calibri" w:cs="Calibri"/>
          <w:color w:val="000000"/>
          <w:sz w:val="22"/>
          <w:szCs w:val="22"/>
        </w:rPr>
        <w:t>ulho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 combater as chamas que deflagraram na Serra da Lousã.</w:t>
      </w:r>
      <w:r w:rsidR="00D97E7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Chefe de </w:t>
      </w:r>
      <w:r w:rsidR="009F01C6">
        <w:rPr>
          <w:rFonts w:ascii="Calibri" w:eastAsia="Calibri" w:hAnsi="Calibri" w:cs="Calibri"/>
          <w:color w:val="000000"/>
          <w:sz w:val="22"/>
          <w:szCs w:val="22"/>
        </w:rPr>
        <w:t xml:space="preserve">uma </w:t>
      </w:r>
      <w:r>
        <w:rPr>
          <w:rFonts w:ascii="Calibri" w:eastAsia="Calibri" w:hAnsi="Calibri" w:cs="Calibri"/>
          <w:color w:val="000000"/>
          <w:sz w:val="22"/>
          <w:szCs w:val="22"/>
        </w:rPr>
        <w:t>equipa</w:t>
      </w:r>
      <w:r w:rsidR="009F01C6">
        <w:rPr>
          <w:rFonts w:ascii="Calibri" w:eastAsia="Calibri" w:hAnsi="Calibri" w:cs="Calibri"/>
          <w:color w:val="000000"/>
          <w:sz w:val="22"/>
          <w:szCs w:val="22"/>
        </w:rPr>
        <w:t xml:space="preserve">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C1AAF">
        <w:rPr>
          <w:rFonts w:ascii="Calibri" w:eastAsia="Calibri" w:hAnsi="Calibri" w:cs="Calibri"/>
          <w:color w:val="000000"/>
          <w:sz w:val="22"/>
          <w:szCs w:val="22"/>
        </w:rPr>
        <w:t>cinco elementos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C1AAF">
        <w:rPr>
          <w:rFonts w:ascii="Calibri" w:eastAsia="Calibri" w:hAnsi="Calibri" w:cs="Calibri"/>
          <w:color w:val="000000"/>
          <w:sz w:val="22"/>
          <w:szCs w:val="22"/>
        </w:rPr>
        <w:t xml:space="preserve">da Corporação de Bombeiros </w:t>
      </w:r>
      <w:r>
        <w:rPr>
          <w:rFonts w:ascii="Calibri" w:eastAsia="Calibri" w:hAnsi="Calibri" w:cs="Calibri"/>
          <w:color w:val="000000"/>
          <w:sz w:val="22"/>
          <w:szCs w:val="22"/>
        </w:rPr>
        <w:t>de Miranda do Corvo,</w:t>
      </w:r>
      <w:r w:rsidR="009F01C6">
        <w:rPr>
          <w:rFonts w:ascii="Calibri" w:eastAsia="Calibri" w:hAnsi="Calibri" w:cs="Calibri"/>
          <w:color w:val="000000"/>
          <w:sz w:val="22"/>
          <w:szCs w:val="22"/>
        </w:rPr>
        <w:t xml:space="preserve"> José Augusto Dias</w:t>
      </w:r>
      <w:r w:rsidR="006C1AAF">
        <w:rPr>
          <w:rFonts w:ascii="Calibri" w:eastAsia="Calibri" w:hAnsi="Calibri" w:cs="Calibri"/>
          <w:color w:val="000000"/>
          <w:sz w:val="22"/>
          <w:szCs w:val="22"/>
        </w:rPr>
        <w:t xml:space="preserve"> tinha 39 anos de experiência enquanto bombeiro.</w:t>
      </w:r>
    </w:p>
    <w:p w14:paraId="7A6C3CD3" w14:textId="6F509823" w:rsidR="004B1B89" w:rsidRDefault="004B1B89" w:rsidP="00D97E7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Filipe André Pedrosa, bombeiro voluntário de Leiria, morreu no último sábado, dia 18 de </w:t>
      </w:r>
      <w:proofErr w:type="gramStart"/>
      <w:r w:rsidR="00B356B0">
        <w:rPr>
          <w:rFonts w:ascii="Calibri" w:eastAsia="Calibri" w:hAnsi="Calibri" w:cs="Calibri"/>
          <w:color w:val="000000"/>
          <w:sz w:val="22"/>
          <w:szCs w:val="22"/>
        </w:rPr>
        <w:t>J</w:t>
      </w:r>
      <w:r>
        <w:rPr>
          <w:rFonts w:ascii="Calibri" w:eastAsia="Calibri" w:hAnsi="Calibri" w:cs="Calibri"/>
          <w:color w:val="000000"/>
          <w:sz w:val="22"/>
          <w:szCs w:val="22"/>
        </w:rPr>
        <w:t>ulho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, durante uma operação de vigilância no local onde deflagrou um incêndio, em Santa Catarina da Serra. Tinha 34 anos e, de acordo com a comunicação social, tinha sido pai há três dias. </w:t>
      </w:r>
    </w:p>
    <w:p w14:paraId="2BF0F2AB" w14:textId="725F30F0" w:rsidR="005616B4" w:rsidRDefault="00D74A3C" w:rsidP="006C1AAF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34438">
        <w:rPr>
          <w:rFonts w:ascii="Calibri" w:eastAsia="Calibri" w:hAnsi="Calibri" w:cs="Calibri"/>
          <w:color w:val="000000"/>
          <w:sz w:val="22"/>
          <w:szCs w:val="22"/>
        </w:rPr>
        <w:t>A Assembleia da República, reunida em sessão plenária, manifesta o seu pesar pelo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34438">
        <w:rPr>
          <w:rFonts w:ascii="Calibri" w:eastAsia="Calibri" w:hAnsi="Calibri" w:cs="Calibri"/>
          <w:color w:val="000000"/>
          <w:sz w:val="22"/>
          <w:szCs w:val="22"/>
        </w:rPr>
        <w:t>falecimento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A1251">
        <w:rPr>
          <w:rFonts w:ascii="Calibri" w:eastAsia="Calibri" w:hAnsi="Calibri" w:cs="Calibri"/>
          <w:color w:val="000000"/>
          <w:sz w:val="22"/>
          <w:szCs w:val="22"/>
        </w:rPr>
        <w:t>José Augusto Dias</w:t>
      </w:r>
      <w:r w:rsidR="005E0BF2">
        <w:rPr>
          <w:rFonts w:ascii="Calibri" w:eastAsia="Calibri" w:hAnsi="Calibri" w:cs="Calibri"/>
          <w:color w:val="000000"/>
          <w:sz w:val="22"/>
          <w:szCs w:val="22"/>
        </w:rPr>
        <w:t xml:space="preserve"> e de Filipe André Pedrosa</w:t>
      </w:r>
      <w:r w:rsidR="008A125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34438">
        <w:rPr>
          <w:rFonts w:ascii="Calibri" w:eastAsia="Calibri" w:hAnsi="Calibri" w:cs="Calibri"/>
          <w:color w:val="000000"/>
          <w:sz w:val="22"/>
          <w:szCs w:val="22"/>
        </w:rPr>
        <w:t xml:space="preserve">e apresenta sentidas condolências </w:t>
      </w:r>
      <w:r>
        <w:rPr>
          <w:rFonts w:ascii="Calibri" w:eastAsia="Calibri" w:hAnsi="Calibri" w:cs="Calibri"/>
          <w:color w:val="000000"/>
          <w:sz w:val="22"/>
          <w:szCs w:val="22"/>
        </w:rPr>
        <w:t>à</w:t>
      </w:r>
      <w:r w:rsidR="005E0BF2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sua</w:t>
      </w:r>
      <w:r w:rsidR="005E0BF2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A1251">
        <w:rPr>
          <w:rFonts w:ascii="Calibri" w:eastAsia="Calibri" w:hAnsi="Calibri" w:cs="Calibri"/>
          <w:color w:val="000000"/>
          <w:sz w:val="22"/>
          <w:szCs w:val="22"/>
        </w:rPr>
        <w:t>família</w:t>
      </w:r>
      <w:r w:rsidR="005E0BF2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8A1251">
        <w:rPr>
          <w:rFonts w:ascii="Calibri" w:eastAsia="Calibri" w:hAnsi="Calibri" w:cs="Calibri"/>
          <w:color w:val="000000"/>
          <w:sz w:val="22"/>
          <w:szCs w:val="22"/>
        </w:rPr>
        <w:t>, amigos</w:t>
      </w:r>
      <w:r w:rsidR="00640498">
        <w:rPr>
          <w:rFonts w:ascii="Calibri" w:eastAsia="Calibri" w:hAnsi="Calibri" w:cs="Calibri"/>
          <w:color w:val="000000"/>
          <w:sz w:val="22"/>
          <w:szCs w:val="22"/>
        </w:rPr>
        <w:t xml:space="preserve"> e colegas </w:t>
      </w:r>
      <w:r w:rsidR="005E0BF2">
        <w:rPr>
          <w:rFonts w:ascii="Calibri" w:eastAsia="Calibri" w:hAnsi="Calibri" w:cs="Calibri"/>
          <w:color w:val="000000"/>
          <w:sz w:val="22"/>
          <w:szCs w:val="22"/>
        </w:rPr>
        <w:t xml:space="preserve">das respetivas corporações de </w:t>
      </w:r>
      <w:r w:rsidR="00640498">
        <w:rPr>
          <w:rFonts w:ascii="Calibri" w:eastAsia="Calibri" w:hAnsi="Calibri" w:cs="Calibri"/>
          <w:color w:val="000000"/>
          <w:sz w:val="22"/>
          <w:szCs w:val="22"/>
        </w:rPr>
        <w:t>bombeiros</w:t>
      </w:r>
      <w:r w:rsidR="005E0BF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F306655" w14:textId="5BD83AEA" w:rsidR="000E68A4" w:rsidRDefault="00F87AC5" w:rsidP="00F13AB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Palácio de São Bento, </w:t>
      </w:r>
      <w:r w:rsidR="005E0BF2">
        <w:rPr>
          <w:rFonts w:ascii="Calibri" w:eastAsia="Calibri" w:hAnsi="Calibri" w:cs="Calibri"/>
          <w:color w:val="000000"/>
          <w:sz w:val="22"/>
          <w:szCs w:val="22"/>
        </w:rPr>
        <w:t>23</w:t>
      </w:r>
      <w:r w:rsidR="00D97E75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gramStart"/>
      <w:r w:rsidR="00D97E75">
        <w:rPr>
          <w:rFonts w:ascii="Calibri" w:eastAsia="Calibri" w:hAnsi="Calibri" w:cs="Calibri"/>
          <w:color w:val="000000"/>
          <w:sz w:val="22"/>
          <w:szCs w:val="22"/>
        </w:rPr>
        <w:t>Jul</w:t>
      </w:r>
      <w:r w:rsidR="00A77DE4">
        <w:rPr>
          <w:rFonts w:ascii="Calibri" w:eastAsia="Calibri" w:hAnsi="Calibri" w:cs="Calibri"/>
          <w:color w:val="000000"/>
          <w:sz w:val="22"/>
          <w:szCs w:val="22"/>
        </w:rPr>
        <w:t>ho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2020.</w:t>
      </w:r>
    </w:p>
    <w:p w14:paraId="4ED29249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 Deputadas e o Deputado,</w:t>
      </w:r>
    </w:p>
    <w:p w14:paraId="7F42D854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André Silva</w:t>
      </w:r>
    </w:p>
    <w:p w14:paraId="4271F83D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Bebiana Cunha</w:t>
      </w:r>
    </w:p>
    <w:p w14:paraId="0F06BC05" w14:textId="77777777" w:rsidR="000E68A4" w:rsidRDefault="00F87AC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Inês de Sousa Real</w:t>
      </w:r>
    </w:p>
    <w:sectPr w:rsidR="000E6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8126" w14:textId="77777777" w:rsidR="00647826" w:rsidRDefault="00647826">
      <w:pPr>
        <w:spacing w:line="240" w:lineRule="auto"/>
        <w:ind w:left="0" w:hanging="2"/>
      </w:pPr>
      <w:r>
        <w:separator/>
      </w:r>
    </w:p>
  </w:endnote>
  <w:endnote w:type="continuationSeparator" w:id="0">
    <w:p w14:paraId="76FC96DC" w14:textId="77777777" w:rsidR="00647826" w:rsidRDefault="006478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3C1A" w14:textId="77777777" w:rsidR="00640498" w:rsidRDefault="006404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F3E6538" w14:textId="77777777" w:rsidR="00640498" w:rsidRDefault="0064049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ADBC" w14:textId="77777777" w:rsidR="00640498" w:rsidRDefault="006404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F13AB1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3CF2D519" w14:textId="77777777" w:rsidR="00640498" w:rsidRDefault="00640498">
    <w:pPr>
      <w:ind w:left="0" w:hanging="2"/>
      <w:jc w:val="center"/>
      <w:rPr>
        <w:rFonts w:ascii="Calibri" w:eastAsia="Calibri" w:hAnsi="Calibri" w:cs="Calibri"/>
        <w:color w:val="404040"/>
        <w:sz w:val="20"/>
        <w:szCs w:val="20"/>
      </w:rPr>
    </w:pPr>
    <w:r>
      <w:rPr>
        <w:rFonts w:ascii="Calibri" w:eastAsia="Calibri" w:hAnsi="Calibri" w:cs="Calibri"/>
        <w:color w:val="404040"/>
        <w:sz w:val="20"/>
        <w:szCs w:val="20"/>
      </w:rPr>
      <w:br/>
      <w:t xml:space="preserve">Assembleia da República - Palácio de São Bento, Gabinete PAN, 1249-068 Lisboa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5B681C0" wp14:editId="359C64FD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4572000" cy="25400"/>
              <wp:effectExtent l="0" t="0" r="0" b="0"/>
              <wp:wrapNone/>
              <wp:docPr id="1026" name="Conexão reta unidirecional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31400" y="378000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4F81B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40000" dist="20000" dir="5400000" rotWithShape="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5A94F72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026" o:spid="_x0000_s1026" type="#_x0000_t32" style="position:absolute;margin-left:27pt;margin-top:6pt;width:5in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" strokecolor="#4f81bd" strokeweight="2pt">
              <v:stroke startarrowwidth="narrow" startarrowlength="short" endarrowwidth="narrow" endarrowlength="short"/>
              <v:shadow on="t" color="black" opacity="24672f" origin=",.5" offset="0,.55556mm"/>
            </v:shape>
          </w:pict>
        </mc:Fallback>
      </mc:AlternateContent>
    </w:r>
  </w:p>
  <w:p w14:paraId="4AE5E4B7" w14:textId="77777777" w:rsidR="00640498" w:rsidRDefault="00640498">
    <w:pPr>
      <w:ind w:left="0" w:hanging="2"/>
      <w:jc w:val="center"/>
      <w:rPr>
        <w:rFonts w:ascii="Calibri" w:eastAsia="Calibri" w:hAnsi="Calibri" w:cs="Calibri"/>
        <w:color w:val="404040"/>
        <w:sz w:val="20"/>
        <w:szCs w:val="20"/>
      </w:rPr>
    </w:pPr>
    <w:r>
      <w:rPr>
        <w:rFonts w:ascii="Calibri" w:eastAsia="Calibri" w:hAnsi="Calibri" w:cs="Calibri"/>
        <w:color w:val="404040"/>
        <w:sz w:val="20"/>
        <w:szCs w:val="20"/>
      </w:rPr>
      <w:t xml:space="preserve">Telefone: (+351) 213.919.000 | Fax: (+351) 213.917.440 </w:t>
    </w:r>
    <w:r>
      <w:rPr>
        <w:rFonts w:ascii="Calibri" w:eastAsia="Calibri" w:hAnsi="Calibri" w:cs="Calibri"/>
        <w:color w:val="404040"/>
        <w:sz w:val="20"/>
        <w:szCs w:val="20"/>
      </w:rPr>
      <w:br/>
      <w:t>Email: pan.correio@pan.parlamento.pt | Website: www.pan.com.pt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5ACD" w14:textId="77777777" w:rsidR="00850EF2" w:rsidRDefault="00850EF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05F64" w14:textId="77777777" w:rsidR="00647826" w:rsidRDefault="00647826">
      <w:pPr>
        <w:spacing w:line="240" w:lineRule="auto"/>
        <w:ind w:left="0" w:hanging="2"/>
      </w:pPr>
      <w:r>
        <w:separator/>
      </w:r>
    </w:p>
  </w:footnote>
  <w:footnote w:type="continuationSeparator" w:id="0">
    <w:p w14:paraId="313F4B82" w14:textId="77777777" w:rsidR="00647826" w:rsidRDefault="006478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2490" w14:textId="77777777" w:rsidR="00850EF2" w:rsidRDefault="00850E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6CAE" w14:textId="77777777" w:rsidR="00640498" w:rsidRDefault="006404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  <w:p w14:paraId="498409BB" w14:textId="77777777" w:rsidR="00640498" w:rsidRDefault="006404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 wp14:anchorId="6012D3FA" wp14:editId="4D5AF6AF">
          <wp:extent cx="1765300" cy="106426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300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761F73" w14:textId="77777777" w:rsidR="00640498" w:rsidRDefault="006404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9315" w14:textId="77777777" w:rsidR="00850EF2" w:rsidRDefault="00850EF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2BD"/>
    <w:multiLevelType w:val="multilevel"/>
    <w:tmpl w:val="A1D8738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A4"/>
    <w:rsid w:val="000333D5"/>
    <w:rsid w:val="00034438"/>
    <w:rsid w:val="00037255"/>
    <w:rsid w:val="00097F4F"/>
    <w:rsid w:val="000D7A49"/>
    <w:rsid w:val="000E68A4"/>
    <w:rsid w:val="00112E2F"/>
    <w:rsid w:val="00223814"/>
    <w:rsid w:val="0034777A"/>
    <w:rsid w:val="003A1E82"/>
    <w:rsid w:val="003F4A74"/>
    <w:rsid w:val="004475E2"/>
    <w:rsid w:val="00482DEF"/>
    <w:rsid w:val="004B1B89"/>
    <w:rsid w:val="004D71D0"/>
    <w:rsid w:val="005116CF"/>
    <w:rsid w:val="00511DF9"/>
    <w:rsid w:val="005130B5"/>
    <w:rsid w:val="00520520"/>
    <w:rsid w:val="005308BE"/>
    <w:rsid w:val="00534165"/>
    <w:rsid w:val="00537559"/>
    <w:rsid w:val="005616B4"/>
    <w:rsid w:val="00571F66"/>
    <w:rsid w:val="005D7550"/>
    <w:rsid w:val="005E0BF2"/>
    <w:rsid w:val="00640498"/>
    <w:rsid w:val="00647826"/>
    <w:rsid w:val="00655A9A"/>
    <w:rsid w:val="00690361"/>
    <w:rsid w:val="006C1AAF"/>
    <w:rsid w:val="00706B25"/>
    <w:rsid w:val="00814F47"/>
    <w:rsid w:val="00850EF2"/>
    <w:rsid w:val="008A1251"/>
    <w:rsid w:val="008E1234"/>
    <w:rsid w:val="009D30A7"/>
    <w:rsid w:val="009F01C6"/>
    <w:rsid w:val="00A07380"/>
    <w:rsid w:val="00A52CE0"/>
    <w:rsid w:val="00A77DE4"/>
    <w:rsid w:val="00AC4846"/>
    <w:rsid w:val="00B356B0"/>
    <w:rsid w:val="00C50DA0"/>
    <w:rsid w:val="00CA0AE4"/>
    <w:rsid w:val="00D17446"/>
    <w:rsid w:val="00D445F6"/>
    <w:rsid w:val="00D52CF4"/>
    <w:rsid w:val="00D74A3C"/>
    <w:rsid w:val="00D97E75"/>
    <w:rsid w:val="00DC0A58"/>
    <w:rsid w:val="00DD76C2"/>
    <w:rsid w:val="00DE738E"/>
    <w:rsid w:val="00E26110"/>
    <w:rsid w:val="00E451E8"/>
    <w:rsid w:val="00EF2453"/>
    <w:rsid w:val="00F13AB1"/>
    <w:rsid w:val="00F30D70"/>
    <w:rsid w:val="00F87AC5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28EE0"/>
  <w15:docId w15:val="{96D5AC48-8339-4D10-9568-E02EB82E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aColorida-Cor11">
    <w:name w:val="Lista Colorida - Cor 11"/>
    <w:basedOn w:val="Normal"/>
    <w:pPr>
      <w:ind w:left="720"/>
      <w:contextualSpacing/>
    </w:pPr>
  </w:style>
  <w:style w:type="paragraph" w:styleId="Rodap">
    <w:name w:val="footer"/>
    <w:basedOn w:val="Normal"/>
    <w:qFormat/>
  </w:style>
  <w:style w:type="character" w:customStyle="1" w:styleId="RodapCarter">
    <w:name w:val="Rodapé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qFormat/>
    <w:rPr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arter">
    <w:name w:val="Texto de nota de rodapé Carát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liga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rFonts w:eastAsia="MS Mincho" w:cs="Times New Roman"/>
    </w:rPr>
  </w:style>
  <w:style w:type="character" w:customStyle="1" w:styleId="TextodecomentrioCarter">
    <w:name w:val="Texto de comentário Cará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customStyle="1" w:styleId="MenoNoResolvida1">
    <w:name w:val="Menção Não Resolvid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ssuntodecomentrio">
    <w:name w:val="annotation subject"/>
    <w:basedOn w:val="Textodecomentrio"/>
    <w:next w:val="Textodecomentrio"/>
    <w:qFormat/>
    <w:rPr>
      <w:b/>
      <w:bCs/>
      <w:sz w:val="20"/>
      <w:szCs w:val="20"/>
    </w:rPr>
  </w:style>
  <w:style w:type="character" w:customStyle="1" w:styleId="AssuntodecomentrioCarter">
    <w:name w:val="Assunto de comentário Caráte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82DEF"/>
    <w:pPr>
      <w:ind w:left="720"/>
      <w:contextualSpacing/>
    </w:pPr>
  </w:style>
  <w:style w:type="character" w:customStyle="1" w:styleId="noexcerpt">
    <w:name w:val="noexcerpt"/>
    <w:basedOn w:val="Tipodeletrapredefinidodopargrafo"/>
    <w:rsid w:val="00655A9A"/>
  </w:style>
  <w:style w:type="character" w:styleId="nfase">
    <w:name w:val="Emphasis"/>
    <w:basedOn w:val="Tipodeletrapredefinidodopargrafo"/>
    <w:uiPriority w:val="20"/>
    <w:qFormat/>
    <w:rsid w:val="00690361"/>
    <w:rPr>
      <w:i/>
      <w:iCs/>
    </w:rPr>
  </w:style>
  <w:style w:type="character" w:customStyle="1" w:styleId="multimediaiconstype">
    <w:name w:val="multimedia_icons_type"/>
    <w:basedOn w:val="Tipodeletrapredefinidodopargrafo"/>
    <w:rsid w:val="005616B4"/>
  </w:style>
  <w:style w:type="character" w:styleId="Forte">
    <w:name w:val="Strong"/>
    <w:basedOn w:val="Tipodeletrapredefinidodopargrafo"/>
    <w:uiPriority w:val="22"/>
    <w:qFormat/>
    <w:rsid w:val="005616B4"/>
    <w:rPr>
      <w:b/>
      <w:bCs/>
    </w:rPr>
  </w:style>
  <w:style w:type="paragraph" w:customStyle="1" w:styleId="author">
    <w:name w:val="author"/>
    <w:basedOn w:val="Normal"/>
    <w:rsid w:val="005616B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hAnsi="Times"/>
      <w:positio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9029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8710">
          <w:marLeft w:val="330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fxwxuLP5B3hWl1tVkx3VOm4KQ==">AMUW2mUT7ovIQqowIdiJxpHXt18vSedeA1Iq+3XNVnQqYFdYRWemaKLJaQzF12/w5bouITJQP/5GDxrL4GjLlUs8K9FXkFJVMZesTvI1zrxstVg/bxbU+9RSYMPMIjfOWt02oG2jRzOf9sD5suPv5/Xp+2i+YTfbwkXm0ILRLA2rlzbq9JtbBdg=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2020-07-22T23:00:00+00:00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115433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541FD2-EE42-47DF-B191-C7A9C82EC41F}"/>
</file>

<file path=customXml/itemProps3.xml><?xml version="1.0" encoding="utf-8"?>
<ds:datastoreItem xmlns:ds="http://schemas.openxmlformats.org/officeDocument/2006/customXml" ds:itemID="{9C0A7F53-F694-490F-8C2F-514AF3363973}"/>
</file>

<file path=customXml/itemProps4.xml><?xml version="1.0" encoding="utf-8"?>
<ds:datastoreItem xmlns:ds="http://schemas.openxmlformats.org/officeDocument/2006/customXml" ds:itemID="{F94201F6-F783-4430-A0E9-E39BEC5CE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(PAN) - pela morte dos bombeiros José Augusto Dias e André Pedrosa</dc:title>
  <dc:creator>Agnes Freitas</dc:creator>
  <cp:lastModifiedBy>Maria Marques</cp:lastModifiedBy>
  <cp:revision>2</cp:revision>
  <dcterms:created xsi:type="dcterms:W3CDTF">2020-07-23T10:09:00Z</dcterms:created>
  <dcterms:modified xsi:type="dcterms:W3CDTF">2020-07-23T10:09:00Z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47600</vt:r8>
  </property>
</Properties>
</file>