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70" w:rsidRDefault="009023AB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noProof/>
          <w:color w:val="4472C4"/>
        </w:rPr>
        <w:drawing>
          <wp:inline distT="0" distB="0" distL="0" distR="0">
            <wp:extent cx="1865630" cy="1304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9023AB">
      <w:pPr>
        <w:spacing w:after="0" w:line="360" w:lineRule="auto"/>
        <w:jc w:val="center"/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PROJETO DE VOTO Nº</w:t>
      </w:r>
      <w:r w:rsidR="0012001A">
        <w:rPr>
          <w:rFonts w:ascii="Arial" w:eastAsia="Arial" w:hAnsi="Arial" w:cs="Arial"/>
          <w:b/>
          <w:color w:val="4472C4"/>
        </w:rPr>
        <w:t xml:space="preserve"> 340</w:t>
      </w:r>
      <w:bookmarkStart w:id="0" w:name="_GoBack"/>
      <w:bookmarkEnd w:id="0"/>
      <w:r>
        <w:rPr>
          <w:rFonts w:ascii="Arial" w:eastAsia="Arial" w:hAnsi="Arial" w:cs="Arial"/>
          <w:b/>
          <w:color w:val="4472C4"/>
        </w:rPr>
        <w:t>/XIV/2ª</w:t>
      </w:r>
    </w:p>
    <w:p w:rsidR="00EF0B70" w:rsidRDefault="00EF0B70">
      <w:pPr>
        <w:spacing w:after="0" w:line="360" w:lineRule="auto"/>
        <w:jc w:val="center"/>
        <w:rPr>
          <w:rFonts w:ascii="Arial" w:eastAsia="Arial" w:hAnsi="Arial" w:cs="Arial"/>
          <w:b/>
          <w:color w:val="4472C4"/>
        </w:rPr>
      </w:pPr>
    </w:p>
    <w:p w:rsidR="00EF0B70" w:rsidRDefault="009023AB">
      <w:pPr>
        <w:spacing w:after="0" w:line="360" w:lineRule="auto"/>
        <w:jc w:val="center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b/>
          <w:color w:val="4472C4"/>
        </w:rPr>
        <w:t xml:space="preserve">DE CONGRATULAÇÃO PELA NOMEAÇÃO DE JOSÉ MANUEL DURÃO BARROSO PARA PRESIDENTE DA ALIANÇA GLOBAL PARA AS VACINAS </w:t>
      </w: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9023AB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color w:val="4472C4"/>
        </w:rPr>
        <w:t>No passado dia 29 de setembro, José Manuel Durão Barroso, ex-Primeiro-Ministro e ex-presidente da Comissão Europeia foi nomeado para presidente do Conselho de administração da Aliança Global GAVI.</w:t>
      </w: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7309D5" w:rsidRDefault="009023AB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color w:val="4472C4"/>
        </w:rPr>
        <w:t>A Aliança Global GAVI é uma organização internacional financiada por doadores públicos e privados, que promove as vacinas e a imunização das crianças no Mundo, em particular nos países em desenvolvimento.</w:t>
      </w:r>
    </w:p>
    <w:p w:rsidR="007309D5" w:rsidRDefault="007309D5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9023AB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color w:val="4472C4"/>
        </w:rPr>
        <w:t>Desde a sua criação em 2000, a GAVI ajudou a imunizar mais de 760 milhões de crianças, evitando, assim, mais de 13 milhões de mortes, e reduzindo para metade a mortalidade infantil em 73 países em vias de desenvolvimento, que sem ajuda da comunidade internacional não teriam acesso a vacinas para a maior parte da sua população.</w:t>
      </w: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9023AB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color w:val="4472C4"/>
        </w:rPr>
        <w:t>Esta organização reúne Governos de países em vias de desenvolvimento, doadores, a Organização Mundial de Saúde, a UNICEF, o Banco Mundial, a indústria de vacinas, agências técnicas, a sociedade civil, a Fundação Bill &amp; Melinda Gates e outros parceiros do setor privado.</w:t>
      </w:r>
    </w:p>
    <w:p w:rsidR="007309D5" w:rsidRDefault="007309D5" w:rsidP="007309D5">
      <w:pPr>
        <w:spacing w:line="360" w:lineRule="auto"/>
        <w:jc w:val="both"/>
        <w:rPr>
          <w:rFonts w:ascii="Arial" w:hAnsi="Arial" w:cs="Arial"/>
          <w:color w:val="4472C4"/>
        </w:rPr>
      </w:pPr>
    </w:p>
    <w:p w:rsidR="007309D5" w:rsidRDefault="007309D5" w:rsidP="007309D5">
      <w:pPr>
        <w:spacing w:line="360" w:lineRule="auto"/>
        <w:jc w:val="both"/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t xml:space="preserve">No contexto da atual pandemia esta organização assume uma especial importância pois tem como um dos seus objetivos garantir a distribuição equitativa e justa para todo o mundo, das vacinas seguras e eficazes que se espera venham a ser desenvolvidas para a Covid-19. </w:t>
      </w: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9023AB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color w:val="4472C4"/>
        </w:rPr>
        <w:lastRenderedPageBreak/>
        <w:t>Nos últimos anos, a Aliança Global GAVI enfrentou, com sucesso, o surto de Ébola na República Democrática do Congo e contribuiu também para a luta contra a poliomielite em África.</w:t>
      </w: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9023AB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color w:val="4472C4"/>
        </w:rPr>
        <w:t>Pelo exposto, a Assembleia da República, reunida em Sessão Plenária, congratula-se pela nomeação de José Manuel Durão Barroso para presidente da Aliança Global GAVI sublinhando que esta é uma organização que assume no contexto atual particular importância devido à pandemia provocada pela Covid-19.</w:t>
      </w: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9023AB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color w:val="4472C4"/>
        </w:rPr>
        <w:t xml:space="preserve">Palácio de São Bento, </w:t>
      </w:r>
      <w:r w:rsidR="00846C1B">
        <w:rPr>
          <w:rFonts w:ascii="Arial" w:eastAsia="Arial" w:hAnsi="Arial" w:cs="Arial"/>
          <w:color w:val="4472C4"/>
        </w:rPr>
        <w:t>7 de outubro</w:t>
      </w:r>
      <w:r>
        <w:rPr>
          <w:rFonts w:ascii="Arial" w:eastAsia="Arial" w:hAnsi="Arial" w:cs="Arial"/>
          <w:color w:val="4472C4"/>
        </w:rPr>
        <w:t xml:space="preserve"> de 2020</w:t>
      </w: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9023AB">
      <w:pPr>
        <w:spacing w:after="0" w:line="360" w:lineRule="auto"/>
        <w:jc w:val="center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color w:val="4472C4"/>
        </w:rPr>
        <w:t>Os deputados,</w:t>
      </w: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  <w:bookmarkStart w:id="1" w:name="_gjdgxs" w:colFirst="0" w:colLast="0"/>
      <w:bookmarkEnd w:id="1"/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EF0B70" w:rsidRDefault="00EF0B70">
      <w:pP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sectPr w:rsidR="00EF0B70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36" w:rsidRDefault="00783136">
      <w:pPr>
        <w:spacing w:after="0" w:line="240" w:lineRule="auto"/>
      </w:pPr>
      <w:r>
        <w:separator/>
      </w:r>
    </w:p>
  </w:endnote>
  <w:endnote w:type="continuationSeparator" w:id="0">
    <w:p w:rsidR="00783136" w:rsidRDefault="0078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70" w:rsidRDefault="009023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09D5">
      <w:rPr>
        <w:noProof/>
        <w:color w:val="000000"/>
      </w:rPr>
      <w:t>1</w:t>
    </w:r>
    <w:r>
      <w:rPr>
        <w:color w:val="000000"/>
      </w:rPr>
      <w:fldChar w:fldCharType="end"/>
    </w:r>
  </w:p>
  <w:p w:rsidR="00EF0B70" w:rsidRDefault="00EF0B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36" w:rsidRDefault="00783136">
      <w:pPr>
        <w:spacing w:after="0" w:line="240" w:lineRule="auto"/>
      </w:pPr>
      <w:r>
        <w:separator/>
      </w:r>
    </w:p>
  </w:footnote>
  <w:footnote w:type="continuationSeparator" w:id="0">
    <w:p w:rsidR="00783136" w:rsidRDefault="00783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0"/>
    <w:rsid w:val="0012001A"/>
    <w:rsid w:val="007309D5"/>
    <w:rsid w:val="00783136"/>
    <w:rsid w:val="00846C1B"/>
    <w:rsid w:val="009023AB"/>
    <w:rsid w:val="00E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61D5"/>
  <w15:docId w15:val="{FF0F0478-C54A-47C3-851E-D842766F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3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2020-10-06T23:00:00+00:00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115879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B9663306-1714-4320-A51C-F763D84D20D0}"/>
</file>

<file path=customXml/itemProps2.xml><?xml version="1.0" encoding="utf-8"?>
<ds:datastoreItem xmlns:ds="http://schemas.openxmlformats.org/officeDocument/2006/customXml" ds:itemID="{9C23EC19-CF82-4FA3-A43E-0327208817D4}"/>
</file>

<file path=customXml/itemProps3.xml><?xml version="1.0" encoding="utf-8"?>
<ds:datastoreItem xmlns:ds="http://schemas.openxmlformats.org/officeDocument/2006/customXml" ds:itemID="{478B0A43-1DAD-42E4-9BF2-FDC89EBB2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1664</Characters>
  <Application>Microsoft Office Word</Application>
  <DocSecurity>4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(PSD) - Pela nomeação de José Manuel Durão Barroso para presidente da Aliança Global para as Vacinas</dc:title>
  <cp:lastModifiedBy>Pedro Camacho</cp:lastModifiedBy>
  <cp:revision>2</cp:revision>
  <dcterms:created xsi:type="dcterms:W3CDTF">2020-10-07T17:00:00Z</dcterms:created>
  <dcterms:modified xsi:type="dcterms:W3CDTF">2020-10-07T17:00:00Z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54100</vt:r8>
  </property>
</Properties>
</file>