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43" w:rsidRDefault="00757C43">
      <w:pPr>
        <w:jc w:val="center"/>
        <w:rPr>
          <w:rFonts w:ascii="Times New Roman" w:hAnsi="Times New Roman"/>
          <w:sz w:val="24"/>
        </w:rPr>
      </w:pPr>
    </w:p>
    <w:p w:rsidR="00757C43" w:rsidRDefault="00757C43">
      <w:pPr>
        <w:jc w:val="center"/>
        <w:rPr>
          <w:rFonts w:ascii="Times New Roman" w:hAnsi="Times New Roman"/>
          <w:sz w:val="24"/>
        </w:rPr>
      </w:pPr>
    </w:p>
    <w:p w:rsidR="00757C43" w:rsidRDefault="00F63CEB"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-190496</wp:posOffset>
            </wp:positionH>
            <wp:positionV relativeFrom="paragraph">
              <wp:posOffset>-756922</wp:posOffset>
            </wp:positionV>
            <wp:extent cx="1637662" cy="895353"/>
            <wp:effectExtent l="0" t="0" r="638" b="0"/>
            <wp:wrapNone/>
            <wp:docPr id="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2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7C43" w:rsidRDefault="00F63CEB">
      <w:pPr>
        <w:pStyle w:val="Cabealho"/>
        <w:ind w:right="-1"/>
      </w:pPr>
      <w:r>
        <w:rPr>
          <w:rFonts w:ascii="Verdana" w:hAnsi="Verdana" w:cs="Verdana"/>
          <w:b/>
          <w:bCs/>
          <w:i/>
          <w:iCs/>
          <w:sz w:val="18"/>
          <w:szCs w:val="18"/>
          <w14:shadow w14:blurRad="0" w14:dist="6731" w14:dir="2700000" w14:sx="100000" w14:sy="100000" w14:kx="0" w14:ky="0" w14:algn="b">
            <w14:srgbClr w14:val="C0C0C0"/>
          </w14:shadow>
        </w:rPr>
        <w:t>Grupo Parlamentar</w:t>
      </w:r>
    </w:p>
    <w:p w:rsidR="00757C43" w:rsidRDefault="00757C43">
      <w:pPr>
        <w:ind w:left="2124" w:firstLine="708"/>
        <w:rPr>
          <w:rFonts w:ascii="Times New Roman" w:hAnsi="Times New Roman"/>
          <w:sz w:val="24"/>
        </w:rPr>
      </w:pPr>
    </w:p>
    <w:p w:rsidR="00757C43" w:rsidRDefault="00757C43">
      <w:pPr>
        <w:rPr>
          <w:rFonts w:ascii="Times New Roman" w:hAnsi="Times New Roman"/>
          <w:b/>
          <w:sz w:val="28"/>
          <w:szCs w:val="28"/>
        </w:rPr>
      </w:pPr>
    </w:p>
    <w:p w:rsidR="00757C43" w:rsidRDefault="00757C43">
      <w:pPr>
        <w:rPr>
          <w:rFonts w:ascii="Times New Roman" w:hAnsi="Times New Roman"/>
          <w:b/>
          <w:sz w:val="28"/>
          <w:szCs w:val="28"/>
        </w:rPr>
      </w:pPr>
    </w:p>
    <w:p w:rsidR="00757C43" w:rsidRDefault="00757C43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757C43" w:rsidRDefault="00F63CEB" w:rsidP="00F63C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VOTO DE CONGRATULAÇÃO N.º 325/XIII</w:t>
      </w:r>
    </w:p>
    <w:p w:rsidR="00757C43" w:rsidRDefault="00757C43" w:rsidP="00F63C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C43" w:rsidRDefault="00757C43" w:rsidP="00F63CEB">
      <w:pPr>
        <w:jc w:val="center"/>
        <w:rPr>
          <w:rFonts w:ascii="Times New Roman" w:hAnsi="Times New Roman"/>
          <w:sz w:val="24"/>
        </w:rPr>
      </w:pPr>
    </w:p>
    <w:p w:rsidR="00757C43" w:rsidRDefault="00F63CEB" w:rsidP="00F63C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CENTENÁRIO DO «ALMANAQUE CAMPONEZ»</w:t>
      </w:r>
    </w:p>
    <w:p w:rsidR="00757C43" w:rsidRDefault="00757C43">
      <w:pPr>
        <w:ind w:left="2124"/>
        <w:rPr>
          <w:rFonts w:ascii="Times New Roman" w:hAnsi="Times New Roman"/>
          <w:sz w:val="24"/>
        </w:rPr>
      </w:pPr>
    </w:p>
    <w:p w:rsidR="00757C43" w:rsidRDefault="00757C43">
      <w:pPr>
        <w:ind w:left="2124"/>
      </w:pPr>
      <w:bookmarkStart w:id="0" w:name="_GoBack"/>
      <w:bookmarkEnd w:id="0"/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i/>
          <w:sz w:val="24"/>
        </w:rPr>
        <w:t>Almanaque Camponez</w:t>
      </w:r>
      <w:r>
        <w:rPr>
          <w:rFonts w:ascii="Times New Roman" w:hAnsi="Times New Roman"/>
          <w:sz w:val="24"/>
        </w:rPr>
        <w:t xml:space="preserve"> foi editado, pela primeira vez, em 1917, por Manuel Joaquim de Andrade, </w:t>
      </w:r>
      <w:r>
        <w:rPr>
          <w:rFonts w:ascii="Times New Roman" w:hAnsi="Times New Roman"/>
          <w:sz w:val="24"/>
        </w:rPr>
        <w:t>proprietário da Tipografia e Livraria Andrade (uma das mais antigas dos Açores), então situada na Rua Direita da cidade de Angra do Heroísmo.</w:t>
      </w:r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>A Tipografia e Livraria Andrade foi, durante anos, ponto de encontro de intelectuais angrenses, assumindo o seu p</w:t>
      </w:r>
      <w:r>
        <w:rPr>
          <w:rFonts w:ascii="Times New Roman" w:hAnsi="Times New Roman"/>
          <w:sz w:val="24"/>
        </w:rPr>
        <w:t xml:space="preserve">roprietário o papel de editor, como aconteceu com o </w:t>
      </w:r>
      <w:r>
        <w:rPr>
          <w:rFonts w:ascii="Times New Roman" w:hAnsi="Times New Roman"/>
          <w:i/>
          <w:sz w:val="24"/>
        </w:rPr>
        <w:t>Almanaque Camponez</w:t>
      </w:r>
      <w:r>
        <w:rPr>
          <w:rFonts w:ascii="Times New Roman" w:hAnsi="Times New Roman"/>
          <w:sz w:val="24"/>
        </w:rPr>
        <w:t xml:space="preserve"> e com outros livros, nomeadamente de poesia, da autoria de poetas como Vitorino Nemésio e Emanuel Félix, entre outros.</w:t>
      </w:r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i/>
          <w:sz w:val="24"/>
        </w:rPr>
        <w:t>Almanaque Camponez</w:t>
      </w:r>
      <w:r>
        <w:rPr>
          <w:rFonts w:ascii="Times New Roman" w:hAnsi="Times New Roman"/>
          <w:sz w:val="24"/>
        </w:rPr>
        <w:t xml:space="preserve"> foi o projeto mais emblemático saído da Tipo</w:t>
      </w:r>
      <w:r>
        <w:rPr>
          <w:rFonts w:ascii="Times New Roman" w:hAnsi="Times New Roman"/>
          <w:sz w:val="24"/>
        </w:rPr>
        <w:t>grafia Andrade, chegando aos nossos dias, desde há 100 anos, sem qualquer interrupção, embora, com o fecho da Tipografia, em 1984, passasse a ser impresso nas Gráficas de Angra.</w:t>
      </w:r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 xml:space="preserve">Com a modernização dos equipamentos, o </w:t>
      </w:r>
      <w:r>
        <w:rPr>
          <w:rFonts w:ascii="Times New Roman" w:hAnsi="Times New Roman"/>
          <w:i/>
          <w:sz w:val="24"/>
        </w:rPr>
        <w:t>Almanaque Camponez</w:t>
      </w:r>
      <w:r>
        <w:rPr>
          <w:rFonts w:ascii="Times New Roman" w:hAnsi="Times New Roman"/>
          <w:sz w:val="24"/>
        </w:rPr>
        <w:t xml:space="preserve"> passou a ser compos</w:t>
      </w:r>
      <w:r>
        <w:rPr>
          <w:rFonts w:ascii="Times New Roman" w:hAnsi="Times New Roman"/>
          <w:sz w:val="24"/>
        </w:rPr>
        <w:t>to e impresso utilizando as novas técnicas, mas mantendo os mesmos formato e aparato gráfico.</w:t>
      </w:r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 xml:space="preserve"> São os conteúdos formativos, informativos, socioculturais e de entretenimento que têm garantido a continuidade do </w:t>
      </w:r>
      <w:r>
        <w:rPr>
          <w:rFonts w:ascii="Times New Roman" w:hAnsi="Times New Roman"/>
          <w:i/>
          <w:sz w:val="24"/>
        </w:rPr>
        <w:t>Almanaque Camponez</w:t>
      </w:r>
      <w:r>
        <w:rPr>
          <w:rFonts w:ascii="Times New Roman" w:hAnsi="Times New Roman"/>
          <w:sz w:val="24"/>
        </w:rPr>
        <w:t xml:space="preserve">. Relevem-se as informações </w:t>
      </w:r>
      <w:r>
        <w:rPr>
          <w:rFonts w:ascii="Times New Roman" w:hAnsi="Times New Roman"/>
          <w:sz w:val="24"/>
        </w:rPr>
        <w:t>meteorológicas que, ao longo do ano, avisam os seus consultores quanto ao estado do tempo e aconselhando os agricultores quanto a sementeiras e colheitas.</w:t>
      </w:r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 xml:space="preserve">Releve-se que, em tempos de iliteracia quase geral nos Açores, o </w:t>
      </w:r>
      <w:r>
        <w:rPr>
          <w:rFonts w:ascii="Times New Roman" w:hAnsi="Times New Roman"/>
          <w:i/>
          <w:sz w:val="24"/>
        </w:rPr>
        <w:t>Almanaque Camponez</w:t>
      </w:r>
      <w:r>
        <w:rPr>
          <w:rFonts w:ascii="Times New Roman" w:hAnsi="Times New Roman"/>
          <w:sz w:val="24"/>
        </w:rPr>
        <w:t xml:space="preserve"> era uma das pouc</w:t>
      </w:r>
      <w:r>
        <w:rPr>
          <w:rFonts w:ascii="Times New Roman" w:hAnsi="Times New Roman"/>
          <w:sz w:val="24"/>
        </w:rPr>
        <w:t>as publicações que despertavam interesse pela leitura. Assim, não admira que tenha conhecido tiragens de 9 000 exemplares, distribuídos e vendidos em todas as ilhas das Regiões Autónomas dos Açores e da Madeira, bem como em Portugal Continental, onde, ao l</w:t>
      </w:r>
      <w:r>
        <w:rPr>
          <w:rFonts w:ascii="Times New Roman" w:hAnsi="Times New Roman"/>
          <w:sz w:val="24"/>
        </w:rPr>
        <w:t>ongo dos anos, conheceu e efemerizou publicações semelhantes.</w:t>
      </w:r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>Releve-se também que, apesar das distâncias, dos fusos horários e das condições climatéricas, as comunidades de açorianos nos Estados Unidos da América e do Canadá continuam a adquirir, em núme</w:t>
      </w:r>
      <w:r>
        <w:rPr>
          <w:rFonts w:ascii="Times New Roman" w:hAnsi="Times New Roman"/>
          <w:sz w:val="24"/>
        </w:rPr>
        <w:t xml:space="preserve">ro considerável, o </w:t>
      </w:r>
      <w:r>
        <w:rPr>
          <w:rFonts w:ascii="Times New Roman" w:hAnsi="Times New Roman"/>
          <w:i/>
          <w:sz w:val="24"/>
        </w:rPr>
        <w:t>Almanaque Camponez,</w:t>
      </w:r>
      <w:r>
        <w:rPr>
          <w:rFonts w:ascii="Times New Roman" w:hAnsi="Times New Roman"/>
          <w:sz w:val="24"/>
        </w:rPr>
        <w:t xml:space="preserve"> provavelmente como processo de manter raízes e vivências que ainda lhe são queridas.</w:t>
      </w:r>
    </w:p>
    <w:p w:rsidR="00757C43" w:rsidRDefault="00757C43">
      <w:pPr>
        <w:jc w:val="both"/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 xml:space="preserve">Pela persistência e êxito de Manuel Joaquim de Andrade na publicação do </w:t>
      </w:r>
      <w:r>
        <w:rPr>
          <w:rFonts w:ascii="Times New Roman" w:hAnsi="Times New Roman"/>
          <w:i/>
          <w:sz w:val="24"/>
        </w:rPr>
        <w:t>Almanaque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Camponez,</w:t>
      </w:r>
      <w:r>
        <w:rPr>
          <w:rFonts w:ascii="Times New Roman" w:hAnsi="Times New Roman"/>
          <w:sz w:val="24"/>
        </w:rPr>
        <w:t xml:space="preserve"> foi-lhe concedida a insígnia de «Cavale</w:t>
      </w:r>
      <w:r>
        <w:rPr>
          <w:rFonts w:ascii="Times New Roman" w:hAnsi="Times New Roman"/>
          <w:sz w:val="24"/>
        </w:rPr>
        <w:t>iro da Ordem de Mérito Agrícola e Industrial».</w:t>
      </w:r>
    </w:p>
    <w:p w:rsidR="00757C43" w:rsidRDefault="00757C43">
      <w:pPr>
        <w:jc w:val="both"/>
        <w:rPr>
          <w:rFonts w:ascii="Times New Roman" w:hAnsi="Times New Roman"/>
          <w:sz w:val="24"/>
        </w:rPr>
      </w:pPr>
    </w:p>
    <w:p w:rsidR="00757C43" w:rsidRDefault="00F63CEB">
      <w:pPr>
        <w:jc w:val="both"/>
      </w:pPr>
      <w:r>
        <w:rPr>
          <w:rFonts w:ascii="Times New Roman" w:hAnsi="Times New Roman"/>
          <w:sz w:val="24"/>
        </w:rPr>
        <w:t xml:space="preserve">Após o falecimento de Manuel Joaquim de Andrade, o </w:t>
      </w:r>
      <w:r>
        <w:rPr>
          <w:rFonts w:ascii="Times New Roman" w:hAnsi="Times New Roman"/>
          <w:i/>
          <w:sz w:val="24"/>
        </w:rPr>
        <w:t>Almanaque Camponez</w:t>
      </w:r>
      <w:r>
        <w:rPr>
          <w:rFonts w:ascii="Times New Roman" w:hAnsi="Times New Roman"/>
          <w:sz w:val="24"/>
        </w:rPr>
        <w:t>, passou a ser editado pelo filho Elvino Lonett Andrade, a que se seguiu o neto Luís Lester Fagundes Andrade e, atualmente, cabe ao bisneto</w:t>
      </w:r>
      <w:r>
        <w:rPr>
          <w:rFonts w:ascii="Times New Roman" w:hAnsi="Times New Roman"/>
          <w:sz w:val="24"/>
        </w:rPr>
        <w:t xml:space="preserve"> Luiz Filipe de Matos Andrade cumprir essa tarefa.</w:t>
      </w:r>
    </w:p>
    <w:p w:rsidR="00757C43" w:rsidRDefault="00757C43">
      <w:pPr>
        <w:jc w:val="both"/>
        <w:rPr>
          <w:rFonts w:ascii="Times New Roman" w:hAnsi="Times New Roman"/>
          <w:sz w:val="24"/>
        </w:rPr>
      </w:pPr>
    </w:p>
    <w:p w:rsidR="00757C43" w:rsidRDefault="00F63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Assembleia da República congratula-se pelo papel desempenhado pelo “Almanaque Camponez” como elemento de formação, informação e sociocultural nestes 100 anos de existência.</w:t>
      </w:r>
    </w:p>
    <w:p w:rsidR="00757C43" w:rsidRDefault="00757C43">
      <w:pPr>
        <w:jc w:val="both"/>
      </w:pPr>
    </w:p>
    <w:p w:rsidR="00757C43" w:rsidRDefault="00757C43">
      <w:pPr>
        <w:jc w:val="both"/>
        <w:rPr>
          <w:rFonts w:ascii="Times New Roman" w:hAnsi="Times New Roman"/>
          <w:sz w:val="24"/>
          <w:szCs w:val="24"/>
        </w:rPr>
      </w:pPr>
    </w:p>
    <w:p w:rsidR="00757C43" w:rsidRDefault="00F63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Palácio de São Bento, 07 de</w:t>
      </w:r>
      <w:r>
        <w:rPr>
          <w:rFonts w:ascii="Times New Roman" w:hAnsi="Times New Roman"/>
          <w:sz w:val="24"/>
          <w:szCs w:val="24"/>
        </w:rPr>
        <w:t xml:space="preserve"> Junho de 2017</w:t>
      </w:r>
    </w:p>
    <w:p w:rsidR="00757C43" w:rsidRDefault="00757C43">
      <w:pPr>
        <w:jc w:val="both"/>
        <w:rPr>
          <w:rFonts w:ascii="Times New Roman" w:hAnsi="Times New Roman"/>
          <w:sz w:val="24"/>
          <w:szCs w:val="24"/>
        </w:rPr>
      </w:pPr>
    </w:p>
    <w:p w:rsidR="00757C43" w:rsidRDefault="00757C43">
      <w:pPr>
        <w:jc w:val="both"/>
        <w:rPr>
          <w:rFonts w:ascii="Times New Roman" w:hAnsi="Times New Roman"/>
          <w:sz w:val="24"/>
          <w:szCs w:val="24"/>
        </w:rPr>
      </w:pPr>
    </w:p>
    <w:p w:rsidR="00757C43" w:rsidRDefault="00757C43">
      <w:pPr>
        <w:jc w:val="center"/>
        <w:rPr>
          <w:rFonts w:ascii="Times New Roman" w:hAnsi="Times New Roman"/>
          <w:sz w:val="24"/>
          <w:szCs w:val="24"/>
        </w:rPr>
      </w:pPr>
    </w:p>
    <w:p w:rsidR="00757C43" w:rsidRDefault="00F63C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Deputados</w:t>
      </w:r>
    </w:p>
    <w:p w:rsidR="00757C43" w:rsidRDefault="00757C43">
      <w:pPr>
        <w:jc w:val="center"/>
        <w:rPr>
          <w:rFonts w:ascii="Times New Roman" w:hAnsi="Times New Roman"/>
          <w:sz w:val="24"/>
          <w:szCs w:val="24"/>
        </w:rPr>
      </w:pPr>
    </w:p>
    <w:p w:rsidR="00757C43" w:rsidRDefault="00757C43">
      <w:pPr>
        <w:jc w:val="center"/>
        <w:rPr>
          <w:rFonts w:ascii="Times New Roman" w:hAnsi="Times New Roman"/>
          <w:sz w:val="24"/>
          <w:szCs w:val="24"/>
        </w:rPr>
      </w:pPr>
    </w:p>
    <w:p w:rsidR="00757C43" w:rsidRDefault="00F63CEB">
      <w:pPr>
        <w:jc w:val="center"/>
      </w:pPr>
      <w:r>
        <w:t>Luis Montenegro</w:t>
      </w:r>
    </w:p>
    <w:p w:rsidR="00757C43" w:rsidRDefault="00757C43">
      <w:pPr>
        <w:jc w:val="center"/>
      </w:pPr>
    </w:p>
    <w:p w:rsidR="00757C43" w:rsidRDefault="00F63CEB">
      <w:pPr>
        <w:jc w:val="center"/>
      </w:pPr>
      <w:r>
        <w:t>Berta Cabral</w:t>
      </w:r>
    </w:p>
    <w:p w:rsidR="00757C43" w:rsidRDefault="00757C43">
      <w:pPr>
        <w:jc w:val="center"/>
      </w:pPr>
    </w:p>
    <w:p w:rsidR="00757C43" w:rsidRDefault="00F63CEB">
      <w:pPr>
        <w:jc w:val="center"/>
      </w:pPr>
      <w:r>
        <w:t>António Ventura</w:t>
      </w:r>
    </w:p>
    <w:p w:rsidR="00757C43" w:rsidRDefault="00757C43">
      <w:pPr>
        <w:jc w:val="center"/>
      </w:pPr>
    </w:p>
    <w:p w:rsidR="00757C43" w:rsidRDefault="00F63CEB">
      <w:pPr>
        <w:jc w:val="center"/>
      </w:pPr>
      <w:r>
        <w:t>Nuno Serra</w:t>
      </w:r>
    </w:p>
    <w:p w:rsidR="00757C43" w:rsidRDefault="00757C43">
      <w:pPr>
        <w:jc w:val="center"/>
      </w:pPr>
    </w:p>
    <w:p w:rsidR="00757C43" w:rsidRDefault="00F63CEB">
      <w:pPr>
        <w:jc w:val="center"/>
      </w:pPr>
      <w:r>
        <w:t>Maurício Marques</w:t>
      </w:r>
    </w:p>
    <w:sectPr w:rsidR="00757C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3CEB">
      <w:r>
        <w:separator/>
      </w:r>
    </w:p>
  </w:endnote>
  <w:endnote w:type="continuationSeparator" w:id="0">
    <w:p w:rsidR="00000000" w:rsidRDefault="00F6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3CEB">
      <w:r>
        <w:rPr>
          <w:color w:val="000000"/>
        </w:rPr>
        <w:separator/>
      </w:r>
    </w:p>
  </w:footnote>
  <w:footnote w:type="continuationSeparator" w:id="0">
    <w:p w:rsidR="00000000" w:rsidRDefault="00F6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7C43"/>
    <w:rsid w:val="00757C43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3544"/>
  <w15:docId w15:val="{25F1C13E-D596-4CD4-932B-355720F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t-PT" w:eastAsia="pt-P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widowControl/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CabealhoCarcter">
    <w:name w:val="Cabeçalho Carácter"/>
    <w:basedOn w:val="Tipodeletrapredefinidodopargrafo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2017-06-07T23:00:00+00:00</DataDocumento>
    <IDActividade xmlns="http://schemas.microsoft.com/sharepoint/v3">105397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F7B61F0-404A-4AC9-9918-D5CF9C49AFF9}"/>
</file>

<file path=customXml/itemProps2.xml><?xml version="1.0" encoding="utf-8"?>
<ds:datastoreItem xmlns:ds="http://schemas.openxmlformats.org/officeDocument/2006/customXml" ds:itemID="{C1916766-F830-4E94-8BAA-CB58061331E1}"/>
</file>

<file path=customXml/itemProps3.xml><?xml version="1.0" encoding="utf-8"?>
<ds:datastoreItem xmlns:ds="http://schemas.openxmlformats.org/officeDocument/2006/customXml" ds:itemID="{C8C3559E-EE2D-4891-8904-9ED6819B1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Cristina Robalo</dc:creator>
  <cp:lastModifiedBy>Prudência Cardoso</cp:lastModifiedBy>
  <cp:revision>2</cp:revision>
  <cp:lastPrinted>2017-06-07T11:50:00Z</cp:lastPrinted>
  <dcterms:created xsi:type="dcterms:W3CDTF">2017-06-08T10:40:00Z</dcterms:created>
  <dcterms:modified xsi:type="dcterms:W3CDTF">2017-06-08T10:40:00Z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43000</vt:r8>
  </property>
</Properties>
</file>