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1737D7" w:rsidRDefault="000F5E17" w:rsidP="0051567A">
      <w:pPr>
        <w:jc w:val="center"/>
        <w:rPr>
          <w:rFonts w:ascii="Garamond" w:hAnsi="Garamond" w:cs="Times New Roman"/>
          <w:b/>
          <w:spacing w:val="20"/>
          <w:sz w:val="26"/>
          <w:szCs w:val="26"/>
        </w:rPr>
      </w:pPr>
      <w:r w:rsidRPr="001737D7">
        <w:rPr>
          <w:rFonts w:ascii="Garamond" w:hAnsi="Garamond" w:cs="Times New Roman"/>
          <w:b/>
          <w:spacing w:val="20"/>
          <w:sz w:val="26"/>
          <w:szCs w:val="26"/>
        </w:rPr>
        <w:t xml:space="preserve">Voto de </w:t>
      </w:r>
      <w:r w:rsidR="00BD1154">
        <w:rPr>
          <w:rFonts w:ascii="Garamond" w:hAnsi="Garamond" w:cs="Times New Roman"/>
          <w:b/>
          <w:spacing w:val="20"/>
          <w:sz w:val="26"/>
          <w:szCs w:val="26"/>
        </w:rPr>
        <w:t>Condenação e Pesar</w:t>
      </w:r>
      <w:r w:rsidRPr="001737D7">
        <w:rPr>
          <w:rFonts w:ascii="Garamond" w:hAnsi="Garamond" w:cs="Times New Roman"/>
          <w:b/>
          <w:spacing w:val="20"/>
          <w:sz w:val="26"/>
          <w:szCs w:val="26"/>
        </w:rPr>
        <w:t xml:space="preserve"> n.º </w:t>
      </w:r>
      <w:r w:rsidR="00115D24">
        <w:rPr>
          <w:rFonts w:ascii="Garamond" w:hAnsi="Garamond" w:cs="Times New Roman"/>
          <w:b/>
          <w:spacing w:val="20"/>
          <w:sz w:val="26"/>
          <w:szCs w:val="26"/>
        </w:rPr>
        <w:t>116</w:t>
      </w:r>
      <w:bookmarkStart w:id="0" w:name="_GoBack"/>
      <w:bookmarkEnd w:id="0"/>
      <w:r w:rsidRPr="001737D7">
        <w:rPr>
          <w:rFonts w:ascii="Garamond" w:hAnsi="Garamond" w:cs="Times New Roman"/>
          <w:b/>
          <w:spacing w:val="20"/>
          <w:sz w:val="26"/>
          <w:szCs w:val="26"/>
        </w:rPr>
        <w:t>/XIII</w:t>
      </w:r>
    </w:p>
    <w:p w:rsidR="00147FA2" w:rsidRPr="001737D7" w:rsidRDefault="00BD1154" w:rsidP="00FB45AD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Pelo atentado cometido em Nice, no Dia Nacional de França</w:t>
      </w:r>
    </w:p>
    <w:p w:rsidR="000F5E17" w:rsidRPr="00E24652" w:rsidRDefault="000F5E17" w:rsidP="000F5E17">
      <w:pPr>
        <w:jc w:val="both"/>
        <w:rPr>
          <w:rFonts w:ascii="Garamond" w:hAnsi="Garamond"/>
          <w:sz w:val="26"/>
          <w:szCs w:val="26"/>
        </w:rPr>
      </w:pPr>
      <w:r w:rsidRPr="00E24652">
        <w:rPr>
          <w:rFonts w:ascii="Times New Roman" w:hAnsi="Times New Roman"/>
          <w:sz w:val="26"/>
          <w:szCs w:val="26"/>
        </w:rPr>
        <w:t> </w:t>
      </w:r>
    </w:p>
    <w:p w:rsidR="00BD1154" w:rsidRPr="00E24652" w:rsidRDefault="00BD1154" w:rsidP="00BD1154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O dia 14 de julho, Dia Nacional e dia de festa em França, terminou de forma trágica.</w:t>
      </w:r>
    </w:p>
    <w:p w:rsidR="00BD1154" w:rsidRPr="00E24652" w:rsidRDefault="00BD1154" w:rsidP="00BD1154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Em Nice, um camião avançou cobardemente sobre centenas de pessoas que estavam a celebrar os valores da liberdade, da igualdade e da fraternidade.</w:t>
      </w:r>
    </w:p>
    <w:p w:rsidR="00BD1154" w:rsidRPr="00E24652" w:rsidRDefault="00BD1154" w:rsidP="00BD1154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Um ato terrorista que causou 84 vítimas mortais.</w:t>
      </w:r>
    </w:p>
    <w:p w:rsidR="00BD1154" w:rsidRPr="00E24652" w:rsidRDefault="00BD1154" w:rsidP="00BD1154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Os nossos sentimentos humanos fazem-nos pensar imediatamente nas famílias das vítimas. A nossa solidariedade dirige-se também ao Povo e ao Estado Francês.</w:t>
      </w:r>
      <w:r w:rsidR="009D438F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 </w:t>
      </w:r>
    </w:p>
    <w:p w:rsidR="00BD1154" w:rsidRPr="00E24652" w:rsidRDefault="00BD1154" w:rsidP="00BD1154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No necessário aprofundamento da cooperação europeia, na prevenção e no combate ao terrorismo, Portugal diz presente</w:t>
      </w:r>
      <w:r w:rsidR="00705D64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 por uma política que afirme e defenda os valores da liberdade, da democracia </w:t>
      </w:r>
      <w:r w:rsidR="00E864BB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e </w:t>
      </w:r>
      <w:r w:rsidR="00705D64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da soberania dos Estados, </w:t>
      </w:r>
      <w:r w:rsidR="00E864BB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orientada para uma cultura de segurança e cooperação </w:t>
      </w:r>
      <w:r w:rsidR="00705D64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nas relações internacionais</w:t>
      </w:r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. </w:t>
      </w:r>
    </w:p>
    <w:p w:rsidR="00BD1154" w:rsidRPr="00E24652" w:rsidRDefault="00BD1154" w:rsidP="00BD1154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Esta luta contra o terror joga-se em várias frentes porque são múltiplas as suas causas. O enfraquecimento das ameaças fá-las por vezes encontrar novos alvos, novos métodos e novos protagonistas. </w:t>
      </w:r>
    </w:p>
    <w:p w:rsidR="00BD1154" w:rsidRPr="00E24652" w:rsidRDefault="00BD1154" w:rsidP="00BD1154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Este terrível desafio exige dos Estados </w:t>
      </w:r>
      <w:r w:rsidR="00D72ABA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atitudes de </w:t>
      </w:r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persistência, eficácia e lucidez</w:t>
      </w:r>
      <w:r w:rsidR="00705D64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, </w:t>
      </w:r>
      <w:r w:rsidR="00D72ABA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que </w:t>
      </w:r>
      <w:r w:rsidR="00E864BB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evit</w:t>
      </w:r>
      <w:r w:rsidR="00D72ABA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em</w:t>
      </w:r>
      <w:r w:rsidR="00E864BB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 </w:t>
      </w:r>
      <w:r w:rsidR="00D72ABA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respostas </w:t>
      </w:r>
      <w:r w:rsidR="00705D64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atentatórias de direitos, liberdades e garantias </w:t>
      </w:r>
      <w:r w:rsidR="00E864BB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ou</w:t>
      </w:r>
      <w:r w:rsidR="00705D64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 </w:t>
      </w:r>
      <w:r w:rsidR="00E864BB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promotoras </w:t>
      </w:r>
      <w:r w:rsidR="00705D64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de sentimentos xenófobos</w:t>
      </w:r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.</w:t>
      </w:r>
    </w:p>
    <w:p w:rsidR="00BD1154" w:rsidRPr="00E24652" w:rsidRDefault="00BD1154" w:rsidP="00BD1154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Só assim sobreviverão os valores que nos distinguem e só assim homenagearemos a memória daqueles que já caíram, pelo simples facto de estarem a exercer a sua liberdade e os seus direitos.     </w:t>
      </w:r>
    </w:p>
    <w:p w:rsidR="00BD1154" w:rsidRPr="00E24652" w:rsidRDefault="00BD1154" w:rsidP="00BD1154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A Assembleia da República, reunida em Sessão Plenária</w:t>
      </w:r>
      <w:proofErr w:type="gramStart"/>
      <w:r w:rsidR="00E864BB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,</w:t>
      </w:r>
      <w:proofErr w:type="gramEnd"/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 expressa assim o seu mais sentido pesar às famílias das vítimas, à França e aos Franceses.</w:t>
      </w:r>
    </w:p>
    <w:p w:rsidR="00BD1154" w:rsidRPr="00E24652" w:rsidRDefault="00BD1154" w:rsidP="00727825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</w:p>
    <w:p w:rsidR="00727825" w:rsidRPr="00E24652" w:rsidRDefault="00727825" w:rsidP="00727825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Palácio de São Bento, </w:t>
      </w:r>
      <w:r w:rsidR="002B205B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20</w:t>
      </w:r>
      <w:r w:rsidR="0079011E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 xml:space="preserve"> de ju</w:t>
      </w:r>
      <w:r w:rsidR="002B205B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l</w:t>
      </w:r>
      <w:r w:rsidR="0079011E"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h</w:t>
      </w:r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o de 2016</w:t>
      </w:r>
    </w:p>
    <w:p w:rsidR="00727825" w:rsidRPr="00E24652" w:rsidRDefault="00727825" w:rsidP="00727825">
      <w:pPr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</w:p>
    <w:p w:rsidR="0079011E" w:rsidRPr="00E24652" w:rsidRDefault="00727825" w:rsidP="00BD1154">
      <w:pPr>
        <w:jc w:val="center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E24652">
        <w:rPr>
          <w:rFonts w:ascii="Garamond" w:eastAsia="Times New Roman" w:hAnsi="Garamond" w:cs="Times New Roman"/>
          <w:sz w:val="26"/>
          <w:szCs w:val="26"/>
          <w:lang w:eastAsia="pt-PT"/>
        </w:rPr>
        <w:t>As Deputadas e os Deputados,</w:t>
      </w:r>
    </w:p>
    <w:sectPr w:rsidR="0079011E" w:rsidRPr="00E24652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A4" w:rsidRDefault="001036A4" w:rsidP="00AB64FC">
      <w:pPr>
        <w:spacing w:after="0" w:line="240" w:lineRule="auto"/>
      </w:pPr>
      <w:r>
        <w:separator/>
      </w:r>
    </w:p>
  </w:endnote>
  <w:endnote w:type="continuationSeparator" w:id="0">
    <w:p w:rsidR="001036A4" w:rsidRDefault="001036A4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A4" w:rsidRDefault="001036A4" w:rsidP="00AB64FC">
      <w:pPr>
        <w:spacing w:after="0" w:line="240" w:lineRule="auto"/>
      </w:pPr>
      <w:r>
        <w:separator/>
      </w:r>
    </w:p>
  </w:footnote>
  <w:footnote w:type="continuationSeparator" w:id="0">
    <w:p w:rsidR="001036A4" w:rsidRDefault="001036A4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251D1"/>
    <w:rsid w:val="00041652"/>
    <w:rsid w:val="00081432"/>
    <w:rsid w:val="000E1365"/>
    <w:rsid w:val="000F48E5"/>
    <w:rsid w:val="000F5E17"/>
    <w:rsid w:val="00100973"/>
    <w:rsid w:val="001036A4"/>
    <w:rsid w:val="00115D24"/>
    <w:rsid w:val="00133DFF"/>
    <w:rsid w:val="00147FA2"/>
    <w:rsid w:val="00153F98"/>
    <w:rsid w:val="001664C6"/>
    <w:rsid w:val="001737D7"/>
    <w:rsid w:val="0018219E"/>
    <w:rsid w:val="00190BE2"/>
    <w:rsid w:val="001A2808"/>
    <w:rsid w:val="001B21B1"/>
    <w:rsid w:val="001B29DD"/>
    <w:rsid w:val="001D200C"/>
    <w:rsid w:val="001E22A7"/>
    <w:rsid w:val="00241925"/>
    <w:rsid w:val="00251904"/>
    <w:rsid w:val="002823E9"/>
    <w:rsid w:val="00292125"/>
    <w:rsid w:val="002A7B11"/>
    <w:rsid w:val="002B205B"/>
    <w:rsid w:val="002C14A8"/>
    <w:rsid w:val="002C765D"/>
    <w:rsid w:val="002E4028"/>
    <w:rsid w:val="002F22C4"/>
    <w:rsid w:val="003539E6"/>
    <w:rsid w:val="00382C79"/>
    <w:rsid w:val="00395A49"/>
    <w:rsid w:val="003B5606"/>
    <w:rsid w:val="004329E1"/>
    <w:rsid w:val="0044520A"/>
    <w:rsid w:val="004508D7"/>
    <w:rsid w:val="00495A81"/>
    <w:rsid w:val="004D604D"/>
    <w:rsid w:val="004E24CD"/>
    <w:rsid w:val="004F0D18"/>
    <w:rsid w:val="0051567A"/>
    <w:rsid w:val="0052657A"/>
    <w:rsid w:val="00526F09"/>
    <w:rsid w:val="00556163"/>
    <w:rsid w:val="00594098"/>
    <w:rsid w:val="005A0057"/>
    <w:rsid w:val="005A2083"/>
    <w:rsid w:val="005B47E5"/>
    <w:rsid w:val="005C37F5"/>
    <w:rsid w:val="00607FB1"/>
    <w:rsid w:val="006205A8"/>
    <w:rsid w:val="0064474C"/>
    <w:rsid w:val="00645C9E"/>
    <w:rsid w:val="00667A72"/>
    <w:rsid w:val="00673304"/>
    <w:rsid w:val="006D7CC8"/>
    <w:rsid w:val="006E36B7"/>
    <w:rsid w:val="006F0AA5"/>
    <w:rsid w:val="00705D64"/>
    <w:rsid w:val="00727825"/>
    <w:rsid w:val="00727C24"/>
    <w:rsid w:val="007409DE"/>
    <w:rsid w:val="00743B3C"/>
    <w:rsid w:val="00753451"/>
    <w:rsid w:val="00762290"/>
    <w:rsid w:val="00764F49"/>
    <w:rsid w:val="0079011E"/>
    <w:rsid w:val="007A3D63"/>
    <w:rsid w:val="007B135E"/>
    <w:rsid w:val="007C2A36"/>
    <w:rsid w:val="007D244D"/>
    <w:rsid w:val="007E22D1"/>
    <w:rsid w:val="007F73BB"/>
    <w:rsid w:val="00831519"/>
    <w:rsid w:val="00836BF5"/>
    <w:rsid w:val="0089788B"/>
    <w:rsid w:val="008A1D41"/>
    <w:rsid w:val="008B3457"/>
    <w:rsid w:val="008B611D"/>
    <w:rsid w:val="008D0CBA"/>
    <w:rsid w:val="009313C9"/>
    <w:rsid w:val="00934061"/>
    <w:rsid w:val="00967A3F"/>
    <w:rsid w:val="009778A2"/>
    <w:rsid w:val="0098140B"/>
    <w:rsid w:val="009A3A79"/>
    <w:rsid w:val="009D438F"/>
    <w:rsid w:val="009D5C44"/>
    <w:rsid w:val="009F5B84"/>
    <w:rsid w:val="00A02493"/>
    <w:rsid w:val="00A52C81"/>
    <w:rsid w:val="00AB64FC"/>
    <w:rsid w:val="00AD4A7F"/>
    <w:rsid w:val="00B6471B"/>
    <w:rsid w:val="00B66C9C"/>
    <w:rsid w:val="00B96445"/>
    <w:rsid w:val="00B96899"/>
    <w:rsid w:val="00BB56A2"/>
    <w:rsid w:val="00BD1154"/>
    <w:rsid w:val="00BE045F"/>
    <w:rsid w:val="00C37F70"/>
    <w:rsid w:val="00C6269C"/>
    <w:rsid w:val="00CC263E"/>
    <w:rsid w:val="00CC6989"/>
    <w:rsid w:val="00D01250"/>
    <w:rsid w:val="00D04ABA"/>
    <w:rsid w:val="00D133E3"/>
    <w:rsid w:val="00D1403C"/>
    <w:rsid w:val="00D520A4"/>
    <w:rsid w:val="00D72ABA"/>
    <w:rsid w:val="00DD0004"/>
    <w:rsid w:val="00DD318D"/>
    <w:rsid w:val="00DD3419"/>
    <w:rsid w:val="00DE625D"/>
    <w:rsid w:val="00E24652"/>
    <w:rsid w:val="00E40F6D"/>
    <w:rsid w:val="00E40FEF"/>
    <w:rsid w:val="00E412A2"/>
    <w:rsid w:val="00E44C1C"/>
    <w:rsid w:val="00E864BB"/>
    <w:rsid w:val="00E95100"/>
    <w:rsid w:val="00EB40CB"/>
    <w:rsid w:val="00EE2674"/>
    <w:rsid w:val="00F2587F"/>
    <w:rsid w:val="00F847CE"/>
    <w:rsid w:val="00FB45AD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C1EB70-445F-4D44-A78E-DB65D3D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2016-07-19T23:00:00+00:00</DataDocumento>
    <IDActividade xmlns="http://schemas.microsoft.com/sharepoint/v3">102667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E37937D-A0F4-48D8-9983-75535BDF68C8}"/>
</file>

<file path=customXml/itemProps2.xml><?xml version="1.0" encoding="utf-8"?>
<ds:datastoreItem xmlns:ds="http://schemas.openxmlformats.org/officeDocument/2006/customXml" ds:itemID="{9455FD96-3471-4BBF-A4B2-0EFD008910F3}"/>
</file>

<file path=customXml/itemProps3.xml><?xml version="1.0" encoding="utf-8"?>
<ds:datastoreItem xmlns:ds="http://schemas.openxmlformats.org/officeDocument/2006/customXml" ds:itemID="{DB20A005-A5C9-4357-A841-CCBD6A249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Pesar</dc:title>
  <dc:creator>Bruno Ribeiro Tavares</dc:creator>
  <cp:lastModifiedBy>Prudência Cardoso</cp:lastModifiedBy>
  <cp:revision>2</cp:revision>
  <cp:lastPrinted>2015-11-13T17:10:00Z</cp:lastPrinted>
  <dcterms:created xsi:type="dcterms:W3CDTF">2016-07-20T09:54:00Z</dcterms:created>
  <dcterms:modified xsi:type="dcterms:W3CDTF">2016-07-20T09:54:00Z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16800</vt:r8>
  </property>
</Properties>
</file>