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C7" w:rsidRPr="009555CC" w:rsidRDefault="00642AC7" w:rsidP="00642AC7">
      <w:pPr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9555CC">
        <w:rPr>
          <w:rFonts w:eastAsia="Calibri"/>
          <w:b/>
          <w:sz w:val="22"/>
          <w:szCs w:val="22"/>
          <w:lang w:eastAsia="en-US"/>
        </w:rPr>
        <w:t xml:space="preserve">VOTO DE CONDENAÇÃO Nº </w:t>
      </w:r>
      <w:r w:rsidR="00A06603">
        <w:rPr>
          <w:rFonts w:eastAsia="Calibri"/>
          <w:b/>
          <w:sz w:val="22"/>
          <w:szCs w:val="22"/>
          <w:lang w:eastAsia="en-US"/>
        </w:rPr>
        <w:t>18</w:t>
      </w:r>
      <w:bookmarkStart w:id="0" w:name="_GoBack"/>
      <w:bookmarkEnd w:id="0"/>
      <w:r w:rsidRPr="009555CC">
        <w:rPr>
          <w:rFonts w:eastAsia="Calibri"/>
          <w:b/>
          <w:sz w:val="22"/>
          <w:szCs w:val="22"/>
          <w:lang w:eastAsia="en-US"/>
        </w:rPr>
        <w:t>/XIII/1.ª</w:t>
      </w:r>
    </w:p>
    <w:p w:rsidR="00642AC7" w:rsidRPr="009555CC" w:rsidRDefault="00642AC7" w:rsidP="00642AC7">
      <w:pPr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9555CC">
        <w:rPr>
          <w:rFonts w:eastAsia="Calibri"/>
          <w:b/>
          <w:sz w:val="22"/>
          <w:szCs w:val="22"/>
          <w:lang w:eastAsia="en-US"/>
        </w:rPr>
        <w:t xml:space="preserve">Pelo ensaio nuclear realizado pela Coreia do Norte  </w:t>
      </w:r>
    </w:p>
    <w:p w:rsidR="00642AC7" w:rsidRPr="00642AC7" w:rsidRDefault="00642AC7" w:rsidP="00642AC7">
      <w:pPr>
        <w:pStyle w:val="ecxmsonormal"/>
        <w:shd w:val="clear" w:color="auto" w:fill="FFFFFF"/>
        <w:spacing w:before="0" w:beforeAutospacing="0" w:after="324" w:afterAutospacing="0" w:line="257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42AC7" w:rsidRPr="000010BF" w:rsidRDefault="00642AC7" w:rsidP="00642AC7">
      <w:pPr>
        <w:pStyle w:val="xmsonormal"/>
        <w:spacing w:before="0" w:beforeAutospacing="0" w:after="0" w:afterAutospacing="0" w:line="360" w:lineRule="auto"/>
        <w:jc w:val="both"/>
        <w:rPr>
          <w:color w:val="191919"/>
        </w:rPr>
      </w:pPr>
      <w:r w:rsidRPr="000010BF">
        <w:rPr>
          <w:color w:val="191919"/>
        </w:rPr>
        <w:t>Na passada quarta-feira, dia 6 de janeiro, o regime norte-coreano reivindicou a realização de mais um ensaio nuclear. A confirmar-se, terá sido a quarta vez, em dez anos, que a Coreia do Norte realizo</w:t>
      </w:r>
      <w:r w:rsidR="008353D8">
        <w:rPr>
          <w:color w:val="191919"/>
        </w:rPr>
        <w:t>u exercícios desta natureza. Est</w:t>
      </w:r>
      <w:r w:rsidRPr="000010BF">
        <w:rPr>
          <w:color w:val="191919"/>
        </w:rPr>
        <w:t xml:space="preserve">e ensaio constitui uma violação indiscutível das obrigações internacionais da Coreia do Norte, em particular das resoluções 1718, 1874 e 2087 do Conselho de Segurança das Nações Unidas. A decisão e a atitude da Coreia do Norte representam, evidentemente, uma ameaça grave à paz na Península Coreana, bem como à segurança regional e internacional. </w:t>
      </w:r>
    </w:p>
    <w:p w:rsidR="00642AC7" w:rsidRPr="000010BF" w:rsidRDefault="00642AC7" w:rsidP="00642AC7">
      <w:pPr>
        <w:pStyle w:val="xmsonormal"/>
        <w:spacing w:before="0" w:beforeAutospacing="0" w:after="0" w:afterAutospacing="0" w:line="360" w:lineRule="auto"/>
        <w:jc w:val="both"/>
        <w:rPr>
          <w:color w:val="191919"/>
        </w:rPr>
      </w:pPr>
    </w:p>
    <w:p w:rsidR="00642AC7" w:rsidRPr="000010BF" w:rsidRDefault="00642AC7" w:rsidP="00642AC7">
      <w:pPr>
        <w:pStyle w:val="xmsonormal"/>
        <w:spacing w:before="0" w:beforeAutospacing="0" w:after="0" w:afterAutospacing="0" w:line="360" w:lineRule="auto"/>
        <w:jc w:val="both"/>
        <w:rPr>
          <w:color w:val="191919"/>
        </w:rPr>
      </w:pPr>
      <w:r w:rsidRPr="000010BF">
        <w:rPr>
          <w:color w:val="191919"/>
        </w:rPr>
        <w:t>Apesar das dúvidas que persistem sobre a credibilidade da reivindicação do regime de Pyongyang de que terá realizado “com sucesso” o seu primeiro teste de uma bomba de hidrogénio, a Organização do Tratado de Interdição Total dos Testes Nucleares (CTBT</w:t>
      </w:r>
      <w:r w:rsidR="003C5E39">
        <w:rPr>
          <w:color w:val="191919"/>
        </w:rPr>
        <w:t>O</w:t>
      </w:r>
      <w:r w:rsidRPr="000010BF">
        <w:rPr>
          <w:color w:val="191919"/>
        </w:rPr>
        <w:t>) confirmou</w:t>
      </w:r>
      <w:r w:rsidR="00AD42B1">
        <w:rPr>
          <w:color w:val="191919"/>
        </w:rPr>
        <w:t xml:space="preserve"> não só</w:t>
      </w:r>
      <w:r w:rsidRPr="000010BF">
        <w:rPr>
          <w:color w:val="191919"/>
        </w:rPr>
        <w:t xml:space="preserve"> o registo de actividade sísmica na região como sustentou que os resultados obtidos são coincidentes com aqueles registados num exercício similar em 2013, protagonizado pela Coreia do Norte.</w:t>
      </w:r>
    </w:p>
    <w:p w:rsidR="00642AC7" w:rsidRPr="000010BF" w:rsidRDefault="00642AC7" w:rsidP="00642AC7">
      <w:pPr>
        <w:pStyle w:val="xmsonormal"/>
        <w:spacing w:before="0" w:beforeAutospacing="0" w:after="0" w:afterAutospacing="0" w:line="360" w:lineRule="auto"/>
        <w:jc w:val="both"/>
        <w:rPr>
          <w:color w:val="191919"/>
        </w:rPr>
      </w:pPr>
    </w:p>
    <w:p w:rsidR="00642AC7" w:rsidRPr="000010BF" w:rsidRDefault="00642AC7" w:rsidP="00642AC7">
      <w:pPr>
        <w:pStyle w:val="xmsonormal"/>
        <w:spacing w:before="0" w:beforeAutospacing="0" w:after="0" w:afterAutospacing="0" w:line="360" w:lineRule="auto"/>
        <w:jc w:val="both"/>
        <w:rPr>
          <w:color w:val="191919"/>
        </w:rPr>
      </w:pPr>
      <w:r w:rsidRPr="000010BF">
        <w:rPr>
          <w:color w:val="191919"/>
        </w:rPr>
        <w:lastRenderedPageBreak/>
        <w:t xml:space="preserve">A linguagem provocatória e incendiária do regime norte-coreano gerou, novamente, alarme no nordeste asiático e acelerou a desconfiança internacional sobre as </w:t>
      </w:r>
      <w:r w:rsidR="003C5E39">
        <w:rPr>
          <w:color w:val="191919"/>
        </w:rPr>
        <w:t xml:space="preserve">suas </w:t>
      </w:r>
      <w:r w:rsidRPr="000010BF">
        <w:rPr>
          <w:color w:val="191919"/>
        </w:rPr>
        <w:t>intenções</w:t>
      </w:r>
      <w:r w:rsidR="003C5E39">
        <w:rPr>
          <w:color w:val="191919"/>
        </w:rPr>
        <w:t xml:space="preserve">. </w:t>
      </w:r>
      <w:r w:rsidRPr="000010BF">
        <w:rPr>
          <w:color w:val="191919"/>
        </w:rPr>
        <w:t>A região aumentou os alertas e ninguém está indiferente ao teor das ameaças feitas pelo regime, caracterizadas pela imprevisibilidade e pelo uso potencial de armamento nuclear, apontando como alvos preferenciais os territórios da Coreia do Sul, do Japão e dos EUA.</w:t>
      </w:r>
    </w:p>
    <w:p w:rsidR="00642AC7" w:rsidRPr="000010BF" w:rsidRDefault="00642AC7" w:rsidP="00642AC7">
      <w:pPr>
        <w:pStyle w:val="xmsonormal"/>
        <w:spacing w:before="0" w:beforeAutospacing="0" w:after="0" w:afterAutospacing="0" w:line="360" w:lineRule="auto"/>
        <w:jc w:val="both"/>
        <w:rPr>
          <w:color w:val="191919"/>
        </w:rPr>
      </w:pPr>
    </w:p>
    <w:p w:rsidR="00642AC7" w:rsidRDefault="00642AC7" w:rsidP="00642AC7">
      <w:pPr>
        <w:pStyle w:val="xmsonormal"/>
        <w:spacing w:before="0" w:beforeAutospacing="0" w:after="0" w:afterAutospacing="0" w:line="397" w:lineRule="atLeast"/>
        <w:jc w:val="both"/>
        <w:rPr>
          <w:rFonts w:eastAsia="Calibri"/>
          <w:lang w:eastAsia="en-US"/>
        </w:rPr>
      </w:pPr>
      <w:r w:rsidRPr="000010BF">
        <w:rPr>
          <w:color w:val="000000"/>
        </w:rPr>
        <w:t>A</w:t>
      </w:r>
      <w:r w:rsidRPr="000010BF">
        <w:rPr>
          <w:rFonts w:eastAsia="Calibri"/>
          <w:lang w:eastAsia="en-US"/>
        </w:rPr>
        <w:t xml:space="preserve"> comunidade internacional, incluindo a Rússia e a China, condenou univocamente este comportamento - o Conselho de Segurança, a União Europeia, a NATO colocaram o assunto no topo das suas agendas e exigiram o seu fim e o regresso ao diálogo credível e construtivo, em especial no âmbito das conversações a seis partes. </w:t>
      </w:r>
    </w:p>
    <w:p w:rsidR="00AD42B1" w:rsidRDefault="00AD42B1" w:rsidP="00642AC7">
      <w:pPr>
        <w:pStyle w:val="xmsonormal"/>
        <w:spacing w:before="0" w:beforeAutospacing="0" w:after="0" w:afterAutospacing="0" w:line="397" w:lineRule="atLeast"/>
        <w:jc w:val="both"/>
        <w:rPr>
          <w:rFonts w:eastAsia="Calibri"/>
          <w:lang w:eastAsia="en-US"/>
        </w:rPr>
      </w:pPr>
    </w:p>
    <w:p w:rsidR="00AD42B1" w:rsidRDefault="00AD42B1" w:rsidP="00642AC7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42AC7" w:rsidRPr="000010BF" w:rsidRDefault="00642AC7" w:rsidP="00642AC7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0010BF">
        <w:rPr>
          <w:rFonts w:eastAsia="Calibri"/>
          <w:sz w:val="24"/>
          <w:szCs w:val="24"/>
          <w:lang w:eastAsia="en-US"/>
        </w:rPr>
        <w:t xml:space="preserve">Neste contexto, a Assembleia da República </w:t>
      </w:r>
    </w:p>
    <w:p w:rsidR="0060553E" w:rsidRPr="000010BF" w:rsidRDefault="00642AC7" w:rsidP="00642AC7">
      <w:pPr>
        <w:spacing w:after="200" w:line="360" w:lineRule="auto"/>
        <w:jc w:val="both"/>
        <w:rPr>
          <w:sz w:val="24"/>
          <w:szCs w:val="24"/>
        </w:rPr>
      </w:pPr>
      <w:r w:rsidRPr="000010BF">
        <w:rPr>
          <w:sz w:val="24"/>
          <w:szCs w:val="24"/>
        </w:rPr>
        <w:t xml:space="preserve">Manifesta a sua condenação veemente pelo comportamento agressivo e a escalada retórica desenvolvida pela Coreia do Norte, denunciado o ensaio nuclear realizado pelo regime norte-coreano como uma grave violação do direito internacional e sublinhando a importância do seu termo e do regresso à diplomacia e às negociações internacionais. </w:t>
      </w:r>
    </w:p>
    <w:sectPr w:rsidR="0060553E" w:rsidRPr="000010BF" w:rsidSect="00CB3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28" w:rsidRDefault="00815328" w:rsidP="00642AC7">
      <w:r>
        <w:separator/>
      </w:r>
    </w:p>
  </w:endnote>
  <w:endnote w:type="continuationSeparator" w:id="0">
    <w:p w:rsidR="00815328" w:rsidRDefault="00815328" w:rsidP="0064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28" w:rsidRDefault="00815328" w:rsidP="00642AC7">
      <w:r>
        <w:separator/>
      </w:r>
    </w:p>
  </w:footnote>
  <w:footnote w:type="continuationSeparator" w:id="0">
    <w:p w:rsidR="00815328" w:rsidRDefault="00815328" w:rsidP="0064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C7" w:rsidRDefault="00642AC7" w:rsidP="00642AC7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2AC7" w:rsidRPr="00D553FC" w:rsidRDefault="00642AC7" w:rsidP="00642AC7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</w:p>
  <w:p w:rsidR="00642AC7" w:rsidRDefault="00642AC7" w:rsidP="00642AC7">
    <w:pPr>
      <w:pStyle w:val="Cabealho"/>
    </w:pPr>
  </w:p>
  <w:p w:rsidR="00642AC7" w:rsidRDefault="00642AC7" w:rsidP="00642AC7">
    <w:pPr>
      <w:pStyle w:val="Cabealho"/>
    </w:pPr>
  </w:p>
  <w:p w:rsidR="00642AC7" w:rsidRDefault="00642AC7" w:rsidP="00642AC7">
    <w:pPr>
      <w:pStyle w:val="Cabealho"/>
    </w:pPr>
  </w:p>
  <w:p w:rsidR="00642AC7" w:rsidRDefault="00642A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C7"/>
    <w:rsid w:val="000010BF"/>
    <w:rsid w:val="000A232F"/>
    <w:rsid w:val="000C4334"/>
    <w:rsid w:val="003C5E39"/>
    <w:rsid w:val="0041489C"/>
    <w:rsid w:val="005A6515"/>
    <w:rsid w:val="00642AC7"/>
    <w:rsid w:val="007536A6"/>
    <w:rsid w:val="00815328"/>
    <w:rsid w:val="008353D8"/>
    <w:rsid w:val="008E10CC"/>
    <w:rsid w:val="009027E5"/>
    <w:rsid w:val="00951CE3"/>
    <w:rsid w:val="009555CC"/>
    <w:rsid w:val="009B5A05"/>
    <w:rsid w:val="00A06603"/>
    <w:rsid w:val="00AD42B1"/>
    <w:rsid w:val="00B87C2F"/>
    <w:rsid w:val="00BB69E2"/>
    <w:rsid w:val="00C93581"/>
    <w:rsid w:val="00C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45BFD-74DB-45F0-9198-673CCDB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2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42AC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2AC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642AC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42AC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Cabealho1">
    <w:name w:val="Cabeçalho1"/>
    <w:basedOn w:val="Normal"/>
    <w:uiPriority w:val="99"/>
    <w:unhideWhenUsed/>
    <w:rsid w:val="00642AC7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642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2016-01-08T00:00:00+00:00</DataDocumento>
    <IDActividade xmlns="http://schemas.microsoft.com/sharepoint/v3">101166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DCCC26F-8EA4-4499-B35C-860EE58D7BD8}"/>
</file>

<file path=customXml/itemProps2.xml><?xml version="1.0" encoding="utf-8"?>
<ds:datastoreItem xmlns:ds="http://schemas.openxmlformats.org/officeDocument/2006/customXml" ds:itemID="{3CF75FE1-C032-4052-8145-9C43B0B8F299}"/>
</file>

<file path=customXml/itemProps3.xml><?xml version="1.0" encoding="utf-8"?>
<ds:datastoreItem xmlns:ds="http://schemas.openxmlformats.org/officeDocument/2006/customXml" ds:itemID="{5133F512-3DEB-4B19-8A5E-86C50CE18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jtome</dc:creator>
  <cp:lastModifiedBy>Prudência Cardoso</cp:lastModifiedBy>
  <cp:revision>2</cp:revision>
  <dcterms:created xsi:type="dcterms:W3CDTF">2016-01-08T13:40:00Z</dcterms:created>
  <dcterms:modified xsi:type="dcterms:W3CDTF">2016-01-08T13:40:00Z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2600</vt:r8>
  </property>
</Properties>
</file>