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453915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9271E" w:rsidRPr="00D9271E" w:rsidRDefault="00D9271E" w:rsidP="00453915">
      <w:pPr>
        <w:spacing w:before="24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9271E" w:rsidRPr="00D9271E" w:rsidRDefault="00D9271E" w:rsidP="00D9271E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9271E">
        <w:rPr>
          <w:rFonts w:asciiTheme="majorHAnsi" w:hAnsiTheme="majorHAnsi"/>
          <w:b/>
          <w:sz w:val="28"/>
          <w:szCs w:val="28"/>
        </w:rPr>
        <w:t xml:space="preserve">VOTO </w:t>
      </w:r>
      <w:r w:rsidR="007509E3">
        <w:rPr>
          <w:rFonts w:asciiTheme="majorHAnsi" w:hAnsiTheme="majorHAnsi"/>
          <w:b/>
          <w:sz w:val="28"/>
          <w:szCs w:val="28"/>
        </w:rPr>
        <w:t>N.º 88</w:t>
      </w:r>
      <w:bookmarkStart w:id="0" w:name="_GoBack"/>
      <w:bookmarkEnd w:id="0"/>
      <w:r w:rsidRPr="00D9271E">
        <w:rPr>
          <w:rFonts w:asciiTheme="majorHAnsi" w:hAnsiTheme="majorHAnsi"/>
          <w:b/>
          <w:sz w:val="28"/>
          <w:szCs w:val="28"/>
        </w:rPr>
        <w:t>/XIII/1.ª</w:t>
      </w:r>
    </w:p>
    <w:p w:rsidR="005E7DB5" w:rsidRDefault="005E7DB5" w:rsidP="00D9271E">
      <w:pPr>
        <w:pStyle w:val="NormalWeb"/>
        <w:spacing w:before="24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5E7DB5" w:rsidRDefault="00743F7D" w:rsidP="00D9271E">
      <w:pPr>
        <w:pStyle w:val="NormalWeb"/>
        <w:spacing w:before="24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D9271E">
        <w:rPr>
          <w:rFonts w:ascii="Cambria" w:hAnsi="Cambria"/>
          <w:b/>
          <w:bCs/>
          <w:color w:val="000000"/>
          <w:sz w:val="28"/>
          <w:szCs w:val="28"/>
        </w:rPr>
        <w:t>VOTO DE CONDENAÇÃO PELA DECISÃO DO PARLAMENTO TURCO DE SUSPENDER A PROTEÇÃO CONSTITUCIONAL DA IMUNIDADE PARLAMENTAR AOS DEPUTADOS DO PARTIDO DEMOCRÁTICO DOS POVOS (HDP)</w:t>
      </w:r>
    </w:p>
    <w:p w:rsidR="00D9271E" w:rsidRPr="00D9271E" w:rsidRDefault="00D9271E" w:rsidP="00D9271E">
      <w:pPr>
        <w:pStyle w:val="NormalWeb"/>
        <w:spacing w:before="24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743F7D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>No passado dia 20 de maio, o parlamento turco aprovou uma proposta no sentido de suspender a aplicação do artigo 83 da Constituição e de colocar em vigor uma cláusula transitória que retira a imunidade parlamentar aos deputados. Dessa forma, permite que estes sejam sujeitos a perseguição e punição judiciais por supostos crimes de “traição” ou de “apoio ao terrorismo”.</w:t>
      </w:r>
    </w:p>
    <w:p w:rsidR="00743F7D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>Esta proposta surge na sequência de outras recentes que coartaram gravemente as liberdades de expressão e de imprensa. Mas, mais que tudo, trata-se de uma deliberação que traz à memória a decisão, tomada em 1994, de anular a imunidade parlamentar e de deter os deputados do Partido da Democracia Curda (DEP), justificada, também então, pela luta contra o terror. Essa decisão esteve na origem de um dos períodos mais violentos da história do conflito curdo na Turquia. Tal como então, também a deliberação parlamentar do passado dia 20 tem em vista afastar do parlamento os deputados que representam o Parti</w:t>
      </w:r>
      <w:r w:rsidR="001D28CD" w:rsidRPr="00D9271E">
        <w:rPr>
          <w:rFonts w:ascii="Cambria" w:hAnsi="Cambria" w:cs="Arial"/>
          <w:sz w:val="24"/>
          <w:szCs w:val="24"/>
        </w:rPr>
        <w:t>do Democrático dos Povos (HDP),</w:t>
      </w:r>
      <w:r w:rsidRPr="00D9271E">
        <w:rPr>
          <w:rFonts w:ascii="Cambria" w:hAnsi="Cambria" w:cs="Arial"/>
          <w:sz w:val="24"/>
          <w:szCs w:val="24"/>
        </w:rPr>
        <w:t xml:space="preserve"> que têm dado voz </w:t>
      </w:r>
      <w:r w:rsidRPr="00D9271E">
        <w:rPr>
          <w:rFonts w:ascii="Cambria" w:hAnsi="Cambria" w:cs="Arial"/>
          <w:sz w:val="24"/>
          <w:szCs w:val="24"/>
        </w:rPr>
        <w:lastRenderedPageBreak/>
        <w:t>às denúncias dos cada vez mais sistemáticos e violentos atropelos dos direitos básicos do povo curdo.</w:t>
      </w:r>
    </w:p>
    <w:p w:rsidR="005E7DB5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>Está em causa o crescente desvirtuamento do que já vinha sendo uma democracia mínima na Turquia, atirada, cada vez mais, para a violência política, a instabilidade e a polarização sócio económica. Sob o pretexto da luta contra o terrorismo – designação usada para criminalizar o povo curdo e muitos democratas turcos na sua luta pela democracia e pelo direito à autodeterminação – anulam-se os traços essenciais de um Estado de Direito, substituindo a democracia parlamentar por uma absolutização do poder presidencial, colocado ao comando dos poderes legislativo e judicial.</w:t>
      </w:r>
    </w:p>
    <w:p w:rsidR="00743F7D" w:rsidRPr="00D9271E" w:rsidRDefault="005E7DB5" w:rsidP="00D9271E">
      <w:pPr>
        <w:spacing w:before="480"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D9271E">
        <w:rPr>
          <w:rFonts w:ascii="Cambria" w:hAnsi="Cambria" w:cs="Arial"/>
          <w:i/>
          <w:sz w:val="24"/>
          <w:szCs w:val="24"/>
        </w:rPr>
        <w:t>Assim, a Assembleia da Repúbl</w:t>
      </w:r>
      <w:r w:rsidR="00743F7D" w:rsidRPr="00D9271E">
        <w:rPr>
          <w:rFonts w:ascii="Cambria" w:hAnsi="Cambria" w:cs="Arial"/>
          <w:i/>
          <w:sz w:val="24"/>
          <w:szCs w:val="24"/>
        </w:rPr>
        <w:t>ica, reunida em sessão plenária:</w:t>
      </w:r>
      <w:r w:rsidRPr="00D9271E">
        <w:rPr>
          <w:rFonts w:ascii="Cambria" w:hAnsi="Cambria" w:cs="Arial"/>
          <w:i/>
          <w:sz w:val="24"/>
          <w:szCs w:val="24"/>
        </w:rPr>
        <w:t xml:space="preserve"> </w:t>
      </w:r>
    </w:p>
    <w:p w:rsidR="00743F7D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 xml:space="preserve">- </w:t>
      </w:r>
      <w:r w:rsidR="00D9271E">
        <w:rPr>
          <w:rFonts w:ascii="Cambria" w:hAnsi="Cambria" w:cs="Arial"/>
          <w:sz w:val="24"/>
          <w:szCs w:val="24"/>
        </w:rPr>
        <w:t>E</w:t>
      </w:r>
      <w:r w:rsidRPr="00D9271E">
        <w:rPr>
          <w:rFonts w:ascii="Cambria" w:hAnsi="Cambria" w:cs="Arial"/>
          <w:sz w:val="24"/>
          <w:szCs w:val="24"/>
        </w:rPr>
        <w:t>xprime a sua mais viva preocupa</w:t>
      </w:r>
      <w:r w:rsidR="00357664" w:rsidRPr="00D9271E">
        <w:rPr>
          <w:rFonts w:ascii="Cambria" w:hAnsi="Cambria" w:cs="Arial"/>
          <w:sz w:val="24"/>
          <w:szCs w:val="24"/>
        </w:rPr>
        <w:t>ção face às decisões do Estado T</w:t>
      </w:r>
      <w:r w:rsidRPr="00D9271E">
        <w:rPr>
          <w:rFonts w:ascii="Cambria" w:hAnsi="Cambria" w:cs="Arial"/>
          <w:sz w:val="24"/>
          <w:szCs w:val="24"/>
        </w:rPr>
        <w:t>urco que descaracterizam os pilares essenciais de uma democracia e de um Estado de Direito;</w:t>
      </w:r>
    </w:p>
    <w:p w:rsidR="00743F7D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 xml:space="preserve">- </w:t>
      </w:r>
      <w:r w:rsidR="00D9271E">
        <w:rPr>
          <w:rFonts w:ascii="Cambria" w:hAnsi="Cambria" w:cs="Arial"/>
          <w:sz w:val="24"/>
          <w:szCs w:val="24"/>
        </w:rPr>
        <w:t>R</w:t>
      </w:r>
      <w:r w:rsidRPr="00D9271E">
        <w:rPr>
          <w:rFonts w:ascii="Cambria" w:hAnsi="Cambria" w:cs="Arial"/>
          <w:sz w:val="24"/>
          <w:szCs w:val="24"/>
        </w:rPr>
        <w:t>epudia a decisão parlamentar turca de suspender a aplicação da Constituição relativamente à imunidade parlamentar dos deputados, decisão dirigida</w:t>
      </w:r>
      <w:r w:rsidR="00357664" w:rsidRPr="00D9271E">
        <w:rPr>
          <w:rFonts w:ascii="Cambria" w:hAnsi="Cambria" w:cs="Arial"/>
          <w:sz w:val="24"/>
          <w:szCs w:val="24"/>
        </w:rPr>
        <w:t>,</w:t>
      </w:r>
      <w:r w:rsidRPr="00D9271E">
        <w:rPr>
          <w:rFonts w:ascii="Cambria" w:hAnsi="Cambria" w:cs="Arial"/>
          <w:sz w:val="24"/>
          <w:szCs w:val="24"/>
        </w:rPr>
        <w:t xml:space="preserve"> em especial</w:t>
      </w:r>
      <w:r w:rsidR="00357664" w:rsidRPr="00D9271E">
        <w:rPr>
          <w:rFonts w:ascii="Cambria" w:hAnsi="Cambria" w:cs="Arial"/>
          <w:sz w:val="24"/>
          <w:szCs w:val="24"/>
        </w:rPr>
        <w:t>,</w:t>
      </w:r>
      <w:r w:rsidRPr="00D9271E">
        <w:rPr>
          <w:rFonts w:ascii="Cambria" w:hAnsi="Cambria" w:cs="Arial"/>
          <w:sz w:val="24"/>
          <w:szCs w:val="24"/>
        </w:rPr>
        <w:t xml:space="preserve"> aos deputados do Partido Democrático do Povo (HDP);</w:t>
      </w:r>
    </w:p>
    <w:p w:rsidR="009E3BD8" w:rsidRPr="00D9271E" w:rsidRDefault="00743F7D" w:rsidP="00D9271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D9271E">
        <w:rPr>
          <w:rFonts w:ascii="Cambria" w:hAnsi="Cambria" w:cs="Arial"/>
          <w:sz w:val="24"/>
          <w:szCs w:val="24"/>
        </w:rPr>
        <w:t xml:space="preserve">- </w:t>
      </w:r>
      <w:r w:rsidR="00D9271E">
        <w:rPr>
          <w:rFonts w:ascii="Cambria" w:hAnsi="Cambria" w:cs="Arial"/>
          <w:sz w:val="24"/>
          <w:szCs w:val="24"/>
        </w:rPr>
        <w:t>S</w:t>
      </w:r>
      <w:r w:rsidRPr="00D9271E">
        <w:rPr>
          <w:rFonts w:ascii="Cambria" w:hAnsi="Cambria" w:cs="Arial"/>
          <w:sz w:val="24"/>
          <w:szCs w:val="24"/>
        </w:rPr>
        <w:t>olidariza-se com os deputados que assim vêm atingido o exercício do seu mandato democrático</w:t>
      </w:r>
      <w:r w:rsidR="009E3BD8" w:rsidRPr="00D9271E">
        <w:rPr>
          <w:rFonts w:ascii="Cambria" w:hAnsi="Cambria" w:cs="Arial"/>
          <w:sz w:val="24"/>
          <w:szCs w:val="24"/>
        </w:rPr>
        <w:t>.</w:t>
      </w:r>
    </w:p>
    <w:p w:rsidR="005E7DB5" w:rsidRPr="00D9271E" w:rsidRDefault="005E7DB5" w:rsidP="00D9271E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</w:p>
    <w:p w:rsidR="005E7DB5" w:rsidRPr="00D9271E" w:rsidRDefault="005E7DB5" w:rsidP="00D9271E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D9271E">
        <w:rPr>
          <w:rFonts w:ascii="Cambria" w:hAnsi="Cambria"/>
          <w:sz w:val="24"/>
          <w:szCs w:val="24"/>
        </w:rPr>
        <w:t xml:space="preserve">Assembleia da República, </w:t>
      </w:r>
      <w:r w:rsidR="00743F7D" w:rsidRPr="00D9271E">
        <w:rPr>
          <w:rFonts w:ascii="Cambria" w:hAnsi="Cambria"/>
          <w:sz w:val="24"/>
          <w:szCs w:val="24"/>
        </w:rPr>
        <w:t>1</w:t>
      </w:r>
      <w:r w:rsidRPr="00D9271E">
        <w:rPr>
          <w:rFonts w:ascii="Cambria" w:hAnsi="Cambria"/>
          <w:sz w:val="24"/>
          <w:szCs w:val="24"/>
        </w:rPr>
        <w:t xml:space="preserve"> de j</w:t>
      </w:r>
      <w:r w:rsidR="00743F7D" w:rsidRPr="00D9271E">
        <w:rPr>
          <w:rFonts w:ascii="Cambria" w:hAnsi="Cambria"/>
          <w:sz w:val="24"/>
          <w:szCs w:val="24"/>
        </w:rPr>
        <w:t>unho</w:t>
      </w:r>
      <w:r w:rsidRPr="00D9271E">
        <w:rPr>
          <w:rFonts w:ascii="Cambria" w:hAnsi="Cambria"/>
          <w:sz w:val="24"/>
          <w:szCs w:val="24"/>
        </w:rPr>
        <w:t xml:space="preserve"> de 2016.</w:t>
      </w:r>
    </w:p>
    <w:p w:rsidR="00EF7A96" w:rsidRDefault="005E7DB5" w:rsidP="00D9271E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D9271E">
        <w:rPr>
          <w:rFonts w:ascii="Cambria" w:hAnsi="Cambria"/>
          <w:sz w:val="24"/>
          <w:szCs w:val="24"/>
        </w:rPr>
        <w:t>As Deputadas e os Deputados do Bloco de Esquerda,</w:t>
      </w:r>
    </w:p>
    <w:p w:rsidR="00A6266E" w:rsidRPr="00A6266E" w:rsidRDefault="00A6266E" w:rsidP="00A6266E">
      <w:pPr>
        <w:spacing w:after="0" w:line="360" w:lineRule="auto"/>
        <w:jc w:val="center"/>
        <w:rPr>
          <w:rFonts w:asciiTheme="minorHAnsi" w:eastAsiaTheme="minorHAnsi" w:hAnsiTheme="minorHAnsi" w:cstheme="minorBidi"/>
        </w:rPr>
        <w:sectPr w:rsidR="00A6266E" w:rsidRPr="00A6266E" w:rsidSect="00EF7A96">
          <w:footerReference w:type="default" r:id="rId8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Pr="00D9271E" w:rsidRDefault="00EF7A96" w:rsidP="00A6266E">
      <w:pPr>
        <w:widowControl w:val="0"/>
        <w:tabs>
          <w:tab w:val="left" w:pos="0"/>
        </w:tabs>
        <w:spacing w:before="240" w:after="0" w:line="360" w:lineRule="auto"/>
        <w:rPr>
          <w:rFonts w:ascii="Cambria" w:hAnsi="Cambria" w:cs="Cambria"/>
          <w:sz w:val="24"/>
          <w:szCs w:val="24"/>
        </w:rPr>
      </w:pPr>
    </w:p>
    <w:sectPr w:rsidR="00EF7A96" w:rsidRPr="00D9271E" w:rsidSect="00EF7A96">
      <w:type w:val="continuous"/>
      <w:pgSz w:w="11906" w:h="16838" w:code="9"/>
      <w:pgMar w:top="1418" w:right="1418" w:bottom="1134" w:left="2694" w:header="709" w:footer="454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D8" w:rsidRDefault="00DC41D8" w:rsidP="00EF7A96">
      <w:pPr>
        <w:spacing w:after="0" w:line="240" w:lineRule="auto"/>
      </w:pPr>
      <w:r>
        <w:separator/>
      </w:r>
    </w:p>
  </w:endnote>
  <w:endnote w:type="continuationSeparator" w:id="0">
    <w:p w:rsidR="00DC41D8" w:rsidRDefault="00DC41D8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09E3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7509E3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D8" w:rsidRDefault="00DC41D8" w:rsidP="00EF7A96">
      <w:pPr>
        <w:spacing w:after="0" w:line="240" w:lineRule="auto"/>
      </w:pPr>
      <w:r>
        <w:separator/>
      </w:r>
    </w:p>
  </w:footnote>
  <w:footnote w:type="continuationSeparator" w:id="0">
    <w:p w:rsidR="00DC41D8" w:rsidRDefault="00DC41D8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95EAE"/>
    <w:rsid w:val="000A38A7"/>
    <w:rsid w:val="000A41D5"/>
    <w:rsid w:val="000D6C2D"/>
    <w:rsid w:val="000E6DC8"/>
    <w:rsid w:val="000E7556"/>
    <w:rsid w:val="000F18A4"/>
    <w:rsid w:val="001209C2"/>
    <w:rsid w:val="00120BFC"/>
    <w:rsid w:val="00122033"/>
    <w:rsid w:val="00124224"/>
    <w:rsid w:val="00172C91"/>
    <w:rsid w:val="0018565F"/>
    <w:rsid w:val="001D28CD"/>
    <w:rsid w:val="00203883"/>
    <w:rsid w:val="002112EE"/>
    <w:rsid w:val="002129DB"/>
    <w:rsid w:val="00215507"/>
    <w:rsid w:val="00217683"/>
    <w:rsid w:val="0023586D"/>
    <w:rsid w:val="00264849"/>
    <w:rsid w:val="0026690D"/>
    <w:rsid w:val="00284CCE"/>
    <w:rsid w:val="00295583"/>
    <w:rsid w:val="002A241B"/>
    <w:rsid w:val="00317222"/>
    <w:rsid w:val="00323954"/>
    <w:rsid w:val="00341105"/>
    <w:rsid w:val="00357664"/>
    <w:rsid w:val="0036022A"/>
    <w:rsid w:val="003A7758"/>
    <w:rsid w:val="003B4F9A"/>
    <w:rsid w:val="003E2A8A"/>
    <w:rsid w:val="003E70F4"/>
    <w:rsid w:val="00422DB7"/>
    <w:rsid w:val="00426536"/>
    <w:rsid w:val="00453915"/>
    <w:rsid w:val="0047719E"/>
    <w:rsid w:val="004811BF"/>
    <w:rsid w:val="004A0DF8"/>
    <w:rsid w:val="004B7A95"/>
    <w:rsid w:val="004C1C8B"/>
    <w:rsid w:val="004C3E60"/>
    <w:rsid w:val="004F5FBF"/>
    <w:rsid w:val="005247F6"/>
    <w:rsid w:val="005401C7"/>
    <w:rsid w:val="0054279B"/>
    <w:rsid w:val="005467B1"/>
    <w:rsid w:val="00554473"/>
    <w:rsid w:val="00562CDB"/>
    <w:rsid w:val="00565CC4"/>
    <w:rsid w:val="00575A14"/>
    <w:rsid w:val="005822EC"/>
    <w:rsid w:val="005970AD"/>
    <w:rsid w:val="005C429D"/>
    <w:rsid w:val="005E7DB5"/>
    <w:rsid w:val="00624F4E"/>
    <w:rsid w:val="006348BA"/>
    <w:rsid w:val="006507D3"/>
    <w:rsid w:val="006578E0"/>
    <w:rsid w:val="006A084D"/>
    <w:rsid w:val="006B6961"/>
    <w:rsid w:val="006D0ECD"/>
    <w:rsid w:val="00701D1D"/>
    <w:rsid w:val="00737E6C"/>
    <w:rsid w:val="00743F7D"/>
    <w:rsid w:val="00747B44"/>
    <w:rsid w:val="007509E3"/>
    <w:rsid w:val="007750A8"/>
    <w:rsid w:val="007910D5"/>
    <w:rsid w:val="007B680E"/>
    <w:rsid w:val="007B7DFC"/>
    <w:rsid w:val="007E567E"/>
    <w:rsid w:val="007F455F"/>
    <w:rsid w:val="008166F9"/>
    <w:rsid w:val="00840723"/>
    <w:rsid w:val="00852FCB"/>
    <w:rsid w:val="00855A0E"/>
    <w:rsid w:val="00856193"/>
    <w:rsid w:val="008678A2"/>
    <w:rsid w:val="0087314E"/>
    <w:rsid w:val="00893CD2"/>
    <w:rsid w:val="008A4F3D"/>
    <w:rsid w:val="008E2A80"/>
    <w:rsid w:val="00927DC1"/>
    <w:rsid w:val="009340B6"/>
    <w:rsid w:val="009425DD"/>
    <w:rsid w:val="009473BF"/>
    <w:rsid w:val="00953769"/>
    <w:rsid w:val="0095787F"/>
    <w:rsid w:val="00964634"/>
    <w:rsid w:val="00986F8B"/>
    <w:rsid w:val="009B4822"/>
    <w:rsid w:val="009E3BD8"/>
    <w:rsid w:val="009E581C"/>
    <w:rsid w:val="00A4427F"/>
    <w:rsid w:val="00A6266E"/>
    <w:rsid w:val="00A95FF2"/>
    <w:rsid w:val="00AF1A52"/>
    <w:rsid w:val="00B0488D"/>
    <w:rsid w:val="00B359E4"/>
    <w:rsid w:val="00B40BA5"/>
    <w:rsid w:val="00B447C8"/>
    <w:rsid w:val="00B479E0"/>
    <w:rsid w:val="00B732B4"/>
    <w:rsid w:val="00B74588"/>
    <w:rsid w:val="00B82DFF"/>
    <w:rsid w:val="00BD1CFB"/>
    <w:rsid w:val="00BF5979"/>
    <w:rsid w:val="00C103BE"/>
    <w:rsid w:val="00C12A29"/>
    <w:rsid w:val="00C130E4"/>
    <w:rsid w:val="00C33897"/>
    <w:rsid w:val="00C412DF"/>
    <w:rsid w:val="00C43D2E"/>
    <w:rsid w:val="00C45F90"/>
    <w:rsid w:val="00C91289"/>
    <w:rsid w:val="00C970D9"/>
    <w:rsid w:val="00CD0AAF"/>
    <w:rsid w:val="00CD40E0"/>
    <w:rsid w:val="00CD763C"/>
    <w:rsid w:val="00CD78B8"/>
    <w:rsid w:val="00CE618E"/>
    <w:rsid w:val="00CF0A9D"/>
    <w:rsid w:val="00CF1954"/>
    <w:rsid w:val="00D2085E"/>
    <w:rsid w:val="00D273B0"/>
    <w:rsid w:val="00D502B8"/>
    <w:rsid w:val="00D619C7"/>
    <w:rsid w:val="00D84CB5"/>
    <w:rsid w:val="00D9271E"/>
    <w:rsid w:val="00DB6769"/>
    <w:rsid w:val="00DC2632"/>
    <w:rsid w:val="00DC41D8"/>
    <w:rsid w:val="00DE24CC"/>
    <w:rsid w:val="00DF4C71"/>
    <w:rsid w:val="00E06286"/>
    <w:rsid w:val="00E203D9"/>
    <w:rsid w:val="00E30D50"/>
    <w:rsid w:val="00E366F3"/>
    <w:rsid w:val="00E41118"/>
    <w:rsid w:val="00E439AD"/>
    <w:rsid w:val="00E45BEA"/>
    <w:rsid w:val="00E4696F"/>
    <w:rsid w:val="00E7082A"/>
    <w:rsid w:val="00EF7A96"/>
    <w:rsid w:val="00F20DAA"/>
    <w:rsid w:val="00F50234"/>
    <w:rsid w:val="00F52395"/>
    <w:rsid w:val="00F84824"/>
    <w:rsid w:val="00FA312E"/>
    <w:rsid w:val="00FD1AFA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2016-05-31T23:00:00+00:00</DataDocumento>
    <IDActividade xmlns="http://schemas.microsoft.com/sharepoint/v3">102239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08D8A0D-F982-4251-BEFB-DCDD7CF05988}"/>
</file>

<file path=customXml/itemProps2.xml><?xml version="1.0" encoding="utf-8"?>
<ds:datastoreItem xmlns:ds="http://schemas.openxmlformats.org/officeDocument/2006/customXml" ds:itemID="{3C1B6B23-4814-480D-8420-4F89BF9B90DC}"/>
</file>

<file path=customXml/itemProps3.xml><?xml version="1.0" encoding="utf-8"?>
<ds:datastoreItem xmlns:ds="http://schemas.openxmlformats.org/officeDocument/2006/customXml" ds:itemID="{E8910EA5-FBCF-41AF-83DD-90335AC6AA7A}"/>
</file>

<file path=customXml/itemProps4.xml><?xml version="1.0" encoding="utf-8"?>
<ds:datastoreItem xmlns:ds="http://schemas.openxmlformats.org/officeDocument/2006/customXml" ds:itemID="{1EFB21B1-8096-4AE7-9B38-2A94470DE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appereir</dc:creator>
  <cp:lastModifiedBy>Prudência Cardoso</cp:lastModifiedBy>
  <cp:revision>2</cp:revision>
  <cp:lastPrinted>2016-06-01T16:12:00Z</cp:lastPrinted>
  <dcterms:created xsi:type="dcterms:W3CDTF">2016-06-01T16:38:00Z</dcterms:created>
  <dcterms:modified xsi:type="dcterms:W3CDTF">2016-06-01T16:38:00Z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12600</vt:r8>
  </property>
</Properties>
</file>