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BB" w:rsidRPr="00E11EBB" w:rsidRDefault="00E11EBB" w:rsidP="00E11EBB">
      <w:pPr>
        <w:pStyle w:val="Semespao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EBB">
        <w:rPr>
          <w:rFonts w:asciiTheme="minorHAnsi" w:hAnsiTheme="minorHAnsi" w:cstheme="minorHAnsi"/>
          <w:b/>
          <w:bCs/>
          <w:sz w:val="22"/>
          <w:szCs w:val="22"/>
        </w:rPr>
        <w:t>Voto de Condenação n</w:t>
      </w:r>
      <w:r w:rsidR="0027166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11EBB">
        <w:rPr>
          <w:rFonts w:asciiTheme="minorHAnsi" w:hAnsiTheme="minorHAnsi" w:cstheme="minorHAnsi"/>
          <w:b/>
          <w:bCs/>
          <w:sz w:val="22"/>
          <w:szCs w:val="22"/>
        </w:rPr>
        <w:t xml:space="preserve">º   </w:t>
      </w:r>
      <w:r w:rsidR="00271664">
        <w:rPr>
          <w:rFonts w:asciiTheme="minorHAnsi" w:hAnsiTheme="minorHAnsi" w:cstheme="minorHAnsi"/>
          <w:b/>
          <w:bCs/>
          <w:sz w:val="22"/>
          <w:szCs w:val="22"/>
        </w:rPr>
        <w:t>674</w:t>
      </w:r>
      <w:bookmarkStart w:id="0" w:name="_GoBack"/>
      <w:bookmarkEnd w:id="0"/>
      <w:r w:rsidRPr="00E11EBB">
        <w:rPr>
          <w:rFonts w:asciiTheme="minorHAnsi" w:hAnsiTheme="minorHAnsi" w:cstheme="minorHAnsi"/>
          <w:b/>
          <w:bCs/>
          <w:sz w:val="22"/>
          <w:szCs w:val="22"/>
        </w:rPr>
        <w:t>/XIII-4ª</w:t>
      </w:r>
    </w:p>
    <w:p w:rsidR="00E11EBB" w:rsidRPr="00E11EBB" w:rsidRDefault="00E11EBB" w:rsidP="00E11EBB">
      <w:pPr>
        <w:pStyle w:val="Semespao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11EBB" w:rsidRPr="00E11EBB" w:rsidRDefault="00E11EBB" w:rsidP="00E11EBB">
      <w:pPr>
        <w:pStyle w:val="Semespao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EBB">
        <w:rPr>
          <w:rFonts w:asciiTheme="minorHAnsi" w:hAnsiTheme="minorHAnsi" w:cstheme="minorHAnsi"/>
          <w:b/>
          <w:bCs/>
          <w:sz w:val="22"/>
          <w:szCs w:val="22"/>
        </w:rPr>
        <w:t>da guerra no Iémen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b/>
          <w:bCs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A guerra no Iémen provocou desde 2015, segundo dados da ONU, mais de 10 mil mortos, provocando na avaliação da Organização das Nações Unidas a pior crise humanitária no mundo. Estima-se que mais de 50 mil iemenitas morreram de fome em consequência da guerra e cerca de 14 milhões de civis se encontrem ameaçados, naquela que se poderá tornar a pior vaga de fome no mundo dos últimos cem anos. Há já milhões de deslocados.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O dramático quadro humanitário desta guerra é inseparável do seu cariz intervencionista e da criminosa ação de ingerência dos principais promotores da sua escalada, particularmente, da Arábia Saudita e da designada coligação de países em que pontificam várias outras petro-monarquias do Golfo. As operações militares contra território iemenita, saldando-se em repetidas atrocidades e matanças de populações civis indefesas, incluindo de milhares de crianças, de que são exemplo os inúmeros bombardeamentos registados contra escolas, hospitais e infraestruturas de abastecimento de água, têm contado com o apoio e a conivência dos Estados Unidos da América e de outras potências da NATO, nomeadamente, o Reino Unido e França.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b/>
          <w:bCs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 xml:space="preserve">Não obstante os reiterados apelos internacionais, incluindo do SG da ONU, com vista a um acordo de cessar-fogo, prosseguem os bombardeamentos da Arábia Saudita e aliados no Iémen </w:t>
      </w:r>
      <w:proofErr w:type="gramStart"/>
      <w:r w:rsidRPr="00E11EBB">
        <w:rPr>
          <w:rFonts w:asciiTheme="minorHAnsi" w:hAnsiTheme="minorHAnsi" w:cstheme="minorHAnsi"/>
          <w:sz w:val="22"/>
          <w:szCs w:val="22"/>
        </w:rPr>
        <w:t>e  o</w:t>
      </w:r>
      <w:proofErr w:type="gramEnd"/>
      <w:r w:rsidRPr="00E11EBB">
        <w:rPr>
          <w:rFonts w:asciiTheme="minorHAnsi" w:hAnsiTheme="minorHAnsi" w:cstheme="minorHAnsi"/>
          <w:sz w:val="22"/>
          <w:szCs w:val="22"/>
        </w:rPr>
        <w:t xml:space="preserve"> bloqueio da cidade portuária de Hodeida, agravando a situação de desastre </w:t>
      </w:r>
      <w:proofErr w:type="gramStart"/>
      <w:r w:rsidRPr="00E11EBB">
        <w:rPr>
          <w:rFonts w:asciiTheme="minorHAnsi" w:hAnsiTheme="minorHAnsi" w:cstheme="minorHAnsi"/>
          <w:sz w:val="22"/>
          <w:szCs w:val="22"/>
        </w:rPr>
        <w:t>humanitário</w:t>
      </w:r>
      <w:proofErr w:type="gramEnd"/>
      <w:r w:rsidRPr="00E11EBB">
        <w:rPr>
          <w:rFonts w:asciiTheme="minorHAnsi" w:hAnsiTheme="minorHAnsi" w:cstheme="minorHAnsi"/>
          <w:sz w:val="22"/>
          <w:szCs w:val="22"/>
        </w:rPr>
        <w:t>.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Desta forma, os deputados as Assembleia da República reunidos em sessão Plenária apelam: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1. Ao fim imediato e incondicional dos bombardeamentos e intervenção militar externa no Iémen e à instauração de um regime duradouro de cessar-fogo;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2. À garantia da abertura, sem entraves, das vias de comércio e canais de assistência humanitária urgente no Iémen, nomeadamente à cidade de Hodeida;</w:t>
      </w: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P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  <w:r w:rsidRPr="00E11EBB">
        <w:rPr>
          <w:rFonts w:asciiTheme="minorHAnsi" w:hAnsiTheme="minorHAnsi" w:cstheme="minorHAnsi"/>
          <w:sz w:val="22"/>
          <w:szCs w:val="22"/>
        </w:rPr>
        <w:t>3. À célere convocação, sob auspícios da ONU, de um processo de negociação política, garantindo o respeito dos direitos do povo iemenita e da independência, soberania e integridade territorial do Iémen.</w:t>
      </w:r>
    </w:p>
    <w:p w:rsid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Default="00E11EBB" w:rsidP="00E11EBB">
      <w:pPr>
        <w:pStyle w:val="Semespaos"/>
        <w:rPr>
          <w:rFonts w:asciiTheme="minorHAnsi" w:hAnsiTheme="minorHAnsi" w:cstheme="minorHAnsi"/>
          <w:sz w:val="22"/>
          <w:szCs w:val="22"/>
        </w:rPr>
      </w:pPr>
    </w:p>
    <w:p w:rsidR="00E11EBB" w:rsidRDefault="00E11EBB" w:rsidP="00E11EBB">
      <w:pPr>
        <w:pStyle w:val="Semespaos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Assembleia da República, 27 de novembro de 2018</w:t>
      </w:r>
    </w:p>
    <w:p w:rsidR="00E11EBB" w:rsidRDefault="00E11EBB" w:rsidP="00E11EBB">
      <w:pPr>
        <w:pStyle w:val="Semespaos"/>
        <w:jc w:val="center"/>
        <w:rPr>
          <w:rFonts w:asciiTheme="minorHAnsi" w:hAnsiTheme="minorHAnsi" w:cstheme="minorHAnsi"/>
          <w:sz w:val="22"/>
          <w:szCs w:val="22"/>
        </w:rPr>
      </w:pPr>
    </w:p>
    <w:p w:rsidR="00E11EBB" w:rsidRDefault="00E11EBB" w:rsidP="00E11EBB">
      <w:pPr>
        <w:pStyle w:val="Semespaos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Deputados,</w:t>
      </w:r>
    </w:p>
    <w:p w:rsidR="00E11EBB" w:rsidRDefault="00E11EBB" w:rsidP="00E11EBB">
      <w:pPr>
        <w:pStyle w:val="Semespaos"/>
        <w:jc w:val="center"/>
        <w:rPr>
          <w:rFonts w:asciiTheme="minorHAnsi" w:hAnsiTheme="minorHAnsi" w:cstheme="minorHAnsi"/>
          <w:sz w:val="22"/>
          <w:szCs w:val="22"/>
        </w:rPr>
      </w:pPr>
    </w:p>
    <w:p w:rsidR="00E11EBB" w:rsidRPr="00E11EBB" w:rsidRDefault="00E11EBB" w:rsidP="00E11EBB">
      <w:pPr>
        <w:pStyle w:val="Semespaos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CARLA CRUZ; JOÃO OLIVEIRA; PAULA SANTOS; BRUNO DIAS; JERÓNIMO DE SOUSA; FRANCISCO LOPES; PAULO SÁ; JOÃO DIAS; RITA RATO; JORGE MACHADO; DIANA FERREIRA; DUARTE ALVES; ANA MESQUITA; ÂNGELA MOREIRA</w:t>
      </w:r>
    </w:p>
    <w:sectPr w:rsidR="00E11EBB" w:rsidRPr="00E11EBB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51" w:rsidRDefault="006F1851">
      <w:r>
        <w:separator/>
      </w:r>
    </w:p>
  </w:endnote>
  <w:endnote w:type="continuationSeparator" w:id="0">
    <w:p w:rsidR="006F1851" w:rsidRDefault="006F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51" w:rsidRDefault="006F1851">
      <w:r>
        <w:separator/>
      </w:r>
    </w:p>
  </w:footnote>
  <w:footnote w:type="continuationSeparator" w:id="0">
    <w:p w:rsidR="006F1851" w:rsidRDefault="006F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F7B4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F7B4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F7B4B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32D41"/>
    <w:rsid w:val="001A1A03"/>
    <w:rsid w:val="001B06B5"/>
    <w:rsid w:val="00224D19"/>
    <w:rsid w:val="00232DA2"/>
    <w:rsid w:val="00247764"/>
    <w:rsid w:val="002716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4F7B4B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851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C06CF0"/>
    <w:rsid w:val="00C17947"/>
    <w:rsid w:val="00C21982"/>
    <w:rsid w:val="00C40980"/>
    <w:rsid w:val="00D00C20"/>
    <w:rsid w:val="00D01480"/>
    <w:rsid w:val="00D61C49"/>
    <w:rsid w:val="00D85AD7"/>
    <w:rsid w:val="00D87B31"/>
    <w:rsid w:val="00DA1CE9"/>
    <w:rsid w:val="00DB7D06"/>
    <w:rsid w:val="00DE4366"/>
    <w:rsid w:val="00DF4900"/>
    <w:rsid w:val="00E11EBB"/>
    <w:rsid w:val="00E44292"/>
    <w:rsid w:val="00E46285"/>
    <w:rsid w:val="00E540C6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emespaos">
    <w:name w:val="Sem espaços"/>
    <w:basedOn w:val="Normal"/>
    <w:rsid w:val="00E11EBB"/>
    <w:pPr>
      <w:suppressAutoHyphens/>
      <w:autoSpaceDN w:val="0"/>
      <w:jc w:val="both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2018-11-27T00:00:00+00:00</DataDocumento>
    <IDActividade xmlns="http://schemas.microsoft.com/sharepoint/v3">110782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ACE741B-EC6F-4F63-888D-C240F6C5427E}"/>
</file>

<file path=customXml/itemProps2.xml><?xml version="1.0" encoding="utf-8"?>
<ds:datastoreItem xmlns:ds="http://schemas.openxmlformats.org/officeDocument/2006/customXml" ds:itemID="{3148A8AE-F936-4E07-A295-8FBAD041D6FB}"/>
</file>

<file path=customXml/itemProps3.xml><?xml version="1.0" encoding="utf-8"?>
<ds:datastoreItem xmlns:ds="http://schemas.openxmlformats.org/officeDocument/2006/customXml" ds:itemID="{79AD78B4-1AE6-49F0-B948-41373F402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ac</dc:creator>
  <cp:keywords/>
  <dc:description/>
  <cp:lastModifiedBy>rlaranjo</cp:lastModifiedBy>
  <cp:revision>3</cp:revision>
  <cp:lastPrinted>2018-04-13T11:30:00Z</cp:lastPrinted>
  <dcterms:created xsi:type="dcterms:W3CDTF">2018-11-27T12:04:00Z</dcterms:created>
  <dcterms:modified xsi:type="dcterms:W3CDTF">2018-11-27T13:04:00Z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92200</vt:r8>
  </property>
</Properties>
</file>