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8B3" w:rsidRDefault="006768B3" w:rsidP="00B679E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bookmarkStart w:id="0" w:name="_Hlk10110995"/>
      <w:bookmarkEnd w:id="0"/>
      <w:r w:rsidRPr="00083C74">
        <w:rPr>
          <w:rFonts w:ascii="Arial" w:hAnsi="Arial" w:cs="Arial"/>
          <w:sz w:val="22"/>
        </w:rPr>
        <w:t xml:space="preserve">Aos </w:t>
      </w:r>
      <w:r w:rsidR="009A6B67" w:rsidRPr="00083C74">
        <w:rPr>
          <w:rFonts w:ascii="Arial" w:hAnsi="Arial" w:cs="Arial"/>
          <w:sz w:val="22"/>
        </w:rPr>
        <w:t>19</w:t>
      </w:r>
      <w:r w:rsidRPr="00083C74">
        <w:rPr>
          <w:rFonts w:ascii="Arial" w:hAnsi="Arial" w:cs="Arial"/>
          <w:sz w:val="22"/>
        </w:rPr>
        <w:t xml:space="preserve"> dias do mês de </w:t>
      </w:r>
      <w:r w:rsidR="009A6B67" w:rsidRPr="00083C74">
        <w:rPr>
          <w:rFonts w:ascii="Arial" w:hAnsi="Arial" w:cs="Arial"/>
          <w:sz w:val="22"/>
        </w:rPr>
        <w:t xml:space="preserve">março </w:t>
      </w:r>
      <w:r w:rsidRPr="00083C74">
        <w:rPr>
          <w:rFonts w:ascii="Arial" w:hAnsi="Arial" w:cs="Arial"/>
          <w:sz w:val="22"/>
        </w:rPr>
        <w:t xml:space="preserve">de </w:t>
      </w:r>
      <w:r w:rsidR="009A6B67" w:rsidRPr="00083C74">
        <w:rPr>
          <w:rFonts w:ascii="Arial" w:hAnsi="Arial" w:cs="Arial"/>
          <w:sz w:val="22"/>
        </w:rPr>
        <w:t>2019</w:t>
      </w:r>
      <w:r w:rsidRPr="00083C74">
        <w:rPr>
          <w:rFonts w:ascii="Arial" w:hAnsi="Arial" w:cs="Arial"/>
          <w:sz w:val="22"/>
        </w:rPr>
        <w:t xml:space="preserve">, pelas </w:t>
      </w:r>
      <w:r w:rsidR="009A6B67" w:rsidRPr="00083C74">
        <w:rPr>
          <w:rFonts w:ascii="Arial" w:hAnsi="Arial" w:cs="Arial"/>
          <w:sz w:val="22"/>
        </w:rPr>
        <w:t>09:30</w:t>
      </w:r>
      <w:r w:rsidRPr="00083C74">
        <w:rPr>
          <w:rFonts w:ascii="Arial" w:hAnsi="Arial" w:cs="Arial"/>
          <w:sz w:val="22"/>
        </w:rPr>
        <w:t xml:space="preserve"> horas</w:t>
      </w:r>
      <w:r w:rsidR="0066384C" w:rsidRPr="00083C74">
        <w:rPr>
          <w:rFonts w:ascii="Arial" w:hAnsi="Arial" w:cs="Arial"/>
          <w:sz w:val="22"/>
        </w:rPr>
        <w:t>, reuniu a</w:t>
      </w:r>
      <w:r w:rsidR="00B95FAB" w:rsidRPr="00083C74">
        <w:rPr>
          <w:rFonts w:ascii="Arial" w:hAnsi="Arial" w:cs="Arial"/>
          <w:sz w:val="22"/>
        </w:rPr>
        <w:t xml:space="preserve"> Comissão de Assuntos Europeus</w:t>
      </w:r>
      <w:r w:rsidRPr="00083C74">
        <w:rPr>
          <w:rFonts w:ascii="Arial" w:hAnsi="Arial" w:cs="Arial"/>
          <w:sz w:val="22"/>
        </w:rPr>
        <w:t xml:space="preserve">, na </w:t>
      </w:r>
      <w:r w:rsidR="009A6B67" w:rsidRPr="00083C74">
        <w:rPr>
          <w:rFonts w:ascii="Arial" w:hAnsi="Arial" w:cs="Arial"/>
          <w:sz w:val="22"/>
        </w:rPr>
        <w:t>sala 1</w:t>
      </w:r>
      <w:r w:rsidRPr="00083C74">
        <w:rPr>
          <w:rFonts w:ascii="Arial" w:hAnsi="Arial" w:cs="Arial"/>
          <w:sz w:val="22"/>
        </w:rPr>
        <w:t xml:space="preserve"> do Palácio de S. Bento, na presença dos Senhores Deputados constantes da folha de presenças</w:t>
      </w:r>
      <w:r w:rsidR="009D483D" w:rsidRPr="00083C74">
        <w:rPr>
          <w:rFonts w:ascii="Arial" w:hAnsi="Arial" w:cs="Arial"/>
          <w:sz w:val="22"/>
        </w:rPr>
        <w:t xml:space="preserve"> q</w:t>
      </w:r>
      <w:r w:rsidR="00755E33">
        <w:rPr>
          <w:rFonts w:ascii="Arial" w:hAnsi="Arial" w:cs="Arial"/>
          <w:sz w:val="22"/>
        </w:rPr>
        <w:t>ue faz parte integrante desta a</w:t>
      </w:r>
      <w:r w:rsidR="009D483D" w:rsidRPr="00083C74">
        <w:rPr>
          <w:rFonts w:ascii="Arial" w:hAnsi="Arial" w:cs="Arial"/>
          <w:sz w:val="22"/>
        </w:rPr>
        <w:t>ta</w:t>
      </w:r>
      <w:r w:rsidRPr="00083C74">
        <w:rPr>
          <w:rFonts w:ascii="Arial" w:hAnsi="Arial" w:cs="Arial"/>
          <w:sz w:val="22"/>
        </w:rPr>
        <w:t>, c</w:t>
      </w:r>
      <w:r w:rsidR="00313E39" w:rsidRPr="00083C74">
        <w:rPr>
          <w:rFonts w:ascii="Arial" w:hAnsi="Arial" w:cs="Arial"/>
          <w:sz w:val="22"/>
        </w:rPr>
        <w:t>om a seguinte Ordem do Dia</w:t>
      </w:r>
      <w:r w:rsidRPr="00083C74">
        <w:rPr>
          <w:rFonts w:ascii="Arial" w:hAnsi="Arial" w:cs="Arial"/>
          <w:sz w:val="22"/>
        </w:rPr>
        <w:t>:</w:t>
      </w:r>
    </w:p>
    <w:p w:rsidR="00755E33" w:rsidRPr="00083C74" w:rsidRDefault="00755E33" w:rsidP="00B679E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755E33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09:30H - Audição do Presidente do Turismo de Portugal, Dr. Luís Araújo, no âmbito dos impactos do processo de saída do Reino Unido da União Europeia.</w:t>
      </w:r>
    </w:p>
    <w:p w:rsidR="00755E33" w:rsidRDefault="00755E33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755E33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11:00H - Audição do Ministro da Ciência, Tecnologia e Ensino Superior - Senhor Professor Doutor Manuel Heitor, no âmbito dos impactos do processo de saída do Reino Unido da União Europeia.                     </w:t>
      </w:r>
    </w:p>
    <w:p w:rsidR="00755E33" w:rsidRDefault="009A6B67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[Audição conjunta com a Comissão de Educação e Ciência]</w:t>
      </w:r>
    </w:p>
    <w:p w:rsidR="00755E33" w:rsidRDefault="00755E33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755E33" w:rsidRDefault="009A6B67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Pós-audição</w:t>
      </w:r>
    </w:p>
    <w:p w:rsidR="00755E33" w:rsidRDefault="00755E33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755E33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1.</w:t>
      </w:r>
      <w:r w:rsidRPr="00083C74">
        <w:rPr>
          <w:rFonts w:ascii="Arial" w:hAnsi="Arial" w:cs="Arial"/>
          <w:sz w:val="22"/>
        </w:rPr>
        <w:tab/>
        <w:t>Informações</w:t>
      </w:r>
    </w:p>
    <w:p w:rsidR="00755E33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2.</w:t>
      </w:r>
      <w:r w:rsidRPr="00083C74">
        <w:rPr>
          <w:rFonts w:ascii="Arial" w:hAnsi="Arial" w:cs="Arial"/>
          <w:sz w:val="22"/>
        </w:rPr>
        <w:tab/>
        <w:t>Grupo de Trabalho - Escrutínio das Iniciativas Europeias</w:t>
      </w:r>
    </w:p>
    <w:p w:rsidR="00755E33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3.</w:t>
      </w:r>
      <w:r w:rsidRPr="00083C74">
        <w:rPr>
          <w:rFonts w:ascii="Arial" w:hAnsi="Arial" w:cs="Arial"/>
          <w:sz w:val="22"/>
        </w:rPr>
        <w:tab/>
        <w:t>Apreciação e votação de Pareceres da CAE no âmbito do escrutínio de iniciativas europeias:</w:t>
      </w:r>
    </w:p>
    <w:p w:rsidR="00755E33" w:rsidRDefault="00755E33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755E33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a)</w:t>
      </w:r>
      <w:r w:rsidRPr="00083C74">
        <w:rPr>
          <w:rFonts w:ascii="Arial" w:hAnsi="Arial" w:cs="Arial"/>
          <w:sz w:val="22"/>
        </w:rPr>
        <w:tab/>
        <w:t>COMUNICAÇÃO DA COMISSÃO AO PARLAMENTO EUROPEU, AO CONSELHO, AO COMITÉ ECONÓMICO E SOCIAL EUROPEU E AO COMITÉ DAS REGIÕES Programa de Trabalho da Comissão para 2019 Cumprir o p</w:t>
      </w:r>
      <w:r w:rsidR="00755E33">
        <w:rPr>
          <w:rFonts w:ascii="Arial" w:hAnsi="Arial" w:cs="Arial"/>
          <w:sz w:val="22"/>
        </w:rPr>
        <w:t xml:space="preserve">rometido e preparar o futuro - </w:t>
      </w:r>
      <w:r w:rsidRPr="00083C74">
        <w:rPr>
          <w:rFonts w:ascii="Arial" w:hAnsi="Arial" w:cs="Arial"/>
          <w:sz w:val="22"/>
        </w:rPr>
        <w:t>Objeto de Relatório de todas as Comissões Parlamentares Permanentes</w:t>
      </w:r>
      <w:r w:rsidR="00755E33">
        <w:rPr>
          <w:rFonts w:ascii="Arial" w:hAnsi="Arial" w:cs="Arial"/>
          <w:sz w:val="22"/>
        </w:rPr>
        <w:t xml:space="preserve"> </w:t>
      </w:r>
      <w:r w:rsidRPr="00083C74">
        <w:rPr>
          <w:rFonts w:ascii="Arial" w:hAnsi="Arial" w:cs="Arial"/>
          <w:sz w:val="22"/>
        </w:rPr>
        <w:t>-</w:t>
      </w:r>
      <w:r w:rsidR="00755E33">
        <w:rPr>
          <w:rFonts w:ascii="Arial" w:hAnsi="Arial" w:cs="Arial"/>
          <w:sz w:val="22"/>
        </w:rPr>
        <w:t xml:space="preserve"> </w:t>
      </w:r>
      <w:proofErr w:type="gramStart"/>
      <w:r w:rsidRPr="00083C74">
        <w:rPr>
          <w:rFonts w:ascii="Arial" w:hAnsi="Arial" w:cs="Arial"/>
          <w:sz w:val="22"/>
        </w:rPr>
        <w:t>COM(</w:t>
      </w:r>
      <w:proofErr w:type="gramEnd"/>
      <w:r w:rsidRPr="00083C74">
        <w:rPr>
          <w:rFonts w:ascii="Arial" w:hAnsi="Arial" w:cs="Arial"/>
          <w:sz w:val="22"/>
        </w:rPr>
        <w:t xml:space="preserve">2018)800 </w:t>
      </w:r>
    </w:p>
    <w:p w:rsidR="00755E33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Deputado Autor de Parecer: Margarida Marques (PS)  </w:t>
      </w:r>
    </w:p>
    <w:p w:rsidR="00755E33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Sem prazo para envio</w:t>
      </w:r>
    </w:p>
    <w:p w:rsidR="00755E33" w:rsidRDefault="00755E33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755E33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b)</w:t>
      </w:r>
      <w:r w:rsidRPr="00083C74">
        <w:rPr>
          <w:rFonts w:ascii="Arial" w:hAnsi="Arial" w:cs="Arial"/>
          <w:sz w:val="22"/>
        </w:rPr>
        <w:tab/>
        <w:t>Proposta de REGULAMENTO DO PARLAMENTO EUROPEU E DO CONSELHO que altera o Regulamento (UE) n.º 508/2014 no que respeita a determinadas normas relativas ao Fundo Europeu dos Assuntos Marítimos e das Pescas em virtude d</w:t>
      </w:r>
      <w:r w:rsidR="00755E33">
        <w:rPr>
          <w:rFonts w:ascii="Arial" w:hAnsi="Arial" w:cs="Arial"/>
          <w:sz w:val="22"/>
        </w:rPr>
        <w:t>a saída do Reino Unido da União</w:t>
      </w:r>
      <w:r w:rsidRPr="00083C74">
        <w:rPr>
          <w:rFonts w:ascii="Arial" w:hAnsi="Arial" w:cs="Arial"/>
          <w:sz w:val="22"/>
        </w:rPr>
        <w:t xml:space="preserve"> - Objeto de Relatório da Comissão de Agricultura e Mar -  </w:t>
      </w:r>
      <w:proofErr w:type="gramStart"/>
      <w:r w:rsidRPr="00083C74">
        <w:rPr>
          <w:rFonts w:ascii="Arial" w:hAnsi="Arial" w:cs="Arial"/>
          <w:sz w:val="22"/>
        </w:rPr>
        <w:t>COM(</w:t>
      </w:r>
      <w:proofErr w:type="gramEnd"/>
      <w:r w:rsidRPr="00083C74">
        <w:rPr>
          <w:rFonts w:ascii="Arial" w:hAnsi="Arial" w:cs="Arial"/>
          <w:sz w:val="22"/>
        </w:rPr>
        <w:t>2019)48</w:t>
      </w:r>
    </w:p>
    <w:p w:rsidR="00755E33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Deputado Autor de Parecer: Carla Tavares (PS) </w:t>
      </w:r>
    </w:p>
    <w:p w:rsidR="00755E33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lastRenderedPageBreak/>
        <w:t xml:space="preserve">Iniciativa sinalizada pela </w:t>
      </w:r>
      <w:proofErr w:type="gramStart"/>
      <w:r w:rsidRPr="00083C74">
        <w:rPr>
          <w:rFonts w:ascii="Arial" w:hAnsi="Arial" w:cs="Arial"/>
          <w:sz w:val="22"/>
        </w:rPr>
        <w:t>CAE  -</w:t>
      </w:r>
      <w:proofErr w:type="gramEnd"/>
      <w:r w:rsidRPr="00083C74">
        <w:rPr>
          <w:rFonts w:ascii="Arial" w:hAnsi="Arial" w:cs="Arial"/>
          <w:sz w:val="22"/>
        </w:rPr>
        <w:t xml:space="preserve">  Prazo para envio - 27/03/2019</w:t>
      </w:r>
    </w:p>
    <w:p w:rsidR="00755E33" w:rsidRDefault="00755E33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755E33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c)</w:t>
      </w:r>
      <w:r w:rsidRPr="00083C74">
        <w:rPr>
          <w:rFonts w:ascii="Arial" w:hAnsi="Arial" w:cs="Arial"/>
          <w:sz w:val="22"/>
        </w:rPr>
        <w:tab/>
        <w:t xml:space="preserve">Proposta de REGULAMENTO DO PARLAMENTO EUROPEU E DO CONSELHO que estabelece medidas de contingência no domínio da coordenação da segurança social na sequência da saída do Reino Unido da Grã-Bretanha e da Irlanda do Norte da União Europeia - Objeto de Relatório da Comissão de Segurança Social e Trabalho - </w:t>
      </w:r>
      <w:proofErr w:type="gramStart"/>
      <w:r w:rsidRPr="00083C74">
        <w:rPr>
          <w:rFonts w:ascii="Arial" w:hAnsi="Arial" w:cs="Arial"/>
          <w:sz w:val="22"/>
        </w:rPr>
        <w:t>COM(</w:t>
      </w:r>
      <w:proofErr w:type="gramEnd"/>
      <w:r w:rsidRPr="00083C74">
        <w:rPr>
          <w:rFonts w:ascii="Arial" w:hAnsi="Arial" w:cs="Arial"/>
          <w:sz w:val="22"/>
        </w:rPr>
        <w:t>2019)53</w:t>
      </w:r>
    </w:p>
    <w:p w:rsidR="00755E33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Carla Tavares (PS)</w:t>
      </w:r>
    </w:p>
    <w:p w:rsidR="00755E33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</w:t>
      </w:r>
      <w:r w:rsidR="00755E33">
        <w:rPr>
          <w:rFonts w:ascii="Arial" w:hAnsi="Arial" w:cs="Arial"/>
          <w:sz w:val="22"/>
        </w:rPr>
        <w:t>ada pela CAE - Prazo para envio:</w:t>
      </w:r>
      <w:r w:rsidRPr="00083C74">
        <w:rPr>
          <w:rFonts w:ascii="Arial" w:hAnsi="Arial" w:cs="Arial"/>
          <w:sz w:val="22"/>
        </w:rPr>
        <w:t xml:space="preserve"> 28/03/2019</w:t>
      </w:r>
    </w:p>
    <w:p w:rsidR="00755E33" w:rsidRDefault="00755E33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755E33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4.</w:t>
      </w:r>
      <w:r w:rsidRPr="00083C74">
        <w:rPr>
          <w:rFonts w:ascii="Arial" w:hAnsi="Arial" w:cs="Arial"/>
          <w:sz w:val="22"/>
        </w:rPr>
        <w:tab/>
        <w:t>Apresentação do relatório da LX COSAC - Viena, 18-20 de novembro de 2018</w:t>
      </w:r>
    </w:p>
    <w:p w:rsidR="00755E33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5.</w:t>
      </w:r>
      <w:r w:rsidRPr="00083C74">
        <w:rPr>
          <w:rFonts w:ascii="Arial" w:hAnsi="Arial" w:cs="Arial"/>
          <w:sz w:val="22"/>
        </w:rPr>
        <w:tab/>
        <w:t>Apreciação e votação da ata n.º 221 de 13 de março e n.º 222 de 14 de março</w:t>
      </w:r>
    </w:p>
    <w:p w:rsidR="009A6B67" w:rsidRPr="00083C74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6.</w:t>
      </w:r>
      <w:r w:rsidRPr="00083C74">
        <w:rPr>
          <w:rFonts w:ascii="Arial" w:hAnsi="Arial" w:cs="Arial"/>
          <w:sz w:val="22"/>
        </w:rPr>
        <w:tab/>
        <w:t>Outros Assuntos</w:t>
      </w:r>
    </w:p>
    <w:p w:rsidR="009A6B67" w:rsidRPr="00083C74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9C134D" w:rsidRPr="00083C74" w:rsidRDefault="009C134D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F37C9" w:rsidRDefault="006F37C9" w:rsidP="006F37C9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___________________</w:t>
      </w:r>
    </w:p>
    <w:p w:rsidR="00755E33" w:rsidRPr="00083C74" w:rsidRDefault="00755E33" w:rsidP="006F37C9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</w:p>
    <w:p w:rsidR="00755E33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5F20A2">
        <w:rPr>
          <w:rFonts w:ascii="Arial" w:hAnsi="Arial" w:cs="Arial"/>
          <w:b/>
          <w:sz w:val="22"/>
        </w:rPr>
        <w:t>09:30H - Audição do Presidente do Turismo de Portugal, Dr. Luís Araújo, no âmbito dos impactos do processo de saída do Reino Unido da União Europeia.</w:t>
      </w:r>
    </w:p>
    <w:p w:rsidR="005F20A2" w:rsidRDefault="005F20A2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BC5B32" w:rsidRDefault="00BC5B32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Senhora Presidente da Comissão de Assuntos Europeus, Deputada Regina Bastos, deu as boas-vindas ao Senhor Presidente do Turismo de Portugal, Luís Araújo, passando a palavra para a sua intervenção inicial.</w:t>
      </w:r>
    </w:p>
    <w:p w:rsidR="00BC5B32" w:rsidRDefault="00BC5B32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8C00DE" w:rsidRDefault="00BC5B32" w:rsidP="008C00D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sua intervenção inicial, o Senhor Presidente do Turismo de Portugal</w:t>
      </w:r>
      <w:r w:rsidR="00706777">
        <w:rPr>
          <w:rFonts w:ascii="Arial" w:hAnsi="Arial" w:cs="Arial"/>
          <w:sz w:val="22"/>
        </w:rPr>
        <w:t xml:space="preserve"> </w:t>
      </w:r>
      <w:r w:rsidR="008C00DE">
        <w:rPr>
          <w:rFonts w:ascii="Arial" w:hAnsi="Arial" w:cs="Arial"/>
          <w:sz w:val="22"/>
        </w:rPr>
        <w:t>apresentou a importância do mercado do Reino Unido para Portugal e os dados relativos à presença de turistas britânicos em Portugal, bem como o valor das receitas de turismo neste âmbito. Referiu ainda as orientações estratégicas que incluem a promoção de Portugal como país para estudar, viver e investir, para além do turismo, mostrando-o como destino sustentável económico, social e ambiental. Sobre o processo de saída do Reino Unido da União Europeia mencionou o plano de c</w:t>
      </w:r>
      <w:r w:rsidR="00235FEB">
        <w:rPr>
          <w:rFonts w:ascii="Arial" w:hAnsi="Arial" w:cs="Arial"/>
          <w:sz w:val="22"/>
        </w:rPr>
        <w:t>ontingência, o reforço da delegação</w:t>
      </w:r>
      <w:r w:rsidR="008C00DE">
        <w:rPr>
          <w:rFonts w:ascii="Arial" w:hAnsi="Arial" w:cs="Arial"/>
          <w:sz w:val="22"/>
        </w:rPr>
        <w:t xml:space="preserve"> do turismo de Portugal no Reino Unido, reforço de formação e eventos, assim como os projetos Portugal 360 e o </w:t>
      </w:r>
      <w:r w:rsidR="008C00DE" w:rsidRPr="008C00DE">
        <w:rPr>
          <w:rFonts w:ascii="Arial" w:hAnsi="Arial" w:cs="Arial"/>
          <w:i/>
          <w:sz w:val="22"/>
        </w:rPr>
        <w:t xml:space="preserve">cluster </w:t>
      </w:r>
      <w:r w:rsidR="008C00DE">
        <w:rPr>
          <w:rFonts w:ascii="Arial" w:hAnsi="Arial" w:cs="Arial"/>
          <w:sz w:val="22"/>
        </w:rPr>
        <w:t>da saúde.</w:t>
      </w:r>
    </w:p>
    <w:p w:rsidR="008C00DE" w:rsidRDefault="008C00DE" w:rsidP="008C00D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0A122F" w:rsidRDefault="008C00DE" w:rsidP="008C00D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período de debate intervieram</w:t>
      </w:r>
      <w:r w:rsidR="000067AD">
        <w:rPr>
          <w:rFonts w:ascii="Arial" w:hAnsi="Arial" w:cs="Arial"/>
          <w:sz w:val="22"/>
        </w:rPr>
        <w:t xml:space="preserve"> os seguintes Senhores Deputados</w:t>
      </w:r>
      <w:r>
        <w:rPr>
          <w:rFonts w:ascii="Arial" w:hAnsi="Arial" w:cs="Arial"/>
          <w:sz w:val="22"/>
        </w:rPr>
        <w:t>:</w:t>
      </w:r>
      <w:r w:rsidR="000067AD">
        <w:rPr>
          <w:rFonts w:ascii="Arial" w:hAnsi="Arial" w:cs="Arial"/>
          <w:sz w:val="22"/>
        </w:rPr>
        <w:t xml:space="preserve"> </w:t>
      </w:r>
    </w:p>
    <w:p w:rsidR="008C00DE" w:rsidRDefault="009E728F" w:rsidP="008C00D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3D1251">
        <w:rPr>
          <w:rFonts w:ascii="Arial" w:hAnsi="Arial" w:cs="Arial"/>
          <w:sz w:val="22"/>
        </w:rPr>
        <w:t xml:space="preserve">Cristóvão Norte (PSD), </w:t>
      </w:r>
      <w:r w:rsidR="00DF42BB" w:rsidRPr="003D1251">
        <w:rPr>
          <w:rFonts w:ascii="Arial" w:hAnsi="Arial" w:cs="Arial"/>
          <w:sz w:val="22"/>
        </w:rPr>
        <w:t>referindo que algumas regiões dependem do turismo britânico e que a matéria tem sido tratada de forma lenta, aludindo ainda à desvalorização da libra, à sazonalidade do emprego nas zonas turísticas, às questões relativas ao alojamento local</w:t>
      </w:r>
      <w:r w:rsidR="00DF42BB">
        <w:rPr>
          <w:rFonts w:ascii="Arial" w:hAnsi="Arial" w:cs="Arial"/>
          <w:sz w:val="22"/>
        </w:rPr>
        <w:t xml:space="preserve"> </w:t>
      </w:r>
      <w:r w:rsidR="003D1251">
        <w:rPr>
          <w:rFonts w:ascii="Arial" w:hAnsi="Arial" w:cs="Arial"/>
          <w:sz w:val="22"/>
        </w:rPr>
        <w:t>e quais as respostas a estas questões;</w:t>
      </w:r>
      <w:r w:rsidR="008C00DE">
        <w:rPr>
          <w:rFonts w:ascii="Arial" w:hAnsi="Arial" w:cs="Arial"/>
          <w:sz w:val="22"/>
        </w:rPr>
        <w:t xml:space="preserve"> </w:t>
      </w:r>
      <w:r w:rsidR="00A61ACA">
        <w:rPr>
          <w:rFonts w:ascii="Arial" w:hAnsi="Arial" w:cs="Arial"/>
          <w:sz w:val="22"/>
        </w:rPr>
        <w:t>Carla Tavares (PS), mencionando o papel importante do plano de contingência, os impactos da saída desordenada e a queda da libra e a perda do poder de compra dos britânicos; Isabel Pires (BE), frisando o atraso no plano de contingência por parte do Governo, a necessidade de diversificar o mercado e tipo de turismo, contribuindo para a coesão territorial; Filipe Anacoreta Correia (CDS-PP), questionando se o Governo tem agido em tempo, se o Turismo de Portugal estava alertado, antevendo os diferentes cenários, e a necessidade de dados concretos sobre quando começaram a ser trabalhadas as diferentes soluções.</w:t>
      </w:r>
    </w:p>
    <w:p w:rsidR="00A61ACA" w:rsidRDefault="00A61ACA" w:rsidP="008C00D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8C00DE" w:rsidRDefault="008C00DE" w:rsidP="008C00D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Senhor Presidente do Turismo de Portugal respondeu de forma individualizada às questões colocadas.</w:t>
      </w:r>
    </w:p>
    <w:p w:rsidR="008C00DE" w:rsidRPr="00BC5B32" w:rsidRDefault="008C00DE" w:rsidP="008C00D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5F20A2" w:rsidRDefault="008C00DE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8C00DE">
        <w:rPr>
          <w:rFonts w:ascii="Arial" w:hAnsi="Arial" w:cs="Arial"/>
          <w:sz w:val="22"/>
        </w:rPr>
        <w:t>A reunião foi gravada em vídeo e transmitida em direto pelo Canal Parlamento, constituindo a gravação parte integrante desta ata, o que dispensa o seu desenvolvimento nesta sede (gravação integral disponível em: (</w:t>
      </w:r>
      <w:hyperlink r:id="rId7" w:history="1">
        <w:r w:rsidR="00A61ACA" w:rsidRPr="00E66DE9">
          <w:rPr>
            <w:rStyle w:val="Hiperligao"/>
            <w:rFonts w:ascii="Arial" w:hAnsi="Arial" w:cs="Arial"/>
            <w:sz w:val="22"/>
          </w:rPr>
          <w:t>http://www.canal.parlamento.pt/?cid=3773&amp;title=audicao-de-luis-araujo-presidente-do-turismo-de-portugal</w:t>
        </w:r>
      </w:hyperlink>
      <w:r w:rsidRPr="008C00DE">
        <w:rPr>
          <w:rFonts w:ascii="Arial" w:hAnsi="Arial" w:cs="Arial"/>
          <w:sz w:val="22"/>
        </w:rPr>
        <w:t>).</w:t>
      </w:r>
    </w:p>
    <w:p w:rsidR="00A61ACA" w:rsidRDefault="00A61ACA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A61ACA" w:rsidRDefault="00A61ACA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A61ACA" w:rsidRPr="005F20A2" w:rsidRDefault="00A61ACA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755E33" w:rsidRPr="005F20A2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755E33" w:rsidRPr="005F20A2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5F20A2">
        <w:rPr>
          <w:rFonts w:ascii="Arial" w:hAnsi="Arial" w:cs="Arial"/>
          <w:b/>
          <w:sz w:val="22"/>
        </w:rPr>
        <w:t xml:space="preserve">11:00H - Audição do Ministro da Ciência, Tecnologia e Ensino Superior - Senhor Professor Doutor Manuel Heitor, no âmbito dos impactos do processo de saída do Reino Unido da União Europeia.                     </w:t>
      </w:r>
    </w:p>
    <w:p w:rsidR="00755E33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b/>
          <w:sz w:val="22"/>
        </w:rPr>
      </w:pPr>
      <w:r w:rsidRPr="005F20A2">
        <w:rPr>
          <w:rFonts w:ascii="Arial" w:hAnsi="Arial" w:cs="Arial"/>
          <w:b/>
          <w:sz w:val="22"/>
        </w:rPr>
        <w:t>[Audição conjunta com a Comissão de Educação e Ciência]</w:t>
      </w:r>
    </w:p>
    <w:p w:rsidR="00A61ACA" w:rsidRPr="0028478A" w:rsidRDefault="00A61ACA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</w:p>
    <w:p w:rsidR="0028478A" w:rsidRDefault="0028478A" w:rsidP="0028478A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A Senhora Presidente da Comissão de Assuntos Europeus, Deputada Regina Bastos, deu as boas-vindas ao Senhor </w:t>
      </w:r>
      <w:r w:rsidRPr="0028478A">
        <w:rPr>
          <w:rFonts w:ascii="Arial" w:hAnsi="Arial" w:cs="Arial"/>
          <w:sz w:val="22"/>
        </w:rPr>
        <w:t>Ministro da Ciência, Tecnologia e Ensino Superior</w:t>
      </w:r>
      <w:r>
        <w:rPr>
          <w:rFonts w:ascii="Arial" w:hAnsi="Arial" w:cs="Arial"/>
          <w:sz w:val="22"/>
        </w:rPr>
        <w:t xml:space="preserve">, Manuel Heitor, passando a palavra </w:t>
      </w:r>
      <w:r w:rsidR="001C57F1">
        <w:rPr>
          <w:rFonts w:ascii="Arial" w:hAnsi="Arial" w:cs="Arial"/>
          <w:sz w:val="22"/>
        </w:rPr>
        <w:t>ao Grupo Parlamentar requerente (PSD).</w:t>
      </w:r>
    </w:p>
    <w:p w:rsidR="001C57F1" w:rsidRDefault="001C57F1" w:rsidP="0028478A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1C57F1" w:rsidRDefault="001C57F1" w:rsidP="0028478A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Interveio a Senhora Deputada Nilza de Sena (PSD), apresentando o requerimento do GP do PSD, seguindo-se a intervenção do Senhor Ministro que focou, relativamente ao processo de saída do Reino Unido da União Europeia, a manutenção do reconhecimento dos graus de ensino de forma</w:t>
      </w:r>
      <w:r w:rsidR="00BB3413">
        <w:rPr>
          <w:rFonts w:ascii="Arial" w:hAnsi="Arial" w:cs="Arial"/>
          <w:sz w:val="22"/>
        </w:rPr>
        <w:t xml:space="preserve"> automática, a frequência do ensino por estudantes britânicos em Portugal </w:t>
      </w:r>
      <w:r w:rsidR="00251609">
        <w:rPr>
          <w:rFonts w:ascii="Arial" w:hAnsi="Arial" w:cs="Arial"/>
          <w:sz w:val="22"/>
        </w:rPr>
        <w:t>e manutenção das suas</w:t>
      </w:r>
      <w:r w:rsidR="00BB3413">
        <w:rPr>
          <w:rFonts w:ascii="Arial" w:hAnsi="Arial" w:cs="Arial"/>
          <w:sz w:val="22"/>
        </w:rPr>
        <w:t xml:space="preserve"> condições, estimulação do emprego científico, atribuição de bolsas e sistema de colaboração.</w:t>
      </w:r>
    </w:p>
    <w:p w:rsidR="00BB3413" w:rsidRDefault="00BB3413" w:rsidP="0028478A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BB3413" w:rsidRDefault="003D1251" w:rsidP="00BB341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BB3413">
        <w:rPr>
          <w:rFonts w:ascii="Arial" w:hAnsi="Arial" w:cs="Arial"/>
          <w:sz w:val="22"/>
        </w:rPr>
        <w:t xml:space="preserve">ntervieram os Senhores Deputados: </w:t>
      </w:r>
      <w:r>
        <w:rPr>
          <w:rFonts w:ascii="Arial" w:hAnsi="Arial" w:cs="Arial"/>
          <w:sz w:val="22"/>
        </w:rPr>
        <w:t xml:space="preserve">Nilza de Sena (PSD), perguntando quantos investigadores </w:t>
      </w:r>
      <w:r w:rsidR="00B637EE">
        <w:rPr>
          <w:rFonts w:ascii="Arial" w:hAnsi="Arial" w:cs="Arial"/>
          <w:sz w:val="22"/>
        </w:rPr>
        <w:t xml:space="preserve">e estudantes Erasmus portugueses se encontram no Reino Unido, o que está a ser feito além do plano de contingência e sobre a necessidade de atração de capital humano; </w:t>
      </w:r>
      <w:r w:rsidR="00BB3413">
        <w:rPr>
          <w:rFonts w:ascii="Arial" w:hAnsi="Arial" w:cs="Arial"/>
          <w:sz w:val="22"/>
        </w:rPr>
        <w:t>Margarida Marques (PS), referindo que o Governo iniciou contactos com autoridades e universidades, procurando perceber a situação com a saída do Reino Unido da União Europeia e as formas de cooperação possíveis, que o programa de contingência continha referências à frequência do ensino superior e reconhecimento de graus académicos, as preocupações relativamente ao programa Erasmus e a continuidade desta mobilidade por parte do Reino Unido; Isabel Pires (BE), mencionou a resposta tardia do Governo com a apresentação do plano de contingência e a necessidade de garantir a reciprocidade de ações, questionando se foi equacionada a hipótese de esta não existir e qual a solução nesse caso. Colocou ainda questões sobre a manutenção do programa Erasmus e a necessidade de atenção</w:t>
      </w:r>
      <w:r w:rsidR="00B637EE">
        <w:rPr>
          <w:rFonts w:ascii="Arial" w:hAnsi="Arial" w:cs="Arial"/>
          <w:sz w:val="22"/>
        </w:rPr>
        <w:t xml:space="preserve"> aos investigadores em Portugal; Ana Rita Bessa (CDS-PP), pronunciou-se sobre as situações a resolver relativamente aos estudantes do ensino superior numa lógica de reciprocidade, em que condições, qual a posição do Governo relativamente ao novo regime do programa Erasmus, como atrair e acolher alunos do Reino Unido, referindo que a investigação não se encontra prevista no plano de contingência e que é necessário definir o alcance do conceito de familiares; </w:t>
      </w:r>
      <w:r w:rsidR="00B637EE" w:rsidRPr="00170831">
        <w:rPr>
          <w:rFonts w:ascii="Arial" w:hAnsi="Arial" w:cs="Arial"/>
          <w:sz w:val="22"/>
        </w:rPr>
        <w:t>Ana Mesquita (PCP) mencionou</w:t>
      </w:r>
      <w:r w:rsidR="00B637EE">
        <w:rPr>
          <w:rFonts w:ascii="Arial" w:hAnsi="Arial" w:cs="Arial"/>
          <w:sz w:val="22"/>
        </w:rPr>
        <w:t xml:space="preserve"> </w:t>
      </w:r>
      <w:r w:rsidR="00170831">
        <w:rPr>
          <w:rFonts w:ascii="Arial" w:hAnsi="Arial" w:cs="Arial"/>
          <w:sz w:val="22"/>
        </w:rPr>
        <w:t xml:space="preserve">o requerimento apresentado pelo PCP para ouvir outras entidades sobre o tema, questionando sobre o os trabalhos a desenvolver neste processo, considerando o plano de contingência escasso, e sobre a garantia do reconhecimento de </w:t>
      </w:r>
      <w:r w:rsidR="00170831">
        <w:rPr>
          <w:rFonts w:ascii="Arial" w:hAnsi="Arial" w:cs="Arial"/>
          <w:sz w:val="22"/>
        </w:rPr>
        <w:lastRenderedPageBreak/>
        <w:t>qualificações, acesso ao ensino superior, programa Erasmus, investigação e projetos financiados pela UE em que participam Portugal e o Reino Unido e como estão a ser trabalhadas as relações institucionais para permitir a continuidade do regular funcionamento.</w:t>
      </w:r>
    </w:p>
    <w:p w:rsidR="00BB3413" w:rsidRDefault="00BB3413" w:rsidP="00BB341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BB3413" w:rsidRDefault="00BB3413" w:rsidP="00BB341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Senhor Ministro respondeu às questões de forma individualizada.</w:t>
      </w:r>
    </w:p>
    <w:p w:rsidR="0028478A" w:rsidRDefault="0028478A" w:rsidP="0028478A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A61ACA" w:rsidRPr="00830A11" w:rsidRDefault="00A61ACA" w:rsidP="00830A1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755E33" w:rsidRPr="001C57F1" w:rsidRDefault="001C57F1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1C57F1">
        <w:rPr>
          <w:rFonts w:ascii="Arial" w:hAnsi="Arial" w:cs="Arial"/>
          <w:sz w:val="22"/>
        </w:rPr>
        <w:t>A reunião foi gravada em vídeo e transmitida em direto pelo Canal Parlamento, constituindo a gravação parte integrante desta ata, o que dispensa o seu desenvolvimento nesta sede (gravação integral disponível em: (</w:t>
      </w:r>
      <w:hyperlink r:id="rId8" w:history="1">
        <w:r w:rsidRPr="001C57F1">
          <w:rPr>
            <w:rStyle w:val="Hiperligao"/>
            <w:rFonts w:ascii="Arial" w:hAnsi="Arial" w:cs="Arial"/>
            <w:sz w:val="22"/>
          </w:rPr>
          <w:t>http://www.canal.parlamento.pt/?cid=3772&amp;title=audicao-do-ministro-da-ciencia-tecnologia-e-ensino-superior</w:t>
        </w:r>
      </w:hyperlink>
      <w:r w:rsidRPr="001C57F1">
        <w:rPr>
          <w:rFonts w:ascii="Arial" w:hAnsi="Arial" w:cs="Arial"/>
          <w:sz w:val="22"/>
        </w:rPr>
        <w:t>).</w:t>
      </w:r>
    </w:p>
    <w:p w:rsidR="001C57F1" w:rsidRPr="005F20A2" w:rsidRDefault="001C57F1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755E33" w:rsidRPr="005F20A2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b/>
          <w:sz w:val="22"/>
        </w:rPr>
      </w:pPr>
      <w:r w:rsidRPr="005F20A2">
        <w:rPr>
          <w:rFonts w:ascii="Arial" w:hAnsi="Arial" w:cs="Arial"/>
          <w:b/>
          <w:sz w:val="22"/>
        </w:rPr>
        <w:t>Pós-audição</w:t>
      </w:r>
    </w:p>
    <w:p w:rsidR="00755E33" w:rsidRPr="005F20A2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755E33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5F20A2">
        <w:rPr>
          <w:rFonts w:ascii="Arial" w:hAnsi="Arial" w:cs="Arial"/>
          <w:b/>
          <w:sz w:val="22"/>
        </w:rPr>
        <w:t>1.</w:t>
      </w:r>
      <w:r w:rsidRPr="005F20A2">
        <w:rPr>
          <w:rFonts w:ascii="Arial" w:hAnsi="Arial" w:cs="Arial"/>
          <w:b/>
          <w:sz w:val="22"/>
        </w:rPr>
        <w:tab/>
        <w:t>Informações</w:t>
      </w:r>
    </w:p>
    <w:p w:rsidR="00FF549D" w:rsidRDefault="00FF549D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FF549D">
        <w:rPr>
          <w:rFonts w:ascii="Arial" w:hAnsi="Arial" w:cs="Arial"/>
          <w:sz w:val="22"/>
        </w:rPr>
        <w:t xml:space="preserve">A Senhora Presidente da Comissão informou os Senhores Deputados </w:t>
      </w:r>
      <w:r>
        <w:rPr>
          <w:rFonts w:ascii="Arial" w:hAnsi="Arial" w:cs="Arial"/>
          <w:sz w:val="22"/>
        </w:rPr>
        <w:t>do seguinte:</w:t>
      </w:r>
    </w:p>
    <w:p w:rsidR="00FF549D" w:rsidRDefault="00FF549D" w:rsidP="00FF549D">
      <w:pPr>
        <w:pStyle w:val="PargrafodaLista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FF549D">
        <w:rPr>
          <w:rFonts w:ascii="Arial" w:hAnsi="Arial" w:cs="Arial"/>
          <w:sz w:val="22"/>
        </w:rPr>
        <w:t>O Vice-Presidente da Comissão Europeia e Comissário para o Emprego, Crescimento, Investimento e Competitividad</w:t>
      </w:r>
      <w:r>
        <w:rPr>
          <w:rFonts w:ascii="Arial" w:hAnsi="Arial" w:cs="Arial"/>
          <w:sz w:val="22"/>
        </w:rPr>
        <w:t xml:space="preserve">e, </w:t>
      </w:r>
      <w:proofErr w:type="spellStart"/>
      <w:r>
        <w:rPr>
          <w:rFonts w:ascii="Arial" w:hAnsi="Arial" w:cs="Arial"/>
          <w:sz w:val="22"/>
        </w:rPr>
        <w:t>Jykri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Katainen</w:t>
      </w:r>
      <w:proofErr w:type="spellEnd"/>
      <w:r>
        <w:rPr>
          <w:rFonts w:ascii="Arial" w:hAnsi="Arial" w:cs="Arial"/>
          <w:sz w:val="22"/>
        </w:rPr>
        <w:t>, deslocar-se-ia</w:t>
      </w:r>
      <w:r w:rsidRPr="00FF549D">
        <w:rPr>
          <w:rFonts w:ascii="Arial" w:hAnsi="Arial" w:cs="Arial"/>
          <w:sz w:val="22"/>
        </w:rPr>
        <w:t xml:space="preserve"> a Lisboa, no dia 2 de maio (quinta-feira), para uma visita centrada nas iniciativas da Comissão Europeia no âmbit</w:t>
      </w:r>
      <w:r>
        <w:rPr>
          <w:rFonts w:ascii="Arial" w:hAnsi="Arial" w:cs="Arial"/>
          <w:sz w:val="22"/>
        </w:rPr>
        <w:t>o da economia circular, e estaria</w:t>
      </w:r>
      <w:r w:rsidRPr="00FF549D">
        <w:rPr>
          <w:rFonts w:ascii="Arial" w:hAnsi="Arial" w:cs="Arial"/>
          <w:sz w:val="22"/>
        </w:rPr>
        <w:t xml:space="preserve"> disponível para uma reunião com a Comissão de Assuntos Europeus e outros membros do Parlamento que acompanhem este tema, no próprio dia 2 de maio às 9h00.</w:t>
      </w:r>
    </w:p>
    <w:p w:rsidR="00FF549D" w:rsidRPr="00FF549D" w:rsidRDefault="00FF549D" w:rsidP="00FF549D">
      <w:pPr>
        <w:pStyle w:val="PargrafodaLista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1500"/>
        <w:jc w:val="both"/>
        <w:textAlignment w:val="baseline"/>
        <w:rPr>
          <w:rFonts w:ascii="Arial" w:hAnsi="Arial" w:cs="Arial"/>
          <w:sz w:val="22"/>
        </w:rPr>
      </w:pPr>
    </w:p>
    <w:p w:rsidR="00FF549D" w:rsidRPr="00FF549D" w:rsidRDefault="00FF549D" w:rsidP="00FF549D">
      <w:pPr>
        <w:pStyle w:val="PargrafodaLista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Foi recebido pela Comissão</w:t>
      </w:r>
      <w:r w:rsidRPr="00FF549D">
        <w:rPr>
          <w:rFonts w:ascii="Arial" w:hAnsi="Arial" w:cs="Arial"/>
          <w:sz w:val="22"/>
        </w:rPr>
        <w:t>, via Secretaria de Estados dos Assuntos Parlamentares, um pedido do Gabinete do Senhor Ministro dos Negócios Estrangeiros para agendamento das audições aos quatro candidatos propostos ao cargo de Procurador Europeu e respetivos curricula vitae.</w:t>
      </w:r>
    </w:p>
    <w:p w:rsidR="00FF549D" w:rsidRPr="00FF549D" w:rsidRDefault="00FF549D" w:rsidP="00FF549D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FF549D" w:rsidRPr="00FF549D" w:rsidRDefault="00FF549D" w:rsidP="00FF549D">
      <w:pPr>
        <w:pStyle w:val="PargrafodaLista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1500"/>
        <w:jc w:val="both"/>
        <w:textAlignment w:val="baseline"/>
        <w:rPr>
          <w:rFonts w:ascii="Arial" w:hAnsi="Arial" w:cs="Arial"/>
          <w:sz w:val="22"/>
        </w:rPr>
      </w:pPr>
      <w:r w:rsidRPr="00FF549D">
        <w:rPr>
          <w:rFonts w:ascii="Arial" w:hAnsi="Arial" w:cs="Arial"/>
          <w:sz w:val="22"/>
        </w:rPr>
        <w:t>Tendo presente que a indicação dos candidatos nacionais deverá ser comunicada até a</w:t>
      </w:r>
      <w:r>
        <w:rPr>
          <w:rFonts w:ascii="Arial" w:hAnsi="Arial" w:cs="Arial"/>
          <w:sz w:val="22"/>
        </w:rPr>
        <w:t>o final do mês de março, foi</w:t>
      </w:r>
      <w:r w:rsidRPr="00FF549D">
        <w:rPr>
          <w:rFonts w:ascii="Arial" w:hAnsi="Arial" w:cs="Arial"/>
          <w:sz w:val="22"/>
        </w:rPr>
        <w:t xml:space="preserve"> solicitado que o agendamento das audições fosse diretamente comunica</w:t>
      </w:r>
      <w:r>
        <w:rPr>
          <w:rFonts w:ascii="Arial" w:hAnsi="Arial" w:cs="Arial"/>
          <w:sz w:val="22"/>
        </w:rPr>
        <w:t>do aos candidatos, pelo que seria</w:t>
      </w:r>
      <w:r w:rsidRPr="00FF549D">
        <w:rPr>
          <w:rFonts w:ascii="Arial" w:hAnsi="Arial" w:cs="Arial"/>
          <w:sz w:val="22"/>
        </w:rPr>
        <w:t xml:space="preserve"> </w:t>
      </w:r>
      <w:r w:rsidRPr="00FF549D">
        <w:rPr>
          <w:rFonts w:ascii="Arial" w:hAnsi="Arial" w:cs="Arial"/>
          <w:sz w:val="22"/>
        </w:rPr>
        <w:lastRenderedPageBreak/>
        <w:t>proposto o próximo dia 22 de março (sexta-feira, dia dedicado às reuniões das comissões parlamentares) para a sua realização com o seguinte horário:</w:t>
      </w:r>
    </w:p>
    <w:p w:rsidR="00FF549D" w:rsidRPr="00FF549D" w:rsidRDefault="00FF549D" w:rsidP="00FF549D">
      <w:pPr>
        <w:pStyle w:val="PargrafodaLista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1500"/>
        <w:jc w:val="both"/>
        <w:textAlignment w:val="baseline"/>
        <w:rPr>
          <w:rFonts w:ascii="Arial" w:hAnsi="Arial" w:cs="Arial"/>
          <w:sz w:val="22"/>
        </w:rPr>
      </w:pPr>
      <w:r w:rsidRPr="00FF549D">
        <w:rPr>
          <w:rFonts w:ascii="Arial" w:hAnsi="Arial" w:cs="Arial"/>
          <w:sz w:val="22"/>
        </w:rPr>
        <w:t>10h00 – 11h00 - José Eduardo Moreira Alves d’Oliveira Guerra</w:t>
      </w:r>
    </w:p>
    <w:p w:rsidR="00FF549D" w:rsidRPr="00FF549D" w:rsidRDefault="00FF549D" w:rsidP="00FF549D">
      <w:pPr>
        <w:pStyle w:val="PargrafodaLista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1500"/>
        <w:jc w:val="both"/>
        <w:textAlignment w:val="baseline"/>
        <w:rPr>
          <w:rFonts w:ascii="Arial" w:hAnsi="Arial" w:cs="Arial"/>
          <w:sz w:val="22"/>
        </w:rPr>
      </w:pPr>
      <w:r w:rsidRPr="00FF549D">
        <w:rPr>
          <w:rFonts w:ascii="Arial" w:hAnsi="Arial" w:cs="Arial"/>
          <w:sz w:val="22"/>
        </w:rPr>
        <w:t>11h00 – 12h00 - João Conde Correia dos Santos</w:t>
      </w:r>
    </w:p>
    <w:p w:rsidR="00FF549D" w:rsidRPr="00FF549D" w:rsidRDefault="00FF549D" w:rsidP="00FF549D">
      <w:pPr>
        <w:pStyle w:val="PargrafodaLista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1500"/>
        <w:jc w:val="both"/>
        <w:textAlignment w:val="baseline"/>
        <w:rPr>
          <w:rFonts w:ascii="Arial" w:hAnsi="Arial" w:cs="Arial"/>
          <w:sz w:val="22"/>
        </w:rPr>
      </w:pPr>
      <w:r w:rsidRPr="00FF549D">
        <w:rPr>
          <w:rFonts w:ascii="Arial" w:hAnsi="Arial" w:cs="Arial"/>
          <w:sz w:val="22"/>
        </w:rPr>
        <w:t>12h00 – 13h00 - José António Rodrigues da Cunha</w:t>
      </w:r>
    </w:p>
    <w:p w:rsidR="00FF549D" w:rsidRPr="00FF549D" w:rsidRDefault="00FF549D" w:rsidP="00FF549D">
      <w:pPr>
        <w:pStyle w:val="PargrafodaLista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1500"/>
        <w:jc w:val="both"/>
        <w:textAlignment w:val="baseline"/>
        <w:rPr>
          <w:rFonts w:ascii="Arial" w:hAnsi="Arial" w:cs="Arial"/>
          <w:sz w:val="22"/>
        </w:rPr>
      </w:pPr>
      <w:r w:rsidRPr="00FF549D">
        <w:rPr>
          <w:rFonts w:ascii="Arial" w:hAnsi="Arial" w:cs="Arial"/>
          <w:sz w:val="22"/>
        </w:rPr>
        <w:t>13h00 – 14h00 - Ana Carla Mendes de Almeida</w:t>
      </w:r>
    </w:p>
    <w:p w:rsidR="00FF549D" w:rsidRPr="00FF549D" w:rsidRDefault="00FF549D" w:rsidP="00FF549D">
      <w:pPr>
        <w:pStyle w:val="PargrafodaLista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1500"/>
        <w:jc w:val="both"/>
        <w:textAlignment w:val="baseline"/>
        <w:rPr>
          <w:rFonts w:ascii="Arial" w:hAnsi="Arial" w:cs="Arial"/>
          <w:sz w:val="22"/>
        </w:rPr>
      </w:pPr>
    </w:p>
    <w:p w:rsidR="00755E33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5F20A2">
        <w:rPr>
          <w:rFonts w:ascii="Arial" w:hAnsi="Arial" w:cs="Arial"/>
          <w:b/>
          <w:sz w:val="22"/>
        </w:rPr>
        <w:t>2.</w:t>
      </w:r>
      <w:r w:rsidRPr="005F20A2">
        <w:rPr>
          <w:rFonts w:ascii="Arial" w:hAnsi="Arial" w:cs="Arial"/>
          <w:b/>
          <w:sz w:val="22"/>
        </w:rPr>
        <w:tab/>
        <w:t>Grupo de Trabalho - Escrutínio das Iniciativas Europeias</w:t>
      </w:r>
    </w:p>
    <w:p w:rsidR="0028798C" w:rsidRDefault="0028798C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28798C">
        <w:rPr>
          <w:rFonts w:ascii="Arial" w:hAnsi="Arial" w:cs="Arial"/>
          <w:sz w:val="22"/>
        </w:rPr>
        <w:t>Apresentou a Senhora Coordenadora do Grupo de Trabalho, Deputada Margarida Marques, as seguintes propostas de deliberação que, uma vez colocadas à votação, foram aprovadas por unanimidade, registando-se a a</w:t>
      </w:r>
      <w:r>
        <w:rPr>
          <w:rFonts w:ascii="Arial" w:hAnsi="Arial" w:cs="Arial"/>
          <w:sz w:val="22"/>
        </w:rPr>
        <w:t xml:space="preserve">usência dos </w:t>
      </w:r>
      <w:proofErr w:type="spellStart"/>
      <w:r>
        <w:rPr>
          <w:rFonts w:ascii="Arial" w:hAnsi="Arial" w:cs="Arial"/>
          <w:sz w:val="22"/>
        </w:rPr>
        <w:t>GPs</w:t>
      </w:r>
      <w:proofErr w:type="spellEnd"/>
      <w:r>
        <w:rPr>
          <w:rFonts w:ascii="Arial" w:hAnsi="Arial" w:cs="Arial"/>
          <w:sz w:val="22"/>
        </w:rPr>
        <w:t xml:space="preserve"> do CDS-PP e PCP:</w:t>
      </w:r>
    </w:p>
    <w:p w:rsidR="0028798C" w:rsidRDefault="0031104E" w:rsidP="0031104E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20" w:hanging="720"/>
        <w:jc w:val="both"/>
        <w:textAlignment w:val="baseline"/>
        <w:rPr>
          <w:rFonts w:ascii="Arial" w:hAnsi="Arial" w:cs="Arial"/>
          <w:sz w:val="22"/>
        </w:rPr>
      </w:pPr>
      <w:r w:rsidRPr="0031104E">
        <w:rPr>
          <w:noProof/>
        </w:rPr>
        <w:drawing>
          <wp:inline distT="0" distB="0" distL="0" distR="0">
            <wp:extent cx="848559" cy="205740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15" cy="209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04E">
        <w:rPr>
          <w:noProof/>
        </w:rPr>
        <w:drawing>
          <wp:inline distT="0" distB="0" distL="0" distR="0">
            <wp:extent cx="3482712" cy="2042563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723" cy="205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04E">
        <w:rPr>
          <w:noProof/>
        </w:rPr>
        <w:drawing>
          <wp:inline distT="0" distB="0" distL="0" distR="0">
            <wp:extent cx="1094074" cy="2055535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56" cy="213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4E" w:rsidRPr="0031104E" w:rsidRDefault="0031104E" w:rsidP="0031104E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20" w:hanging="720"/>
        <w:jc w:val="both"/>
        <w:textAlignment w:val="baseline"/>
        <w:rPr>
          <w:rFonts w:ascii="Arial" w:hAnsi="Arial" w:cs="Arial"/>
          <w:sz w:val="22"/>
        </w:rPr>
      </w:pPr>
    </w:p>
    <w:p w:rsidR="00755E33" w:rsidRPr="005F20A2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5F20A2">
        <w:rPr>
          <w:rFonts w:ascii="Arial" w:hAnsi="Arial" w:cs="Arial"/>
          <w:b/>
          <w:sz w:val="22"/>
        </w:rPr>
        <w:t>3.</w:t>
      </w:r>
      <w:r w:rsidRPr="005F20A2">
        <w:rPr>
          <w:rFonts w:ascii="Arial" w:hAnsi="Arial" w:cs="Arial"/>
          <w:b/>
          <w:sz w:val="22"/>
        </w:rPr>
        <w:tab/>
        <w:t>Apreciação e votação de Pareceres da CAE no âmbito do escrutínio de iniciativas europeias:</w:t>
      </w:r>
    </w:p>
    <w:p w:rsidR="00755E33" w:rsidRPr="005F20A2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755E33" w:rsidRPr="005F20A2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5F20A2">
        <w:rPr>
          <w:rFonts w:ascii="Arial" w:hAnsi="Arial" w:cs="Arial"/>
          <w:b/>
          <w:sz w:val="22"/>
        </w:rPr>
        <w:t>a)</w:t>
      </w:r>
      <w:r w:rsidRPr="005F20A2">
        <w:rPr>
          <w:rFonts w:ascii="Arial" w:hAnsi="Arial" w:cs="Arial"/>
          <w:b/>
          <w:sz w:val="22"/>
        </w:rPr>
        <w:tab/>
        <w:t xml:space="preserve">COMUNICAÇÃO DA COMISSÃO AO PARLAMENTO EUROPEU, AO CONSELHO, AO COMITÉ ECONÓMICO E SOCIAL EUROPEU E AO COMITÉ DAS REGIÕES Programa de Trabalho da Comissão para 2019 Cumprir o prometido e preparar o futuro - Objeto de Relatório de todas as Comissões Parlamentares Permanentes - </w:t>
      </w:r>
      <w:proofErr w:type="gramStart"/>
      <w:r w:rsidRPr="005F20A2">
        <w:rPr>
          <w:rFonts w:ascii="Arial" w:hAnsi="Arial" w:cs="Arial"/>
          <w:b/>
          <w:sz w:val="22"/>
        </w:rPr>
        <w:t>COM(</w:t>
      </w:r>
      <w:proofErr w:type="gramEnd"/>
      <w:r w:rsidRPr="005F20A2">
        <w:rPr>
          <w:rFonts w:ascii="Arial" w:hAnsi="Arial" w:cs="Arial"/>
          <w:b/>
          <w:sz w:val="22"/>
        </w:rPr>
        <w:t xml:space="preserve">2018)800 </w:t>
      </w:r>
    </w:p>
    <w:p w:rsidR="00755E33" w:rsidRPr="005F20A2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5F20A2">
        <w:rPr>
          <w:rFonts w:ascii="Arial" w:hAnsi="Arial" w:cs="Arial"/>
          <w:b/>
          <w:sz w:val="22"/>
        </w:rPr>
        <w:t xml:space="preserve">Deputado Autor de Parecer: Margarida Marques (PS)  </w:t>
      </w:r>
    </w:p>
    <w:p w:rsidR="00755E33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5F20A2">
        <w:rPr>
          <w:rFonts w:ascii="Arial" w:hAnsi="Arial" w:cs="Arial"/>
          <w:b/>
          <w:sz w:val="22"/>
        </w:rPr>
        <w:t>Iniciativa sinalizada pela CAE - Sem prazo para envio</w:t>
      </w:r>
    </w:p>
    <w:p w:rsidR="0031104E" w:rsidRDefault="0031104E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31104E" w:rsidRDefault="0031104E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O parecer foi apresentado pela sua autora.</w:t>
      </w:r>
    </w:p>
    <w:p w:rsidR="0031104E" w:rsidRDefault="0031104E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Interveio a Senhora Deputada Rubina Berardo (PSD), felicitando a autora do parecer</w:t>
      </w:r>
      <w:r w:rsidR="002A0EDF">
        <w:rPr>
          <w:rFonts w:ascii="Arial" w:hAnsi="Arial" w:cs="Arial"/>
          <w:sz w:val="22"/>
        </w:rPr>
        <w:t xml:space="preserve">, sugerindo a supressão de datas no que se refere ao </w:t>
      </w:r>
      <w:proofErr w:type="spellStart"/>
      <w:r w:rsidR="002A0EDF" w:rsidRPr="002A0EDF">
        <w:rPr>
          <w:rFonts w:ascii="Arial" w:hAnsi="Arial" w:cs="Arial"/>
          <w:i/>
          <w:sz w:val="22"/>
        </w:rPr>
        <w:t>Brexit</w:t>
      </w:r>
      <w:proofErr w:type="spellEnd"/>
      <w:r w:rsidR="002A0EDF">
        <w:rPr>
          <w:rFonts w:ascii="Arial" w:hAnsi="Arial" w:cs="Arial"/>
          <w:sz w:val="22"/>
        </w:rPr>
        <w:t>, uma vez que é incerta a sua concretização, tendo a proposta sido aceite.</w:t>
      </w:r>
    </w:p>
    <w:p w:rsidR="002A0EDF" w:rsidRDefault="002A0EDF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2A0EDF" w:rsidRPr="0031104E" w:rsidRDefault="002A0EDF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Uma vez submetidos a votação, o parecer e o projeto de resolução que o acompanha foram aprovados por maioria com a abstenção do GP do BE, registando-se a ausência dos </w:t>
      </w:r>
      <w:proofErr w:type="spellStart"/>
      <w:r>
        <w:rPr>
          <w:rFonts w:ascii="Arial" w:hAnsi="Arial" w:cs="Arial"/>
          <w:sz w:val="22"/>
        </w:rPr>
        <w:t>GPs</w:t>
      </w:r>
      <w:proofErr w:type="spellEnd"/>
      <w:r>
        <w:rPr>
          <w:rFonts w:ascii="Arial" w:hAnsi="Arial" w:cs="Arial"/>
          <w:sz w:val="22"/>
        </w:rPr>
        <w:t xml:space="preserve"> do CDS-PP e PCP.</w:t>
      </w:r>
    </w:p>
    <w:p w:rsidR="00755E33" w:rsidRPr="005F20A2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755E33" w:rsidRPr="005F20A2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5F20A2">
        <w:rPr>
          <w:rFonts w:ascii="Arial" w:hAnsi="Arial" w:cs="Arial"/>
          <w:b/>
          <w:sz w:val="22"/>
        </w:rPr>
        <w:t>b)</w:t>
      </w:r>
      <w:r w:rsidRPr="005F20A2">
        <w:rPr>
          <w:rFonts w:ascii="Arial" w:hAnsi="Arial" w:cs="Arial"/>
          <w:b/>
          <w:sz w:val="22"/>
        </w:rPr>
        <w:tab/>
        <w:t xml:space="preserve">Proposta de REGULAMENTO DO PARLAMENTO EUROPEU E DO CONSELHO que altera o Regulamento (UE) n.º 508/2014 no que respeita a determinadas normas relativas ao Fundo Europeu dos Assuntos Marítimos e das Pescas em virtude da saída do Reino Unido da União - Objeto de Relatório da Comissão de Agricultura e Mar - </w:t>
      </w:r>
      <w:proofErr w:type="gramStart"/>
      <w:r w:rsidRPr="005F20A2">
        <w:rPr>
          <w:rFonts w:ascii="Arial" w:hAnsi="Arial" w:cs="Arial"/>
          <w:b/>
          <w:sz w:val="22"/>
        </w:rPr>
        <w:t>COM(</w:t>
      </w:r>
      <w:proofErr w:type="gramEnd"/>
      <w:r w:rsidRPr="005F20A2">
        <w:rPr>
          <w:rFonts w:ascii="Arial" w:hAnsi="Arial" w:cs="Arial"/>
          <w:b/>
          <w:sz w:val="22"/>
        </w:rPr>
        <w:t>2019)48</w:t>
      </w:r>
    </w:p>
    <w:p w:rsidR="00755E33" w:rsidRPr="005F20A2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5F20A2">
        <w:rPr>
          <w:rFonts w:ascii="Arial" w:hAnsi="Arial" w:cs="Arial"/>
          <w:b/>
          <w:sz w:val="22"/>
        </w:rPr>
        <w:t xml:space="preserve">Deputado Autor de Parecer: Carla Tavares (PS) </w:t>
      </w:r>
    </w:p>
    <w:p w:rsidR="00755E33" w:rsidRPr="005F20A2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5F20A2">
        <w:rPr>
          <w:rFonts w:ascii="Arial" w:hAnsi="Arial" w:cs="Arial"/>
          <w:b/>
          <w:sz w:val="22"/>
        </w:rPr>
        <w:t>Iniciativa sinalizada pela CAE - Prazo para envio - 27/03/2019</w:t>
      </w:r>
    </w:p>
    <w:p w:rsidR="002A0EDF" w:rsidRDefault="002A0EDF" w:rsidP="002A0EDF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2A0EDF" w:rsidRPr="002A0EDF" w:rsidRDefault="002A0EDF" w:rsidP="002A0EDF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2A0EDF">
        <w:rPr>
          <w:rFonts w:ascii="Arial" w:hAnsi="Arial" w:cs="Arial"/>
          <w:sz w:val="22"/>
        </w:rPr>
        <w:t>O parecer foi apresentado pela sua autora.</w:t>
      </w:r>
    </w:p>
    <w:p w:rsidR="002A0EDF" w:rsidRPr="00893747" w:rsidRDefault="00893747" w:rsidP="002A0EDF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893747">
        <w:rPr>
          <w:rFonts w:ascii="Arial" w:hAnsi="Arial" w:cs="Arial"/>
          <w:sz w:val="22"/>
        </w:rPr>
        <w:t xml:space="preserve">Uma vez submetido a votação, o parecer </w:t>
      </w:r>
      <w:r>
        <w:rPr>
          <w:rFonts w:ascii="Arial" w:hAnsi="Arial" w:cs="Arial"/>
          <w:sz w:val="22"/>
        </w:rPr>
        <w:t>foi aprovado</w:t>
      </w:r>
      <w:r w:rsidRPr="00893747">
        <w:rPr>
          <w:rFonts w:ascii="Arial" w:hAnsi="Arial" w:cs="Arial"/>
          <w:sz w:val="22"/>
        </w:rPr>
        <w:t xml:space="preserve"> por </w:t>
      </w:r>
      <w:r>
        <w:rPr>
          <w:rFonts w:ascii="Arial" w:hAnsi="Arial" w:cs="Arial"/>
          <w:sz w:val="22"/>
        </w:rPr>
        <w:t>unanimidade</w:t>
      </w:r>
      <w:r w:rsidRPr="00893747">
        <w:rPr>
          <w:rFonts w:ascii="Arial" w:hAnsi="Arial" w:cs="Arial"/>
          <w:sz w:val="22"/>
        </w:rPr>
        <w:t xml:space="preserve">, registando-se a ausência dos </w:t>
      </w:r>
      <w:proofErr w:type="spellStart"/>
      <w:r w:rsidRPr="00893747">
        <w:rPr>
          <w:rFonts w:ascii="Arial" w:hAnsi="Arial" w:cs="Arial"/>
          <w:sz w:val="22"/>
        </w:rPr>
        <w:t>GPs</w:t>
      </w:r>
      <w:proofErr w:type="spellEnd"/>
      <w:r w:rsidRPr="00893747">
        <w:rPr>
          <w:rFonts w:ascii="Arial" w:hAnsi="Arial" w:cs="Arial"/>
          <w:sz w:val="22"/>
        </w:rPr>
        <w:t xml:space="preserve"> do CDS-PP e PCP.</w:t>
      </w:r>
    </w:p>
    <w:p w:rsidR="00893747" w:rsidRPr="002A0EDF" w:rsidRDefault="00893747" w:rsidP="002A0EDF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755E33" w:rsidRPr="005F20A2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5F20A2">
        <w:rPr>
          <w:rFonts w:ascii="Arial" w:hAnsi="Arial" w:cs="Arial"/>
          <w:b/>
          <w:sz w:val="22"/>
        </w:rPr>
        <w:t>c)</w:t>
      </w:r>
      <w:r w:rsidRPr="005F20A2">
        <w:rPr>
          <w:rFonts w:ascii="Arial" w:hAnsi="Arial" w:cs="Arial"/>
          <w:b/>
          <w:sz w:val="22"/>
        </w:rPr>
        <w:tab/>
        <w:t xml:space="preserve">Proposta de REGULAMENTO DO PARLAMENTO EUROPEU E DO CONSELHO que estabelece medidas de contingência no domínio da coordenação da segurança social na sequência da saída do Reino Unido da Grã-Bretanha e da Irlanda do Norte da União Europeia - Objeto de Relatório da Comissão de Segurança Social e Trabalho - </w:t>
      </w:r>
      <w:proofErr w:type="gramStart"/>
      <w:r w:rsidRPr="005F20A2">
        <w:rPr>
          <w:rFonts w:ascii="Arial" w:hAnsi="Arial" w:cs="Arial"/>
          <w:b/>
          <w:sz w:val="22"/>
        </w:rPr>
        <w:t>COM(</w:t>
      </w:r>
      <w:proofErr w:type="gramEnd"/>
      <w:r w:rsidRPr="005F20A2">
        <w:rPr>
          <w:rFonts w:ascii="Arial" w:hAnsi="Arial" w:cs="Arial"/>
          <w:b/>
          <w:sz w:val="22"/>
        </w:rPr>
        <w:t>2019)53</w:t>
      </w:r>
    </w:p>
    <w:p w:rsidR="00755E33" w:rsidRPr="005F20A2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5F20A2">
        <w:rPr>
          <w:rFonts w:ascii="Arial" w:hAnsi="Arial" w:cs="Arial"/>
          <w:b/>
          <w:sz w:val="22"/>
        </w:rPr>
        <w:t>Deputado Autor de Parecer: Carla Tavares (PS)</w:t>
      </w:r>
    </w:p>
    <w:p w:rsidR="00755E33" w:rsidRPr="005F20A2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5F20A2">
        <w:rPr>
          <w:rFonts w:ascii="Arial" w:hAnsi="Arial" w:cs="Arial"/>
          <w:b/>
          <w:sz w:val="22"/>
        </w:rPr>
        <w:t>Iniciativa sinalizada pela CAE - Prazo para envio: 28/03/2019</w:t>
      </w:r>
    </w:p>
    <w:p w:rsidR="00C1288C" w:rsidRDefault="00C1288C" w:rsidP="00C1288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C1288C" w:rsidRPr="002A0EDF" w:rsidRDefault="00C1288C" w:rsidP="00C1288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2A0EDF">
        <w:rPr>
          <w:rFonts w:ascii="Arial" w:hAnsi="Arial" w:cs="Arial"/>
          <w:sz w:val="22"/>
        </w:rPr>
        <w:t>O parecer foi apresentado pela sua autora.</w:t>
      </w:r>
    </w:p>
    <w:p w:rsidR="00C1288C" w:rsidRPr="00893747" w:rsidRDefault="00C1288C" w:rsidP="00C1288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893747">
        <w:rPr>
          <w:rFonts w:ascii="Arial" w:hAnsi="Arial" w:cs="Arial"/>
          <w:sz w:val="22"/>
        </w:rPr>
        <w:t xml:space="preserve">Uma vez submetido a votação, o parecer </w:t>
      </w:r>
      <w:r>
        <w:rPr>
          <w:rFonts w:ascii="Arial" w:hAnsi="Arial" w:cs="Arial"/>
          <w:sz w:val="22"/>
        </w:rPr>
        <w:t>foi aprovado</w:t>
      </w:r>
      <w:r w:rsidRPr="00893747">
        <w:rPr>
          <w:rFonts w:ascii="Arial" w:hAnsi="Arial" w:cs="Arial"/>
          <w:sz w:val="22"/>
        </w:rPr>
        <w:t xml:space="preserve"> por </w:t>
      </w:r>
      <w:r>
        <w:rPr>
          <w:rFonts w:ascii="Arial" w:hAnsi="Arial" w:cs="Arial"/>
          <w:sz w:val="22"/>
        </w:rPr>
        <w:t>unanimidade</w:t>
      </w:r>
      <w:r w:rsidRPr="00893747">
        <w:rPr>
          <w:rFonts w:ascii="Arial" w:hAnsi="Arial" w:cs="Arial"/>
          <w:sz w:val="22"/>
        </w:rPr>
        <w:t xml:space="preserve">, registando-se a ausência dos </w:t>
      </w:r>
      <w:proofErr w:type="spellStart"/>
      <w:r w:rsidRPr="00893747">
        <w:rPr>
          <w:rFonts w:ascii="Arial" w:hAnsi="Arial" w:cs="Arial"/>
          <w:sz w:val="22"/>
        </w:rPr>
        <w:t>GPs</w:t>
      </w:r>
      <w:proofErr w:type="spellEnd"/>
      <w:r w:rsidRPr="00893747">
        <w:rPr>
          <w:rFonts w:ascii="Arial" w:hAnsi="Arial" w:cs="Arial"/>
          <w:sz w:val="22"/>
        </w:rPr>
        <w:t xml:space="preserve"> do CDS-PP e PCP.</w:t>
      </w:r>
    </w:p>
    <w:p w:rsidR="00C1288C" w:rsidRPr="005F20A2" w:rsidRDefault="00C1288C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755E33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5F20A2">
        <w:rPr>
          <w:rFonts w:ascii="Arial" w:hAnsi="Arial" w:cs="Arial"/>
          <w:b/>
          <w:sz w:val="22"/>
        </w:rPr>
        <w:lastRenderedPageBreak/>
        <w:t>4.</w:t>
      </w:r>
      <w:r w:rsidRPr="005F20A2">
        <w:rPr>
          <w:rFonts w:ascii="Arial" w:hAnsi="Arial" w:cs="Arial"/>
          <w:b/>
          <w:sz w:val="22"/>
        </w:rPr>
        <w:tab/>
        <w:t>Apresentação do relatório da LX COSAC - Viena, 18-20 de novembro de 2018</w:t>
      </w:r>
    </w:p>
    <w:p w:rsidR="0028798C" w:rsidRPr="0028798C" w:rsidRDefault="0028798C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28798C">
        <w:rPr>
          <w:rFonts w:ascii="Arial" w:hAnsi="Arial" w:cs="Arial"/>
          <w:sz w:val="22"/>
        </w:rPr>
        <w:t>Este ponto foi adiado.</w:t>
      </w:r>
    </w:p>
    <w:p w:rsidR="0028798C" w:rsidRPr="005F20A2" w:rsidRDefault="0028798C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755E33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5F20A2">
        <w:rPr>
          <w:rFonts w:ascii="Arial" w:hAnsi="Arial" w:cs="Arial"/>
          <w:b/>
          <w:sz w:val="22"/>
        </w:rPr>
        <w:t>5.</w:t>
      </w:r>
      <w:r w:rsidRPr="005F20A2">
        <w:rPr>
          <w:rFonts w:ascii="Arial" w:hAnsi="Arial" w:cs="Arial"/>
          <w:b/>
          <w:sz w:val="22"/>
        </w:rPr>
        <w:tab/>
        <w:t>Apreciação e votação da ata n.º 221 de 13 de março e n.º 222 de 14 de março</w:t>
      </w:r>
    </w:p>
    <w:p w:rsidR="0028798C" w:rsidRDefault="0028798C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28798C">
        <w:rPr>
          <w:rFonts w:ascii="Arial" w:hAnsi="Arial" w:cs="Arial"/>
          <w:sz w:val="22"/>
        </w:rPr>
        <w:t xml:space="preserve">Uma vez submetidas a votação conjunta, as atas referidas foram aprovadas por unanimidade, registando-se a ausência dos </w:t>
      </w:r>
      <w:proofErr w:type="spellStart"/>
      <w:r w:rsidRPr="0028798C">
        <w:rPr>
          <w:rFonts w:ascii="Arial" w:hAnsi="Arial" w:cs="Arial"/>
          <w:sz w:val="22"/>
        </w:rPr>
        <w:t>GPs</w:t>
      </w:r>
      <w:proofErr w:type="spellEnd"/>
      <w:r w:rsidRPr="0028798C">
        <w:rPr>
          <w:rFonts w:ascii="Arial" w:hAnsi="Arial" w:cs="Arial"/>
          <w:sz w:val="22"/>
        </w:rPr>
        <w:t xml:space="preserve"> do CDS-PP</w:t>
      </w:r>
      <w:r>
        <w:rPr>
          <w:rFonts w:ascii="Arial" w:hAnsi="Arial" w:cs="Arial"/>
          <w:sz w:val="22"/>
        </w:rPr>
        <w:t xml:space="preserve"> e PCP.</w:t>
      </w:r>
    </w:p>
    <w:p w:rsidR="0028798C" w:rsidRPr="0028798C" w:rsidRDefault="0028798C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755E33" w:rsidRPr="005F20A2" w:rsidRDefault="00755E33" w:rsidP="00755E3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5F20A2">
        <w:rPr>
          <w:rFonts w:ascii="Arial" w:hAnsi="Arial" w:cs="Arial"/>
          <w:b/>
          <w:sz w:val="22"/>
        </w:rPr>
        <w:t>6.</w:t>
      </w:r>
      <w:r w:rsidRPr="005F20A2">
        <w:rPr>
          <w:rFonts w:ascii="Arial" w:hAnsi="Arial" w:cs="Arial"/>
          <w:b/>
          <w:sz w:val="22"/>
        </w:rPr>
        <w:tab/>
        <w:t>Outros Assuntos</w:t>
      </w:r>
    </w:p>
    <w:p w:rsidR="0028798C" w:rsidRPr="0028798C" w:rsidRDefault="0028798C" w:rsidP="0028798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28798C">
        <w:rPr>
          <w:rFonts w:ascii="Arial" w:hAnsi="Arial" w:cs="Arial"/>
          <w:sz w:val="22"/>
        </w:rPr>
        <w:t>A Senhora Presidente recordou os Senhores Deputados das audições agendadas para o dia seguinte:</w:t>
      </w:r>
    </w:p>
    <w:p w:rsidR="0028798C" w:rsidRPr="0028798C" w:rsidRDefault="0028798C" w:rsidP="0028798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28798C">
        <w:rPr>
          <w:rFonts w:ascii="Arial" w:hAnsi="Arial" w:cs="Arial"/>
          <w:sz w:val="22"/>
        </w:rPr>
        <w:t xml:space="preserve">10:00 – Audição do Senhor Ministro da Administração Interna no âmbito dos impactos do </w:t>
      </w:r>
      <w:proofErr w:type="spellStart"/>
      <w:r w:rsidRPr="0028798C">
        <w:rPr>
          <w:rFonts w:ascii="Arial" w:hAnsi="Arial" w:cs="Arial"/>
          <w:sz w:val="22"/>
        </w:rPr>
        <w:t>Brexit</w:t>
      </w:r>
      <w:proofErr w:type="spellEnd"/>
    </w:p>
    <w:p w:rsidR="006F37C9" w:rsidRPr="0028798C" w:rsidRDefault="0028798C" w:rsidP="0028798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28798C">
        <w:rPr>
          <w:rFonts w:ascii="Arial" w:hAnsi="Arial" w:cs="Arial"/>
          <w:sz w:val="22"/>
        </w:rPr>
        <w:t>12:00 – Audição do Senhor Ministro das Finanças (a requerimento)</w:t>
      </w: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6768B3" w:rsidP="001C463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 reunião foi encerrada às </w:t>
      </w:r>
      <w:r w:rsidR="00591A8C" w:rsidRPr="00083C74">
        <w:rPr>
          <w:rFonts w:ascii="Arial" w:hAnsi="Arial" w:cs="Arial"/>
          <w:sz w:val="22"/>
        </w:rPr>
        <w:t xml:space="preserve">13:00 </w:t>
      </w:r>
      <w:r w:rsidRPr="00083C74">
        <w:rPr>
          <w:rFonts w:ascii="Arial" w:hAnsi="Arial" w:cs="Arial"/>
          <w:sz w:val="22"/>
        </w:rPr>
        <w:t>horas, dela se tendo lavrado a presente ata, a qual, depois de lida e aprovada, será devidamente assinada.</w:t>
      </w:r>
    </w:p>
    <w:p w:rsidR="006768B3" w:rsidRPr="00083C74" w:rsidRDefault="006768B3" w:rsidP="00B058B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768B3" w:rsidRDefault="00A16A47" w:rsidP="009C61F8">
      <w:pPr>
        <w:spacing w:line="360" w:lineRule="auto"/>
        <w:jc w:val="both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Palácio de Sã</w:t>
      </w:r>
      <w:r w:rsidR="00A22AD7">
        <w:rPr>
          <w:rFonts w:ascii="Arial" w:hAnsi="Arial" w:cs="Arial"/>
          <w:sz w:val="22"/>
        </w:rPr>
        <w:t>o Bento, 28</w:t>
      </w:r>
      <w:r w:rsidR="0028798C">
        <w:rPr>
          <w:rFonts w:ascii="Arial" w:hAnsi="Arial" w:cs="Arial"/>
          <w:sz w:val="22"/>
        </w:rPr>
        <w:t xml:space="preserve"> maio</w:t>
      </w:r>
      <w:r w:rsidRPr="00083C74">
        <w:rPr>
          <w:rFonts w:ascii="Arial" w:hAnsi="Arial" w:cs="Arial"/>
          <w:sz w:val="22"/>
        </w:rPr>
        <w:t xml:space="preserve"> 2019</w:t>
      </w:r>
      <w:r w:rsidR="006768B3" w:rsidRPr="00083C74">
        <w:rPr>
          <w:rFonts w:ascii="Arial" w:hAnsi="Arial" w:cs="Arial"/>
          <w:sz w:val="22"/>
        </w:rPr>
        <w:t>.</w:t>
      </w:r>
    </w:p>
    <w:p w:rsidR="00267B48" w:rsidRDefault="00267B48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267B48" w:rsidRDefault="00267B48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267B48" w:rsidRPr="00083C74" w:rsidRDefault="00267B48" w:rsidP="009C61F8">
      <w:pPr>
        <w:spacing w:line="360" w:lineRule="auto"/>
        <w:jc w:val="both"/>
        <w:rPr>
          <w:rFonts w:ascii="Arial" w:hAnsi="Arial" w:cs="Arial"/>
          <w:sz w:val="22"/>
        </w:rPr>
      </w:pPr>
      <w:bookmarkStart w:id="1" w:name="_GoBack"/>
      <w:bookmarkEnd w:id="1"/>
    </w:p>
    <w:p w:rsidR="006768B3" w:rsidRDefault="006768B3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67B48" w:rsidRDefault="00267B4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67B48" w:rsidRDefault="00267B4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67B48" w:rsidRDefault="00267B4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67B48" w:rsidRDefault="00267B4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67B48" w:rsidRDefault="00267B4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67B48" w:rsidRDefault="00267B4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67B48" w:rsidRDefault="00267B4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  <w:r w:rsidRPr="00E24C72">
        <w:rPr>
          <w:noProof/>
        </w:rPr>
        <w:drawing>
          <wp:anchor distT="0" distB="0" distL="114300" distR="114300" simplePos="0" relativeHeight="251658240" behindDoc="0" locked="0" layoutInCell="1" allowOverlap="1" wp14:anchorId="74ED14CD">
            <wp:simplePos x="0" y="0"/>
            <wp:positionH relativeFrom="column">
              <wp:posOffset>1367790</wp:posOffset>
            </wp:positionH>
            <wp:positionV relativeFrom="paragraph">
              <wp:posOffset>-1207135</wp:posOffset>
            </wp:positionV>
            <wp:extent cx="3028950" cy="13525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B48" w:rsidRDefault="00267B4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67B48" w:rsidRDefault="00267B4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67B48" w:rsidRDefault="00267B4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67B48" w:rsidRDefault="00267B4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67B48" w:rsidRDefault="00267B4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67B48" w:rsidRDefault="00267B4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67B48" w:rsidRDefault="00267B4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67B48" w:rsidRDefault="00267B4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67B48" w:rsidRDefault="00267B4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67B48" w:rsidRDefault="00267B4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67B48" w:rsidRDefault="00267B4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67B48" w:rsidRDefault="00267B4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67B48" w:rsidRPr="00083C74" w:rsidRDefault="00267B4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6768B3" w:rsidRPr="00B310E6" w:rsidRDefault="0021352C" w:rsidP="00B310E6">
      <w:pPr>
        <w:jc w:val="center"/>
        <w:rPr>
          <w:rFonts w:ascii="Arial" w:hAnsi="Arial" w:cs="Arial"/>
          <w:sz w:val="22"/>
        </w:rPr>
      </w:pPr>
      <w:r w:rsidRPr="00083C74">
        <w:rPr>
          <w:rFonts w:ascii="Arial" w:hAnsi="Arial" w:cs="Arial"/>
          <w:b/>
          <w:bCs/>
          <w:sz w:val="22"/>
        </w:rPr>
        <w:t>Folha de Presenças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B4092A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Estiveram</w:t>
      </w:r>
      <w:r w:rsidR="0021352C" w:rsidRPr="00083C74">
        <w:rPr>
          <w:rFonts w:ascii="Arial" w:hAnsi="Arial" w:cs="Arial"/>
          <w:sz w:val="22"/>
        </w:rPr>
        <w:t xml:space="preserve"> presentes </w:t>
      </w:r>
      <w:r w:rsidR="00313E39" w:rsidRPr="00083C74">
        <w:rPr>
          <w:rFonts w:ascii="Arial" w:hAnsi="Arial" w:cs="Arial"/>
          <w:sz w:val="22"/>
        </w:rPr>
        <w:t xml:space="preserve">nesta reunião </w:t>
      </w:r>
      <w:r w:rsidRPr="00083C74">
        <w:rPr>
          <w:rFonts w:ascii="Arial" w:hAnsi="Arial" w:cs="Arial"/>
          <w:sz w:val="22"/>
        </w:rPr>
        <w:t>os seguintes Senhores</w:t>
      </w:r>
      <w:r w:rsidR="0021352C"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Oliveira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Passos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Costa Silva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Gameiro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Carla Tavares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Constança Urbano de Sousa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Filipe Anacoreta Correia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Inês Domingos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Isabel Pires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Margarida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Maria Luís Albuquerque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Miguel Morgado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Pedro Mota Soares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Regina Bastos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Rubina Berardo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Sofia Bettencourt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Berta Cabral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B212E3" w:rsidRPr="00083C74" w:rsidRDefault="00B212E3" w:rsidP="0021352C">
      <w:pPr>
        <w:rPr>
          <w:rFonts w:ascii="Arial" w:hAnsi="Arial" w:cs="Arial"/>
          <w:sz w:val="22"/>
        </w:rPr>
      </w:pPr>
    </w:p>
    <w:p w:rsidR="0021352C" w:rsidRPr="00083C74" w:rsidRDefault="0021352C" w:rsidP="0021352C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Faltaram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 w:rsidP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Sales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Alberto Gonçalves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Pereira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Duarte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Moisés Ferreira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Paulo Pisco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Estiveram ausentes em Trabalho Parlamentar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Paula Santos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Vitalino Canas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2C0A35" w:rsidRPr="00083C74" w:rsidRDefault="002C0A35" w:rsidP="004D5F55">
      <w:pPr>
        <w:rPr>
          <w:rFonts w:ascii="Arial" w:hAnsi="Arial" w:cs="Arial"/>
          <w:sz w:val="22"/>
        </w:rPr>
      </w:pPr>
    </w:p>
    <w:sectPr w:rsidR="002C0A35" w:rsidRPr="00083C74" w:rsidSect="0031104E">
      <w:headerReference w:type="default" r:id="rId13"/>
      <w:pgSz w:w="11906" w:h="16838"/>
      <w:pgMar w:top="851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0A2" w:rsidRDefault="005F20A2">
      <w:r>
        <w:separator/>
      </w:r>
    </w:p>
  </w:endnote>
  <w:endnote w:type="continuationSeparator" w:id="0">
    <w:p w:rsidR="005F20A2" w:rsidRDefault="005F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0A2" w:rsidRDefault="005F20A2">
      <w:r>
        <w:separator/>
      </w:r>
    </w:p>
  </w:footnote>
  <w:footnote w:type="continuationSeparator" w:id="0">
    <w:p w:rsidR="005F20A2" w:rsidRDefault="005F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0A2" w:rsidRDefault="005F20A2" w:rsidP="00083C74">
    <w:pPr>
      <w:pStyle w:val="Cabealho"/>
      <w:ind w:firstLine="2832"/>
    </w:pPr>
    <w:r>
      <w:rPr>
        <w:rFonts w:ascii="Arial" w:hAnsi="Arial" w:cs="Arial"/>
        <w:sz w:val="22"/>
      </w:rPr>
      <w:t xml:space="preserve">  </w:t>
    </w:r>
    <w:r w:rsidRPr="00083C74">
      <w:rPr>
        <w:rFonts w:ascii="Arial" w:hAnsi="Arial" w:cs="Arial"/>
        <w:noProof/>
        <w:sz w:val="22"/>
      </w:rPr>
      <w:drawing>
        <wp:inline distT="0" distB="0" distL="0" distR="0">
          <wp:extent cx="1581150" cy="657225"/>
          <wp:effectExtent l="0" t="0" r="0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20A2" w:rsidRPr="00083C74" w:rsidRDefault="005F20A2" w:rsidP="00386056">
    <w:pPr>
      <w:pStyle w:val="Cabealho"/>
      <w:jc w:val="center"/>
      <w:rPr>
        <w:rFonts w:ascii="Arial" w:hAnsi="Arial" w:cs="Arial"/>
        <w:b/>
        <w:bCs/>
        <w:sz w:val="22"/>
      </w:rPr>
    </w:pPr>
    <w:r w:rsidRPr="00083C74">
      <w:rPr>
        <w:rFonts w:ascii="Arial" w:hAnsi="Arial" w:cs="Arial"/>
        <w:b/>
        <w:bCs/>
        <w:sz w:val="22"/>
      </w:rPr>
      <w:t>COMISSÃO DE ASSUNTOS EUROPEUS</w:t>
    </w:r>
  </w:p>
  <w:p w:rsidR="005F20A2" w:rsidRPr="00083C74" w:rsidRDefault="005F20A2" w:rsidP="00386056">
    <w:pPr>
      <w:spacing w:line="280" w:lineRule="exact"/>
      <w:jc w:val="center"/>
      <w:rPr>
        <w:rFonts w:ascii="Arial" w:hAnsi="Arial" w:cs="Arial"/>
        <w:b/>
        <w:bCs/>
        <w:sz w:val="22"/>
      </w:rPr>
    </w:pPr>
  </w:p>
  <w:p w:rsidR="005F20A2" w:rsidRDefault="005F20A2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A</w:t>
    </w:r>
    <w:r w:rsidRPr="00083C74">
      <w:rPr>
        <w:rFonts w:ascii="Arial" w:hAnsi="Arial" w:cs="Arial"/>
        <w:b/>
        <w:bCs/>
        <w:sz w:val="22"/>
      </w:rPr>
      <w:t>TA NÚMERO 223/XIII/ 4.ª SL</w:t>
    </w:r>
  </w:p>
  <w:p w:rsidR="005F20A2" w:rsidRPr="00C4089D" w:rsidRDefault="005F20A2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19B6091C"/>
    <w:multiLevelType w:val="hybridMultilevel"/>
    <w:tmpl w:val="2EF031F6"/>
    <w:lvl w:ilvl="0" w:tplc="08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AE062C6"/>
    <w:multiLevelType w:val="hybridMultilevel"/>
    <w:tmpl w:val="37788878"/>
    <w:lvl w:ilvl="0" w:tplc="0816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DBC1911"/>
    <w:multiLevelType w:val="hybridMultilevel"/>
    <w:tmpl w:val="3AFC5E26"/>
    <w:lvl w:ilvl="0" w:tplc="697892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B3"/>
    <w:rsid w:val="000067AD"/>
    <w:rsid w:val="0002422C"/>
    <w:rsid w:val="00027EA9"/>
    <w:rsid w:val="00032A54"/>
    <w:rsid w:val="00041DE7"/>
    <w:rsid w:val="000611B6"/>
    <w:rsid w:val="00083C74"/>
    <w:rsid w:val="000A122F"/>
    <w:rsid w:val="000A2091"/>
    <w:rsid w:val="000B1D8A"/>
    <w:rsid w:val="000B6320"/>
    <w:rsid w:val="000C74BF"/>
    <w:rsid w:val="000D297F"/>
    <w:rsid w:val="000E1166"/>
    <w:rsid w:val="00106A2D"/>
    <w:rsid w:val="001179AB"/>
    <w:rsid w:val="00134020"/>
    <w:rsid w:val="00161BEA"/>
    <w:rsid w:val="00170831"/>
    <w:rsid w:val="00180B6E"/>
    <w:rsid w:val="00195AC2"/>
    <w:rsid w:val="001A5EDB"/>
    <w:rsid w:val="001C03AC"/>
    <w:rsid w:val="001C0A67"/>
    <w:rsid w:val="001C4630"/>
    <w:rsid w:val="001C57F1"/>
    <w:rsid w:val="001C7F7A"/>
    <w:rsid w:val="002055FB"/>
    <w:rsid w:val="0020729A"/>
    <w:rsid w:val="0021352C"/>
    <w:rsid w:val="0022093D"/>
    <w:rsid w:val="00235FEB"/>
    <w:rsid w:val="00251609"/>
    <w:rsid w:val="00267B48"/>
    <w:rsid w:val="0028105D"/>
    <w:rsid w:val="0028478A"/>
    <w:rsid w:val="0028798C"/>
    <w:rsid w:val="002A0EDF"/>
    <w:rsid w:val="002A580F"/>
    <w:rsid w:val="002B00F9"/>
    <w:rsid w:val="002C0A35"/>
    <w:rsid w:val="002C44D7"/>
    <w:rsid w:val="002D36E5"/>
    <w:rsid w:val="002E4BB0"/>
    <w:rsid w:val="002E5808"/>
    <w:rsid w:val="00301BAE"/>
    <w:rsid w:val="00302855"/>
    <w:rsid w:val="0031104E"/>
    <w:rsid w:val="00313A63"/>
    <w:rsid w:val="00313E39"/>
    <w:rsid w:val="00324619"/>
    <w:rsid w:val="00333B21"/>
    <w:rsid w:val="00346B88"/>
    <w:rsid w:val="0037766C"/>
    <w:rsid w:val="00386056"/>
    <w:rsid w:val="003B21B8"/>
    <w:rsid w:val="003B4ED9"/>
    <w:rsid w:val="003D1251"/>
    <w:rsid w:val="003D266F"/>
    <w:rsid w:val="003E5B32"/>
    <w:rsid w:val="0042523A"/>
    <w:rsid w:val="004262FB"/>
    <w:rsid w:val="00446ECD"/>
    <w:rsid w:val="004569C3"/>
    <w:rsid w:val="00460E62"/>
    <w:rsid w:val="00475512"/>
    <w:rsid w:val="004842D6"/>
    <w:rsid w:val="004876A6"/>
    <w:rsid w:val="004B1663"/>
    <w:rsid w:val="004C47CC"/>
    <w:rsid w:val="004D5F55"/>
    <w:rsid w:val="004D7E8D"/>
    <w:rsid w:val="004E59E0"/>
    <w:rsid w:val="004F44FC"/>
    <w:rsid w:val="00506D81"/>
    <w:rsid w:val="00563711"/>
    <w:rsid w:val="00567766"/>
    <w:rsid w:val="005708EF"/>
    <w:rsid w:val="00574371"/>
    <w:rsid w:val="00575F7B"/>
    <w:rsid w:val="0057637E"/>
    <w:rsid w:val="00577E9B"/>
    <w:rsid w:val="00591A8C"/>
    <w:rsid w:val="005B212F"/>
    <w:rsid w:val="005B6A6B"/>
    <w:rsid w:val="005D007B"/>
    <w:rsid w:val="005D1F1A"/>
    <w:rsid w:val="005D6DC2"/>
    <w:rsid w:val="005F20A2"/>
    <w:rsid w:val="00604811"/>
    <w:rsid w:val="006369A7"/>
    <w:rsid w:val="0064087D"/>
    <w:rsid w:val="0066384C"/>
    <w:rsid w:val="006768B3"/>
    <w:rsid w:val="00687FD8"/>
    <w:rsid w:val="00692C37"/>
    <w:rsid w:val="006B6568"/>
    <w:rsid w:val="006C2394"/>
    <w:rsid w:val="006C74D7"/>
    <w:rsid w:val="006E04E0"/>
    <w:rsid w:val="006E50D1"/>
    <w:rsid w:val="006F37C9"/>
    <w:rsid w:val="00706777"/>
    <w:rsid w:val="0071323E"/>
    <w:rsid w:val="00731EEF"/>
    <w:rsid w:val="00735155"/>
    <w:rsid w:val="00737DA2"/>
    <w:rsid w:val="007406EB"/>
    <w:rsid w:val="00744790"/>
    <w:rsid w:val="00755E33"/>
    <w:rsid w:val="00766DBF"/>
    <w:rsid w:val="007827B1"/>
    <w:rsid w:val="007829E8"/>
    <w:rsid w:val="007958A0"/>
    <w:rsid w:val="00795F8F"/>
    <w:rsid w:val="007B2741"/>
    <w:rsid w:val="007C09D0"/>
    <w:rsid w:val="007C511A"/>
    <w:rsid w:val="007D5717"/>
    <w:rsid w:val="008124CD"/>
    <w:rsid w:val="0081551F"/>
    <w:rsid w:val="00830A11"/>
    <w:rsid w:val="00831575"/>
    <w:rsid w:val="00835C44"/>
    <w:rsid w:val="008375AB"/>
    <w:rsid w:val="00865E1D"/>
    <w:rsid w:val="00875BBE"/>
    <w:rsid w:val="008829CD"/>
    <w:rsid w:val="00893747"/>
    <w:rsid w:val="008A2D8A"/>
    <w:rsid w:val="008C00DE"/>
    <w:rsid w:val="008F0E01"/>
    <w:rsid w:val="008F51A4"/>
    <w:rsid w:val="00913801"/>
    <w:rsid w:val="0091418B"/>
    <w:rsid w:val="00914820"/>
    <w:rsid w:val="00927968"/>
    <w:rsid w:val="00937330"/>
    <w:rsid w:val="009671FA"/>
    <w:rsid w:val="009A4355"/>
    <w:rsid w:val="009A6B67"/>
    <w:rsid w:val="009B28CC"/>
    <w:rsid w:val="009C134D"/>
    <w:rsid w:val="009C61F8"/>
    <w:rsid w:val="009D0EBA"/>
    <w:rsid w:val="009D483D"/>
    <w:rsid w:val="009E728F"/>
    <w:rsid w:val="00A16A47"/>
    <w:rsid w:val="00A22AD7"/>
    <w:rsid w:val="00A2533E"/>
    <w:rsid w:val="00A536A8"/>
    <w:rsid w:val="00A61ACA"/>
    <w:rsid w:val="00A710AF"/>
    <w:rsid w:val="00A976F5"/>
    <w:rsid w:val="00AB3722"/>
    <w:rsid w:val="00AC3453"/>
    <w:rsid w:val="00AD765C"/>
    <w:rsid w:val="00AE7D60"/>
    <w:rsid w:val="00AF1606"/>
    <w:rsid w:val="00AF496D"/>
    <w:rsid w:val="00AF4FD3"/>
    <w:rsid w:val="00B02DA1"/>
    <w:rsid w:val="00B058B3"/>
    <w:rsid w:val="00B11900"/>
    <w:rsid w:val="00B14841"/>
    <w:rsid w:val="00B212E3"/>
    <w:rsid w:val="00B26AC2"/>
    <w:rsid w:val="00B310E6"/>
    <w:rsid w:val="00B4092A"/>
    <w:rsid w:val="00B415DF"/>
    <w:rsid w:val="00B500A9"/>
    <w:rsid w:val="00B637EE"/>
    <w:rsid w:val="00B679E1"/>
    <w:rsid w:val="00B70AE2"/>
    <w:rsid w:val="00B76DD5"/>
    <w:rsid w:val="00B76FE0"/>
    <w:rsid w:val="00B81BB7"/>
    <w:rsid w:val="00B84064"/>
    <w:rsid w:val="00B95FAB"/>
    <w:rsid w:val="00BA6489"/>
    <w:rsid w:val="00BB0700"/>
    <w:rsid w:val="00BB3413"/>
    <w:rsid w:val="00BC21FA"/>
    <w:rsid w:val="00BC5B32"/>
    <w:rsid w:val="00BC70AA"/>
    <w:rsid w:val="00BE23BC"/>
    <w:rsid w:val="00BE497E"/>
    <w:rsid w:val="00BF34F9"/>
    <w:rsid w:val="00C1140A"/>
    <w:rsid w:val="00C1288C"/>
    <w:rsid w:val="00C162A7"/>
    <w:rsid w:val="00C30988"/>
    <w:rsid w:val="00C37964"/>
    <w:rsid w:val="00C4089D"/>
    <w:rsid w:val="00C56494"/>
    <w:rsid w:val="00C62550"/>
    <w:rsid w:val="00C91B99"/>
    <w:rsid w:val="00C9360B"/>
    <w:rsid w:val="00CB64A8"/>
    <w:rsid w:val="00CD6B9C"/>
    <w:rsid w:val="00CF4EDB"/>
    <w:rsid w:val="00CF67F3"/>
    <w:rsid w:val="00D108F0"/>
    <w:rsid w:val="00D12A11"/>
    <w:rsid w:val="00D15003"/>
    <w:rsid w:val="00D406B1"/>
    <w:rsid w:val="00D42EE7"/>
    <w:rsid w:val="00D5190A"/>
    <w:rsid w:val="00D63831"/>
    <w:rsid w:val="00D7408E"/>
    <w:rsid w:val="00D857BA"/>
    <w:rsid w:val="00D95BFD"/>
    <w:rsid w:val="00DB3EA5"/>
    <w:rsid w:val="00DB5C93"/>
    <w:rsid w:val="00DD06DB"/>
    <w:rsid w:val="00DD76F0"/>
    <w:rsid w:val="00DE56D3"/>
    <w:rsid w:val="00DF42BB"/>
    <w:rsid w:val="00E1252E"/>
    <w:rsid w:val="00E27FFE"/>
    <w:rsid w:val="00E43D5A"/>
    <w:rsid w:val="00E46D10"/>
    <w:rsid w:val="00E50DA1"/>
    <w:rsid w:val="00E51075"/>
    <w:rsid w:val="00E601DA"/>
    <w:rsid w:val="00E8142F"/>
    <w:rsid w:val="00E8456A"/>
    <w:rsid w:val="00E9611E"/>
    <w:rsid w:val="00EA585C"/>
    <w:rsid w:val="00EB00AA"/>
    <w:rsid w:val="00EB2E06"/>
    <w:rsid w:val="00EC53AE"/>
    <w:rsid w:val="00ED24AD"/>
    <w:rsid w:val="00ED2B42"/>
    <w:rsid w:val="00ED3DC3"/>
    <w:rsid w:val="00F14249"/>
    <w:rsid w:val="00F40CEA"/>
    <w:rsid w:val="00F45873"/>
    <w:rsid w:val="00F51192"/>
    <w:rsid w:val="00F70FD0"/>
    <w:rsid w:val="00F72865"/>
    <w:rsid w:val="00F76CF1"/>
    <w:rsid w:val="00F77ADD"/>
    <w:rsid w:val="00F842AA"/>
    <w:rsid w:val="00FD271F"/>
    <w:rsid w:val="00FE518A"/>
    <w:rsid w:val="00FF54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1AF8EE"/>
  <w14:defaultImageDpi w14:val="0"/>
  <w15:docId w15:val="{27BCFC6E-6366-4F39-90CF-5769F3C7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8478A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B058B3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rsid w:val="004D7E8D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C7F7A"/>
    <w:rPr>
      <w:rFonts w:cs="Times New Roman"/>
      <w:sz w:val="24"/>
    </w:rPr>
  </w:style>
  <w:style w:type="paragraph" w:styleId="Rodap">
    <w:name w:val="footer"/>
    <w:basedOn w:val="Normal"/>
    <w:link w:val="RodapCarter"/>
    <w:uiPriority w:val="99"/>
    <w:rsid w:val="00737DA2"/>
    <w:pPr>
      <w:tabs>
        <w:tab w:val="center" w:pos="4252"/>
        <w:tab w:val="right" w:pos="8504"/>
      </w:tabs>
    </w:p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1C7F7A"/>
    <w:rPr>
      <w:rFonts w:cs="Times New Roman"/>
      <w:sz w:val="2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rFonts w:cs="Times New Roman"/>
      <w:sz w:val="24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A61AC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F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l.parlamento.pt/?cid=3772&amp;title=audicao-do-ministro-da-ciencia-tecnologia-e-ensino-superior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anal.parlamento.pt/?cid=3773&amp;title=audicao-de-luis-araujo-presidente-do-turismo-de-portugal" TargetMode="External"/><Relationship Id="rId12" Type="http://schemas.openxmlformats.org/officeDocument/2006/relationships/image" Target="media/image5.emf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BAE403BF1142DE439A31756BAB016DB7" ma:contentTypeVersion="" ma:contentTypeDescription="Documento Arquivo Comissão" ma:contentTypeScope="" ma:versionID="32fc30852cbddd513f1701229d824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f36a48fe9ea1e25db2f8839f0a1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utorDocumento"/>
                <xsd:element ref="ns1:DataDocumento" minOccurs="0"/>
                <xsd:element ref="ns1:DataReuniao"/>
                <xsd:element ref="ns1:Legislatura"/>
                <xsd:element ref="ns1:PublicarInternet"/>
                <xsd:element ref="ns1:Sessa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internalName="AutorDocumento">
      <xsd:simpleType>
        <xsd:restriction base="dms:Text"/>
      </xsd:simpleType>
    </xsd:element>
    <xsd:element name="DataDocumento" ma:index="9" nillable="true" ma:displayName="Data Documento" ma:format="DateOnly" ma:internalName="DataDocumento">
      <xsd:simpleType>
        <xsd:restriction base="dms:DateTime"/>
      </xsd:simpleType>
    </xsd:element>
    <xsd:element name="DataReuniao" ma:index="10" ma:displayName="Data Reunião" ma:format="DateOnly" ma:internalName="DataReuniao">
      <xsd:simpleType>
        <xsd:restriction base="dms:DateTime"/>
      </xsd:simpleType>
    </xsd:element>
    <xsd:element name="Legislatura" ma:index="11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ma:displayName="Publicar Internet" ma:default="0" ma:internalName="PublicarInternet">
      <xsd:simpleType>
        <xsd:restriction base="dms:Boolean"/>
      </xsd:simpleType>
    </xsd:element>
    <xsd:element name="Sessao" ma:index="13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DataReuniao xmlns="http://schemas.microsoft.com/sharepoint/v3"/>
    <Sessao xmlns="http://schemas.microsoft.com/sharepoint/v3">4ª</Sessao>
    <PublicarInternet xmlns="http://schemas.microsoft.com/sharepoint/v3">true</PublicarInternet>
    <AutorDocumento xmlns="http://schemas.microsoft.com/sharepoint/v3">CAE</AutorDocumento>
    <Legislatura xmlns="http://schemas.microsoft.com/sharepoint/v3">XIII</Legislatura>
    <DataDocumento xmlns="http://schemas.microsoft.com/sharepoint/v3">2019-05-27T23:00:00+00:00</DataDocumento>
  </documentManagement>
</p:properties>
</file>

<file path=customXml/itemProps1.xml><?xml version="1.0" encoding="utf-8"?>
<ds:datastoreItem xmlns:ds="http://schemas.openxmlformats.org/officeDocument/2006/customXml" ds:itemID="{BEC41218-6502-467A-9C38-E8A7BDB1BB59}"/>
</file>

<file path=customXml/itemProps2.xml><?xml version="1.0" encoding="utf-8"?>
<ds:datastoreItem xmlns:ds="http://schemas.openxmlformats.org/officeDocument/2006/customXml" ds:itemID="{9E038623-479D-4ACD-BAB7-22FF313813A1}"/>
</file>

<file path=customXml/itemProps3.xml><?xml version="1.0" encoding="utf-8"?>
<ds:datastoreItem xmlns:ds="http://schemas.openxmlformats.org/officeDocument/2006/customXml" ds:itemID="{5444292D-3D32-4C5F-AB08-5D68C5EB9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2057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223 - 4ª SL-19-03-2019</dc:title>
  <dc:subject/>
  <dc:creator>Maria João Godinho</dc:creator>
  <cp:keywords/>
  <dc:description/>
  <cp:lastModifiedBy>Elsa Lopes</cp:lastModifiedBy>
  <cp:revision>23</cp:revision>
  <cp:lastPrinted>2007-07-17T13:40:00Z</cp:lastPrinted>
  <dcterms:created xsi:type="dcterms:W3CDTF">2019-04-10T16:28:00Z</dcterms:created>
  <dcterms:modified xsi:type="dcterms:W3CDTF">2019-05-30T11:16:00Z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0x010100C7BFBB5E5CDB430089EF002C469C6C2500BAE403BF1142DE439A31756BAB016DB7</vt:lpwstr>
  </property>
</Properties>
</file>