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B3" w:rsidRPr="00083C74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06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fevereiro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2019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10:00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>, reuniu a</w:t>
      </w:r>
      <w:r w:rsidR="00B95FAB" w:rsidRPr="00083C74">
        <w:rPr>
          <w:rFonts w:ascii="Arial" w:hAnsi="Arial" w:cs="Arial"/>
          <w:sz w:val="22"/>
        </w:rPr>
        <w:t xml:space="preserve"> Comissão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4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                                                           PARTE I</w:t>
      </w: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Audição do Embaixador do Reino Unido em Portugal, Chris </w:t>
      </w:r>
      <w:proofErr w:type="spellStart"/>
      <w:r w:rsidRPr="00083C74">
        <w:rPr>
          <w:rFonts w:ascii="Arial" w:hAnsi="Arial" w:cs="Arial"/>
          <w:sz w:val="22"/>
        </w:rPr>
        <w:t>Sainty</w:t>
      </w:r>
      <w:proofErr w:type="spellEnd"/>
    </w:p>
    <w:p w:rsidR="008C0C11" w:rsidRDefault="008C0C1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C11" w:rsidRDefault="008C0C1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                                                    PARTE II</w:t>
      </w: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1.</w:t>
      </w:r>
      <w:r w:rsidRPr="00083C74">
        <w:rPr>
          <w:rFonts w:ascii="Arial" w:hAnsi="Arial" w:cs="Arial"/>
          <w:sz w:val="22"/>
        </w:rPr>
        <w:tab/>
        <w:t>Informações</w:t>
      </w: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2.</w:t>
      </w:r>
      <w:r w:rsidRPr="00083C74">
        <w:rPr>
          <w:rFonts w:ascii="Arial" w:hAnsi="Arial" w:cs="Arial"/>
          <w:sz w:val="22"/>
        </w:rPr>
        <w:tab/>
        <w:t>Grupo de Trabalho - Escrutínio das Iniciativas Europeias</w:t>
      </w: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3.</w:t>
      </w:r>
      <w:r w:rsidRPr="00083C74">
        <w:rPr>
          <w:rFonts w:ascii="Arial" w:hAnsi="Arial" w:cs="Arial"/>
          <w:sz w:val="22"/>
        </w:rPr>
        <w:tab/>
        <w:t xml:space="preserve">Nomeação de Deputados Autores de Parecer, no âmbito de iniciativas europeias: </w:t>
      </w:r>
    </w:p>
    <w:p w:rsidR="008C0C11" w:rsidRDefault="008C0C1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="009A6B67" w:rsidRPr="00083C74">
        <w:rPr>
          <w:rFonts w:ascii="Arial" w:hAnsi="Arial" w:cs="Arial"/>
          <w:sz w:val="22"/>
        </w:rPr>
        <w:t>Proposta de REGULAMENTO DO CONSELHO que altera o Regulamento (UE) n.º 1388/2013 relativo à abertura e ao modo de gestão de contingentes pautais autónomos da União para determinados produtos agrícolas e industriais </w:t>
      </w:r>
      <w:proofErr w:type="gramStart"/>
      <w:r w:rsidR="009A6B67" w:rsidRPr="00083C74">
        <w:rPr>
          <w:rFonts w:ascii="Arial" w:hAnsi="Arial" w:cs="Arial"/>
          <w:sz w:val="22"/>
        </w:rPr>
        <w:t>COM(</w:t>
      </w:r>
      <w:proofErr w:type="gramEnd"/>
      <w:r w:rsidR="009A6B67" w:rsidRPr="00083C74">
        <w:rPr>
          <w:rFonts w:ascii="Arial" w:hAnsi="Arial" w:cs="Arial"/>
          <w:sz w:val="22"/>
        </w:rPr>
        <w:t>2018)746</w:t>
      </w: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PCP</w:t>
      </w: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sem prazo para envio</w:t>
      </w:r>
    </w:p>
    <w:p w:rsidR="008C0C11" w:rsidRDefault="008C0C1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b) Proposta de REGULAMENTO DO CONSELHO que altera o Regulamento (UE) n.º 1370/2013, que determina medidas sob</w:t>
      </w:r>
      <w:r w:rsidR="008C0C11">
        <w:rPr>
          <w:rFonts w:ascii="Arial" w:hAnsi="Arial" w:cs="Arial"/>
          <w:sz w:val="22"/>
        </w:rPr>
        <w:t xml:space="preserve">re a fixação de certas ajudas e </w:t>
      </w:r>
      <w:r w:rsidRPr="00083C74">
        <w:rPr>
          <w:rFonts w:ascii="Arial" w:hAnsi="Arial" w:cs="Arial"/>
          <w:sz w:val="22"/>
        </w:rPr>
        <w:t xml:space="preserve">restituições relativas à organização comum dos mercados dos produtos agrícolas, no respeitante à limitação quantitativa da compra de leite em pó desnatado </w:t>
      </w:r>
      <w:proofErr w:type="gramStart"/>
      <w:r w:rsidRPr="00083C74">
        <w:rPr>
          <w:rFonts w:ascii="Arial" w:hAnsi="Arial" w:cs="Arial"/>
          <w:sz w:val="22"/>
        </w:rPr>
        <w:t>COM(</w:t>
      </w:r>
      <w:proofErr w:type="gramEnd"/>
      <w:r w:rsidRPr="00083C74">
        <w:rPr>
          <w:rFonts w:ascii="Arial" w:hAnsi="Arial" w:cs="Arial"/>
          <w:sz w:val="22"/>
        </w:rPr>
        <w:t xml:space="preserve">2018)533 </w:t>
      </w: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PSD</w:t>
      </w: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sem prazo para envio</w:t>
      </w:r>
    </w:p>
    <w:p w:rsidR="008C0C11" w:rsidRDefault="008C0C1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4.</w:t>
      </w:r>
      <w:r w:rsidRPr="00083C74">
        <w:rPr>
          <w:rFonts w:ascii="Arial" w:hAnsi="Arial" w:cs="Arial"/>
          <w:sz w:val="22"/>
        </w:rPr>
        <w:tab/>
        <w:t>Discussão e votação do requerimento apresentado pelo Grupo Parlamentar do PCP</w:t>
      </w:r>
    </w:p>
    <w:p w:rsidR="008C0C11" w:rsidRDefault="008C0C1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5.</w:t>
      </w:r>
      <w:r w:rsidRPr="00083C74">
        <w:rPr>
          <w:rFonts w:ascii="Arial" w:hAnsi="Arial" w:cs="Arial"/>
          <w:sz w:val="22"/>
        </w:rPr>
        <w:tab/>
        <w:t>Discussão e votação do requerimento apresentado pelo Grupo Parlamentar do CDS-PP</w:t>
      </w: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>6.</w:t>
      </w:r>
      <w:r w:rsidRPr="00083C74">
        <w:rPr>
          <w:rFonts w:ascii="Arial" w:hAnsi="Arial" w:cs="Arial"/>
          <w:sz w:val="22"/>
        </w:rPr>
        <w:tab/>
        <w:t>Apresentação do relatório da participação da Assembleia da República na reunião interparlamentar "Consultas aos Cidadãos: a palavra aos Parlamentares da União Europeia</w:t>
      </w:r>
      <w:proofErr w:type="gramStart"/>
      <w:r w:rsidRPr="00083C74">
        <w:rPr>
          <w:rFonts w:ascii="Arial" w:hAnsi="Arial" w:cs="Arial"/>
          <w:sz w:val="22"/>
        </w:rPr>
        <w:t>"  Paris</w:t>
      </w:r>
      <w:proofErr w:type="gramEnd"/>
      <w:r w:rsidRPr="00083C74">
        <w:rPr>
          <w:rFonts w:ascii="Arial" w:hAnsi="Arial" w:cs="Arial"/>
          <w:sz w:val="22"/>
        </w:rPr>
        <w:t xml:space="preserve"> -  8 de novembro de 2018</w:t>
      </w:r>
    </w:p>
    <w:p w:rsidR="008C0C11" w:rsidRDefault="008C0C1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7.</w:t>
      </w:r>
      <w:r w:rsidRPr="00083C74">
        <w:rPr>
          <w:rFonts w:ascii="Arial" w:hAnsi="Arial" w:cs="Arial"/>
          <w:sz w:val="22"/>
        </w:rPr>
        <w:tab/>
        <w:t xml:space="preserve">Apresentação do relatório da participação da Assembleia da República na Conferência Interparlamentar "A subsidiariedade como princípio construtor da União Europeia" - </w:t>
      </w:r>
      <w:proofErr w:type="spellStart"/>
      <w:r w:rsidRPr="00083C74">
        <w:rPr>
          <w:rFonts w:ascii="Arial" w:hAnsi="Arial" w:cs="Arial"/>
          <w:sz w:val="22"/>
        </w:rPr>
        <w:t>Bregenz</w:t>
      </w:r>
      <w:proofErr w:type="spellEnd"/>
      <w:r w:rsidRPr="00083C74">
        <w:rPr>
          <w:rFonts w:ascii="Arial" w:hAnsi="Arial" w:cs="Arial"/>
          <w:sz w:val="22"/>
        </w:rPr>
        <w:t>, 15 e 16 de novembro de 2018</w:t>
      </w:r>
    </w:p>
    <w:p w:rsidR="008C0C11" w:rsidRDefault="008C0C1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8.</w:t>
      </w:r>
      <w:r w:rsidRPr="00083C74">
        <w:rPr>
          <w:rFonts w:ascii="Arial" w:hAnsi="Arial" w:cs="Arial"/>
          <w:sz w:val="22"/>
        </w:rPr>
        <w:tab/>
        <w:t>Apresentação do relatório da participação da Assembleia da República na «Conferência Interparlamentar sobre o papel dos Parlamentos na configuração do futuro da alimentação e da agricultura» - Zagreb, 22 e 23 de novembro de 2018</w:t>
      </w:r>
    </w:p>
    <w:p w:rsidR="008C0C11" w:rsidRDefault="008C0C1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C1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9.</w:t>
      </w:r>
      <w:r w:rsidRPr="00083C74">
        <w:rPr>
          <w:rFonts w:ascii="Arial" w:hAnsi="Arial" w:cs="Arial"/>
          <w:sz w:val="22"/>
        </w:rPr>
        <w:tab/>
        <w:t xml:space="preserve"> Apreciação e votação da ata n.º 214 de 22 de janeiro e n.º 215 de 30 de janeiro</w:t>
      </w:r>
    </w:p>
    <w:p w:rsidR="008C0C11" w:rsidRDefault="008C0C1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10.</w:t>
      </w:r>
      <w:r w:rsidRPr="00083C74">
        <w:rPr>
          <w:rFonts w:ascii="Arial" w:hAnsi="Arial" w:cs="Arial"/>
          <w:sz w:val="22"/>
        </w:rPr>
        <w:tab/>
        <w:t>Outros Assuntos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C134D" w:rsidRPr="00083C74" w:rsidRDefault="009C134D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6F37C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PARTE I</w:t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 xml:space="preserve">Audição do Embaixador do Reino Unido em Portugal, Chris </w:t>
      </w:r>
      <w:proofErr w:type="spellStart"/>
      <w:r w:rsidRPr="008C0C11">
        <w:rPr>
          <w:rFonts w:ascii="Arial" w:hAnsi="Arial" w:cs="Arial"/>
          <w:b/>
          <w:sz w:val="22"/>
        </w:rPr>
        <w:t>Sainty</w:t>
      </w:r>
      <w:proofErr w:type="spellEnd"/>
    </w:p>
    <w:p w:rsidR="00E423B7" w:rsidRDefault="00EC33A5" w:rsidP="00EC33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E423B7">
        <w:rPr>
          <w:rFonts w:ascii="Arial" w:hAnsi="Arial" w:cs="Arial"/>
          <w:sz w:val="22"/>
        </w:rPr>
        <w:t xml:space="preserve">A Senhora Presidente da Comissão de Assuntos Europeus, Deputada Regina Bastos, deu as boas vindas ao </w:t>
      </w:r>
      <w:r w:rsidR="00E423B7" w:rsidRPr="00E423B7">
        <w:rPr>
          <w:rFonts w:ascii="Arial" w:hAnsi="Arial" w:cs="Arial"/>
          <w:sz w:val="22"/>
        </w:rPr>
        <w:t xml:space="preserve">Embaixador do Reino Unido em Portugal, Chris </w:t>
      </w:r>
      <w:proofErr w:type="spellStart"/>
      <w:r w:rsidR="00E423B7" w:rsidRPr="00E423B7">
        <w:rPr>
          <w:rFonts w:ascii="Arial" w:hAnsi="Arial" w:cs="Arial"/>
          <w:sz w:val="22"/>
        </w:rPr>
        <w:t>Sainty</w:t>
      </w:r>
      <w:proofErr w:type="spellEnd"/>
      <w:r w:rsidR="00E423B7">
        <w:rPr>
          <w:rFonts w:ascii="Arial" w:hAnsi="Arial" w:cs="Arial"/>
          <w:sz w:val="22"/>
        </w:rPr>
        <w:t xml:space="preserve">, </w:t>
      </w:r>
      <w:r w:rsidR="00E423B7" w:rsidRPr="00E423B7">
        <w:rPr>
          <w:rFonts w:ascii="Arial" w:hAnsi="Arial" w:cs="Arial"/>
          <w:sz w:val="22"/>
        </w:rPr>
        <w:t>presente naquela audição para intervir sobre o</w:t>
      </w:r>
      <w:r w:rsidR="00E423B7">
        <w:rPr>
          <w:rFonts w:ascii="Arial" w:hAnsi="Arial" w:cs="Arial"/>
          <w:sz w:val="22"/>
        </w:rPr>
        <w:t xml:space="preserve"> processo de saída do Reino Un</w:t>
      </w:r>
      <w:r w:rsidR="00801869">
        <w:rPr>
          <w:rFonts w:ascii="Arial" w:hAnsi="Arial" w:cs="Arial"/>
          <w:sz w:val="22"/>
        </w:rPr>
        <w:t>ido da União Europeia (</w:t>
      </w:r>
      <w:proofErr w:type="spellStart"/>
      <w:r w:rsidR="00801869">
        <w:rPr>
          <w:rFonts w:ascii="Arial" w:hAnsi="Arial" w:cs="Arial"/>
          <w:sz w:val="22"/>
        </w:rPr>
        <w:t>Brexit</w:t>
      </w:r>
      <w:proofErr w:type="spellEnd"/>
      <w:r w:rsidR="00801869">
        <w:rPr>
          <w:rFonts w:ascii="Arial" w:hAnsi="Arial" w:cs="Arial"/>
          <w:sz w:val="22"/>
        </w:rPr>
        <w:t xml:space="preserve">). </w:t>
      </w:r>
      <w:r w:rsidR="00801869" w:rsidRPr="00801869">
        <w:rPr>
          <w:rFonts w:ascii="Arial" w:hAnsi="Arial" w:cs="Arial"/>
          <w:sz w:val="22"/>
        </w:rPr>
        <w:t>Cumprimentou as Senhoras e Senhores Deputados presentes. Seguidamente deu conta da grelha de tempos</w:t>
      </w:r>
      <w:r w:rsidR="00801869">
        <w:rPr>
          <w:rFonts w:ascii="Arial" w:hAnsi="Arial" w:cs="Arial"/>
          <w:sz w:val="22"/>
        </w:rPr>
        <w:t xml:space="preserve"> </w:t>
      </w:r>
      <w:r w:rsidR="00801869" w:rsidRPr="00801869">
        <w:rPr>
          <w:rFonts w:ascii="Arial" w:hAnsi="Arial" w:cs="Arial"/>
          <w:sz w:val="22"/>
        </w:rPr>
        <w:t>e deu a palavra para uma intervenção inicial</w:t>
      </w:r>
      <w:r w:rsidR="00801869">
        <w:rPr>
          <w:rFonts w:ascii="Arial" w:hAnsi="Arial" w:cs="Arial"/>
          <w:sz w:val="22"/>
        </w:rPr>
        <w:t xml:space="preserve"> ao </w:t>
      </w:r>
      <w:r w:rsidR="00801869" w:rsidRPr="00801869">
        <w:rPr>
          <w:rFonts w:ascii="Arial" w:hAnsi="Arial" w:cs="Arial"/>
          <w:sz w:val="22"/>
        </w:rPr>
        <w:t xml:space="preserve">Embaixador do Reino Unido em Portugal, Chris </w:t>
      </w:r>
      <w:proofErr w:type="spellStart"/>
      <w:r w:rsidR="00801869" w:rsidRPr="00801869">
        <w:rPr>
          <w:rFonts w:ascii="Arial" w:hAnsi="Arial" w:cs="Arial"/>
          <w:sz w:val="22"/>
        </w:rPr>
        <w:t>Sainty</w:t>
      </w:r>
      <w:proofErr w:type="spellEnd"/>
      <w:r w:rsidR="00801869">
        <w:rPr>
          <w:rFonts w:ascii="Arial" w:hAnsi="Arial" w:cs="Arial"/>
          <w:sz w:val="22"/>
        </w:rPr>
        <w:t>.</w:t>
      </w:r>
    </w:p>
    <w:p w:rsidR="00801869" w:rsidRDefault="00801869" w:rsidP="00EC33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801869" w:rsidRDefault="00801869" w:rsidP="00EC33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801869">
        <w:rPr>
          <w:rFonts w:ascii="Arial" w:hAnsi="Arial" w:cs="Arial"/>
          <w:sz w:val="22"/>
        </w:rPr>
        <w:t>Após esta intervenção, usaram da palavra as Senhoras e Senhores Deputados</w:t>
      </w:r>
      <w:r>
        <w:rPr>
          <w:rFonts w:ascii="Arial" w:hAnsi="Arial" w:cs="Arial"/>
          <w:sz w:val="22"/>
        </w:rPr>
        <w:t xml:space="preserve"> </w:t>
      </w:r>
      <w:r w:rsidR="00110132">
        <w:rPr>
          <w:rFonts w:ascii="Arial" w:hAnsi="Arial" w:cs="Arial"/>
          <w:sz w:val="22"/>
        </w:rPr>
        <w:t xml:space="preserve">Carlos Gonçalves (PSD) </w:t>
      </w:r>
      <w:r w:rsidR="00A4267A">
        <w:rPr>
          <w:rFonts w:ascii="Arial" w:hAnsi="Arial" w:cs="Arial"/>
          <w:sz w:val="22"/>
        </w:rPr>
        <w:t xml:space="preserve">questionando quais as propostas da Primeira-ministra Britânica para reabrir as negociações; referiu os Direitos dos Cidadãos; o Acordo do </w:t>
      </w:r>
      <w:proofErr w:type="spellStart"/>
      <w:r w:rsidR="00A4267A">
        <w:rPr>
          <w:rFonts w:ascii="Arial" w:hAnsi="Arial" w:cs="Arial"/>
          <w:sz w:val="22"/>
        </w:rPr>
        <w:t>Brexit</w:t>
      </w:r>
      <w:proofErr w:type="spellEnd"/>
      <w:r w:rsidR="00A4267A">
        <w:rPr>
          <w:rFonts w:ascii="Arial" w:hAnsi="Arial" w:cs="Arial"/>
          <w:sz w:val="22"/>
        </w:rPr>
        <w:t xml:space="preserve">. Carla Tavares (PS) referiu os Direitos dos Cidadãos; saída do Reino Unido da União Europeia </w:t>
      </w:r>
      <w:r w:rsidR="00A4267A">
        <w:rPr>
          <w:rFonts w:ascii="Arial" w:hAnsi="Arial" w:cs="Arial"/>
          <w:sz w:val="22"/>
        </w:rPr>
        <w:lastRenderedPageBreak/>
        <w:t xml:space="preserve">com ou sem acordo; incerteza após 29 de março e </w:t>
      </w:r>
      <w:r w:rsidR="00A4267A" w:rsidRPr="00E34068">
        <w:rPr>
          <w:rFonts w:ascii="Arial" w:hAnsi="Arial" w:cs="Arial"/>
          <w:i/>
          <w:sz w:val="22"/>
        </w:rPr>
        <w:t>possibilidade</w:t>
      </w:r>
      <w:r w:rsidR="00A4267A">
        <w:rPr>
          <w:rFonts w:ascii="Arial" w:hAnsi="Arial" w:cs="Arial"/>
          <w:sz w:val="22"/>
        </w:rPr>
        <w:t xml:space="preserve"> de acordo; Reino Unido quis sair da União Europeia, negociou o acordo, não foi aceite no Parlamento Britânico e a Primeira-ministra Britânica pretendia negociar o acordo que a própria fez por sua vontade; O </w:t>
      </w:r>
      <w:proofErr w:type="spellStart"/>
      <w:r w:rsidR="00A4267A">
        <w:rPr>
          <w:rFonts w:ascii="Arial" w:hAnsi="Arial" w:cs="Arial"/>
          <w:sz w:val="22"/>
        </w:rPr>
        <w:t>Brexit</w:t>
      </w:r>
      <w:proofErr w:type="spellEnd"/>
      <w:r w:rsidR="00A4267A">
        <w:rPr>
          <w:rFonts w:ascii="Arial" w:hAnsi="Arial" w:cs="Arial"/>
          <w:sz w:val="22"/>
        </w:rPr>
        <w:t xml:space="preserve"> que existia era um </w:t>
      </w:r>
      <w:proofErr w:type="spellStart"/>
      <w:r w:rsidR="00A4267A">
        <w:rPr>
          <w:rFonts w:ascii="Arial" w:hAnsi="Arial" w:cs="Arial"/>
          <w:sz w:val="22"/>
        </w:rPr>
        <w:t>Brexit</w:t>
      </w:r>
      <w:proofErr w:type="spellEnd"/>
      <w:r w:rsidR="00A4267A">
        <w:rPr>
          <w:rFonts w:ascii="Arial" w:hAnsi="Arial" w:cs="Arial"/>
          <w:sz w:val="22"/>
        </w:rPr>
        <w:t xml:space="preserve"> que ninguém queria; questionou qual a possibilidade de adiamento da saída do Reino Unido da União Europeia e/ou de novo referendo, como via o Governo britânico estas questões.</w:t>
      </w:r>
      <w:r w:rsidR="00C334F2">
        <w:rPr>
          <w:rFonts w:ascii="Arial" w:hAnsi="Arial" w:cs="Arial"/>
          <w:sz w:val="22"/>
        </w:rPr>
        <w:t xml:space="preserve"> Isabel Pires (BE) questionou qual a possibilidade de alteração da data de saída; possibilidade de alteração das linhas vermelhas; </w:t>
      </w:r>
      <w:r w:rsidR="00E34068">
        <w:rPr>
          <w:rFonts w:ascii="Arial" w:hAnsi="Arial" w:cs="Arial"/>
          <w:sz w:val="22"/>
        </w:rPr>
        <w:t xml:space="preserve">possibilidade de alteração e flexibilidade das bases de negociação; como via o Governo britânico estas questões; Referiu ainda os direitos dos Cidadãos. Filipe Anacoreta Correia (CDS-PP) referiu os Direitos dos Cidadãos; saída sem acordo, </w:t>
      </w:r>
      <w:r w:rsidR="00E34068">
        <w:rPr>
          <w:rFonts w:ascii="Arial" w:hAnsi="Arial" w:cs="Arial"/>
          <w:i/>
          <w:sz w:val="22"/>
        </w:rPr>
        <w:t xml:space="preserve">cherry </w:t>
      </w:r>
      <w:proofErr w:type="spellStart"/>
      <w:r w:rsidR="00E34068">
        <w:rPr>
          <w:rFonts w:ascii="Arial" w:hAnsi="Arial" w:cs="Arial"/>
          <w:i/>
          <w:sz w:val="22"/>
        </w:rPr>
        <w:t>picking</w:t>
      </w:r>
      <w:proofErr w:type="spellEnd"/>
      <w:r w:rsidR="00E34068">
        <w:rPr>
          <w:rFonts w:ascii="Arial" w:hAnsi="Arial" w:cs="Arial"/>
          <w:sz w:val="22"/>
        </w:rPr>
        <w:t xml:space="preserve"> (participação em partes selecionadas do Mercado interno); </w:t>
      </w:r>
      <w:proofErr w:type="spellStart"/>
      <w:r w:rsidR="00E34068">
        <w:rPr>
          <w:rFonts w:ascii="Arial" w:hAnsi="Arial" w:cs="Arial"/>
          <w:i/>
          <w:sz w:val="22"/>
        </w:rPr>
        <w:t>level</w:t>
      </w:r>
      <w:proofErr w:type="spellEnd"/>
      <w:r w:rsidR="00E34068">
        <w:rPr>
          <w:rFonts w:ascii="Arial" w:hAnsi="Arial" w:cs="Arial"/>
          <w:i/>
          <w:sz w:val="22"/>
        </w:rPr>
        <w:t xml:space="preserve"> </w:t>
      </w:r>
      <w:proofErr w:type="spellStart"/>
      <w:r w:rsidR="00E34068">
        <w:rPr>
          <w:rFonts w:ascii="Arial" w:hAnsi="Arial" w:cs="Arial"/>
          <w:i/>
          <w:sz w:val="22"/>
        </w:rPr>
        <w:t>playing</w:t>
      </w:r>
      <w:proofErr w:type="spellEnd"/>
      <w:r w:rsidR="00E34068">
        <w:rPr>
          <w:rFonts w:ascii="Arial" w:hAnsi="Arial" w:cs="Arial"/>
          <w:i/>
          <w:sz w:val="22"/>
        </w:rPr>
        <w:t xml:space="preserve"> </w:t>
      </w:r>
      <w:proofErr w:type="spellStart"/>
      <w:r w:rsidR="00E34068">
        <w:rPr>
          <w:rFonts w:ascii="Arial" w:hAnsi="Arial" w:cs="Arial"/>
          <w:i/>
          <w:sz w:val="22"/>
        </w:rPr>
        <w:t>field</w:t>
      </w:r>
      <w:proofErr w:type="spellEnd"/>
      <w:r w:rsidR="00E34068">
        <w:rPr>
          <w:rFonts w:ascii="Arial" w:hAnsi="Arial" w:cs="Arial"/>
          <w:sz w:val="22"/>
        </w:rPr>
        <w:t xml:space="preserve"> (concorrência); questionou como encarava o Governo britânico o </w:t>
      </w:r>
      <w:proofErr w:type="spellStart"/>
      <w:r w:rsidR="00E34068">
        <w:rPr>
          <w:rFonts w:ascii="Arial" w:hAnsi="Arial" w:cs="Arial"/>
          <w:i/>
          <w:sz w:val="22"/>
        </w:rPr>
        <w:t>level</w:t>
      </w:r>
      <w:proofErr w:type="spellEnd"/>
      <w:r w:rsidR="00E34068">
        <w:rPr>
          <w:rFonts w:ascii="Arial" w:hAnsi="Arial" w:cs="Arial"/>
          <w:i/>
          <w:sz w:val="22"/>
        </w:rPr>
        <w:t xml:space="preserve"> </w:t>
      </w:r>
      <w:proofErr w:type="spellStart"/>
      <w:r w:rsidR="00E34068">
        <w:rPr>
          <w:rFonts w:ascii="Arial" w:hAnsi="Arial" w:cs="Arial"/>
          <w:i/>
          <w:sz w:val="22"/>
        </w:rPr>
        <w:t>playing</w:t>
      </w:r>
      <w:proofErr w:type="spellEnd"/>
      <w:r w:rsidR="00E34068">
        <w:rPr>
          <w:rFonts w:ascii="Arial" w:hAnsi="Arial" w:cs="Arial"/>
          <w:i/>
          <w:sz w:val="22"/>
        </w:rPr>
        <w:t xml:space="preserve"> </w:t>
      </w:r>
      <w:proofErr w:type="spellStart"/>
      <w:r w:rsidR="00E34068">
        <w:rPr>
          <w:rFonts w:ascii="Arial" w:hAnsi="Arial" w:cs="Arial"/>
          <w:i/>
          <w:sz w:val="22"/>
        </w:rPr>
        <w:t>field</w:t>
      </w:r>
      <w:proofErr w:type="spellEnd"/>
      <w:r w:rsidR="00E34068">
        <w:rPr>
          <w:rFonts w:ascii="Arial" w:hAnsi="Arial" w:cs="Arial"/>
          <w:sz w:val="22"/>
        </w:rPr>
        <w:t xml:space="preserve">; restrições à emigração não qualificada; limitação às trocas de informação após o </w:t>
      </w:r>
      <w:proofErr w:type="spellStart"/>
      <w:r w:rsidR="00E34068">
        <w:rPr>
          <w:rFonts w:ascii="Arial" w:hAnsi="Arial" w:cs="Arial"/>
          <w:sz w:val="22"/>
        </w:rPr>
        <w:t>Brexit</w:t>
      </w:r>
      <w:proofErr w:type="spellEnd"/>
      <w:r w:rsidR="00E34068">
        <w:rPr>
          <w:rFonts w:ascii="Arial" w:hAnsi="Arial" w:cs="Arial"/>
          <w:sz w:val="22"/>
        </w:rPr>
        <w:t xml:space="preserve">, tendo o </w:t>
      </w:r>
      <w:r w:rsidR="00E34068" w:rsidRPr="00801869">
        <w:rPr>
          <w:rFonts w:ascii="Arial" w:hAnsi="Arial" w:cs="Arial"/>
          <w:sz w:val="22"/>
        </w:rPr>
        <w:t xml:space="preserve">Embaixador do Reino Unido em Portugal, Chris </w:t>
      </w:r>
      <w:proofErr w:type="spellStart"/>
      <w:r w:rsidR="00E34068" w:rsidRPr="00801869">
        <w:rPr>
          <w:rFonts w:ascii="Arial" w:hAnsi="Arial" w:cs="Arial"/>
          <w:sz w:val="22"/>
        </w:rPr>
        <w:t>Sainty</w:t>
      </w:r>
      <w:proofErr w:type="spellEnd"/>
      <w:r w:rsidR="002116F2">
        <w:rPr>
          <w:rFonts w:ascii="Arial" w:hAnsi="Arial" w:cs="Arial"/>
          <w:sz w:val="22"/>
        </w:rPr>
        <w:t>,</w:t>
      </w:r>
      <w:r w:rsidR="00E34068">
        <w:rPr>
          <w:rFonts w:ascii="Arial" w:hAnsi="Arial" w:cs="Arial"/>
          <w:sz w:val="22"/>
        </w:rPr>
        <w:t xml:space="preserve"> respondido individualmente às questões.</w:t>
      </w:r>
    </w:p>
    <w:p w:rsidR="00E34068" w:rsidRDefault="00E34068" w:rsidP="00EC33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E34068" w:rsidRPr="002116F2" w:rsidRDefault="00E34068" w:rsidP="00EC33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2116F2">
        <w:rPr>
          <w:rFonts w:ascii="Arial" w:hAnsi="Arial" w:cs="Arial"/>
          <w:sz w:val="22"/>
        </w:rPr>
        <w:t>Na segunda ronda usaram da palavra as Senhoras e Senhores Deputados</w:t>
      </w:r>
      <w:r w:rsidR="002116F2" w:rsidRPr="002116F2">
        <w:rPr>
          <w:rFonts w:ascii="Arial" w:hAnsi="Arial" w:cs="Arial"/>
          <w:sz w:val="22"/>
        </w:rPr>
        <w:t xml:space="preserve"> António Ventura (PSD) e Margarida Marques (PS), tendo o Embaixador do Reino Unido em Portugal, Chris </w:t>
      </w:r>
      <w:proofErr w:type="spellStart"/>
      <w:r w:rsidR="002116F2" w:rsidRPr="002116F2">
        <w:rPr>
          <w:rFonts w:ascii="Arial" w:hAnsi="Arial" w:cs="Arial"/>
          <w:sz w:val="22"/>
        </w:rPr>
        <w:t>Sainty</w:t>
      </w:r>
      <w:proofErr w:type="spellEnd"/>
      <w:r w:rsidR="002116F2" w:rsidRPr="002116F2">
        <w:rPr>
          <w:rFonts w:ascii="Arial" w:hAnsi="Arial" w:cs="Arial"/>
          <w:sz w:val="22"/>
        </w:rPr>
        <w:t>, respondido globalmente às questões.</w:t>
      </w:r>
    </w:p>
    <w:p w:rsidR="00E34068" w:rsidRPr="002116F2" w:rsidRDefault="00E34068" w:rsidP="00EC33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EC33A5" w:rsidRPr="002116F2" w:rsidRDefault="00EC33A5" w:rsidP="00EC33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2116F2">
        <w:rPr>
          <w:rFonts w:ascii="Arial" w:hAnsi="Arial" w:cs="Arial"/>
          <w:sz w:val="22"/>
        </w:rPr>
        <w:t>Não se registando intervenções adicionais, a Senhora Presidente deu por concluída a audição.</w:t>
      </w:r>
    </w:p>
    <w:p w:rsidR="00EC33A5" w:rsidRPr="002116F2" w:rsidRDefault="00EC33A5" w:rsidP="00EC33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2116F2" w:rsidRDefault="00EC33A5" w:rsidP="00EC33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116F2">
        <w:rPr>
          <w:rFonts w:ascii="Arial" w:hAnsi="Arial" w:cs="Arial"/>
          <w:sz w:val="22"/>
        </w:rPr>
        <w:t xml:space="preserve">A reunião foi gravada em vídeo e transmitida em direto pelo Canal Parlamento, constituindo a gravação parte integrante desta ata, o que dispensa o seu </w:t>
      </w:r>
      <w:r w:rsidRPr="002116F2">
        <w:rPr>
          <w:rFonts w:ascii="Arial" w:hAnsi="Arial" w:cs="Arial"/>
          <w:sz w:val="22"/>
          <w:szCs w:val="22"/>
        </w:rPr>
        <w:t>desenvolvimento nesta sede (gravação integral disponível em: (</w:t>
      </w:r>
      <w:hyperlink r:id="rId7" w:history="1">
        <w:r w:rsidR="002116F2" w:rsidRPr="002116F2">
          <w:rPr>
            <w:rStyle w:val="Hiperligao"/>
            <w:rFonts w:ascii="Arial" w:hAnsi="Arial" w:cs="Arial"/>
            <w:sz w:val="22"/>
            <w:szCs w:val="22"/>
          </w:rPr>
          <w:t>http://www.canal.parlamento.pt/?cid=3611&amp;title=audicao-do-embaixador-do-reino-unido-em-portugal-chris-sainty</w:t>
        </w:r>
      </w:hyperlink>
      <w:r w:rsidRPr="002116F2">
        <w:rPr>
          <w:rFonts w:ascii="Arial" w:hAnsi="Arial" w:cs="Arial"/>
          <w:sz w:val="22"/>
          <w:szCs w:val="22"/>
        </w:rPr>
        <w:t>).</w:t>
      </w:r>
    </w:p>
    <w:p w:rsidR="002116F2" w:rsidRDefault="002116F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 xml:space="preserve">                                                        PARTE II</w:t>
      </w:r>
    </w:p>
    <w:p w:rsid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1.</w:t>
      </w:r>
      <w:r w:rsidRPr="008C0C11">
        <w:rPr>
          <w:rFonts w:ascii="Arial" w:hAnsi="Arial" w:cs="Arial"/>
          <w:b/>
          <w:sz w:val="22"/>
        </w:rPr>
        <w:tab/>
        <w:t>Informações</w:t>
      </w:r>
    </w:p>
    <w:p w:rsidR="0077523E" w:rsidRDefault="0077523E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77523E">
        <w:rPr>
          <w:rFonts w:ascii="Arial" w:hAnsi="Arial" w:cs="Arial"/>
          <w:sz w:val="22"/>
        </w:rPr>
        <w:t xml:space="preserve">A Senhora Presidente da Comissão de Assuntos Europeus, Deputada Regina Bastos, informou os Senhores Deputados que </w:t>
      </w:r>
      <w:proofErr w:type="spellStart"/>
      <w:r w:rsidR="00062105" w:rsidRPr="00062105">
        <w:rPr>
          <w:rFonts w:ascii="Arial" w:hAnsi="Arial" w:cs="Arial"/>
          <w:sz w:val="22"/>
        </w:rPr>
        <w:t>E</w:t>
      </w:r>
      <w:r w:rsidR="00062105">
        <w:rPr>
          <w:rFonts w:ascii="Arial" w:hAnsi="Arial" w:cs="Arial"/>
          <w:sz w:val="22"/>
        </w:rPr>
        <w:t>e</w:t>
      </w:r>
      <w:r w:rsidR="00062105" w:rsidRPr="00062105">
        <w:rPr>
          <w:rFonts w:ascii="Arial" w:hAnsi="Arial" w:cs="Arial"/>
          <w:sz w:val="22"/>
        </w:rPr>
        <w:t>m</w:t>
      </w:r>
      <w:proofErr w:type="spellEnd"/>
      <w:r w:rsidR="00062105" w:rsidRPr="00062105">
        <w:rPr>
          <w:rFonts w:ascii="Arial" w:hAnsi="Arial" w:cs="Arial"/>
          <w:sz w:val="22"/>
        </w:rPr>
        <w:t xml:space="preserve"> resposta ao requerimento apresentado pelo GP do PSD e aprovado nesta Comissão, foi recebida uma carta do Senhor Presidente do </w:t>
      </w:r>
      <w:proofErr w:type="spellStart"/>
      <w:r w:rsidR="00062105" w:rsidRPr="00062105">
        <w:rPr>
          <w:rFonts w:ascii="Arial" w:hAnsi="Arial" w:cs="Arial"/>
          <w:sz w:val="22"/>
        </w:rPr>
        <w:t>Eurogrupo</w:t>
      </w:r>
      <w:proofErr w:type="spellEnd"/>
      <w:r w:rsidR="00062105" w:rsidRPr="00062105">
        <w:rPr>
          <w:rFonts w:ascii="Arial" w:hAnsi="Arial" w:cs="Arial"/>
          <w:sz w:val="22"/>
        </w:rPr>
        <w:t xml:space="preserve">, mostrando indisponibilidade para ser ouvido na CAE na qualidade de Presidente do </w:t>
      </w:r>
      <w:proofErr w:type="spellStart"/>
      <w:r w:rsidR="00062105" w:rsidRPr="00062105">
        <w:rPr>
          <w:rFonts w:ascii="Arial" w:hAnsi="Arial" w:cs="Arial"/>
          <w:sz w:val="22"/>
        </w:rPr>
        <w:t>Eurogrupo</w:t>
      </w:r>
      <w:proofErr w:type="spellEnd"/>
      <w:r w:rsidR="00062105" w:rsidRPr="00062105">
        <w:rPr>
          <w:rFonts w:ascii="Arial" w:hAnsi="Arial" w:cs="Arial"/>
          <w:sz w:val="22"/>
        </w:rPr>
        <w:t>, não obstante poder fazê-lo como Ministro das Finanças</w:t>
      </w:r>
      <w:r w:rsidR="00062105">
        <w:rPr>
          <w:rFonts w:ascii="Arial" w:hAnsi="Arial" w:cs="Arial"/>
          <w:sz w:val="22"/>
        </w:rPr>
        <w:t>.</w:t>
      </w:r>
    </w:p>
    <w:p w:rsidR="00062105" w:rsidRDefault="00062105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Colocada a questão à consideração dos Senhores Deputados, o Senhor Deputado Carlos Gonçalves (PSD) reiterou o pedido para ouvir o Senhor Ministro das Finanças na qualidade de Presidente do </w:t>
      </w:r>
      <w:proofErr w:type="spellStart"/>
      <w:r>
        <w:rPr>
          <w:rFonts w:ascii="Arial" w:hAnsi="Arial" w:cs="Arial"/>
          <w:sz w:val="22"/>
        </w:rPr>
        <w:t>Eurogrupo</w:t>
      </w:r>
      <w:proofErr w:type="spellEnd"/>
      <w:r>
        <w:rPr>
          <w:rFonts w:ascii="Arial" w:hAnsi="Arial" w:cs="Arial"/>
          <w:sz w:val="22"/>
        </w:rPr>
        <w:t>, tendo o Senhor Deputado Pedro Mota Soares (CDS-PP) solicitado que o requerimento apresentado pelo Grupo Parlamentar do CDS-PP pudesse ser discutido neste ponto, pela afinidade da matéria.</w:t>
      </w:r>
    </w:p>
    <w:p w:rsidR="00B30EC4" w:rsidRDefault="00B30EC4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B30EC4" w:rsidRDefault="00B30EC4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Não havendo oposição, o Senhor Deputado Pedro Mota Soares (CDS-PP) apresentou o requerimento, solicitando o agendamento de uma audição com o Senhor Ministro das Finanças antes do dia 12 de fevereiro.</w:t>
      </w:r>
    </w:p>
    <w:p w:rsidR="00B30EC4" w:rsidRDefault="00B30EC4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440AF3" w:rsidRDefault="00B30EC4" w:rsidP="00440AF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Intervieram os Senhores Deputado</w:t>
      </w:r>
      <w:r w:rsidR="001B78FB">
        <w:rPr>
          <w:rFonts w:ascii="Arial" w:hAnsi="Arial" w:cs="Arial"/>
          <w:sz w:val="22"/>
        </w:rPr>
        <w:t xml:space="preserve">s: Constança Urbano de Sousa (PS), dando nota de que a presidência do </w:t>
      </w:r>
      <w:proofErr w:type="spellStart"/>
      <w:r w:rsidR="001B78FB">
        <w:rPr>
          <w:rFonts w:ascii="Arial" w:hAnsi="Arial" w:cs="Arial"/>
          <w:sz w:val="22"/>
        </w:rPr>
        <w:t>Eurogrupo</w:t>
      </w:r>
      <w:proofErr w:type="spellEnd"/>
      <w:r w:rsidR="001B78FB">
        <w:rPr>
          <w:rFonts w:ascii="Arial" w:hAnsi="Arial" w:cs="Arial"/>
          <w:sz w:val="22"/>
        </w:rPr>
        <w:t xml:space="preserve"> presta contas ao Parlamento Europeu e o Ministro das Finanças ao Parlamento nacional</w:t>
      </w:r>
      <w:r w:rsidR="00440AF3">
        <w:rPr>
          <w:rFonts w:ascii="Arial" w:hAnsi="Arial" w:cs="Arial"/>
          <w:sz w:val="22"/>
        </w:rPr>
        <w:t xml:space="preserve"> e de que as comunicações da Comissão não estão sujeitas a processo deliberativo; Carlos Gonçalves (PSD) referindo que o PSD não se opõe a que o Ministro das Finanças venha nessa qualidade mas as perguntas serão colocadas como Presidente do </w:t>
      </w:r>
      <w:proofErr w:type="spellStart"/>
      <w:r w:rsidR="00440AF3">
        <w:rPr>
          <w:rFonts w:ascii="Arial" w:hAnsi="Arial" w:cs="Arial"/>
          <w:sz w:val="22"/>
        </w:rPr>
        <w:t>Eurogrupo</w:t>
      </w:r>
      <w:proofErr w:type="spellEnd"/>
      <w:r w:rsidR="00440AF3">
        <w:rPr>
          <w:rFonts w:ascii="Arial" w:hAnsi="Arial" w:cs="Arial"/>
          <w:sz w:val="22"/>
        </w:rPr>
        <w:t>, uma vez que são funções distintas.</w:t>
      </w:r>
    </w:p>
    <w:p w:rsidR="0077523E" w:rsidRPr="0077523E" w:rsidRDefault="0077523E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2.</w:t>
      </w:r>
      <w:r w:rsidRPr="008C0C11">
        <w:rPr>
          <w:rFonts w:ascii="Arial" w:hAnsi="Arial" w:cs="Arial"/>
          <w:b/>
          <w:sz w:val="22"/>
        </w:rPr>
        <w:tab/>
        <w:t>Grupo de Trabalho - Escrutínio das Iniciativas Europeias</w:t>
      </w:r>
    </w:p>
    <w:p w:rsidR="00440AF3" w:rsidRDefault="00440AF3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440AF3">
        <w:rPr>
          <w:rFonts w:ascii="Arial" w:hAnsi="Arial" w:cs="Arial"/>
          <w:sz w:val="22"/>
        </w:rPr>
        <w:t xml:space="preserve">A pedido da Senhora Deputada </w:t>
      </w:r>
      <w:r>
        <w:rPr>
          <w:rFonts w:ascii="Arial" w:hAnsi="Arial" w:cs="Arial"/>
          <w:sz w:val="22"/>
        </w:rPr>
        <w:t>Coordenadora, este ponto foi adiado para o final da reunião, momento em que foram apresentadas as seguintes propostas de deliberação, aprovadas por unanimidade, registando</w:t>
      </w:r>
      <w:r w:rsidR="00ED30B0">
        <w:rPr>
          <w:rFonts w:ascii="Arial" w:hAnsi="Arial" w:cs="Arial"/>
          <w:sz w:val="22"/>
        </w:rPr>
        <w:t>-se a ausência dos GP do CDS-PP e do PCP:</w:t>
      </w:r>
    </w:p>
    <w:p w:rsidR="00226FFB" w:rsidRDefault="00226FFB" w:rsidP="00226FFB">
      <w:pPr>
        <w:overflowPunct w:val="0"/>
        <w:autoSpaceDE w:val="0"/>
        <w:autoSpaceDN w:val="0"/>
        <w:adjustRightInd w:val="0"/>
        <w:spacing w:line="360" w:lineRule="auto"/>
        <w:ind w:left="720" w:right="-710" w:hanging="862"/>
        <w:jc w:val="both"/>
        <w:textAlignment w:val="baseline"/>
        <w:rPr>
          <w:rFonts w:ascii="Arial" w:hAnsi="Arial" w:cs="Arial"/>
          <w:sz w:val="22"/>
        </w:rPr>
      </w:pPr>
      <w:r w:rsidRPr="00226FFB">
        <w:rPr>
          <w:noProof/>
        </w:rPr>
        <w:lastRenderedPageBreak/>
        <w:drawing>
          <wp:inline distT="0" distB="0" distL="0" distR="0">
            <wp:extent cx="894007" cy="48196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51" cy="49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FB">
        <w:rPr>
          <w:noProof/>
        </w:rPr>
        <w:drawing>
          <wp:inline distT="0" distB="0" distL="0" distR="0">
            <wp:extent cx="3695700" cy="481939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56" cy="48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FB">
        <w:rPr>
          <w:noProof/>
        </w:rPr>
        <w:drawing>
          <wp:inline distT="0" distB="0" distL="0" distR="0">
            <wp:extent cx="1151245" cy="480931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22" cy="498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B0" w:rsidRDefault="00ED30B0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Ainda neste ponto, intervieram as Senhoras Deputadas: </w:t>
      </w:r>
      <w:r w:rsidR="00226FFB">
        <w:rPr>
          <w:rFonts w:ascii="Arial" w:hAnsi="Arial" w:cs="Arial"/>
          <w:sz w:val="22"/>
        </w:rPr>
        <w:t>Constança Urbano de Sousa (PS) referindo-se às alterações meramente técnicas dos regulamentos propostos para escrutínio, não estando em causa a violação do princípio da subsidiariedade; Margarida Marque</w:t>
      </w:r>
      <w:r w:rsidR="00891451">
        <w:rPr>
          <w:rFonts w:ascii="Arial" w:hAnsi="Arial" w:cs="Arial"/>
          <w:sz w:val="22"/>
        </w:rPr>
        <w:t>s (PS) dando nota do</w:t>
      </w:r>
      <w:r w:rsidR="00226FFB">
        <w:rPr>
          <w:rFonts w:ascii="Arial" w:hAnsi="Arial" w:cs="Arial"/>
          <w:sz w:val="22"/>
        </w:rPr>
        <w:t xml:space="preserve"> problema conflitual na UE relativamente às pescas, citando o exemplo da Assembleia Nacional Francesa e referindo que se requer esta análise por uma questão de transparência e que a distribuição pelos relatores foi feita segundo o método D’</w:t>
      </w:r>
      <w:proofErr w:type="spellStart"/>
      <w:r w:rsidR="00226FFB">
        <w:rPr>
          <w:rFonts w:ascii="Arial" w:hAnsi="Arial" w:cs="Arial"/>
          <w:sz w:val="22"/>
        </w:rPr>
        <w:t>Hondt</w:t>
      </w:r>
      <w:proofErr w:type="spellEnd"/>
      <w:r w:rsidR="00226FFB">
        <w:rPr>
          <w:rFonts w:ascii="Arial" w:hAnsi="Arial" w:cs="Arial"/>
          <w:sz w:val="22"/>
        </w:rPr>
        <w:t xml:space="preserve">; Carla Tavares (PS) solicita que os pareceres sejam atribuídos aos relatores permanentes; Isabel Pires (BE) refere que o GP do BE tem uma parecer para elaborar sobre o </w:t>
      </w:r>
      <w:proofErr w:type="spellStart"/>
      <w:r w:rsidR="00226FFB">
        <w:rPr>
          <w:rFonts w:ascii="Arial" w:hAnsi="Arial" w:cs="Arial"/>
          <w:sz w:val="22"/>
        </w:rPr>
        <w:t>Brexit</w:t>
      </w:r>
      <w:proofErr w:type="spellEnd"/>
      <w:r w:rsidR="00226FFB">
        <w:rPr>
          <w:rFonts w:ascii="Arial" w:hAnsi="Arial" w:cs="Arial"/>
          <w:sz w:val="22"/>
        </w:rPr>
        <w:t xml:space="preserve"> mas que deveria caber aos relatores permanentes.</w:t>
      </w:r>
    </w:p>
    <w:p w:rsidR="00226FFB" w:rsidRPr="00440AF3" w:rsidRDefault="00226FFB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lastRenderedPageBreak/>
        <w:t>3.</w:t>
      </w:r>
      <w:r w:rsidRPr="008C0C11">
        <w:rPr>
          <w:rFonts w:ascii="Arial" w:hAnsi="Arial" w:cs="Arial"/>
          <w:b/>
          <w:sz w:val="22"/>
        </w:rPr>
        <w:tab/>
        <w:t xml:space="preserve">Nomeação de Deputados Autores de Parecer, no âmbito de iniciativas europeias: </w:t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a) Proposta de REGULAMENTO DO CONSELHO que altera o Regulamento (UE) n.º 1388/2013 relativo à abertura e ao modo de gestão de contingentes pautais autónomos da União para determinados produtos agrícolas e industriais </w:t>
      </w:r>
      <w:proofErr w:type="gramStart"/>
      <w:r w:rsidRPr="008C0C11">
        <w:rPr>
          <w:rFonts w:ascii="Arial" w:hAnsi="Arial" w:cs="Arial"/>
          <w:b/>
          <w:sz w:val="22"/>
        </w:rPr>
        <w:t>COM(</w:t>
      </w:r>
      <w:proofErr w:type="gramEnd"/>
      <w:r w:rsidRPr="008C0C11">
        <w:rPr>
          <w:rFonts w:ascii="Arial" w:hAnsi="Arial" w:cs="Arial"/>
          <w:b/>
          <w:sz w:val="22"/>
        </w:rPr>
        <w:t>2018)746</w:t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Deputado Autor de Parecer: Cabe ao PCP</w:t>
      </w:r>
    </w:p>
    <w:p w:rsid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Iniciativa sinalizada pela CAE - Protocolo 2 - sem prazo para envio</w:t>
      </w:r>
    </w:p>
    <w:p w:rsidR="00226FFB" w:rsidRPr="006F2556" w:rsidRDefault="006F2556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6F2556">
        <w:rPr>
          <w:rFonts w:ascii="Arial" w:hAnsi="Arial" w:cs="Arial"/>
          <w:sz w:val="22"/>
        </w:rPr>
        <w:t>O GP do PCP indicou a Senhora Deputada Paula Santos como relatora deste parecer.</w:t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 xml:space="preserve">b) Proposta de REGULAMENTO DO CONSELHO que altera o Regulamento (UE) n.º 1370/2013, que determina medidas sobre a fixação de certas ajudas e restituições relativas à organização comum dos mercados dos produtos agrícolas, no respeitante à limitação quantitativa da compra de leite em pó desnatado </w:t>
      </w:r>
      <w:proofErr w:type="gramStart"/>
      <w:r w:rsidRPr="008C0C11">
        <w:rPr>
          <w:rFonts w:ascii="Arial" w:hAnsi="Arial" w:cs="Arial"/>
          <w:b/>
          <w:sz w:val="22"/>
        </w:rPr>
        <w:t>COM(</w:t>
      </w:r>
      <w:proofErr w:type="gramEnd"/>
      <w:r w:rsidRPr="008C0C11">
        <w:rPr>
          <w:rFonts w:ascii="Arial" w:hAnsi="Arial" w:cs="Arial"/>
          <w:b/>
          <w:sz w:val="22"/>
        </w:rPr>
        <w:t xml:space="preserve">2018)533 </w:t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Deputado Autor de Parecer: Cabe ao PSD</w:t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Iniciativa sinalizada pela CAE - Protocolo 2 - sem prazo para envio</w:t>
      </w:r>
    </w:p>
    <w:p w:rsidR="006F2556" w:rsidRPr="006F2556" w:rsidRDefault="006F2556" w:rsidP="006F2556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GP do PSD</w:t>
      </w:r>
      <w:r w:rsidRPr="006F25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indicou o</w:t>
      </w:r>
      <w:r w:rsidRPr="006F2556">
        <w:rPr>
          <w:rFonts w:ascii="Arial" w:hAnsi="Arial" w:cs="Arial"/>
          <w:sz w:val="22"/>
        </w:rPr>
        <w:t xml:space="preserve"> Senhor</w:t>
      </w:r>
      <w:r>
        <w:rPr>
          <w:rFonts w:ascii="Arial" w:hAnsi="Arial" w:cs="Arial"/>
          <w:sz w:val="22"/>
        </w:rPr>
        <w:t xml:space="preserve"> Deputado António Ventura</w:t>
      </w:r>
      <w:r w:rsidRPr="006F2556">
        <w:rPr>
          <w:rFonts w:ascii="Arial" w:hAnsi="Arial" w:cs="Arial"/>
          <w:sz w:val="22"/>
        </w:rPr>
        <w:t xml:space="preserve"> como relator deste parecer.</w:t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4.</w:t>
      </w:r>
      <w:r w:rsidRPr="008C0C11">
        <w:rPr>
          <w:rFonts w:ascii="Arial" w:hAnsi="Arial" w:cs="Arial"/>
          <w:b/>
          <w:sz w:val="22"/>
        </w:rPr>
        <w:tab/>
        <w:t>Discussão e votação do requerimento apresentado pelo Grupo Parlamentar do PCP</w:t>
      </w:r>
    </w:p>
    <w:p w:rsidR="00387DCC" w:rsidRDefault="00387DCC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387DCC">
        <w:rPr>
          <w:rFonts w:ascii="Arial" w:hAnsi="Arial" w:cs="Arial"/>
          <w:sz w:val="22"/>
        </w:rPr>
        <w:t>A Senhora Deputada Paula Santos (PCP) apresentou o requerimento em causa.</w:t>
      </w:r>
    </w:p>
    <w:p w:rsidR="007628D8" w:rsidRDefault="007628D8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Usaram da palavra o Senhor Deputado Carlos Gonçalves (PSD) para referir um conjunto de entidades que também deveriam ser ouvidas, alertando para o pouco tempo para o efeito, sugerindo que as entidades se pudessem pronunciar por escrito, bem como a Senhora Deputada Constança Urbano de Sousa (PS) questionou se haveria tempo útil para realizar esta iniciativa e quais os seus efeitos, e o Senhor Deputado Filipe Anacoreta Correia (CDS-PP), considerando o assunto importante mas levantando também questões quando ao tempo disponível, admitindo a possibilidade da pronúncia por escrito.</w:t>
      </w:r>
    </w:p>
    <w:p w:rsidR="007628D8" w:rsidRDefault="007628D8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628D8" w:rsidRDefault="007628D8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 Senhora Deputada Paula Santos (PCP) alterou oralmente o requerimento apresentado, propondo a realização de uma audição pública com um conjunto de entidades, aceitando a inclusão de outras entidades propostas por outros GP, comissões parlamentares em razão da matéria, apontando a sua realização para o final do mês de fevereiro.</w:t>
      </w:r>
    </w:p>
    <w:p w:rsidR="00920C7E" w:rsidRDefault="00920C7E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628D8" w:rsidRDefault="007628D8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Intervieram de seguida os Senhores Deputados: Carlos Gonçalves (PSD),</w:t>
      </w:r>
      <w:r w:rsidR="00920C7E">
        <w:rPr>
          <w:rFonts w:ascii="Arial" w:hAnsi="Arial" w:cs="Arial"/>
          <w:sz w:val="22"/>
        </w:rPr>
        <w:t xml:space="preserve"> que</w:t>
      </w:r>
      <w:r>
        <w:rPr>
          <w:rFonts w:ascii="Arial" w:hAnsi="Arial" w:cs="Arial"/>
          <w:sz w:val="22"/>
        </w:rPr>
        <w:t xml:space="preserve"> reiterou a necessidade de contributos por escrito, sem prejuízo das audições com o segundo grupo de entidades; Constança Urbano de Sousa (PS), considerando a sua realização inexequível, tendo em conta o calendário; Filipe Anacoreta Correia (CDS-PP) propondo a auscultação por escrito para economia de tempo, embora de acordo com a iniciativa de </w:t>
      </w:r>
      <w:proofErr w:type="gramStart"/>
      <w:r>
        <w:rPr>
          <w:rFonts w:ascii="Arial" w:hAnsi="Arial" w:cs="Arial"/>
          <w:sz w:val="22"/>
        </w:rPr>
        <w:t>debate</w:t>
      </w:r>
      <w:proofErr w:type="gramEnd"/>
      <w:r>
        <w:rPr>
          <w:rFonts w:ascii="Arial" w:hAnsi="Arial" w:cs="Arial"/>
          <w:sz w:val="22"/>
        </w:rPr>
        <w:t xml:space="preserve"> mas noutro formato.</w:t>
      </w:r>
    </w:p>
    <w:p w:rsidR="007628D8" w:rsidRDefault="007628D8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628D8" w:rsidRDefault="007628D8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Deputada Paula Santos (PCP) reitera que, independentemente dos contributos escritos, seria útil uma audição presencial.</w:t>
      </w:r>
    </w:p>
    <w:p w:rsidR="007628D8" w:rsidRDefault="007628D8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628D8" w:rsidRDefault="007628D8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colocado à votação o requerimento do PCP, com a alteração oral efetuada</w:t>
      </w:r>
      <w:r w:rsidR="00920C7E">
        <w:rPr>
          <w:rFonts w:ascii="Arial" w:hAnsi="Arial" w:cs="Arial"/>
          <w:sz w:val="22"/>
        </w:rPr>
        <w:t>, o mesmo foi aprovado por maioria, registando-se a abstenção do GP do PS.</w:t>
      </w:r>
    </w:p>
    <w:p w:rsidR="007628D8" w:rsidRPr="00387DCC" w:rsidRDefault="007628D8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5.</w:t>
      </w:r>
      <w:r w:rsidRPr="008C0C11">
        <w:rPr>
          <w:rFonts w:ascii="Arial" w:hAnsi="Arial" w:cs="Arial"/>
          <w:b/>
          <w:sz w:val="22"/>
        </w:rPr>
        <w:tab/>
        <w:t>Discussão e votação do requerimento apresentado pelo Grupo Parlamentar do CDS-PP</w:t>
      </w:r>
    </w:p>
    <w:p w:rsidR="006F2556" w:rsidRPr="006F2556" w:rsidRDefault="006F2556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6F2556">
        <w:rPr>
          <w:rFonts w:ascii="Arial" w:hAnsi="Arial" w:cs="Arial"/>
          <w:sz w:val="22"/>
        </w:rPr>
        <w:t>Este ponto foi discutido conjuntamente com a alínea a) do ponto 1.</w:t>
      </w:r>
    </w:p>
    <w:p w:rsidR="006F2556" w:rsidRPr="008C0C11" w:rsidRDefault="006F2556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6.</w:t>
      </w:r>
      <w:r w:rsidRPr="008C0C11">
        <w:rPr>
          <w:rFonts w:ascii="Arial" w:hAnsi="Arial" w:cs="Arial"/>
          <w:b/>
          <w:sz w:val="22"/>
        </w:rPr>
        <w:tab/>
        <w:t>Apresentação do relatório da participação da Assembleia da República na reunião interparlamentar "Consultas aos Cidadãos: a palavra aos Parlamentares da União Europeia</w:t>
      </w:r>
      <w:proofErr w:type="gramStart"/>
      <w:r w:rsidRPr="008C0C11">
        <w:rPr>
          <w:rFonts w:ascii="Arial" w:hAnsi="Arial" w:cs="Arial"/>
          <w:b/>
          <w:sz w:val="22"/>
        </w:rPr>
        <w:t>"  Paris</w:t>
      </w:r>
      <w:proofErr w:type="gramEnd"/>
      <w:r w:rsidRPr="008C0C11">
        <w:rPr>
          <w:rFonts w:ascii="Arial" w:hAnsi="Arial" w:cs="Arial"/>
          <w:b/>
          <w:sz w:val="22"/>
        </w:rPr>
        <w:t xml:space="preserve"> -  8 de novembro de 2018</w:t>
      </w:r>
    </w:p>
    <w:p w:rsidR="008C0C11" w:rsidRPr="006F2556" w:rsidRDefault="006F2556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6F2556">
        <w:rPr>
          <w:rFonts w:ascii="Arial" w:hAnsi="Arial" w:cs="Arial"/>
          <w:sz w:val="22"/>
        </w:rPr>
        <w:t>O relatório foi apresentado pelo Senhor Deputado Carlos Gonçalves (PSD).</w:t>
      </w:r>
    </w:p>
    <w:p w:rsidR="00920C7E" w:rsidRDefault="00920C7E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920C7E" w:rsidRDefault="00920C7E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920C7E" w:rsidRDefault="00920C7E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lastRenderedPageBreak/>
        <w:t>7.</w:t>
      </w:r>
      <w:r w:rsidRPr="008C0C11">
        <w:rPr>
          <w:rFonts w:ascii="Arial" w:hAnsi="Arial" w:cs="Arial"/>
          <w:b/>
          <w:sz w:val="22"/>
        </w:rPr>
        <w:tab/>
        <w:t xml:space="preserve">Apresentação do relatório da participação da Assembleia da República na Conferência Interparlamentar "A subsidiariedade como princípio construtor da União Europeia" - </w:t>
      </w:r>
      <w:proofErr w:type="spellStart"/>
      <w:r w:rsidRPr="008C0C11">
        <w:rPr>
          <w:rFonts w:ascii="Arial" w:hAnsi="Arial" w:cs="Arial"/>
          <w:b/>
          <w:sz w:val="22"/>
        </w:rPr>
        <w:t>Bregenz</w:t>
      </w:r>
      <w:proofErr w:type="spellEnd"/>
      <w:r w:rsidRPr="008C0C11">
        <w:rPr>
          <w:rFonts w:ascii="Arial" w:hAnsi="Arial" w:cs="Arial"/>
          <w:b/>
          <w:sz w:val="22"/>
        </w:rPr>
        <w:t>, 15 e 16 de novembro de 2018</w:t>
      </w:r>
    </w:p>
    <w:p w:rsidR="006F2556" w:rsidRPr="006F2556" w:rsidRDefault="006F2556" w:rsidP="006F2556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relatório foi apresentado pela</w:t>
      </w:r>
      <w:r w:rsidRPr="006F2556">
        <w:rPr>
          <w:rFonts w:ascii="Arial" w:hAnsi="Arial" w:cs="Arial"/>
          <w:sz w:val="22"/>
        </w:rPr>
        <w:t xml:space="preserve"> Senhor</w:t>
      </w:r>
      <w:r>
        <w:rPr>
          <w:rFonts w:ascii="Arial" w:hAnsi="Arial" w:cs="Arial"/>
          <w:sz w:val="22"/>
        </w:rPr>
        <w:t>a Deputada</w:t>
      </w:r>
      <w:r w:rsidRPr="006F25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Berta Cabral </w:t>
      </w:r>
      <w:r w:rsidRPr="006F2556">
        <w:rPr>
          <w:rFonts w:ascii="Arial" w:hAnsi="Arial" w:cs="Arial"/>
          <w:sz w:val="22"/>
        </w:rPr>
        <w:t>(PSD).</w:t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8.</w:t>
      </w:r>
      <w:r w:rsidRPr="008C0C11">
        <w:rPr>
          <w:rFonts w:ascii="Arial" w:hAnsi="Arial" w:cs="Arial"/>
          <w:b/>
          <w:sz w:val="22"/>
        </w:rPr>
        <w:tab/>
        <w:t>Apresentação do relatório da participação da Assembleia da República na «Conferência Interparlamentar sobre o papel dos Parlamentos na configuração do futuro da alimentação e da agricultura» - Zagreb, 22 e 23 de novembro de 2018</w:t>
      </w:r>
    </w:p>
    <w:p w:rsidR="006F2556" w:rsidRPr="006F2556" w:rsidRDefault="006F2556" w:rsidP="006F2556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6F2556">
        <w:rPr>
          <w:rFonts w:ascii="Arial" w:hAnsi="Arial" w:cs="Arial"/>
          <w:sz w:val="22"/>
        </w:rPr>
        <w:t xml:space="preserve">O relatório foi apresentado pelo Senhor Deputado </w:t>
      </w:r>
      <w:r>
        <w:rPr>
          <w:rFonts w:ascii="Arial" w:hAnsi="Arial" w:cs="Arial"/>
          <w:sz w:val="22"/>
        </w:rPr>
        <w:t xml:space="preserve">António Costa da Silva </w:t>
      </w:r>
      <w:r w:rsidRPr="006F2556">
        <w:rPr>
          <w:rFonts w:ascii="Arial" w:hAnsi="Arial" w:cs="Arial"/>
          <w:sz w:val="22"/>
        </w:rPr>
        <w:t>(PSD).</w:t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9.</w:t>
      </w:r>
      <w:r w:rsidRPr="008C0C11">
        <w:rPr>
          <w:rFonts w:ascii="Arial" w:hAnsi="Arial" w:cs="Arial"/>
          <w:b/>
          <w:sz w:val="22"/>
        </w:rPr>
        <w:tab/>
        <w:t xml:space="preserve"> Apreciação e votação da ata n.º 214 de 22 de janeiro e n.º 215 de 30 de janeiro</w:t>
      </w:r>
    </w:p>
    <w:p w:rsidR="006F2556" w:rsidRPr="006F2556" w:rsidRDefault="006F2556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6F2556">
        <w:rPr>
          <w:rFonts w:ascii="Arial" w:hAnsi="Arial" w:cs="Arial"/>
          <w:sz w:val="22"/>
        </w:rPr>
        <w:t>Uma vez colocadas a votação, as atas referidas foram aprovadas por unanimidade, registando-se a ausência do GP do CDS-PP e do PCP.</w:t>
      </w: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C0C11" w:rsidRPr="008C0C11" w:rsidRDefault="008C0C11" w:rsidP="008C0C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8C0C11">
        <w:rPr>
          <w:rFonts w:ascii="Arial" w:hAnsi="Arial" w:cs="Arial"/>
          <w:b/>
          <w:sz w:val="22"/>
        </w:rPr>
        <w:t>10.</w:t>
      </w:r>
      <w:r w:rsidRPr="008C0C11">
        <w:rPr>
          <w:rFonts w:ascii="Arial" w:hAnsi="Arial" w:cs="Arial"/>
          <w:b/>
          <w:sz w:val="22"/>
        </w:rPr>
        <w:tab/>
        <w:t>Outros Assuntos</w:t>
      </w:r>
    </w:p>
    <w:p w:rsidR="006F37C9" w:rsidRDefault="00057E82" w:rsidP="00057E8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Informou a Senhora Presidente que </w:t>
      </w:r>
      <w:r w:rsidRPr="00057E82">
        <w:rPr>
          <w:rFonts w:ascii="Arial" w:hAnsi="Arial" w:cs="Arial"/>
          <w:sz w:val="22"/>
        </w:rPr>
        <w:t>o Sen</w:t>
      </w:r>
      <w:r>
        <w:rPr>
          <w:rFonts w:ascii="Arial" w:hAnsi="Arial" w:cs="Arial"/>
          <w:sz w:val="22"/>
        </w:rPr>
        <w:t>hor Ministro da Defesa Nacional remeteu à CAE</w:t>
      </w:r>
      <w:r w:rsidRPr="00057E82">
        <w:rPr>
          <w:rFonts w:ascii="Arial" w:hAnsi="Arial" w:cs="Arial"/>
          <w:sz w:val="22"/>
        </w:rPr>
        <w:t xml:space="preserve"> a atualização do Plano Nacional de Implementação de Portugal, no âmbito da Cooperação Estr</w:t>
      </w:r>
      <w:r>
        <w:rPr>
          <w:rFonts w:ascii="Arial" w:hAnsi="Arial" w:cs="Arial"/>
          <w:sz w:val="22"/>
        </w:rPr>
        <w:t>uturada Permanente, em inglês, tendo sido solicitado</w:t>
      </w:r>
      <w:r w:rsidRPr="00057E82">
        <w:rPr>
          <w:rFonts w:ascii="Arial" w:hAnsi="Arial" w:cs="Arial"/>
          <w:sz w:val="22"/>
        </w:rPr>
        <w:t xml:space="preserve"> o envio da s</w:t>
      </w:r>
      <w:r>
        <w:rPr>
          <w:rFonts w:ascii="Arial" w:hAnsi="Arial" w:cs="Arial"/>
          <w:sz w:val="22"/>
        </w:rPr>
        <w:t>ua versão em português e que o mesmo seria distribuído pelos Senhores Deputados.</w:t>
      </w:r>
    </w:p>
    <w:p w:rsidR="00057E82" w:rsidRDefault="00057E82" w:rsidP="00057E8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Presidente deixou ainda à consideração dos Senhores Deputados a possibilidade de realização de uma audição sobre este documento.</w:t>
      </w:r>
    </w:p>
    <w:p w:rsidR="00057E82" w:rsidRDefault="00057E82" w:rsidP="00057E8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57E82" w:rsidRDefault="00057E82" w:rsidP="00057E8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Foi ainda referido o ponto de situação relativo ao evento a realizar pela CAE no dia 12 de fevereiro, tendo sido remetidos os convites e aguardando-se a indicação dos restantes oradores por parte dos GP.</w:t>
      </w:r>
    </w:p>
    <w:p w:rsidR="00057E82" w:rsidRDefault="00057E82" w:rsidP="00057E8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Interveio a Senhora Deputada Isabel Pires (BE) para referir que o seu GP mantém a sua proposta de orador, o Senhor Deputado Moisés Ferreira. A Senhora Deputada Margarida Marques (PS) pediu também a palavra para referir </w:t>
      </w:r>
      <w:r>
        <w:rPr>
          <w:rFonts w:ascii="Arial" w:hAnsi="Arial" w:cs="Arial"/>
          <w:sz w:val="22"/>
        </w:rPr>
        <w:lastRenderedPageBreak/>
        <w:t>que noutras comissões é prática corrente a representação de Deputados, fazendo sentido que possam participar como oradores.</w:t>
      </w:r>
    </w:p>
    <w:p w:rsidR="00057E82" w:rsidRPr="00083C74" w:rsidRDefault="00057E82" w:rsidP="00057E8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Presidente mencionou que essa possibilidade não estava vedada mas que se privilegiava a indicação de outras personalidades.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13:30 </w:t>
      </w:r>
      <w:r w:rsidRPr="00083C74">
        <w:rPr>
          <w:rFonts w:ascii="Arial" w:hAnsi="Arial" w:cs="Arial"/>
          <w:sz w:val="22"/>
        </w:rPr>
        <w:t>horas, del</w:t>
      </w:r>
      <w:r w:rsidR="008C0C11">
        <w:rPr>
          <w:rFonts w:ascii="Arial" w:hAnsi="Arial" w:cs="Arial"/>
          <w:sz w:val="22"/>
        </w:rPr>
        <w:t>a se tendo lavrado a presente a</w:t>
      </w:r>
      <w:r w:rsidRPr="00083C74">
        <w:rPr>
          <w:rFonts w:ascii="Arial" w:hAnsi="Arial" w:cs="Arial"/>
          <w:sz w:val="22"/>
        </w:rPr>
        <w:t>ta,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Default="00A16A47" w:rsidP="009C61F8">
      <w:pPr>
        <w:spacing w:line="360" w:lineRule="auto"/>
        <w:jc w:val="both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Palácio de Sã</w:t>
      </w:r>
      <w:r w:rsidR="008C0C11">
        <w:rPr>
          <w:rFonts w:ascii="Arial" w:hAnsi="Arial" w:cs="Arial"/>
          <w:sz w:val="22"/>
        </w:rPr>
        <w:t>o Bento, 26</w:t>
      </w:r>
      <w:r w:rsidRPr="00083C74">
        <w:rPr>
          <w:rFonts w:ascii="Arial" w:hAnsi="Arial" w:cs="Arial"/>
          <w:sz w:val="22"/>
        </w:rPr>
        <w:t xml:space="preserve"> fevereiro 2019</w:t>
      </w:r>
      <w:r w:rsidR="006768B3" w:rsidRPr="00083C74">
        <w:rPr>
          <w:rFonts w:ascii="Arial" w:hAnsi="Arial" w:cs="Arial"/>
          <w:sz w:val="22"/>
        </w:rPr>
        <w:t>.</w:t>
      </w: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6D7155" w:rsidRDefault="006D7155" w:rsidP="006D7155">
      <w:pPr>
        <w:spacing w:line="360" w:lineRule="auto"/>
        <w:ind w:left="2694"/>
        <w:jc w:val="both"/>
        <w:rPr>
          <w:rFonts w:ascii="Arial" w:hAnsi="Arial" w:cs="Arial"/>
          <w:sz w:val="22"/>
        </w:rPr>
      </w:pPr>
      <w:r w:rsidRPr="00E24C72">
        <w:rPr>
          <w:noProof/>
        </w:rPr>
        <w:drawing>
          <wp:inline distT="0" distB="0" distL="0" distR="0">
            <wp:extent cx="3028950" cy="1352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D7155" w:rsidRPr="00083C74" w:rsidRDefault="006D7155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6768B3" w:rsidRPr="00083C74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B310E6" w:rsidRDefault="0021352C" w:rsidP="00B310E6">
      <w:pPr>
        <w:jc w:val="center"/>
        <w:rPr>
          <w:rFonts w:ascii="Arial" w:hAnsi="Arial" w:cs="Arial"/>
          <w:sz w:val="22"/>
        </w:rPr>
      </w:pPr>
      <w:r w:rsidRPr="00083C74">
        <w:rPr>
          <w:rFonts w:ascii="Arial" w:hAnsi="Arial" w:cs="Arial"/>
          <w:b/>
          <w:bCs/>
          <w:sz w:val="22"/>
        </w:rPr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Alberto Gonçalves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João Moura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Paula Santos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12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C8" w:rsidRDefault="007B49C8">
      <w:r>
        <w:separator/>
      </w:r>
    </w:p>
  </w:endnote>
  <w:endnote w:type="continuationSeparator" w:id="0">
    <w:p w:rsidR="007B49C8" w:rsidRDefault="007B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C8" w:rsidRDefault="007B49C8">
      <w:r>
        <w:separator/>
      </w:r>
    </w:p>
  </w:footnote>
  <w:footnote w:type="continuationSeparator" w:id="0">
    <w:p w:rsidR="007B49C8" w:rsidRDefault="007B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C8" w:rsidRDefault="007B49C8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9C8" w:rsidRPr="00083C74" w:rsidRDefault="007B49C8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7B49C8" w:rsidRPr="00083C74" w:rsidRDefault="007B49C8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7B49C8" w:rsidRDefault="007B49C8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Pr="00083C74">
      <w:rPr>
        <w:rFonts w:ascii="Arial" w:hAnsi="Arial" w:cs="Arial"/>
        <w:b/>
        <w:bCs/>
        <w:sz w:val="22"/>
      </w:rPr>
      <w:t>TA NÚMERO 216/XIII/ 4.ª SL</w:t>
    </w:r>
  </w:p>
  <w:p w:rsidR="007B49C8" w:rsidRPr="00C4089D" w:rsidRDefault="007B49C8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B3"/>
    <w:rsid w:val="0002422C"/>
    <w:rsid w:val="00041DE7"/>
    <w:rsid w:val="00057E82"/>
    <w:rsid w:val="000611B6"/>
    <w:rsid w:val="00062105"/>
    <w:rsid w:val="00083C74"/>
    <w:rsid w:val="000A2091"/>
    <w:rsid w:val="000B1D8A"/>
    <w:rsid w:val="000B6320"/>
    <w:rsid w:val="000C74BF"/>
    <w:rsid w:val="000D297F"/>
    <w:rsid w:val="000E1166"/>
    <w:rsid w:val="00106A2D"/>
    <w:rsid w:val="00110132"/>
    <w:rsid w:val="001179AB"/>
    <w:rsid w:val="00134020"/>
    <w:rsid w:val="00161BEA"/>
    <w:rsid w:val="00180B6E"/>
    <w:rsid w:val="00195AC2"/>
    <w:rsid w:val="001A5EDB"/>
    <w:rsid w:val="001B78FB"/>
    <w:rsid w:val="001C03AC"/>
    <w:rsid w:val="001C0A67"/>
    <w:rsid w:val="001C4630"/>
    <w:rsid w:val="001C7F7A"/>
    <w:rsid w:val="002055FB"/>
    <w:rsid w:val="0020729A"/>
    <w:rsid w:val="002116F2"/>
    <w:rsid w:val="0021352C"/>
    <w:rsid w:val="0022093D"/>
    <w:rsid w:val="00226FFB"/>
    <w:rsid w:val="0028105D"/>
    <w:rsid w:val="002A580F"/>
    <w:rsid w:val="002B00F9"/>
    <w:rsid w:val="002C0A35"/>
    <w:rsid w:val="002C44D7"/>
    <w:rsid w:val="002D36E5"/>
    <w:rsid w:val="002E4BB0"/>
    <w:rsid w:val="002E5808"/>
    <w:rsid w:val="00301BAE"/>
    <w:rsid w:val="00302855"/>
    <w:rsid w:val="00313A63"/>
    <w:rsid w:val="00313E39"/>
    <w:rsid w:val="00324619"/>
    <w:rsid w:val="00333B21"/>
    <w:rsid w:val="0037766C"/>
    <w:rsid w:val="00386056"/>
    <w:rsid w:val="00387DCC"/>
    <w:rsid w:val="003B21B8"/>
    <w:rsid w:val="003B4ED9"/>
    <w:rsid w:val="003D266F"/>
    <w:rsid w:val="003E5B32"/>
    <w:rsid w:val="0042523A"/>
    <w:rsid w:val="004262FB"/>
    <w:rsid w:val="00440AF3"/>
    <w:rsid w:val="00446ECD"/>
    <w:rsid w:val="004569C3"/>
    <w:rsid w:val="00460E62"/>
    <w:rsid w:val="00475512"/>
    <w:rsid w:val="004842D6"/>
    <w:rsid w:val="004876A6"/>
    <w:rsid w:val="004A1CB7"/>
    <w:rsid w:val="004B1663"/>
    <w:rsid w:val="004C47CC"/>
    <w:rsid w:val="004D5F55"/>
    <w:rsid w:val="004D7E8D"/>
    <w:rsid w:val="004E59E0"/>
    <w:rsid w:val="004F44FC"/>
    <w:rsid w:val="00506D81"/>
    <w:rsid w:val="00563711"/>
    <w:rsid w:val="00567766"/>
    <w:rsid w:val="00574371"/>
    <w:rsid w:val="00575F7B"/>
    <w:rsid w:val="0057637E"/>
    <w:rsid w:val="00577E9B"/>
    <w:rsid w:val="00591A8C"/>
    <w:rsid w:val="005B212F"/>
    <w:rsid w:val="005B6A6B"/>
    <w:rsid w:val="005D007B"/>
    <w:rsid w:val="005D1F1A"/>
    <w:rsid w:val="005D6DC2"/>
    <w:rsid w:val="00604811"/>
    <w:rsid w:val="006369A7"/>
    <w:rsid w:val="0064087D"/>
    <w:rsid w:val="0066384C"/>
    <w:rsid w:val="006768B3"/>
    <w:rsid w:val="00687FD8"/>
    <w:rsid w:val="00692C37"/>
    <w:rsid w:val="006B6568"/>
    <w:rsid w:val="006C2394"/>
    <w:rsid w:val="006C74D7"/>
    <w:rsid w:val="006D7155"/>
    <w:rsid w:val="006E04E0"/>
    <w:rsid w:val="006F2556"/>
    <w:rsid w:val="006F37C9"/>
    <w:rsid w:val="0071323E"/>
    <w:rsid w:val="00731EEF"/>
    <w:rsid w:val="00735155"/>
    <w:rsid w:val="00737DA2"/>
    <w:rsid w:val="007406EB"/>
    <w:rsid w:val="00744790"/>
    <w:rsid w:val="007628D8"/>
    <w:rsid w:val="00766DBF"/>
    <w:rsid w:val="0077523E"/>
    <w:rsid w:val="007827B1"/>
    <w:rsid w:val="007829E8"/>
    <w:rsid w:val="007958A0"/>
    <w:rsid w:val="007B2741"/>
    <w:rsid w:val="007B49C8"/>
    <w:rsid w:val="007C09D0"/>
    <w:rsid w:val="007C511A"/>
    <w:rsid w:val="007D5717"/>
    <w:rsid w:val="00801869"/>
    <w:rsid w:val="008124CD"/>
    <w:rsid w:val="0081551F"/>
    <w:rsid w:val="00831575"/>
    <w:rsid w:val="00835C44"/>
    <w:rsid w:val="008375AB"/>
    <w:rsid w:val="00865E1D"/>
    <w:rsid w:val="00875BBE"/>
    <w:rsid w:val="008829CD"/>
    <w:rsid w:val="00891451"/>
    <w:rsid w:val="008A2D8A"/>
    <w:rsid w:val="008C0C11"/>
    <w:rsid w:val="008F0E01"/>
    <w:rsid w:val="008F51A4"/>
    <w:rsid w:val="00913801"/>
    <w:rsid w:val="0091418B"/>
    <w:rsid w:val="00914820"/>
    <w:rsid w:val="00920C7E"/>
    <w:rsid w:val="00927968"/>
    <w:rsid w:val="00937330"/>
    <w:rsid w:val="009671FA"/>
    <w:rsid w:val="009A4355"/>
    <w:rsid w:val="009A6B67"/>
    <w:rsid w:val="009B28CC"/>
    <w:rsid w:val="009C134D"/>
    <w:rsid w:val="009C61F8"/>
    <w:rsid w:val="009D0EBA"/>
    <w:rsid w:val="009D483D"/>
    <w:rsid w:val="00A16A47"/>
    <w:rsid w:val="00A2533E"/>
    <w:rsid w:val="00A4267A"/>
    <w:rsid w:val="00A536A8"/>
    <w:rsid w:val="00A6013A"/>
    <w:rsid w:val="00A710AF"/>
    <w:rsid w:val="00A976F5"/>
    <w:rsid w:val="00AC3453"/>
    <w:rsid w:val="00AD765C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0EC4"/>
    <w:rsid w:val="00B310E6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C21FA"/>
    <w:rsid w:val="00BC70AA"/>
    <w:rsid w:val="00BE23BC"/>
    <w:rsid w:val="00BE497E"/>
    <w:rsid w:val="00BF34F9"/>
    <w:rsid w:val="00C1140A"/>
    <w:rsid w:val="00C162A7"/>
    <w:rsid w:val="00C30988"/>
    <w:rsid w:val="00C334F2"/>
    <w:rsid w:val="00C37964"/>
    <w:rsid w:val="00C4089D"/>
    <w:rsid w:val="00C56494"/>
    <w:rsid w:val="00C62550"/>
    <w:rsid w:val="00CB64A8"/>
    <w:rsid w:val="00CD6B9C"/>
    <w:rsid w:val="00CF4EDB"/>
    <w:rsid w:val="00CF67F3"/>
    <w:rsid w:val="00D108F0"/>
    <w:rsid w:val="00D12A11"/>
    <w:rsid w:val="00D14682"/>
    <w:rsid w:val="00D15003"/>
    <w:rsid w:val="00D406B1"/>
    <w:rsid w:val="00D42EE7"/>
    <w:rsid w:val="00D5190A"/>
    <w:rsid w:val="00D63831"/>
    <w:rsid w:val="00D7408E"/>
    <w:rsid w:val="00D857BA"/>
    <w:rsid w:val="00D95BFD"/>
    <w:rsid w:val="00DB3EA5"/>
    <w:rsid w:val="00DB5C93"/>
    <w:rsid w:val="00DD06DB"/>
    <w:rsid w:val="00DD76F0"/>
    <w:rsid w:val="00DE56D3"/>
    <w:rsid w:val="00E1252E"/>
    <w:rsid w:val="00E27FFE"/>
    <w:rsid w:val="00E34068"/>
    <w:rsid w:val="00E423B7"/>
    <w:rsid w:val="00E43D5A"/>
    <w:rsid w:val="00E46D10"/>
    <w:rsid w:val="00E50DA1"/>
    <w:rsid w:val="00E51075"/>
    <w:rsid w:val="00E601DA"/>
    <w:rsid w:val="00E8142F"/>
    <w:rsid w:val="00E8456A"/>
    <w:rsid w:val="00E9611E"/>
    <w:rsid w:val="00EA585C"/>
    <w:rsid w:val="00EB00AA"/>
    <w:rsid w:val="00EB2E06"/>
    <w:rsid w:val="00EC33A5"/>
    <w:rsid w:val="00EC53AE"/>
    <w:rsid w:val="00ED24AD"/>
    <w:rsid w:val="00ED2B42"/>
    <w:rsid w:val="00ED30B0"/>
    <w:rsid w:val="00ED3DC3"/>
    <w:rsid w:val="00F14249"/>
    <w:rsid w:val="00F40CEA"/>
    <w:rsid w:val="00F45873"/>
    <w:rsid w:val="00F51192"/>
    <w:rsid w:val="00F70FD0"/>
    <w:rsid w:val="00F72865"/>
    <w:rsid w:val="00F76CF1"/>
    <w:rsid w:val="00F77ADD"/>
    <w:rsid w:val="00F842AA"/>
    <w:rsid w:val="00FD271F"/>
    <w:rsid w:val="00FE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E3150"/>
  <w14:defaultImageDpi w14:val="0"/>
  <w15:docId w15:val="{25D31514-C7A0-4AC2-8B47-A4E76950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  <w:style w:type="character" w:styleId="Hiperligao">
    <w:name w:val="Hyperlink"/>
    <w:uiPriority w:val="99"/>
    <w:unhideWhenUsed/>
    <w:rsid w:val="00EC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l.parlamento.pt/?cid=3611&amp;title=audicao-do-embaixador-do-reino-unido-em-portugal-chris-sainty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Legislatura xmlns="http://schemas.microsoft.com/sharepoint/v3">XIII</Legislatura>
    <DataReuniao xmlns="http://schemas.microsoft.com/sharepoint/v3">2019-02-06T00:00:00+00:00</DataReuniao>
    <AutorDocumento xmlns="http://schemas.microsoft.com/sharepoint/v3">CAE</AutorDocumento>
    <DataDocumento xmlns="http://schemas.microsoft.com/sharepoint/v3">2019-02-06T00:00:00+00:00</DataDocumento>
    <PublicarInternet xmlns="http://schemas.microsoft.com/sharepoint/v3">true</PublicarInternet>
    <Sessao xmlns="http://schemas.microsoft.com/sharepoint/v3">4ª</Sessao>
  </documentManagement>
</p:properties>
</file>

<file path=customXml/itemProps1.xml><?xml version="1.0" encoding="utf-8"?>
<ds:datastoreItem xmlns:ds="http://schemas.openxmlformats.org/officeDocument/2006/customXml" ds:itemID="{6A89106F-53E3-4ED9-9223-C244C69A27B9}"/>
</file>

<file path=customXml/itemProps2.xml><?xml version="1.0" encoding="utf-8"?>
<ds:datastoreItem xmlns:ds="http://schemas.openxmlformats.org/officeDocument/2006/customXml" ds:itemID="{3A8E05CC-357F-49C2-8678-04C8261F3C30}"/>
</file>

<file path=customXml/itemProps3.xml><?xml version="1.0" encoding="utf-8"?>
<ds:datastoreItem xmlns:ds="http://schemas.openxmlformats.org/officeDocument/2006/customXml" ds:itemID="{75467250-1388-4C88-8F45-4510FE1D9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2037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216 - 4ª SL 06-02-2019</dc:title>
  <dc:subject/>
  <dc:creator>Maria João Godinho</dc:creator>
  <cp:keywords/>
  <dc:description/>
  <cp:lastModifiedBy>Elsa Lopes</cp:lastModifiedBy>
  <cp:revision>22</cp:revision>
  <cp:lastPrinted>2007-07-17T14:40:00Z</cp:lastPrinted>
  <dcterms:created xsi:type="dcterms:W3CDTF">2019-02-08T11:36:00Z</dcterms:created>
  <dcterms:modified xsi:type="dcterms:W3CDTF">2019-04-01T14:02:00Z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