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D" w:rsidRPr="00A221A2" w:rsidRDefault="003E3CBD" w:rsidP="00394C76">
      <w:pPr>
        <w:widowControl w:val="0"/>
        <w:spacing w:after="12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71829" w:rsidRDefault="00CA19E5" w:rsidP="00371829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19E5">
        <w:rPr>
          <w:rFonts w:ascii="Times New Roman" w:eastAsia="Arial Unicode MS" w:hAnsi="Times New Roman" w:cs="Times New Roman"/>
          <w:b/>
          <w:sz w:val="24"/>
          <w:szCs w:val="24"/>
        </w:rPr>
        <w:t>RELATÓRIO DA NOVA APRECIACAO/ESPECIALIDADE</w:t>
      </w:r>
    </w:p>
    <w:p w:rsidR="00CA19E5" w:rsidRPr="00A221A2" w:rsidRDefault="00CA19E5" w:rsidP="00371829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2CD6" w:rsidRPr="00A221A2" w:rsidRDefault="00BF600F" w:rsidP="00371829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hyperlink r:id="rId8" w:history="1">
        <w:r w:rsidR="00C45C6F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</w:t>
        </w:r>
        <w:r w:rsidR="0028083D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POSTA DE LEI</w:t>
        </w:r>
        <w:r w:rsidR="00C45C6F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 N.º </w:t>
        </w:r>
        <w:r w:rsidR="0028083D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12</w:t>
        </w:r>
        <w:r w:rsidR="00152657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8</w:t>
        </w:r>
        <w:r w:rsidR="00487AD7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/XIII/</w:t>
        </w:r>
        <w:r w:rsidR="0028083D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3</w:t>
        </w:r>
        <w:r w:rsidR="00487AD7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 (</w:t>
        </w:r>
        <w:r w:rsidR="0028083D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GOV</w:t>
        </w:r>
        <w:r w:rsidR="00487AD7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)</w:t>
        </w:r>
      </w:hyperlink>
      <w:r w:rsidR="00487AD7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– </w:t>
      </w:r>
      <w:r w:rsidR="00152657" w:rsidRPr="00A221A2">
        <w:rPr>
          <w:rFonts w:ascii="Times New Roman" w:eastAsia="Arial Unicode MS" w:hAnsi="Times New Roman" w:cs="Times New Roman"/>
          <w:i/>
          <w:sz w:val="24"/>
          <w:szCs w:val="24"/>
        </w:rPr>
        <w:t>Estabelece taxas autónomas diferenciadas de IRS para rendimentos prediais nos contratos de arrendamento habitacionais de longa duração</w:t>
      </w:r>
    </w:p>
    <w:p w:rsidR="004A2CD6" w:rsidRPr="00A221A2" w:rsidRDefault="00BF600F" w:rsidP="00371829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hyperlink r:id="rId9" w:history="1">
        <w:r w:rsidR="004A2CD6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1041/XIII74 (PSD)</w:t>
        </w:r>
      </w:hyperlink>
      <w:r w:rsidR="004A2CD6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4A2CD6" w:rsidRPr="00A221A2">
        <w:rPr>
          <w:rFonts w:ascii="Times New Roman" w:eastAsia="Arial Unicode MS" w:hAnsi="Times New Roman" w:cs="Times New Roman"/>
          <w:i/>
          <w:sz w:val="24"/>
          <w:szCs w:val="24"/>
        </w:rPr>
        <w:t>Alteração do Código ao Imposto sobre Pessoas Singulares para exclusão da tributação dos montantes das indemnizações por denúncias de contratos de arrendamentos habitacionais de sujeitos passivos com baixo RABC</w:t>
      </w:r>
    </w:p>
    <w:p w:rsidR="002215D0" w:rsidRPr="00A221A2" w:rsidRDefault="00BF600F" w:rsidP="00371829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hyperlink r:id="rId10" w:history="1">
        <w:r w:rsidR="002215D0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1046/XIII/4 (PSD)</w:t>
        </w:r>
      </w:hyperlink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2215D0" w:rsidRPr="00A221A2">
        <w:rPr>
          <w:rFonts w:ascii="Times New Roman" w:eastAsia="Arial Unicode MS" w:hAnsi="Times New Roman" w:cs="Times New Roman"/>
          <w:i/>
          <w:sz w:val="24"/>
          <w:szCs w:val="24"/>
        </w:rPr>
        <w:t>Alteração da taxa especial dos rendimentos prediais</w:t>
      </w:r>
    </w:p>
    <w:p w:rsidR="00437686" w:rsidRPr="00A221A2" w:rsidRDefault="00437686" w:rsidP="00437686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06806" w:rsidRPr="00A221A2" w:rsidRDefault="00040484" w:rsidP="00D06806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21A2">
        <w:rPr>
          <w:rFonts w:ascii="Times New Roman" w:eastAsia="Cambria" w:hAnsi="Times New Roman" w:cs="Times New Roman"/>
          <w:sz w:val="24"/>
          <w:szCs w:val="24"/>
        </w:rPr>
        <w:t xml:space="preserve">Em </w:t>
      </w:r>
      <w:r w:rsidR="00E81F62" w:rsidRPr="00A221A2">
        <w:rPr>
          <w:rFonts w:ascii="Times New Roman" w:eastAsia="Cambria" w:hAnsi="Times New Roman" w:cs="Times New Roman"/>
          <w:b/>
          <w:sz w:val="24"/>
          <w:szCs w:val="24"/>
        </w:rPr>
        <w:t>30</w:t>
      </w:r>
      <w:r w:rsidRPr="00A221A2">
        <w:rPr>
          <w:rFonts w:ascii="Times New Roman" w:eastAsia="Cambria" w:hAnsi="Times New Roman" w:cs="Times New Roman"/>
          <w:b/>
          <w:sz w:val="24"/>
          <w:szCs w:val="24"/>
        </w:rPr>
        <w:t>.0</w:t>
      </w:r>
      <w:r w:rsidR="00CF2EAA" w:rsidRPr="00A221A2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Pr="00A221A2">
        <w:rPr>
          <w:rFonts w:ascii="Times New Roman" w:eastAsia="Cambria" w:hAnsi="Times New Roman" w:cs="Times New Roman"/>
          <w:b/>
          <w:sz w:val="24"/>
          <w:szCs w:val="24"/>
        </w:rPr>
        <w:t>.201</w:t>
      </w:r>
      <w:r w:rsidR="00CF2EAA" w:rsidRPr="00A221A2">
        <w:rPr>
          <w:rFonts w:ascii="Times New Roman" w:eastAsia="Cambria" w:hAnsi="Times New Roman" w:cs="Times New Roman"/>
          <w:b/>
          <w:sz w:val="24"/>
          <w:szCs w:val="24"/>
        </w:rPr>
        <w:t>8</w:t>
      </w:r>
      <w:r w:rsidRPr="00A221A2">
        <w:rPr>
          <w:rFonts w:ascii="Times New Roman" w:eastAsia="Cambria" w:hAnsi="Times New Roman" w:cs="Times New Roman"/>
          <w:sz w:val="24"/>
          <w:szCs w:val="24"/>
        </w:rPr>
        <w:t>, deu entrada na M</w:t>
      </w:r>
      <w:r w:rsidR="00152657" w:rsidRPr="00A221A2">
        <w:rPr>
          <w:rFonts w:ascii="Times New Roman" w:eastAsia="Cambria" w:hAnsi="Times New Roman" w:cs="Times New Roman"/>
          <w:sz w:val="24"/>
          <w:szCs w:val="24"/>
        </w:rPr>
        <w:t xml:space="preserve">esa da Assembleia da República a </w:t>
      </w:r>
      <w:hyperlink r:id="rId11" w:history="1">
        <w:r w:rsidR="00152657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PROPOSTA DE LEI N.º 128/XIII/3 (GOV)</w:t>
        </w:r>
      </w:hyperlink>
      <w:r w:rsidR="00152657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– Estabelece taxas autónomas diferenciadas de IRS para rendimentos prediais nos contratos de arrendamento habitacionais de longa duração</w:t>
      </w:r>
      <w:r w:rsidR="00CF2EAA" w:rsidRPr="00A221A2">
        <w:rPr>
          <w:rFonts w:ascii="Times New Roman" w:eastAsia="Arial Unicode MS" w:hAnsi="Times New Roman" w:cs="Times New Roman"/>
          <w:i/>
          <w:sz w:val="24"/>
          <w:szCs w:val="24"/>
        </w:rPr>
        <w:t>,</w:t>
      </w:r>
      <w:r w:rsidR="00E81F62" w:rsidRPr="00A221A2">
        <w:rPr>
          <w:rFonts w:ascii="Times New Roman" w:eastAsia="Arial Unicode MS" w:hAnsi="Times New Roman" w:cs="Times New Roman"/>
          <w:sz w:val="24"/>
          <w:szCs w:val="24"/>
        </w:rPr>
        <w:t xml:space="preserve"> tendo sido admitida em </w:t>
      </w:r>
      <w:r w:rsidR="00CF2EAA" w:rsidRPr="00A221A2">
        <w:rPr>
          <w:rFonts w:ascii="Times New Roman" w:eastAsia="Arial Unicode MS" w:hAnsi="Times New Roman" w:cs="Times New Roman"/>
          <w:sz w:val="24"/>
          <w:szCs w:val="24"/>
        </w:rPr>
        <w:t>0</w:t>
      </w:r>
      <w:r w:rsidR="00E81F62" w:rsidRPr="00A221A2">
        <w:rPr>
          <w:rFonts w:ascii="Times New Roman" w:eastAsia="Arial Unicode MS" w:hAnsi="Times New Roman" w:cs="Times New Roman"/>
          <w:sz w:val="24"/>
          <w:szCs w:val="24"/>
        </w:rPr>
        <w:t>2</w:t>
      </w:r>
      <w:r w:rsidR="00CF2EAA" w:rsidRPr="00A221A2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E81F62" w:rsidRPr="00A221A2">
        <w:rPr>
          <w:rFonts w:ascii="Times New Roman" w:eastAsia="Arial Unicode MS" w:hAnsi="Times New Roman" w:cs="Times New Roman"/>
          <w:sz w:val="24"/>
          <w:szCs w:val="24"/>
        </w:rPr>
        <w:t>5</w:t>
      </w:r>
      <w:r w:rsidR="00CF2EAA" w:rsidRPr="00A221A2">
        <w:rPr>
          <w:rFonts w:ascii="Times New Roman" w:eastAsia="Arial Unicode MS" w:hAnsi="Times New Roman" w:cs="Times New Roman"/>
          <w:sz w:val="24"/>
          <w:szCs w:val="24"/>
        </w:rPr>
        <w:t>.2018</w:t>
      </w:r>
      <w:r w:rsidR="00437686" w:rsidRPr="00A221A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37686" w:rsidRPr="00A221A2" w:rsidRDefault="00437686" w:rsidP="00437686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779F" w:rsidRPr="00A221A2" w:rsidRDefault="00CF2EAA" w:rsidP="00AE3704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Em 04.05.2018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>a iniciativa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foi discutid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na generalidade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conjuntamente com os Projeto de Lei n.º 849/XIII </w:t>
      </w:r>
      <w:r w:rsidR="00E66CED" w:rsidRPr="00A221A2">
        <w:rPr>
          <w:rFonts w:ascii="Times New Roman" w:eastAsia="Arial Unicode MS" w:hAnsi="Times New Roman" w:cs="Times New Roman"/>
          <w:sz w:val="24"/>
          <w:szCs w:val="24"/>
        </w:rPr>
        <w:t xml:space="preserve">(BE)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Assegura aos municípios mecanismos de financiamento adequados à promoção de políticas de habitação (procede à sétima alteração à Lei n.º 73/2013, de 3 de setembro);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Projeto de Lei 852/XIII</w:t>
      </w:r>
      <w:r w:rsidR="00E66CED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(PEV)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Revoga a Lei nº 31/2012 de 14 de agosto (Revisão do Regime Jurídico do Arrendamento Urbano);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E3704" w:rsidRPr="00A221A2">
        <w:rPr>
          <w:rFonts w:ascii="Times New Roman" w:eastAsia="Arial Unicode MS" w:hAnsi="Times New Roman" w:cs="Times New Roman"/>
          <w:sz w:val="24"/>
          <w:szCs w:val="24"/>
        </w:rPr>
        <w:t xml:space="preserve">Projeto de Lei n.º 850/XIII (BE) – </w:t>
      </w:r>
      <w:r w:rsidR="00AE3704" w:rsidRPr="00A221A2">
        <w:rPr>
          <w:rFonts w:ascii="Times New Roman" w:eastAsia="Arial Unicode MS" w:hAnsi="Times New Roman" w:cs="Times New Roman"/>
          <w:i/>
          <w:sz w:val="24"/>
          <w:szCs w:val="24"/>
        </w:rPr>
        <w:t>Assédio no Arrendamento</w:t>
      </w:r>
      <w:r w:rsidR="00AE3704" w:rsidRPr="00A221A2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Projeto de Lei 853/XIII 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 xml:space="preserve">(BE)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Estabelece a suspensão de prazos do novo Regime do Arrendamento Urbano e de processos de despejo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; Projeto de Lei 854/XIII</w:t>
      </w:r>
      <w:r w:rsidR="00E66CED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(PS)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Estabelece um regime extraordinário e transitório de proteção de pessoas idosas ou com deficiência que sejam arrendatários e residam no mesmo local há mais de 15 anos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; Proposta de Lei 127/XIII 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Autoriza o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Governo a aprovar um regime especial de tributação que preveja a isenção de tributação dos rendimentos prediais decorrentes de arrendamento ou subarrendamento habitacional no âmbito do Programa de Arrendamento Acessível;</w:t>
      </w:r>
      <w:r w:rsidR="005D3A6C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Proposta de Lei 129/XIII </w:t>
      </w:r>
      <w:r w:rsidR="005A09EC" w:rsidRPr="00A221A2">
        <w:rPr>
          <w:rFonts w:ascii="Times New Roman" w:eastAsia="Arial Unicode MS" w:hAnsi="Times New Roman" w:cs="Times New Roman"/>
          <w:sz w:val="24"/>
          <w:szCs w:val="24"/>
        </w:rPr>
        <w:t xml:space="preserve">(GOV)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Estabelece medidas destinadas a corrigir situações de desequilíbrio na posição dos arrendatários e dos senhorios, a reforçar a segurança e estabilidade do arrendamento urbano e a proteger arrendatários em situação de especial</w:t>
      </w: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fragilidade;</w:t>
      </w: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Projeto de Resolução 1555/XIII 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 xml:space="preserve">(PAN)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Recomenda ao Governo que reformule os trâmites do Balcão Nacional de Arrendamento</w:t>
      </w:r>
      <w:r w:rsidR="00A4779F" w:rsidRPr="00A221A2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A4779F" w:rsidRPr="00A221A2" w:rsidRDefault="00A4779F" w:rsidP="00A4779F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B7161" w:rsidRPr="00A221A2" w:rsidRDefault="00A4779F" w:rsidP="005B7161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Foi apresentado um requerimento para baixa sem votação, que foi aprovado por unanimidade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e, na mesma data (04.05.2018</w:t>
      </w:r>
      <w:r w:rsidR="00C06CAB" w:rsidRPr="00A221A2">
        <w:rPr>
          <w:rFonts w:ascii="Times New Roman" w:eastAsia="Arial Unicode MS" w:hAnsi="Times New Roman" w:cs="Times New Roman"/>
          <w:sz w:val="24"/>
          <w:szCs w:val="24"/>
        </w:rPr>
        <w:t>)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 projeto baixou </w:t>
      </w:r>
      <w:r w:rsidR="00040484" w:rsidRPr="00A221A2">
        <w:rPr>
          <w:rFonts w:ascii="Times New Roman" w:hAnsi="Times New Roman" w:cs="Times New Roman"/>
          <w:iCs/>
          <w:sz w:val="24"/>
          <w:szCs w:val="24"/>
        </w:rPr>
        <w:t xml:space="preserve">à 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>Comissão</w:t>
      </w:r>
      <w:r w:rsidR="00DE08A0" w:rsidRPr="00A221A2">
        <w:rPr>
          <w:rFonts w:ascii="Times New Roman" w:hAnsi="Times New Roman" w:cs="Times New Roman"/>
          <w:sz w:val="24"/>
          <w:szCs w:val="24"/>
        </w:rPr>
        <w:t xml:space="preserve"> 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>de Ambiente, Ordenamento do Território, Poder Local, Descentralização e Habitação</w:t>
      </w:r>
      <w:r w:rsidR="00D63AFA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(CAOTDPLH)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sem votação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>, por 45 dias.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B7161" w:rsidRPr="00A221A2" w:rsidRDefault="005B7161" w:rsidP="005B7161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D63AFA" w:rsidRPr="00A221A2" w:rsidRDefault="00D63AFA" w:rsidP="00E35B9B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Na reunião de 08.05.2018 da CAOTDPLH foi deliberado o envio da iniciativa,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ara apreciação</w:t>
      </w:r>
      <w:r w:rsidR="008A6ABA" w:rsidRPr="00A221A2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no Grupo de Trabalho de Habitação,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R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eabilitação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rbana e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olitica das Cidades</w:t>
      </w:r>
      <w:r w:rsidR="00C06CAB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(GTHRUPC).</w:t>
      </w:r>
    </w:p>
    <w:p w:rsidR="00D06806" w:rsidRPr="00A221A2" w:rsidRDefault="00D06806" w:rsidP="00D06806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401182" w:rsidRPr="00A221A2" w:rsidRDefault="00401182" w:rsidP="00401182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 GTHRUPC procedeu à consulta escrita e audição presencial de diversas entidades, conforme relatório relativo ao Pacote Legislativo sobre Habitação - 2018 elaborado pelo GTHRUPC. </w:t>
      </w:r>
    </w:p>
    <w:p w:rsidR="00401182" w:rsidRPr="00A221A2" w:rsidRDefault="00401182" w:rsidP="00401182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26407E" w:rsidRPr="00A221A2" w:rsidRDefault="005D3A6C" w:rsidP="00401182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O</w:t>
      </w:r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2" w:history="1">
        <w:r w:rsidR="002215D0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1041/XIII74 (PSD</w:t>
        </w:r>
        <w:r w:rsidR="002215D0" w:rsidRPr="00A221A2">
          <w:rPr>
            <w:rStyle w:val="Hiperligao"/>
            <w:rFonts w:ascii="Times New Roman" w:eastAsia="Arial Unicode MS" w:hAnsi="Times New Roman" w:cs="Times New Roman"/>
            <w:sz w:val="24"/>
            <w:szCs w:val="24"/>
          </w:rPr>
          <w:t>)</w:t>
        </w:r>
      </w:hyperlink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2215D0" w:rsidRPr="00A221A2">
        <w:rPr>
          <w:rFonts w:ascii="Times New Roman" w:eastAsia="Arial Unicode MS" w:hAnsi="Times New Roman" w:cs="Times New Roman"/>
          <w:i/>
          <w:sz w:val="24"/>
          <w:szCs w:val="24"/>
        </w:rPr>
        <w:t>Alteração do Código ao Imposto sobre Pessoas Singulares para exclusão da tributação dos montantes das indemnizações por denúncias de contratos de arrendamentos habitacionais de sujeitos passivos com baixo RABC</w:t>
      </w:r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o</w:t>
      </w:r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3" w:history="1">
        <w:r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</w:t>
        </w:r>
        <w:r w:rsidR="002215D0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.º 1046/XIII/4 (PSD) - </w:t>
        </w:r>
        <w:r w:rsidR="002215D0" w:rsidRPr="00A221A2">
          <w:rPr>
            <w:rFonts w:ascii="Times New Roman" w:eastAsia="Arial Unicode MS" w:hAnsi="Times New Roman" w:cs="Times New Roman"/>
            <w:i/>
            <w:sz w:val="24"/>
            <w:szCs w:val="24"/>
          </w:rPr>
          <w:t>Alteração da taxa especial dos rendimentos prediais</w:t>
        </w:r>
      </w:hyperlink>
      <w:r w:rsidR="00B97A21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B97A21" w:rsidRPr="00A221A2">
        <w:rPr>
          <w:rFonts w:ascii="Times New Roman" w:eastAsia="Arial Unicode MS" w:hAnsi="Times New Roman" w:cs="Times New Roman"/>
          <w:sz w:val="24"/>
          <w:szCs w:val="24"/>
        </w:rPr>
        <w:t>deram entrada em 03.12.2018, tendo sido admitidos em</w:t>
      </w:r>
      <w:r w:rsidR="00B97A21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B97A21" w:rsidRPr="00A221A2">
        <w:rPr>
          <w:rFonts w:ascii="Times New Roman" w:eastAsia="Arial Unicode MS" w:hAnsi="Times New Roman" w:cs="Times New Roman"/>
          <w:sz w:val="24"/>
          <w:szCs w:val="24"/>
        </w:rPr>
        <w:t>05.12.2018.</w:t>
      </w:r>
    </w:p>
    <w:p w:rsidR="0026407E" w:rsidRPr="00A221A2" w:rsidRDefault="0026407E" w:rsidP="0026407E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C07A67" w:rsidRPr="00A221A2" w:rsidRDefault="00C07A67" w:rsidP="00C07A67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C07A67" w:rsidRPr="00A221A2" w:rsidRDefault="00C07A67" w:rsidP="00C07A67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7A67" w:rsidRPr="00A221A2" w:rsidRDefault="00C07A67" w:rsidP="00C07A67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6CAB" w:rsidRPr="00A221A2" w:rsidRDefault="00B97A21" w:rsidP="00C07A67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Em 13.12.2018, os Projetos de Lei n.º 1041/XIII74 (PSD) e n.º 1046/XIII/4 (PSD) f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 xml:space="preserve">oram discutidos </w:t>
      </w:r>
      <w:r w:rsidR="00C07A67" w:rsidRPr="00A221A2">
        <w:rPr>
          <w:rFonts w:ascii="Times New Roman" w:eastAsia="Arial Unicode MS" w:hAnsi="Times New Roman" w:cs="Times New Roman"/>
          <w:sz w:val="24"/>
          <w:szCs w:val="24"/>
        </w:rPr>
        <w:t xml:space="preserve">em reunião plenária 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 xml:space="preserve">e aprovados </w:t>
      </w:r>
      <w:r w:rsidR="00C07A67" w:rsidRPr="00A221A2">
        <w:rPr>
          <w:rFonts w:ascii="Times New Roman" w:eastAsia="Arial Unicode MS" w:hAnsi="Times New Roman" w:cs="Times New Roman"/>
          <w:sz w:val="24"/>
          <w:szCs w:val="24"/>
        </w:rPr>
        <w:t xml:space="preserve">na generalidade 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>com os votos a favor do PSD, 1-PS, CDS-PP, contra do BE, PCP, PEV e abstenção do PS e PAN</w:t>
      </w:r>
      <w:r w:rsidR="00F60E92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(PJL 1046/XIII) e a favor do PSD, 2-PS, CDS-PP, contra do BE, PCP, PEV e abstenção do PS, PAN.</w:t>
      </w:r>
    </w:p>
    <w:p w:rsidR="00C07A67" w:rsidRPr="00A221A2" w:rsidRDefault="00C07A67" w:rsidP="00C07A67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D3357" w:rsidRPr="00A221A2" w:rsidRDefault="00166674" w:rsidP="00045691">
      <w:pPr>
        <w:pStyle w:val="PargrafodaLista"/>
        <w:widowControl w:val="0"/>
        <w:numPr>
          <w:ilvl w:val="0"/>
          <w:numId w:val="26"/>
        </w:numPr>
        <w:shd w:val="clear" w:color="auto" w:fill="FFFFFF" w:themeFill="background1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Os Grupos Parlamentares do </w:t>
      </w:r>
      <w:r w:rsidR="00401634" w:rsidRPr="00A221A2">
        <w:rPr>
          <w:rFonts w:ascii="Times New Roman" w:eastAsia="Arial Unicode MS" w:hAnsi="Times New Roman" w:cs="Times New Roman"/>
          <w:sz w:val="24"/>
          <w:szCs w:val="24"/>
        </w:rPr>
        <w:t>PS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 do PSD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3A9E" w:rsidRPr="00A221A2">
        <w:rPr>
          <w:rFonts w:ascii="Times New Roman" w:eastAsia="Arial Unicode MS" w:hAnsi="Times New Roman" w:cs="Times New Roman"/>
          <w:sz w:val="24"/>
          <w:szCs w:val="24"/>
        </w:rPr>
        <w:t>apresent</w:t>
      </w:r>
      <w:r w:rsidR="008B2047" w:rsidRPr="00A221A2">
        <w:rPr>
          <w:rFonts w:ascii="Times New Roman" w:eastAsia="Arial Unicode MS" w:hAnsi="Times New Roman" w:cs="Times New Roman"/>
          <w:sz w:val="24"/>
          <w:szCs w:val="24"/>
        </w:rPr>
        <w:t>aram propostas de alteração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em </w:t>
      </w:r>
      <w:r w:rsidR="005D1FBB" w:rsidRPr="00A221A2">
        <w:rPr>
          <w:rFonts w:ascii="Times New Roman" w:eastAsia="Arial Unicode MS" w:hAnsi="Times New Roman" w:cs="Times New Roman"/>
          <w:sz w:val="24"/>
          <w:szCs w:val="24"/>
        </w:rPr>
        <w:t>25.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>09</w:t>
      </w:r>
      <w:r w:rsidR="005D1FBB" w:rsidRPr="00A221A2">
        <w:rPr>
          <w:rFonts w:ascii="Times New Roman" w:eastAsia="Arial Unicode MS" w:hAnsi="Times New Roman" w:cs="Times New Roman"/>
          <w:sz w:val="24"/>
          <w:szCs w:val="24"/>
        </w:rPr>
        <w:t>.2018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 17.12.2018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D3357" w:rsidRPr="00A221A2" w:rsidRDefault="003D3357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1CC" w:rsidRPr="00A221A2" w:rsidRDefault="00FE3A9E" w:rsidP="00097616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Na reunião 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do GTHRUPC 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de 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B6EE9" w:rsidRPr="00A221A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>.12.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2018, </w:t>
      </w:r>
      <w:r w:rsidR="001450BB" w:rsidRPr="00A221A2">
        <w:rPr>
          <w:rFonts w:ascii="Times New Roman" w:eastAsia="Arial Unicode MS" w:hAnsi="Times New Roman" w:cs="Times New Roman"/>
          <w:sz w:val="24"/>
          <w:szCs w:val="24"/>
        </w:rPr>
        <w:t>na qual se encontravam representados todos os Grupos Parlamentares à exceção do PEV e do PAN,</w:t>
      </w:r>
      <w:r w:rsidR="001450BB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2553ED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teve lugar a 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>discussão e votação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indiciária</w:t>
      </w:r>
      <w:r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das propostas de alteração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e 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da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s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</w:rPr>
        <w:t>Proposta de Lei n.º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>128/XIII e dos Projeto de Lei n.º 1041/XIII e Projeto de Lei n.º 1046/XIII</w:t>
      </w:r>
      <w:r w:rsidR="008B6EE9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>com os resultados constantes do quadro em anexo.</w:t>
      </w:r>
    </w:p>
    <w:p w:rsidR="00401634" w:rsidRPr="00A221A2" w:rsidRDefault="00401634" w:rsidP="00832AEE">
      <w:pPr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097616" w:rsidRPr="00A221A2" w:rsidRDefault="00401634" w:rsidP="00097616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Na reunião de </w:t>
      </w:r>
      <w:r w:rsidR="00195CCA" w:rsidRPr="00A221A2">
        <w:rPr>
          <w:rFonts w:ascii="Times New Roman" w:eastAsia="Arial Unicode MS" w:hAnsi="Times New Roman" w:cs="Times New Roman"/>
          <w:sz w:val="24"/>
          <w:szCs w:val="24"/>
        </w:rPr>
        <w:t>19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.12.2018 a Comissão ratificou as votações realizadas pelo GTHRUPC, </w:t>
      </w:r>
      <w:r w:rsidR="002553ED" w:rsidRPr="00A221A2">
        <w:rPr>
          <w:rFonts w:ascii="Times New Roman" w:eastAsia="Arial Unicode MS" w:hAnsi="Times New Roman" w:cs="Times New Roman"/>
          <w:sz w:val="24"/>
          <w:szCs w:val="24"/>
        </w:rPr>
        <w:t xml:space="preserve">que resultaram </w:t>
      </w:r>
      <w:r w:rsidR="008B6EE9" w:rsidRPr="00A221A2">
        <w:rPr>
          <w:rFonts w:ascii="Times New Roman" w:eastAsia="Arial Unicode MS" w:hAnsi="Times New Roman" w:cs="Times New Roman"/>
          <w:sz w:val="24"/>
          <w:szCs w:val="24"/>
        </w:rPr>
        <w:t>na aprovação indiciária do texto</w:t>
      </w:r>
      <w:r w:rsidR="00097616" w:rsidRPr="00A221A2">
        <w:rPr>
          <w:rFonts w:ascii="Times New Roman" w:eastAsia="Arial Unicode MS" w:hAnsi="Times New Roman" w:cs="Times New Roman"/>
          <w:sz w:val="24"/>
          <w:szCs w:val="24"/>
        </w:rPr>
        <w:t xml:space="preserve"> de substituição em anexo.</w:t>
      </w:r>
    </w:p>
    <w:p w:rsidR="00097616" w:rsidRPr="00A221A2" w:rsidRDefault="00097616" w:rsidP="00097616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97616" w:rsidRPr="00A221A2" w:rsidRDefault="00097616" w:rsidP="00097616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O texto de substituição aprovado pela Comis</w:t>
      </w:r>
      <w:r w:rsidR="00A221A2">
        <w:rPr>
          <w:rFonts w:ascii="Times New Roman" w:eastAsia="Arial Unicode MS" w:hAnsi="Times New Roman" w:cs="Times New Roman"/>
          <w:sz w:val="24"/>
          <w:szCs w:val="24"/>
        </w:rPr>
        <w:t>são sobre a Proposta de Lei n.º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128/XIII e os Projeto de Lei n.º 1041/XIII e Projeto de Lei n.º 1046/XIII encontra-se em condições de ser submetida às três votações (generalidade, especialidade e votação final) no Plenário da Assembleia da República.</w:t>
      </w:r>
    </w:p>
    <w:p w:rsidR="001450BB" w:rsidRPr="00A221A2" w:rsidRDefault="001450BB" w:rsidP="001450BB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FE3A9E" w:rsidRPr="00A221A2" w:rsidRDefault="00FE3A9E" w:rsidP="00FE3A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Palácio de S. Bento, </w:t>
      </w:r>
      <w:r w:rsidR="008A6ABA" w:rsidRPr="00A221A2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2553ED" w:rsidRPr="00A221A2">
        <w:rPr>
          <w:rFonts w:ascii="Times New Roman" w:eastAsia="Calibri" w:hAnsi="Times New Roman" w:cs="Times New Roman"/>
          <w:bCs/>
          <w:sz w:val="24"/>
          <w:szCs w:val="24"/>
        </w:rPr>
        <w:t>dezembro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de 201</w:t>
      </w:r>
      <w:r w:rsidR="00C1510F" w:rsidRPr="00A221A2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FE3A9E" w:rsidRPr="00A221A2" w:rsidRDefault="00FE3A9E" w:rsidP="00C1510F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21A2">
        <w:rPr>
          <w:rFonts w:ascii="Times New Roman" w:hAnsi="Times New Roman" w:cs="Times New Roman"/>
          <w:b/>
          <w:sz w:val="24"/>
          <w:szCs w:val="24"/>
        </w:rPr>
        <w:t>O PRESIDENTE DA COMISSÃO,</w:t>
      </w:r>
    </w:p>
    <w:p w:rsidR="00C45C6F" w:rsidRPr="00A221A2" w:rsidRDefault="00C1510F" w:rsidP="00C1510F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>Pedro Soares</w:t>
      </w:r>
    </w:p>
    <w:sectPr w:rsidR="00C45C6F" w:rsidRPr="00A221A2" w:rsidSect="00D2021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0F" w:rsidRDefault="00BF600F">
      <w:pPr>
        <w:spacing w:after="0" w:line="240" w:lineRule="auto"/>
      </w:pPr>
      <w:r>
        <w:separator/>
      </w:r>
    </w:p>
  </w:endnote>
  <w:endnote w:type="continuationSeparator" w:id="0">
    <w:p w:rsidR="00BF600F" w:rsidRDefault="00B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3F" w:rsidRPr="001151A5" w:rsidRDefault="00BF600F" w:rsidP="00674719">
    <w:pPr>
      <w:pBdr>
        <w:bottom w:val="single" w:sz="4" w:space="1" w:color="auto"/>
      </w:pBdr>
      <w:rPr>
        <w:sz w:val="20"/>
        <w:szCs w:val="20"/>
      </w:rPr>
    </w:pPr>
  </w:p>
  <w:p w:rsidR="006F283F" w:rsidRPr="00610537" w:rsidRDefault="00BF600F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0F" w:rsidRDefault="00BF600F">
      <w:pPr>
        <w:spacing w:after="0" w:line="240" w:lineRule="auto"/>
      </w:pPr>
      <w:r>
        <w:separator/>
      </w:r>
    </w:p>
  </w:footnote>
  <w:footnote w:type="continuationSeparator" w:id="0">
    <w:p w:rsidR="00BF600F" w:rsidRDefault="00BF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1" name="Imagem 1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</w:tabs>
      <w:spacing w:after="0" w:line="240" w:lineRule="auto"/>
      <w:ind w:left="-360" w:right="13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 w:rsidRPr="00E55BC0">
      <w:rPr>
        <w:rFonts w:ascii="Times New Roman" w:eastAsia="Times New Roman" w:hAnsi="Times New Roman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 xml:space="preserve">XIII Legislatura – </w:t>
    </w:r>
    <w:r w:rsidR="008C7A3B">
      <w:rPr>
        <w:rFonts w:ascii="Times New Roman" w:eastAsia="Times New Roman" w:hAnsi="Times New Roman" w:cs="Times New Roman"/>
        <w:b/>
        <w:sz w:val="16"/>
        <w:szCs w:val="16"/>
        <w:lang w:eastAsia="pt-PT"/>
      </w:rPr>
      <w:t>4</w:t>
    </w:r>
    <w:r w:rsidR="004A19B0">
      <w:rPr>
        <w:rFonts w:ascii="Times New Roman" w:eastAsia="Times New Roman" w:hAnsi="Times New Roman" w:cs="Times New Roman"/>
        <w:b/>
        <w:sz w:val="16"/>
        <w:szCs w:val="16"/>
        <w:lang w:eastAsia="pt-PT"/>
      </w:rPr>
      <w:t>.ª Sessão L</w:t>
    </w: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>egislativa</w:t>
    </w:r>
  </w:p>
  <w:p w:rsidR="006F283F" w:rsidRDefault="00BF600F" w:rsidP="00674719">
    <w:pPr>
      <w:pBdr>
        <w:bottom w:val="single" w:sz="4" w:space="1" w:color="auto"/>
      </w:pBdr>
      <w:spacing w:after="0" w:line="36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362"/>
    <w:multiLevelType w:val="hybridMultilevel"/>
    <w:tmpl w:val="CB004278"/>
    <w:lvl w:ilvl="0" w:tplc="FB80EE7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2D7"/>
    <w:multiLevelType w:val="hybridMultilevel"/>
    <w:tmpl w:val="1C84406A"/>
    <w:lvl w:ilvl="0" w:tplc="7026D41A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D50"/>
    <w:multiLevelType w:val="hybridMultilevel"/>
    <w:tmpl w:val="35F2EE22"/>
    <w:lvl w:ilvl="0" w:tplc="17D2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C3F"/>
    <w:multiLevelType w:val="hybridMultilevel"/>
    <w:tmpl w:val="824AF2AE"/>
    <w:lvl w:ilvl="0" w:tplc="14AEA6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29D"/>
    <w:multiLevelType w:val="hybridMultilevel"/>
    <w:tmpl w:val="6DB63F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598D"/>
    <w:multiLevelType w:val="hybridMultilevel"/>
    <w:tmpl w:val="94A4FD80"/>
    <w:lvl w:ilvl="0" w:tplc="66F4F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5A3E"/>
    <w:multiLevelType w:val="hybridMultilevel"/>
    <w:tmpl w:val="A9AEFBD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5362"/>
    <w:multiLevelType w:val="hybridMultilevel"/>
    <w:tmpl w:val="02A6F3EC"/>
    <w:lvl w:ilvl="0" w:tplc="08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4404336"/>
    <w:multiLevelType w:val="hybridMultilevel"/>
    <w:tmpl w:val="22BCCD2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A687A"/>
    <w:multiLevelType w:val="hybridMultilevel"/>
    <w:tmpl w:val="D12615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5494"/>
    <w:multiLevelType w:val="hybridMultilevel"/>
    <w:tmpl w:val="5588ACB6"/>
    <w:lvl w:ilvl="0" w:tplc="D72C388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43E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4E"/>
    <w:multiLevelType w:val="hybridMultilevel"/>
    <w:tmpl w:val="ACDABB70"/>
    <w:lvl w:ilvl="0" w:tplc="81C032F8">
      <w:start w:val="1"/>
      <w:numFmt w:val="decimal"/>
      <w:lvlText w:val="%1."/>
      <w:lvlJc w:val="left"/>
      <w:pPr>
        <w:ind w:left="720" w:hanging="360"/>
      </w:pPr>
      <w:rPr>
        <w:rFonts w:ascii="Segoe UI" w:eastAsia="Cambria" w:hAnsi="Segoe UI" w:cs="Segoe UI" w:hint="default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D1C2E"/>
    <w:multiLevelType w:val="hybridMultilevel"/>
    <w:tmpl w:val="80E2E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564D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61CB"/>
    <w:multiLevelType w:val="hybridMultilevel"/>
    <w:tmpl w:val="7D4AFA8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9586CB0A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57363F9C">
      <w:start w:val="5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613EF"/>
    <w:multiLevelType w:val="hybridMultilevel"/>
    <w:tmpl w:val="FC6C5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4C44"/>
    <w:multiLevelType w:val="hybridMultilevel"/>
    <w:tmpl w:val="E53A9452"/>
    <w:lvl w:ilvl="0" w:tplc="A8926698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54EE2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746"/>
    <w:multiLevelType w:val="hybridMultilevel"/>
    <w:tmpl w:val="A036B9E6"/>
    <w:lvl w:ilvl="0" w:tplc="2B28112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0433"/>
    <w:multiLevelType w:val="hybridMultilevel"/>
    <w:tmpl w:val="E49A7322"/>
    <w:lvl w:ilvl="0" w:tplc="506219F4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5D5B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658B1"/>
    <w:multiLevelType w:val="hybridMultilevel"/>
    <w:tmpl w:val="A7086666"/>
    <w:lvl w:ilvl="0" w:tplc="4756FF8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7121"/>
    <w:multiLevelType w:val="hybridMultilevel"/>
    <w:tmpl w:val="17FA36F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62362552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4"/>
  </w:num>
  <w:num w:numId="5">
    <w:abstractNumId w:val="22"/>
  </w:num>
  <w:num w:numId="6">
    <w:abstractNumId w:val="1"/>
  </w:num>
  <w:num w:numId="7">
    <w:abstractNumId w:val="7"/>
  </w:num>
  <w:num w:numId="8">
    <w:abstractNumId w:val="19"/>
  </w:num>
  <w:num w:numId="9">
    <w:abstractNumId w:val="21"/>
  </w:num>
  <w:num w:numId="10">
    <w:abstractNumId w:val="20"/>
  </w:num>
  <w:num w:numId="11">
    <w:abstractNumId w:val="14"/>
  </w:num>
  <w:num w:numId="12">
    <w:abstractNumId w:val="17"/>
  </w:num>
  <w:num w:numId="13">
    <w:abstractNumId w:val="11"/>
  </w:num>
  <w:num w:numId="14">
    <w:abstractNumId w:val="15"/>
  </w:num>
  <w:num w:numId="15">
    <w:abstractNumId w:val="18"/>
  </w:num>
  <w:num w:numId="16">
    <w:abstractNumId w:val="2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5"/>
  </w:num>
  <w:num w:numId="21">
    <w:abstractNumId w:val="3"/>
  </w:num>
  <w:num w:numId="22">
    <w:abstractNumId w:val="9"/>
  </w:num>
  <w:num w:numId="23">
    <w:abstractNumId w:val="6"/>
  </w:num>
  <w:num w:numId="24">
    <w:abstractNumId w:val="1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01CC"/>
    <w:rsid w:val="0000241F"/>
    <w:rsid w:val="000121E4"/>
    <w:rsid w:val="00015C6F"/>
    <w:rsid w:val="00020F99"/>
    <w:rsid w:val="00021DE1"/>
    <w:rsid w:val="000300B2"/>
    <w:rsid w:val="00035992"/>
    <w:rsid w:val="00040484"/>
    <w:rsid w:val="000438EE"/>
    <w:rsid w:val="00045691"/>
    <w:rsid w:val="00057778"/>
    <w:rsid w:val="00061422"/>
    <w:rsid w:val="00062C96"/>
    <w:rsid w:val="00064FFF"/>
    <w:rsid w:val="00065705"/>
    <w:rsid w:val="00080EC8"/>
    <w:rsid w:val="00082C78"/>
    <w:rsid w:val="000837B0"/>
    <w:rsid w:val="00097616"/>
    <w:rsid w:val="000A047A"/>
    <w:rsid w:val="000A1A39"/>
    <w:rsid w:val="000A663A"/>
    <w:rsid w:val="000C18D6"/>
    <w:rsid w:val="000C3BA9"/>
    <w:rsid w:val="000E194B"/>
    <w:rsid w:val="000E2419"/>
    <w:rsid w:val="000F5637"/>
    <w:rsid w:val="001049DA"/>
    <w:rsid w:val="001450BB"/>
    <w:rsid w:val="00152657"/>
    <w:rsid w:val="001527A5"/>
    <w:rsid w:val="00155B84"/>
    <w:rsid w:val="0016001E"/>
    <w:rsid w:val="00166674"/>
    <w:rsid w:val="00187FE6"/>
    <w:rsid w:val="001938D6"/>
    <w:rsid w:val="00195CCA"/>
    <w:rsid w:val="001A5FB2"/>
    <w:rsid w:val="001B2A2D"/>
    <w:rsid w:val="001B435F"/>
    <w:rsid w:val="001B74B4"/>
    <w:rsid w:val="001C2F1C"/>
    <w:rsid w:val="001C7580"/>
    <w:rsid w:val="001C7CAF"/>
    <w:rsid w:val="001E2B66"/>
    <w:rsid w:val="001E3739"/>
    <w:rsid w:val="001E4358"/>
    <w:rsid w:val="001E685F"/>
    <w:rsid w:val="001F1670"/>
    <w:rsid w:val="001F3889"/>
    <w:rsid w:val="001F3B8D"/>
    <w:rsid w:val="001F7846"/>
    <w:rsid w:val="00200991"/>
    <w:rsid w:val="0021434F"/>
    <w:rsid w:val="002215D0"/>
    <w:rsid w:val="002310D9"/>
    <w:rsid w:val="00233440"/>
    <w:rsid w:val="00241941"/>
    <w:rsid w:val="00253252"/>
    <w:rsid w:val="002553ED"/>
    <w:rsid w:val="00256471"/>
    <w:rsid w:val="00261AEA"/>
    <w:rsid w:val="00262E66"/>
    <w:rsid w:val="0026407E"/>
    <w:rsid w:val="00274303"/>
    <w:rsid w:val="0028083D"/>
    <w:rsid w:val="00282173"/>
    <w:rsid w:val="002869D3"/>
    <w:rsid w:val="00293159"/>
    <w:rsid w:val="0029559D"/>
    <w:rsid w:val="002A26C3"/>
    <w:rsid w:val="002A3497"/>
    <w:rsid w:val="002A42B0"/>
    <w:rsid w:val="002A7FA0"/>
    <w:rsid w:val="002B1933"/>
    <w:rsid w:val="002C5718"/>
    <w:rsid w:val="002D14BD"/>
    <w:rsid w:val="002D4626"/>
    <w:rsid w:val="002E3BE6"/>
    <w:rsid w:val="002E7C83"/>
    <w:rsid w:val="002F3F39"/>
    <w:rsid w:val="0030123E"/>
    <w:rsid w:val="003044CE"/>
    <w:rsid w:val="00306867"/>
    <w:rsid w:val="00316D77"/>
    <w:rsid w:val="003178A6"/>
    <w:rsid w:val="00321717"/>
    <w:rsid w:val="00330083"/>
    <w:rsid w:val="00332E36"/>
    <w:rsid w:val="00335869"/>
    <w:rsid w:val="003365D2"/>
    <w:rsid w:val="0034252B"/>
    <w:rsid w:val="00351D6F"/>
    <w:rsid w:val="00352D03"/>
    <w:rsid w:val="00363003"/>
    <w:rsid w:val="0036352B"/>
    <w:rsid w:val="00371829"/>
    <w:rsid w:val="00372BA1"/>
    <w:rsid w:val="00372CCF"/>
    <w:rsid w:val="00391284"/>
    <w:rsid w:val="0039455B"/>
    <w:rsid w:val="00394C76"/>
    <w:rsid w:val="003A2278"/>
    <w:rsid w:val="003C0113"/>
    <w:rsid w:val="003C0F2C"/>
    <w:rsid w:val="003C1861"/>
    <w:rsid w:val="003C27E8"/>
    <w:rsid w:val="003D3357"/>
    <w:rsid w:val="003E0244"/>
    <w:rsid w:val="003E3CBD"/>
    <w:rsid w:val="003E4FDC"/>
    <w:rsid w:val="003F264A"/>
    <w:rsid w:val="003F6E8B"/>
    <w:rsid w:val="003F7CEE"/>
    <w:rsid w:val="00400F49"/>
    <w:rsid w:val="00401182"/>
    <w:rsid w:val="00401634"/>
    <w:rsid w:val="00401854"/>
    <w:rsid w:val="00401AAF"/>
    <w:rsid w:val="00406F1F"/>
    <w:rsid w:val="00410E9B"/>
    <w:rsid w:val="004154F1"/>
    <w:rsid w:val="00424A6D"/>
    <w:rsid w:val="004275B4"/>
    <w:rsid w:val="0043062E"/>
    <w:rsid w:val="00437686"/>
    <w:rsid w:val="00452887"/>
    <w:rsid w:val="00456716"/>
    <w:rsid w:val="0046026D"/>
    <w:rsid w:val="00460488"/>
    <w:rsid w:val="004615A9"/>
    <w:rsid w:val="00463FD6"/>
    <w:rsid w:val="0046549A"/>
    <w:rsid w:val="00466063"/>
    <w:rsid w:val="00466264"/>
    <w:rsid w:val="00470563"/>
    <w:rsid w:val="00472B9D"/>
    <w:rsid w:val="00474F46"/>
    <w:rsid w:val="0047549D"/>
    <w:rsid w:val="00477B65"/>
    <w:rsid w:val="00483C69"/>
    <w:rsid w:val="00486376"/>
    <w:rsid w:val="00487AD7"/>
    <w:rsid w:val="004966F6"/>
    <w:rsid w:val="00497E92"/>
    <w:rsid w:val="004A19B0"/>
    <w:rsid w:val="004A2CD6"/>
    <w:rsid w:val="004B1103"/>
    <w:rsid w:val="004C39B0"/>
    <w:rsid w:val="004C4860"/>
    <w:rsid w:val="004C5F6C"/>
    <w:rsid w:val="004C6FA6"/>
    <w:rsid w:val="004C7542"/>
    <w:rsid w:val="004D08B3"/>
    <w:rsid w:val="004D57FD"/>
    <w:rsid w:val="004D65C1"/>
    <w:rsid w:val="004E7D39"/>
    <w:rsid w:val="00500756"/>
    <w:rsid w:val="005146AC"/>
    <w:rsid w:val="00522E68"/>
    <w:rsid w:val="00532B32"/>
    <w:rsid w:val="00532F4E"/>
    <w:rsid w:val="00533496"/>
    <w:rsid w:val="00536942"/>
    <w:rsid w:val="0054505C"/>
    <w:rsid w:val="00551348"/>
    <w:rsid w:val="00576E4B"/>
    <w:rsid w:val="005854FC"/>
    <w:rsid w:val="00585577"/>
    <w:rsid w:val="00591E76"/>
    <w:rsid w:val="0059347B"/>
    <w:rsid w:val="005A09EC"/>
    <w:rsid w:val="005A12AA"/>
    <w:rsid w:val="005A1A34"/>
    <w:rsid w:val="005A2A84"/>
    <w:rsid w:val="005A2CB1"/>
    <w:rsid w:val="005A7C66"/>
    <w:rsid w:val="005B3570"/>
    <w:rsid w:val="005B7161"/>
    <w:rsid w:val="005D1FBB"/>
    <w:rsid w:val="005D3A6C"/>
    <w:rsid w:val="005D54DB"/>
    <w:rsid w:val="0060158F"/>
    <w:rsid w:val="00603CA5"/>
    <w:rsid w:val="00617975"/>
    <w:rsid w:val="0062155B"/>
    <w:rsid w:val="006239D2"/>
    <w:rsid w:val="00633182"/>
    <w:rsid w:val="006359C7"/>
    <w:rsid w:val="0063601E"/>
    <w:rsid w:val="006371F2"/>
    <w:rsid w:val="006411C2"/>
    <w:rsid w:val="00646871"/>
    <w:rsid w:val="00646B3A"/>
    <w:rsid w:val="00652622"/>
    <w:rsid w:val="0065282A"/>
    <w:rsid w:val="00653D56"/>
    <w:rsid w:val="00655CF7"/>
    <w:rsid w:val="00670645"/>
    <w:rsid w:val="00687207"/>
    <w:rsid w:val="00687B96"/>
    <w:rsid w:val="00687C3B"/>
    <w:rsid w:val="00696B80"/>
    <w:rsid w:val="006A2CF6"/>
    <w:rsid w:val="006B730D"/>
    <w:rsid w:val="006B781F"/>
    <w:rsid w:val="006B7ACD"/>
    <w:rsid w:val="006C5076"/>
    <w:rsid w:val="006C73EE"/>
    <w:rsid w:val="006D05B7"/>
    <w:rsid w:val="006D1ABB"/>
    <w:rsid w:val="006E4FCE"/>
    <w:rsid w:val="006E5492"/>
    <w:rsid w:val="006E54C0"/>
    <w:rsid w:val="006E6DAF"/>
    <w:rsid w:val="006F5E31"/>
    <w:rsid w:val="007036D8"/>
    <w:rsid w:val="00710D4F"/>
    <w:rsid w:val="0071214C"/>
    <w:rsid w:val="0072174C"/>
    <w:rsid w:val="00722C74"/>
    <w:rsid w:val="0072729E"/>
    <w:rsid w:val="00731C67"/>
    <w:rsid w:val="00743998"/>
    <w:rsid w:val="00753CF0"/>
    <w:rsid w:val="007610F0"/>
    <w:rsid w:val="00761C5A"/>
    <w:rsid w:val="00764B7C"/>
    <w:rsid w:val="00764ED8"/>
    <w:rsid w:val="00766EA2"/>
    <w:rsid w:val="0076778D"/>
    <w:rsid w:val="00771D20"/>
    <w:rsid w:val="007724F5"/>
    <w:rsid w:val="00772B24"/>
    <w:rsid w:val="00776B14"/>
    <w:rsid w:val="0078702B"/>
    <w:rsid w:val="00790C81"/>
    <w:rsid w:val="007934AA"/>
    <w:rsid w:val="00794173"/>
    <w:rsid w:val="00795324"/>
    <w:rsid w:val="007A047E"/>
    <w:rsid w:val="007A0531"/>
    <w:rsid w:val="007A47DE"/>
    <w:rsid w:val="007B0433"/>
    <w:rsid w:val="007C20B9"/>
    <w:rsid w:val="007C37DC"/>
    <w:rsid w:val="007D07D6"/>
    <w:rsid w:val="007D5D85"/>
    <w:rsid w:val="007D5FB3"/>
    <w:rsid w:val="007E2444"/>
    <w:rsid w:val="007E7262"/>
    <w:rsid w:val="007E7457"/>
    <w:rsid w:val="007F17D5"/>
    <w:rsid w:val="007F5FB2"/>
    <w:rsid w:val="007F643E"/>
    <w:rsid w:val="007F73AE"/>
    <w:rsid w:val="00802EC5"/>
    <w:rsid w:val="0081444E"/>
    <w:rsid w:val="00816555"/>
    <w:rsid w:val="00821DC0"/>
    <w:rsid w:val="008232F2"/>
    <w:rsid w:val="00832AEE"/>
    <w:rsid w:val="00840BB6"/>
    <w:rsid w:val="008473BD"/>
    <w:rsid w:val="00852EEB"/>
    <w:rsid w:val="008541B5"/>
    <w:rsid w:val="00855D52"/>
    <w:rsid w:val="0086652C"/>
    <w:rsid w:val="00874248"/>
    <w:rsid w:val="0087486E"/>
    <w:rsid w:val="00881D5A"/>
    <w:rsid w:val="00885236"/>
    <w:rsid w:val="008A6ABA"/>
    <w:rsid w:val="008B2047"/>
    <w:rsid w:val="008B556E"/>
    <w:rsid w:val="008B6EE9"/>
    <w:rsid w:val="008C36C6"/>
    <w:rsid w:val="008C7A3B"/>
    <w:rsid w:val="008D0524"/>
    <w:rsid w:val="008E09B8"/>
    <w:rsid w:val="008F0CE1"/>
    <w:rsid w:val="00900EF6"/>
    <w:rsid w:val="00902B56"/>
    <w:rsid w:val="00902B57"/>
    <w:rsid w:val="00911DA1"/>
    <w:rsid w:val="00912C30"/>
    <w:rsid w:val="00913FA5"/>
    <w:rsid w:val="0092183A"/>
    <w:rsid w:val="00921B68"/>
    <w:rsid w:val="00932091"/>
    <w:rsid w:val="009332C3"/>
    <w:rsid w:val="00936BE6"/>
    <w:rsid w:val="00937235"/>
    <w:rsid w:val="00953593"/>
    <w:rsid w:val="0095370F"/>
    <w:rsid w:val="00961F82"/>
    <w:rsid w:val="00971377"/>
    <w:rsid w:val="0097627D"/>
    <w:rsid w:val="00976F06"/>
    <w:rsid w:val="009800CF"/>
    <w:rsid w:val="0099328F"/>
    <w:rsid w:val="0099439C"/>
    <w:rsid w:val="00995F3E"/>
    <w:rsid w:val="009A1D8B"/>
    <w:rsid w:val="009A6847"/>
    <w:rsid w:val="009B622F"/>
    <w:rsid w:val="009B7643"/>
    <w:rsid w:val="009C3BC0"/>
    <w:rsid w:val="009C4461"/>
    <w:rsid w:val="009D78EE"/>
    <w:rsid w:val="009E1802"/>
    <w:rsid w:val="009F1B7C"/>
    <w:rsid w:val="009F25DD"/>
    <w:rsid w:val="00A0343D"/>
    <w:rsid w:val="00A076EB"/>
    <w:rsid w:val="00A108E7"/>
    <w:rsid w:val="00A136A0"/>
    <w:rsid w:val="00A221A2"/>
    <w:rsid w:val="00A2521D"/>
    <w:rsid w:val="00A25E2C"/>
    <w:rsid w:val="00A311F5"/>
    <w:rsid w:val="00A34414"/>
    <w:rsid w:val="00A3476B"/>
    <w:rsid w:val="00A361C7"/>
    <w:rsid w:val="00A43E7A"/>
    <w:rsid w:val="00A43F83"/>
    <w:rsid w:val="00A4779F"/>
    <w:rsid w:val="00A52015"/>
    <w:rsid w:val="00A562A7"/>
    <w:rsid w:val="00A61693"/>
    <w:rsid w:val="00A63494"/>
    <w:rsid w:val="00A6357A"/>
    <w:rsid w:val="00A63F73"/>
    <w:rsid w:val="00A65E23"/>
    <w:rsid w:val="00A7004D"/>
    <w:rsid w:val="00A7417D"/>
    <w:rsid w:val="00A8244E"/>
    <w:rsid w:val="00A82744"/>
    <w:rsid w:val="00A828B0"/>
    <w:rsid w:val="00A903EC"/>
    <w:rsid w:val="00AB0CCA"/>
    <w:rsid w:val="00AB1443"/>
    <w:rsid w:val="00AB463D"/>
    <w:rsid w:val="00AC0800"/>
    <w:rsid w:val="00AC1251"/>
    <w:rsid w:val="00AC4981"/>
    <w:rsid w:val="00AD5CCC"/>
    <w:rsid w:val="00AD7B54"/>
    <w:rsid w:val="00AE2B34"/>
    <w:rsid w:val="00AE3704"/>
    <w:rsid w:val="00AF7BE4"/>
    <w:rsid w:val="00B02A5E"/>
    <w:rsid w:val="00B03917"/>
    <w:rsid w:val="00B05183"/>
    <w:rsid w:val="00B07D48"/>
    <w:rsid w:val="00B1195D"/>
    <w:rsid w:val="00B13EE9"/>
    <w:rsid w:val="00B1496B"/>
    <w:rsid w:val="00B20742"/>
    <w:rsid w:val="00B2172A"/>
    <w:rsid w:val="00B253BF"/>
    <w:rsid w:val="00B26D8F"/>
    <w:rsid w:val="00B26FCC"/>
    <w:rsid w:val="00B27B9A"/>
    <w:rsid w:val="00B304AF"/>
    <w:rsid w:val="00B31F06"/>
    <w:rsid w:val="00B41D2B"/>
    <w:rsid w:val="00B5056F"/>
    <w:rsid w:val="00B52BDF"/>
    <w:rsid w:val="00B60106"/>
    <w:rsid w:val="00B61DF9"/>
    <w:rsid w:val="00B740D8"/>
    <w:rsid w:val="00B740F9"/>
    <w:rsid w:val="00B76E40"/>
    <w:rsid w:val="00B848D2"/>
    <w:rsid w:val="00B85EC8"/>
    <w:rsid w:val="00B978C3"/>
    <w:rsid w:val="00B97A21"/>
    <w:rsid w:val="00BA04D3"/>
    <w:rsid w:val="00BA3609"/>
    <w:rsid w:val="00BA7A8A"/>
    <w:rsid w:val="00BB4963"/>
    <w:rsid w:val="00BC2E6C"/>
    <w:rsid w:val="00BC6C4F"/>
    <w:rsid w:val="00BC6F0A"/>
    <w:rsid w:val="00BD0AAE"/>
    <w:rsid w:val="00BD0F11"/>
    <w:rsid w:val="00BE2F4B"/>
    <w:rsid w:val="00BE4E43"/>
    <w:rsid w:val="00BE6DE8"/>
    <w:rsid w:val="00BE7C40"/>
    <w:rsid w:val="00BF4C76"/>
    <w:rsid w:val="00BF600F"/>
    <w:rsid w:val="00C06CAB"/>
    <w:rsid w:val="00C07A67"/>
    <w:rsid w:val="00C1232F"/>
    <w:rsid w:val="00C12E03"/>
    <w:rsid w:val="00C1510F"/>
    <w:rsid w:val="00C22133"/>
    <w:rsid w:val="00C2656E"/>
    <w:rsid w:val="00C270C3"/>
    <w:rsid w:val="00C27A20"/>
    <w:rsid w:val="00C30335"/>
    <w:rsid w:val="00C364B5"/>
    <w:rsid w:val="00C41447"/>
    <w:rsid w:val="00C43D05"/>
    <w:rsid w:val="00C45C6F"/>
    <w:rsid w:val="00C46670"/>
    <w:rsid w:val="00C6274C"/>
    <w:rsid w:val="00C64EB4"/>
    <w:rsid w:val="00C73F54"/>
    <w:rsid w:val="00C801C2"/>
    <w:rsid w:val="00C8623D"/>
    <w:rsid w:val="00C87DBF"/>
    <w:rsid w:val="00C95457"/>
    <w:rsid w:val="00CA1550"/>
    <w:rsid w:val="00CA19E5"/>
    <w:rsid w:val="00CC782D"/>
    <w:rsid w:val="00CD1374"/>
    <w:rsid w:val="00CD70BE"/>
    <w:rsid w:val="00CF2EAA"/>
    <w:rsid w:val="00D003D5"/>
    <w:rsid w:val="00D03DFF"/>
    <w:rsid w:val="00D0449A"/>
    <w:rsid w:val="00D06806"/>
    <w:rsid w:val="00D20216"/>
    <w:rsid w:val="00D22281"/>
    <w:rsid w:val="00D314A8"/>
    <w:rsid w:val="00D325D3"/>
    <w:rsid w:val="00D3434F"/>
    <w:rsid w:val="00D3549B"/>
    <w:rsid w:val="00D37957"/>
    <w:rsid w:val="00D42069"/>
    <w:rsid w:val="00D46BD6"/>
    <w:rsid w:val="00D46F98"/>
    <w:rsid w:val="00D573E8"/>
    <w:rsid w:val="00D60B5F"/>
    <w:rsid w:val="00D61439"/>
    <w:rsid w:val="00D63AFA"/>
    <w:rsid w:val="00D644BF"/>
    <w:rsid w:val="00D70F44"/>
    <w:rsid w:val="00D73B14"/>
    <w:rsid w:val="00D82210"/>
    <w:rsid w:val="00D857DF"/>
    <w:rsid w:val="00D85A06"/>
    <w:rsid w:val="00D86A20"/>
    <w:rsid w:val="00D900A3"/>
    <w:rsid w:val="00D923F2"/>
    <w:rsid w:val="00D937D9"/>
    <w:rsid w:val="00D93B0F"/>
    <w:rsid w:val="00D93EAA"/>
    <w:rsid w:val="00DA149A"/>
    <w:rsid w:val="00DB6F31"/>
    <w:rsid w:val="00DC4681"/>
    <w:rsid w:val="00DE08A0"/>
    <w:rsid w:val="00DE2857"/>
    <w:rsid w:val="00DE7B72"/>
    <w:rsid w:val="00DF0431"/>
    <w:rsid w:val="00DF0D65"/>
    <w:rsid w:val="00E033AE"/>
    <w:rsid w:val="00E123E4"/>
    <w:rsid w:val="00E153D2"/>
    <w:rsid w:val="00E17E4D"/>
    <w:rsid w:val="00E21899"/>
    <w:rsid w:val="00E21C10"/>
    <w:rsid w:val="00E24113"/>
    <w:rsid w:val="00E2655A"/>
    <w:rsid w:val="00E35B9B"/>
    <w:rsid w:val="00E41202"/>
    <w:rsid w:val="00E4159F"/>
    <w:rsid w:val="00E51C7E"/>
    <w:rsid w:val="00E52281"/>
    <w:rsid w:val="00E55210"/>
    <w:rsid w:val="00E55BC0"/>
    <w:rsid w:val="00E602E7"/>
    <w:rsid w:val="00E64B43"/>
    <w:rsid w:val="00E66CED"/>
    <w:rsid w:val="00E675DC"/>
    <w:rsid w:val="00E70F43"/>
    <w:rsid w:val="00E81F62"/>
    <w:rsid w:val="00E820C0"/>
    <w:rsid w:val="00E94921"/>
    <w:rsid w:val="00EA106D"/>
    <w:rsid w:val="00EA6F1A"/>
    <w:rsid w:val="00EA7262"/>
    <w:rsid w:val="00EB0896"/>
    <w:rsid w:val="00EB224A"/>
    <w:rsid w:val="00EB7E5C"/>
    <w:rsid w:val="00EC08E5"/>
    <w:rsid w:val="00EC0EF8"/>
    <w:rsid w:val="00EC2DAB"/>
    <w:rsid w:val="00ED1F46"/>
    <w:rsid w:val="00ED2F58"/>
    <w:rsid w:val="00EE4A59"/>
    <w:rsid w:val="00EF2AF0"/>
    <w:rsid w:val="00EF4E9B"/>
    <w:rsid w:val="00F220B3"/>
    <w:rsid w:val="00F23FBC"/>
    <w:rsid w:val="00F32632"/>
    <w:rsid w:val="00F3305F"/>
    <w:rsid w:val="00F436AE"/>
    <w:rsid w:val="00F43F8F"/>
    <w:rsid w:val="00F52F2C"/>
    <w:rsid w:val="00F567F4"/>
    <w:rsid w:val="00F568B7"/>
    <w:rsid w:val="00F571E2"/>
    <w:rsid w:val="00F57D38"/>
    <w:rsid w:val="00F60E92"/>
    <w:rsid w:val="00F6120B"/>
    <w:rsid w:val="00F62178"/>
    <w:rsid w:val="00F62438"/>
    <w:rsid w:val="00F73572"/>
    <w:rsid w:val="00F82437"/>
    <w:rsid w:val="00F830DE"/>
    <w:rsid w:val="00F83D5C"/>
    <w:rsid w:val="00F87F62"/>
    <w:rsid w:val="00F9336B"/>
    <w:rsid w:val="00F94143"/>
    <w:rsid w:val="00FA066E"/>
    <w:rsid w:val="00FA5A37"/>
    <w:rsid w:val="00FB71BE"/>
    <w:rsid w:val="00FC1A9E"/>
    <w:rsid w:val="00FC3170"/>
    <w:rsid w:val="00FC5A77"/>
    <w:rsid w:val="00FD2558"/>
    <w:rsid w:val="00FD7501"/>
    <w:rsid w:val="00FE2750"/>
    <w:rsid w:val="00FE3A9E"/>
    <w:rsid w:val="00FE4037"/>
    <w:rsid w:val="00FE5AE2"/>
    <w:rsid w:val="00FE7979"/>
    <w:rsid w:val="00FF0DB5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A1D91-2DBD-498E-9D3F-6F2B2BA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92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A12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2A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2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A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A047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A047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A047E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63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o.pt/ActividadeParlamentar/Paginas/DetalheIniciativa.aspx?BID=42541" TargetMode="External"/><Relationship Id="rId13" Type="http://schemas.openxmlformats.org/officeDocument/2006/relationships/hyperlink" Target="http://www.parlamento.pt/ActividadeParlamentar/Paginas/DetalheIniciativa.aspx?BID=43195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lamento.pt/ActividadeParlamentar/Paginas/DetalheIniciativa.aspx?BID=431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amento.pt/ActividadeParlamentar/Paginas/DetalheIniciativa.aspx?BID=425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rlamento.pt/ActividadeParlamentar/Paginas/DetalheIniciativa.aspx?BID=42541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parlamento.pt/ActividadeParlamentar/Paginas/DetalheIniciativa.aspx?BID=4319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Relatório</TipoDocumento>
    <Legislatura xmlns="http://schemas.microsoft.com/sharepoint/v3">XIII</Legislatura>
    <DataDocumento xmlns="http://schemas.microsoft.com/sharepoint/v3">2018-12-21T00:00:00+00:00</DataDocumento>
    <TipoIniciativa xmlns="http://schemas.microsoft.com/sharepoint/v3">J</TipoIniciativa>
    <IDFase xmlns="http://schemas.microsoft.com/sharepoint/v3">342095</IDFase>
    <NRIniciativa xmlns="http://schemas.microsoft.com/sharepoint/v3">847</NRIniciativa>
    <IDIniciativa xmlns="http://schemas.microsoft.com/sharepoint/v3">42517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6BD0E01A-DB5C-4DC1-8429-D58EAFF20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AF8F5-9093-4255-B05D-5745889B9644}"/>
</file>

<file path=customXml/itemProps3.xml><?xml version="1.0" encoding="utf-8"?>
<ds:datastoreItem xmlns:ds="http://schemas.openxmlformats.org/officeDocument/2006/customXml" ds:itemID="{6C90EEDB-917D-47FD-BE9C-70E5B65BC777}"/>
</file>

<file path=customXml/itemProps4.xml><?xml version="1.0" encoding="utf-8"?>
<ds:datastoreItem xmlns:ds="http://schemas.openxmlformats.org/officeDocument/2006/customXml" ds:itemID="{37B72FFC-3DFA-4B28-B055-91817C9E7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Nova Apreciação / Especialidade</dc:title>
  <dc:creator>roliveira</dc:creator>
  <cp:lastModifiedBy>Isabel Gonçalves</cp:lastModifiedBy>
  <cp:revision>27</cp:revision>
  <cp:lastPrinted>2018-12-20T17:33:00Z</cp:lastPrinted>
  <dcterms:created xsi:type="dcterms:W3CDTF">2018-12-20T17:34:00Z</dcterms:created>
  <dcterms:modified xsi:type="dcterms:W3CDTF">2018-12-20T19:04:00Z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103600</vt:r8>
  </property>
</Properties>
</file>