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94" w:rsidRPr="00844413" w:rsidRDefault="00156494" w:rsidP="00B952A4">
      <w:pPr>
        <w:spacing w:line="288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56494" w:rsidRPr="00844413" w:rsidRDefault="00156494" w:rsidP="00B952A4">
      <w:pPr>
        <w:spacing w:line="288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04F3A" w:rsidRPr="00844413" w:rsidTr="00904F3A">
        <w:tc>
          <w:tcPr>
            <w:tcW w:w="2660" w:type="dxa"/>
          </w:tcPr>
          <w:p w:rsidR="00904F3A" w:rsidRPr="00844413" w:rsidRDefault="00904F3A" w:rsidP="00B952A4">
            <w:pPr>
              <w:spacing w:before="60" w:after="120" w:line="288" w:lineRule="auto"/>
              <w:jc w:val="both"/>
              <w:rPr>
                <w:rFonts w:ascii="Arial" w:hAnsi="Arial" w:cs="Arial"/>
                <w:b/>
              </w:rPr>
            </w:pPr>
            <w:r w:rsidRPr="0084441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89304" cy="447675"/>
                  <wp:effectExtent l="19050" t="0" r="6096" b="0"/>
                  <wp:docPr id="4" name="Imagem 1" descr="logo_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548DD4"/>
            <w:vAlign w:val="center"/>
          </w:tcPr>
          <w:p w:rsidR="00904F3A" w:rsidRPr="00844413" w:rsidRDefault="00904F3A" w:rsidP="00B952A4">
            <w:pPr>
              <w:spacing w:before="60" w:after="120" w:line="288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44413">
              <w:rPr>
                <w:rFonts w:ascii="Arial" w:hAnsi="Arial" w:cs="Arial"/>
                <w:i/>
                <w:color w:val="FFFFFF" w:themeColor="background1"/>
              </w:rPr>
              <w:t>N</w:t>
            </w:r>
            <w:r w:rsidRPr="00844413">
              <w:rPr>
                <w:rFonts w:ascii="Arial" w:hAnsi="Arial" w:cs="Arial"/>
                <w:color w:val="FFFFFF" w:themeColor="background1"/>
              </w:rPr>
              <w:t xml:space="preserve">ota </w:t>
            </w:r>
            <w:r w:rsidRPr="00844413">
              <w:rPr>
                <w:rFonts w:ascii="Arial" w:hAnsi="Arial" w:cs="Arial"/>
                <w:i/>
                <w:color w:val="FFFFFF" w:themeColor="background1"/>
              </w:rPr>
              <w:t>T</w:t>
            </w:r>
            <w:r w:rsidRPr="00844413">
              <w:rPr>
                <w:rFonts w:ascii="Arial" w:hAnsi="Arial" w:cs="Arial"/>
                <w:color w:val="FFFFFF" w:themeColor="background1"/>
              </w:rPr>
              <w:t>écnica</w:t>
            </w:r>
          </w:p>
        </w:tc>
      </w:tr>
    </w:tbl>
    <w:p w:rsidR="00BD2481" w:rsidRPr="00844413" w:rsidRDefault="00BD2481" w:rsidP="00B952A4">
      <w:pPr>
        <w:spacing w:before="60" w:after="120" w:line="288" w:lineRule="auto"/>
        <w:jc w:val="both"/>
        <w:rPr>
          <w:rFonts w:ascii="Arial" w:hAnsi="Arial" w:cs="Arial"/>
          <w:b/>
        </w:rPr>
      </w:pPr>
    </w:p>
    <w:p w:rsidR="00BD2481" w:rsidRDefault="00A83482" w:rsidP="001A573B">
      <w:pPr>
        <w:spacing w:before="60" w:after="0" w:line="288" w:lineRule="auto"/>
        <w:jc w:val="both"/>
        <w:rPr>
          <w:rFonts w:ascii="Arial" w:hAnsi="Arial" w:cs="Arial"/>
          <w:bCs/>
          <w:i/>
          <w:color w:val="444444"/>
        </w:rPr>
      </w:pPr>
      <w:hyperlink r:id="rId12" w:history="1">
        <w:r w:rsidR="00BD2481" w:rsidRPr="00844413">
          <w:rPr>
            <w:rStyle w:val="Hiperligao"/>
            <w:rFonts w:ascii="Arial" w:hAnsi="Arial" w:cs="Arial"/>
            <w:b/>
          </w:rPr>
          <w:t xml:space="preserve">Projeto de </w:t>
        </w:r>
        <w:r w:rsidR="009D6C10" w:rsidRPr="00844413">
          <w:rPr>
            <w:rStyle w:val="Hiperligao"/>
            <w:rFonts w:ascii="Arial" w:hAnsi="Arial" w:cs="Arial"/>
            <w:b/>
          </w:rPr>
          <w:t>L</w:t>
        </w:r>
        <w:r w:rsidR="00BD2481" w:rsidRPr="00844413">
          <w:rPr>
            <w:rStyle w:val="Hiperligao"/>
            <w:rFonts w:ascii="Arial" w:hAnsi="Arial" w:cs="Arial"/>
            <w:b/>
          </w:rPr>
          <w:t xml:space="preserve">ei n.º </w:t>
        </w:r>
        <w:r w:rsidR="00A97578" w:rsidRPr="00844413">
          <w:rPr>
            <w:rStyle w:val="Hiperligao"/>
            <w:rFonts w:ascii="Arial" w:hAnsi="Arial" w:cs="Arial"/>
            <w:b/>
          </w:rPr>
          <w:t>575</w:t>
        </w:r>
        <w:r w:rsidR="009D6C10" w:rsidRPr="00844413">
          <w:rPr>
            <w:rStyle w:val="Hiperligao"/>
            <w:rFonts w:ascii="Arial" w:hAnsi="Arial" w:cs="Arial"/>
            <w:b/>
          </w:rPr>
          <w:t>/</w:t>
        </w:r>
        <w:r w:rsidR="00BD2481" w:rsidRPr="00844413">
          <w:rPr>
            <w:rStyle w:val="Hiperligao"/>
            <w:rFonts w:ascii="Arial" w:hAnsi="Arial" w:cs="Arial"/>
            <w:b/>
          </w:rPr>
          <w:t>XI</w:t>
        </w:r>
        <w:r w:rsidR="00900091" w:rsidRPr="00844413">
          <w:rPr>
            <w:rStyle w:val="Hiperligao"/>
            <w:rFonts w:ascii="Arial" w:hAnsi="Arial" w:cs="Arial"/>
            <w:b/>
          </w:rPr>
          <w:t>II</w:t>
        </w:r>
        <w:r w:rsidR="009D6C10" w:rsidRPr="00844413">
          <w:rPr>
            <w:rStyle w:val="Hiperligao"/>
            <w:rFonts w:ascii="Arial" w:hAnsi="Arial" w:cs="Arial"/>
            <w:b/>
          </w:rPr>
          <w:t>/</w:t>
        </w:r>
        <w:r w:rsidR="00C02125" w:rsidRPr="00844413">
          <w:rPr>
            <w:rStyle w:val="Hiperligao"/>
            <w:rFonts w:ascii="Arial" w:hAnsi="Arial" w:cs="Arial"/>
            <w:b/>
          </w:rPr>
          <w:t>2</w:t>
        </w:r>
        <w:r w:rsidR="00BD2481" w:rsidRPr="00844413">
          <w:rPr>
            <w:rStyle w:val="Hiperligao"/>
            <w:rFonts w:ascii="Arial" w:hAnsi="Arial" w:cs="Arial"/>
            <w:b/>
          </w:rPr>
          <w:t>.ª (</w:t>
        </w:r>
        <w:r w:rsidR="009D6C10" w:rsidRPr="00844413">
          <w:rPr>
            <w:rStyle w:val="Hiperligao"/>
            <w:rFonts w:ascii="Arial" w:hAnsi="Arial" w:cs="Arial"/>
            <w:b/>
          </w:rPr>
          <w:t>P</w:t>
        </w:r>
        <w:r w:rsidR="00A97578" w:rsidRPr="00844413">
          <w:rPr>
            <w:rStyle w:val="Hiperligao"/>
            <w:rFonts w:ascii="Arial" w:hAnsi="Arial" w:cs="Arial"/>
            <w:b/>
          </w:rPr>
          <w:t>PD/PSD</w:t>
        </w:r>
        <w:r w:rsidR="00BD2481" w:rsidRPr="00844413">
          <w:rPr>
            <w:rStyle w:val="Hiperligao"/>
            <w:rFonts w:ascii="Arial" w:hAnsi="Arial" w:cs="Arial"/>
            <w:b/>
          </w:rPr>
          <w:t>)</w:t>
        </w:r>
      </w:hyperlink>
      <w:r w:rsidR="00904F3A" w:rsidRPr="00844413">
        <w:rPr>
          <w:rFonts w:ascii="Arial" w:hAnsi="Arial" w:cs="Arial"/>
          <w:noProof/>
        </w:rPr>
        <w:t xml:space="preserve"> </w:t>
      </w:r>
      <w:r w:rsidR="00801ACB" w:rsidRPr="00844413">
        <w:rPr>
          <w:rFonts w:ascii="Arial" w:hAnsi="Arial" w:cs="Arial"/>
          <w:noProof/>
        </w:rPr>
        <w:t xml:space="preserve">- </w:t>
      </w:r>
      <w:r w:rsidR="00816E2A" w:rsidRPr="00844413">
        <w:rPr>
          <w:rFonts w:ascii="Arial" w:hAnsi="Arial" w:cs="Arial"/>
          <w:b/>
          <w:bCs/>
          <w:color w:val="444444"/>
        </w:rPr>
        <w:t xml:space="preserve">Alteração da </w:t>
      </w:r>
      <w:r w:rsidR="00C02125" w:rsidRPr="00844413">
        <w:rPr>
          <w:rFonts w:ascii="Arial" w:hAnsi="Arial" w:cs="Arial"/>
          <w:b/>
          <w:bCs/>
          <w:color w:val="444444"/>
        </w:rPr>
        <w:t>denominação</w:t>
      </w:r>
      <w:r w:rsidR="00816E2A" w:rsidRPr="00844413">
        <w:rPr>
          <w:rFonts w:ascii="Arial" w:hAnsi="Arial" w:cs="Arial"/>
          <w:b/>
          <w:bCs/>
          <w:color w:val="444444"/>
        </w:rPr>
        <w:t xml:space="preserve"> da </w:t>
      </w:r>
      <w:r w:rsidR="00A97578" w:rsidRPr="00844413">
        <w:rPr>
          <w:rFonts w:ascii="Arial" w:hAnsi="Arial" w:cs="Arial"/>
          <w:b/>
          <w:bCs/>
          <w:color w:val="444444"/>
        </w:rPr>
        <w:t>“União de F</w:t>
      </w:r>
      <w:r w:rsidR="00816E2A" w:rsidRPr="00844413">
        <w:rPr>
          <w:rFonts w:ascii="Arial" w:hAnsi="Arial" w:cs="Arial"/>
          <w:b/>
          <w:bCs/>
          <w:color w:val="444444"/>
        </w:rPr>
        <w:t>reguesia</w:t>
      </w:r>
      <w:r w:rsidR="00A97578" w:rsidRPr="00844413">
        <w:rPr>
          <w:rFonts w:ascii="Arial" w:hAnsi="Arial" w:cs="Arial"/>
          <w:b/>
          <w:bCs/>
          <w:color w:val="444444"/>
        </w:rPr>
        <w:t>s</w:t>
      </w:r>
      <w:r w:rsidR="00816E2A" w:rsidRPr="00844413">
        <w:rPr>
          <w:rFonts w:ascii="Arial" w:hAnsi="Arial" w:cs="Arial"/>
          <w:b/>
          <w:bCs/>
          <w:color w:val="444444"/>
        </w:rPr>
        <w:t xml:space="preserve"> de </w:t>
      </w:r>
      <w:r w:rsidR="00A97578" w:rsidRPr="00844413">
        <w:rPr>
          <w:rFonts w:ascii="Arial" w:hAnsi="Arial" w:cs="Arial"/>
          <w:b/>
          <w:bCs/>
          <w:color w:val="444444"/>
        </w:rPr>
        <w:t>São Miguel do Souto e Mosteirô”</w:t>
      </w:r>
      <w:r w:rsidR="00816E2A" w:rsidRPr="00844413">
        <w:rPr>
          <w:rFonts w:ascii="Arial" w:hAnsi="Arial" w:cs="Arial"/>
          <w:b/>
          <w:bCs/>
          <w:color w:val="444444"/>
        </w:rPr>
        <w:t xml:space="preserve"> </w:t>
      </w:r>
      <w:r w:rsidR="00A97578" w:rsidRPr="00844413">
        <w:rPr>
          <w:rFonts w:ascii="Arial" w:hAnsi="Arial" w:cs="Arial"/>
          <w:b/>
          <w:bCs/>
          <w:color w:val="444444"/>
        </w:rPr>
        <w:t>no município de Santa Maria da Feira, para “União de Freguesias de São Miguel de Souto e Mosteirô”.</w:t>
      </w:r>
      <w:r w:rsidR="00A97578" w:rsidRPr="00844413">
        <w:rPr>
          <w:rFonts w:ascii="Arial" w:hAnsi="Arial" w:cs="Arial"/>
          <w:bCs/>
          <w:i/>
          <w:color w:val="444444"/>
        </w:rPr>
        <w:t xml:space="preserve"> </w:t>
      </w:r>
    </w:p>
    <w:p w:rsidR="001A573B" w:rsidRPr="00844413" w:rsidRDefault="001A573B" w:rsidP="001A573B">
      <w:pPr>
        <w:spacing w:before="60" w:after="0" w:line="288" w:lineRule="auto"/>
        <w:jc w:val="both"/>
        <w:rPr>
          <w:rFonts w:ascii="Arial" w:hAnsi="Arial" w:cs="Arial"/>
          <w:i/>
        </w:rPr>
      </w:pPr>
    </w:p>
    <w:p w:rsidR="0022455B" w:rsidRPr="00844413" w:rsidRDefault="0022455B" w:rsidP="001A573B">
      <w:pPr>
        <w:spacing w:before="120" w:after="0" w:line="288" w:lineRule="auto"/>
        <w:jc w:val="both"/>
        <w:rPr>
          <w:rFonts w:ascii="Arial" w:hAnsi="Arial" w:cs="Arial"/>
        </w:rPr>
      </w:pPr>
      <w:r w:rsidRPr="00844413">
        <w:rPr>
          <w:rFonts w:ascii="Arial" w:hAnsi="Arial" w:cs="Arial"/>
          <w:b/>
        </w:rPr>
        <w:t>Data de admissão</w:t>
      </w:r>
      <w:r w:rsidRPr="00844413">
        <w:rPr>
          <w:rFonts w:ascii="Arial" w:hAnsi="Arial" w:cs="Arial"/>
        </w:rPr>
        <w:t xml:space="preserve">: </w:t>
      </w:r>
      <w:r w:rsidR="00A97578" w:rsidRPr="00844413">
        <w:rPr>
          <w:rFonts w:ascii="Arial" w:hAnsi="Arial" w:cs="Arial"/>
        </w:rPr>
        <w:t>14 de julho</w:t>
      </w:r>
      <w:r w:rsidRPr="00844413">
        <w:rPr>
          <w:rFonts w:ascii="Arial" w:hAnsi="Arial" w:cs="Arial"/>
        </w:rPr>
        <w:t xml:space="preserve"> de 2017 </w:t>
      </w:r>
    </w:p>
    <w:p w:rsidR="00CE45C7" w:rsidRDefault="001A573B" w:rsidP="001A573B">
      <w:pPr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Comissão de </w:t>
      </w:r>
      <w:r w:rsidRPr="00844413">
        <w:rPr>
          <w:rFonts w:ascii="Arial" w:hAnsi="Arial" w:cs="Arial"/>
        </w:rPr>
        <w:t>Ambiente, Ordenamento do Território, Desenvolvimento Poder Local e Habitação</w:t>
      </w:r>
      <w:r>
        <w:rPr>
          <w:rFonts w:ascii="Arial" w:hAnsi="Arial" w:cs="Arial"/>
        </w:rPr>
        <w:t xml:space="preserve"> (11.ª)</w:t>
      </w:r>
    </w:p>
    <w:p w:rsidR="001A573B" w:rsidRPr="00844413" w:rsidRDefault="001A573B" w:rsidP="001A573B">
      <w:pPr>
        <w:spacing w:before="120" w:after="120" w:line="288" w:lineRule="auto"/>
        <w:jc w:val="both"/>
        <w:rPr>
          <w:rFonts w:ascii="Arial" w:hAnsi="Arial" w:cs="Arial"/>
        </w:rPr>
      </w:pPr>
    </w:p>
    <w:p w:rsidR="00BD2481" w:rsidRPr="00844413" w:rsidRDefault="00BD2481" w:rsidP="00B952A4">
      <w:pPr>
        <w:spacing w:after="0" w:line="288" w:lineRule="auto"/>
        <w:ind w:left="142"/>
        <w:jc w:val="both"/>
        <w:rPr>
          <w:rFonts w:ascii="Arial" w:hAnsi="Arial" w:cs="Arial"/>
          <w:b/>
        </w:rPr>
      </w:pPr>
    </w:p>
    <w:p w:rsidR="00156494" w:rsidRPr="00844413" w:rsidRDefault="00156494" w:rsidP="00B952A4">
      <w:pPr>
        <w:spacing w:before="120" w:after="120" w:line="288" w:lineRule="auto"/>
        <w:ind w:right="175"/>
        <w:jc w:val="both"/>
        <w:rPr>
          <w:rFonts w:ascii="Arial" w:hAnsi="Arial" w:cs="Arial"/>
          <w:b/>
        </w:rPr>
      </w:pPr>
      <w:r w:rsidRPr="00844413">
        <w:rPr>
          <w:rFonts w:ascii="Arial" w:hAnsi="Arial" w:cs="Arial"/>
          <w:b/>
        </w:rPr>
        <w:t>Índice</w:t>
      </w:r>
    </w:p>
    <w:p w:rsidR="0058249A" w:rsidRPr="00844413" w:rsidRDefault="0058249A" w:rsidP="00B952A4">
      <w:pPr>
        <w:spacing w:before="120" w:after="120" w:line="288" w:lineRule="auto"/>
        <w:ind w:right="175"/>
        <w:jc w:val="both"/>
        <w:rPr>
          <w:rFonts w:ascii="Arial" w:hAnsi="Arial" w:cs="Arial"/>
          <w:b/>
        </w:rPr>
      </w:pPr>
    </w:p>
    <w:p w:rsidR="00D1495B" w:rsidRPr="00844413" w:rsidRDefault="002C3B5A">
      <w:pPr>
        <w:pStyle w:val="ndice1"/>
        <w:rPr>
          <w:rFonts w:ascii="Arial" w:eastAsiaTheme="minorEastAsia" w:hAnsi="Arial" w:cs="Arial"/>
          <w:noProof/>
        </w:rPr>
      </w:pPr>
      <w:r w:rsidRPr="00844413">
        <w:rPr>
          <w:rFonts w:ascii="Arial" w:hAnsi="Arial" w:cs="Arial"/>
        </w:rPr>
        <w:fldChar w:fldCharType="begin"/>
      </w:r>
      <w:r w:rsidR="0058249A" w:rsidRPr="00844413">
        <w:rPr>
          <w:rFonts w:ascii="Arial" w:hAnsi="Arial" w:cs="Arial"/>
        </w:rPr>
        <w:instrText xml:space="preserve"> TOC \o "1-1" \n \h \z \u </w:instrText>
      </w:r>
      <w:r w:rsidRPr="00844413">
        <w:rPr>
          <w:rFonts w:ascii="Arial" w:hAnsi="Arial" w:cs="Arial"/>
        </w:rPr>
        <w:fldChar w:fldCharType="separate"/>
      </w:r>
      <w:hyperlink w:anchor="_Toc294863054" w:history="1">
        <w:r w:rsidR="00D1495B" w:rsidRPr="00844413">
          <w:rPr>
            <w:rStyle w:val="Hiperligao"/>
            <w:rFonts w:ascii="Arial" w:hAnsi="Arial" w:cs="Arial"/>
            <w:noProof/>
          </w:rPr>
          <w:t>I.</w:t>
        </w:r>
        <w:r w:rsidR="00D1495B" w:rsidRPr="00844413">
          <w:rPr>
            <w:rFonts w:ascii="Arial" w:eastAsiaTheme="minorEastAsia" w:hAnsi="Arial" w:cs="Arial"/>
            <w:noProof/>
          </w:rPr>
          <w:tab/>
        </w:r>
        <w:r w:rsidR="00D1495B" w:rsidRPr="00844413">
          <w:rPr>
            <w:rStyle w:val="Hiperligao"/>
            <w:rFonts w:ascii="Arial" w:hAnsi="Arial" w:cs="Arial"/>
            <w:noProof/>
          </w:rPr>
          <w:t>Análise sucinta dos factos, situações e realidades respeitantes à iniciativa</w:t>
        </w:r>
      </w:hyperlink>
    </w:p>
    <w:p w:rsidR="00D1495B" w:rsidRPr="00844413" w:rsidRDefault="00A83482" w:rsidP="00AA24DC">
      <w:pPr>
        <w:pStyle w:val="ndice1"/>
        <w:ind w:left="567" w:hanging="510"/>
        <w:rPr>
          <w:rFonts w:ascii="Arial" w:eastAsiaTheme="minorEastAsia" w:hAnsi="Arial" w:cs="Arial"/>
          <w:noProof/>
        </w:rPr>
      </w:pPr>
      <w:hyperlink w:anchor="_Toc294863055" w:history="1">
        <w:r w:rsidR="00D1495B" w:rsidRPr="00844413">
          <w:rPr>
            <w:rStyle w:val="Hiperligao"/>
            <w:rFonts w:ascii="Arial" w:hAnsi="Arial" w:cs="Arial"/>
            <w:noProof/>
          </w:rPr>
          <w:t>II.</w:t>
        </w:r>
        <w:r w:rsidR="00D1495B" w:rsidRPr="00844413">
          <w:rPr>
            <w:rFonts w:ascii="Arial" w:eastAsiaTheme="minorEastAsia" w:hAnsi="Arial" w:cs="Arial"/>
            <w:noProof/>
          </w:rPr>
          <w:tab/>
        </w:r>
        <w:r w:rsidR="00D1495B" w:rsidRPr="00844413">
          <w:rPr>
            <w:rStyle w:val="Hiperligao"/>
            <w:rFonts w:ascii="Arial" w:hAnsi="Arial" w:cs="Arial"/>
            <w:noProof/>
          </w:rPr>
          <w:t>Apreciação da conformidade dos requisitos formais, constitucionais e regimentais e do cumprimento da lei formulário</w:t>
        </w:r>
      </w:hyperlink>
    </w:p>
    <w:p w:rsidR="00D1495B" w:rsidRPr="00844413" w:rsidRDefault="00A83482">
      <w:pPr>
        <w:pStyle w:val="ndice1"/>
        <w:rPr>
          <w:rFonts w:ascii="Arial" w:eastAsiaTheme="minorEastAsia" w:hAnsi="Arial" w:cs="Arial"/>
          <w:noProof/>
        </w:rPr>
      </w:pPr>
      <w:hyperlink w:anchor="_Toc294863057" w:history="1">
        <w:r w:rsidR="00D1495B" w:rsidRPr="00844413">
          <w:rPr>
            <w:rStyle w:val="Hiperligao"/>
            <w:rFonts w:ascii="Arial" w:hAnsi="Arial" w:cs="Arial"/>
            <w:noProof/>
          </w:rPr>
          <w:t>IV.</w:t>
        </w:r>
        <w:r w:rsidR="00D1495B" w:rsidRPr="00844413">
          <w:rPr>
            <w:rFonts w:ascii="Arial" w:eastAsiaTheme="minorEastAsia" w:hAnsi="Arial" w:cs="Arial"/>
            <w:noProof/>
          </w:rPr>
          <w:tab/>
        </w:r>
        <w:r w:rsidR="00D1495B" w:rsidRPr="00844413">
          <w:rPr>
            <w:rStyle w:val="Hiperligao"/>
            <w:rFonts w:ascii="Arial" w:hAnsi="Arial" w:cs="Arial"/>
            <w:noProof/>
          </w:rPr>
          <w:t>Iniciativas legislativas e petições pendentes sobre a mesma matéria</w:t>
        </w:r>
      </w:hyperlink>
    </w:p>
    <w:p w:rsidR="00D1495B" w:rsidRPr="00844413" w:rsidRDefault="00A83482">
      <w:pPr>
        <w:pStyle w:val="ndice1"/>
        <w:rPr>
          <w:rFonts w:ascii="Arial" w:eastAsiaTheme="minorEastAsia" w:hAnsi="Arial" w:cs="Arial"/>
          <w:noProof/>
        </w:rPr>
      </w:pPr>
      <w:hyperlink w:anchor="_Toc294863058" w:history="1">
        <w:r w:rsidR="00D1495B" w:rsidRPr="00844413">
          <w:rPr>
            <w:rStyle w:val="Hiperligao"/>
            <w:rFonts w:ascii="Arial" w:hAnsi="Arial" w:cs="Arial"/>
            <w:noProof/>
          </w:rPr>
          <w:t>V.</w:t>
        </w:r>
        <w:r w:rsidR="00D1495B" w:rsidRPr="00844413">
          <w:rPr>
            <w:rFonts w:ascii="Arial" w:eastAsiaTheme="minorEastAsia" w:hAnsi="Arial" w:cs="Arial"/>
            <w:noProof/>
          </w:rPr>
          <w:tab/>
        </w:r>
        <w:r w:rsidR="00D1495B" w:rsidRPr="00844413">
          <w:rPr>
            <w:rStyle w:val="Hiperligao"/>
            <w:rFonts w:ascii="Arial" w:hAnsi="Arial" w:cs="Arial"/>
            <w:noProof/>
          </w:rPr>
          <w:t>Consultas e contributos</w:t>
        </w:r>
      </w:hyperlink>
    </w:p>
    <w:p w:rsidR="00D1495B" w:rsidRPr="00844413" w:rsidRDefault="00A83482" w:rsidP="00D1495B">
      <w:pPr>
        <w:pStyle w:val="ndice1"/>
        <w:ind w:left="567" w:hanging="510"/>
        <w:rPr>
          <w:rFonts w:ascii="Arial" w:eastAsiaTheme="minorEastAsia" w:hAnsi="Arial" w:cs="Arial"/>
          <w:noProof/>
        </w:rPr>
      </w:pPr>
      <w:hyperlink w:anchor="_Toc294863059" w:history="1">
        <w:r w:rsidR="00D1495B" w:rsidRPr="00844413">
          <w:rPr>
            <w:rStyle w:val="Hiperligao"/>
            <w:rFonts w:ascii="Arial" w:hAnsi="Arial" w:cs="Arial"/>
            <w:noProof/>
          </w:rPr>
          <w:t>VI.</w:t>
        </w:r>
        <w:r w:rsidR="00D1495B" w:rsidRPr="00844413">
          <w:rPr>
            <w:rFonts w:ascii="Arial" w:eastAsiaTheme="minorEastAsia" w:hAnsi="Arial" w:cs="Arial"/>
            <w:noProof/>
          </w:rPr>
          <w:tab/>
        </w:r>
        <w:r w:rsidR="00D1495B" w:rsidRPr="00844413">
          <w:rPr>
            <w:rStyle w:val="Hiperligao"/>
            <w:rFonts w:ascii="Arial" w:hAnsi="Arial" w:cs="Arial"/>
            <w:noProof/>
          </w:rPr>
          <w:t>Apreciação das consequências da aprovação e dos previsíveis encargos com a sua aplicação</w:t>
        </w:r>
      </w:hyperlink>
    </w:p>
    <w:p w:rsidR="00A3143A" w:rsidRPr="00844413" w:rsidRDefault="002C3B5A" w:rsidP="00B952A4">
      <w:pPr>
        <w:spacing w:after="0" w:line="288" w:lineRule="auto"/>
        <w:jc w:val="both"/>
        <w:rPr>
          <w:rFonts w:ascii="Arial" w:hAnsi="Arial" w:cs="Arial"/>
          <w:b/>
        </w:rPr>
      </w:pPr>
      <w:r w:rsidRPr="00844413">
        <w:rPr>
          <w:rFonts w:ascii="Arial" w:hAnsi="Arial" w:cs="Arial"/>
        </w:rPr>
        <w:fldChar w:fldCharType="end"/>
      </w:r>
    </w:p>
    <w:p w:rsidR="00A3143A" w:rsidRPr="00844413" w:rsidRDefault="00A3143A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D45B77" w:rsidRPr="00844413" w:rsidRDefault="00D45B7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D45B77" w:rsidRPr="00844413" w:rsidRDefault="00D45B7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D45B77" w:rsidRPr="00844413" w:rsidRDefault="00D45B7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D45B77" w:rsidRPr="00844413" w:rsidRDefault="00D45B7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D45B77" w:rsidRPr="00844413" w:rsidRDefault="00D45B7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D45B77" w:rsidRPr="00844413" w:rsidRDefault="00D45B7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D45B77" w:rsidRPr="00844413" w:rsidRDefault="00D45B7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D45B77" w:rsidRPr="00844413" w:rsidRDefault="00D45B7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A3143A" w:rsidRPr="00844413" w:rsidRDefault="00A3143A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012099" w:rsidRPr="00844413" w:rsidRDefault="00012099" w:rsidP="00B952A4">
      <w:pPr>
        <w:pStyle w:val="PargrafodaLista"/>
        <w:shd w:val="clear" w:color="auto" w:fill="548DD4"/>
        <w:tabs>
          <w:tab w:val="right" w:leader="dot" w:pos="9072"/>
        </w:tabs>
        <w:spacing w:before="60" w:after="60" w:line="288" w:lineRule="auto"/>
        <w:ind w:left="0"/>
        <w:jc w:val="both"/>
        <w:rPr>
          <w:rFonts w:ascii="Arial" w:hAnsi="Arial" w:cs="Arial"/>
          <w:color w:val="FFFFFF" w:themeColor="background1"/>
        </w:rPr>
      </w:pPr>
      <w:r w:rsidRPr="00844413">
        <w:rPr>
          <w:rFonts w:ascii="Arial" w:hAnsi="Arial" w:cs="Arial"/>
          <w:color w:val="FFFFFF" w:themeColor="background1"/>
        </w:rPr>
        <w:t>Elaborada por:</w:t>
      </w:r>
      <w:r w:rsidR="009D6C10" w:rsidRPr="00844413">
        <w:rPr>
          <w:rFonts w:ascii="Arial" w:hAnsi="Arial" w:cs="Arial"/>
          <w:color w:val="FFFFFF" w:themeColor="background1"/>
        </w:rPr>
        <w:t xml:space="preserve"> </w:t>
      </w:r>
      <w:r w:rsidR="00C02125" w:rsidRPr="00844413">
        <w:rPr>
          <w:rFonts w:ascii="Arial" w:hAnsi="Arial" w:cs="Arial"/>
          <w:color w:val="FFFFFF" w:themeColor="background1"/>
        </w:rPr>
        <w:t>Luís Martins (DA</w:t>
      </w:r>
      <w:r w:rsidR="00D45B77" w:rsidRPr="00844413">
        <w:rPr>
          <w:rFonts w:ascii="Arial" w:hAnsi="Arial" w:cs="Arial"/>
          <w:color w:val="FFFFFF" w:themeColor="background1"/>
        </w:rPr>
        <w:t>PLEN</w:t>
      </w:r>
      <w:r w:rsidR="00C02125" w:rsidRPr="00844413">
        <w:rPr>
          <w:rFonts w:ascii="Arial" w:hAnsi="Arial" w:cs="Arial"/>
          <w:color w:val="FFFFFF" w:themeColor="background1"/>
        </w:rPr>
        <w:t>)</w:t>
      </w:r>
      <w:r w:rsidR="00D45B77" w:rsidRPr="00844413">
        <w:rPr>
          <w:rFonts w:ascii="Arial" w:hAnsi="Arial" w:cs="Arial"/>
          <w:color w:val="FFFFFF" w:themeColor="background1"/>
        </w:rPr>
        <w:t xml:space="preserve"> e Isabel Gonçalves (DAC)</w:t>
      </w:r>
    </w:p>
    <w:p w:rsidR="00D45B77" w:rsidRPr="00844413" w:rsidRDefault="00D45B77" w:rsidP="00D45B77">
      <w:pPr>
        <w:pStyle w:val="PargrafodaLista"/>
        <w:shd w:val="clear" w:color="auto" w:fill="548DD4"/>
        <w:tabs>
          <w:tab w:val="right" w:leader="dot" w:pos="9072"/>
        </w:tabs>
        <w:spacing w:before="60" w:after="60" w:line="288" w:lineRule="auto"/>
        <w:ind w:left="0"/>
        <w:jc w:val="both"/>
        <w:rPr>
          <w:rFonts w:ascii="Arial" w:hAnsi="Arial" w:cs="Arial"/>
          <w:color w:val="FFFFFF" w:themeColor="background1"/>
        </w:rPr>
      </w:pPr>
      <w:r w:rsidRPr="00844413">
        <w:rPr>
          <w:rFonts w:ascii="Arial" w:hAnsi="Arial" w:cs="Arial"/>
          <w:color w:val="FFFFFF" w:themeColor="background1"/>
        </w:rPr>
        <w:t>Data: 13 de outubro de 2017</w:t>
      </w:r>
    </w:p>
    <w:p w:rsidR="00BD2481" w:rsidRPr="00844413" w:rsidRDefault="00BD2481" w:rsidP="00B952A4">
      <w:pPr>
        <w:spacing w:after="0" w:line="288" w:lineRule="auto"/>
        <w:ind w:left="142"/>
        <w:jc w:val="both"/>
        <w:rPr>
          <w:rFonts w:ascii="Arial" w:hAnsi="Arial" w:cs="Arial"/>
          <w:b/>
          <w:color w:val="FFFFFF" w:themeColor="background1"/>
        </w:rPr>
      </w:pPr>
    </w:p>
    <w:p w:rsidR="00F742D7" w:rsidRPr="00844413" w:rsidRDefault="00F742D7" w:rsidP="00B952A4">
      <w:pPr>
        <w:spacing w:after="0" w:line="288" w:lineRule="auto"/>
        <w:jc w:val="both"/>
        <w:rPr>
          <w:rFonts w:ascii="Arial" w:hAnsi="Arial" w:cs="Arial"/>
          <w:b/>
        </w:rPr>
      </w:pPr>
      <w:r w:rsidRPr="00844413">
        <w:rPr>
          <w:rFonts w:ascii="Arial" w:hAnsi="Arial" w:cs="Arial"/>
          <w:b/>
        </w:rPr>
        <w:br w:type="page"/>
      </w:r>
    </w:p>
    <w:p w:rsidR="00BD2481" w:rsidRPr="00844413" w:rsidRDefault="00BD2481" w:rsidP="00B952A4">
      <w:pPr>
        <w:pStyle w:val="PargrafodaLista"/>
        <w:tabs>
          <w:tab w:val="right" w:leader="dot" w:pos="9072"/>
        </w:tabs>
        <w:spacing w:line="288" w:lineRule="auto"/>
        <w:ind w:left="0"/>
        <w:jc w:val="both"/>
        <w:rPr>
          <w:rFonts w:ascii="Arial" w:hAnsi="Arial" w:cs="Arial"/>
          <w:b/>
          <w:lang w:eastAsia="pt-PT"/>
        </w:rPr>
      </w:pPr>
    </w:p>
    <w:p w:rsidR="00BD2481" w:rsidRPr="00844413" w:rsidRDefault="00933503" w:rsidP="00B952A4">
      <w:pPr>
        <w:pStyle w:val="Cabealho1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1" w:name="_Toc244324545"/>
      <w:bookmarkStart w:id="2" w:name="_Toc294863054"/>
      <w:r w:rsidRPr="00844413">
        <w:rPr>
          <w:rFonts w:ascii="Arial" w:hAnsi="Arial" w:cs="Arial"/>
          <w:sz w:val="22"/>
          <w:szCs w:val="22"/>
        </w:rPr>
        <w:t xml:space="preserve">Análise sucinta dos factos, </w:t>
      </w:r>
      <w:r w:rsidR="00BD2481" w:rsidRPr="00844413">
        <w:rPr>
          <w:rFonts w:ascii="Arial" w:hAnsi="Arial" w:cs="Arial"/>
          <w:sz w:val="22"/>
          <w:szCs w:val="22"/>
        </w:rPr>
        <w:t>situações</w:t>
      </w:r>
      <w:bookmarkEnd w:id="1"/>
      <w:r w:rsidR="00BD2481" w:rsidRPr="00844413">
        <w:rPr>
          <w:rFonts w:ascii="Arial" w:hAnsi="Arial" w:cs="Arial"/>
          <w:sz w:val="22"/>
          <w:szCs w:val="22"/>
        </w:rPr>
        <w:t xml:space="preserve"> </w:t>
      </w:r>
      <w:r w:rsidRPr="00844413">
        <w:rPr>
          <w:rFonts w:ascii="Arial" w:hAnsi="Arial" w:cs="Arial"/>
          <w:sz w:val="22"/>
          <w:szCs w:val="22"/>
        </w:rPr>
        <w:t>e realidades respeitantes à iniciativa</w:t>
      </w:r>
      <w:bookmarkEnd w:id="2"/>
    </w:p>
    <w:p w:rsidR="00E97506" w:rsidRDefault="00E97506" w:rsidP="00764575">
      <w:pPr>
        <w:spacing w:line="288" w:lineRule="auto"/>
        <w:jc w:val="both"/>
        <w:rPr>
          <w:rFonts w:ascii="Arial" w:hAnsi="Arial" w:cs="Arial"/>
        </w:rPr>
      </w:pPr>
    </w:p>
    <w:p w:rsidR="00764575" w:rsidRPr="00844413" w:rsidRDefault="00764575" w:rsidP="00764575">
      <w:pPr>
        <w:spacing w:line="288" w:lineRule="auto"/>
        <w:jc w:val="both"/>
        <w:rPr>
          <w:rFonts w:ascii="Arial" w:hAnsi="Arial" w:cs="Arial"/>
        </w:rPr>
      </w:pPr>
      <w:r w:rsidRPr="00844413">
        <w:rPr>
          <w:rFonts w:ascii="Arial" w:hAnsi="Arial" w:cs="Arial"/>
        </w:rPr>
        <w:t>A presente iniciativa legislativa, da autoria do Grupo Parlamentar do P</w:t>
      </w:r>
      <w:r w:rsidR="00830C53">
        <w:rPr>
          <w:rFonts w:ascii="Arial" w:hAnsi="Arial" w:cs="Arial"/>
        </w:rPr>
        <w:t>artido Social Democrata (P</w:t>
      </w:r>
      <w:r w:rsidRPr="00844413">
        <w:rPr>
          <w:rFonts w:ascii="Arial" w:hAnsi="Arial" w:cs="Arial"/>
        </w:rPr>
        <w:t>SD</w:t>
      </w:r>
      <w:r w:rsidR="00830C53">
        <w:rPr>
          <w:rFonts w:ascii="Arial" w:hAnsi="Arial" w:cs="Arial"/>
        </w:rPr>
        <w:t>)</w:t>
      </w:r>
      <w:r w:rsidRPr="00844413">
        <w:rPr>
          <w:rFonts w:ascii="Arial" w:hAnsi="Arial" w:cs="Arial"/>
        </w:rPr>
        <w:t>, visa proceder à</w:t>
      </w:r>
      <w:r w:rsidRPr="00E97506">
        <w:rPr>
          <w:rFonts w:ascii="Arial" w:hAnsi="Arial" w:cs="Arial"/>
          <w:i/>
        </w:rPr>
        <w:t xml:space="preserve"> alteração de denominação da Freguesia “União de Freguesias de São Miguel do Souto e Mosteirô” no município de Santa Maria da Feira, para “União de Freguesias de São Miguel de Souto e Mosteirô</w:t>
      </w:r>
      <w:r w:rsidRPr="00844413">
        <w:rPr>
          <w:rFonts w:ascii="Arial" w:hAnsi="Arial" w:cs="Arial"/>
        </w:rPr>
        <w:t>”.</w:t>
      </w:r>
    </w:p>
    <w:p w:rsidR="00764575" w:rsidRPr="00844413" w:rsidRDefault="00764575" w:rsidP="00764575">
      <w:pPr>
        <w:spacing w:line="288" w:lineRule="auto"/>
        <w:jc w:val="both"/>
        <w:rPr>
          <w:rFonts w:ascii="Arial" w:hAnsi="Arial" w:cs="Arial"/>
        </w:rPr>
      </w:pPr>
      <w:r w:rsidRPr="00844413">
        <w:rPr>
          <w:rFonts w:ascii="Arial" w:hAnsi="Arial" w:cs="Arial"/>
        </w:rPr>
        <w:t>De acordo com a exposição de motivos, a iniciativa legislativa visa</w:t>
      </w:r>
      <w:r w:rsidR="00E97506">
        <w:rPr>
          <w:rFonts w:ascii="Arial" w:hAnsi="Arial" w:cs="Arial"/>
        </w:rPr>
        <w:t xml:space="preserve"> a adoção da denominação deliberada por unanimidade pela Assembleia da União de Freguesias.</w:t>
      </w:r>
    </w:p>
    <w:p w:rsidR="00BD2481" w:rsidRDefault="00764575" w:rsidP="00764575">
      <w:pPr>
        <w:spacing w:line="288" w:lineRule="auto"/>
        <w:jc w:val="both"/>
        <w:rPr>
          <w:rFonts w:ascii="Arial" w:hAnsi="Arial" w:cs="Arial"/>
        </w:rPr>
      </w:pPr>
      <w:r w:rsidRPr="00844413">
        <w:rPr>
          <w:rFonts w:ascii="Arial" w:hAnsi="Arial" w:cs="Arial"/>
        </w:rPr>
        <w:t>Trata-se de matéria da exclusiva competência da Assembleia da República, conforme disposto no artigo 164.º, alínea n) e 236.º, n.º 4 da Constituição da República Portuguesa.</w:t>
      </w:r>
    </w:p>
    <w:p w:rsidR="00E97506" w:rsidRPr="00844413" w:rsidRDefault="00E97506" w:rsidP="00764575">
      <w:pPr>
        <w:spacing w:line="288" w:lineRule="auto"/>
        <w:jc w:val="both"/>
        <w:rPr>
          <w:rFonts w:ascii="Arial" w:hAnsi="Arial" w:cs="Arial"/>
        </w:rPr>
      </w:pPr>
    </w:p>
    <w:p w:rsidR="00BD2481" w:rsidRPr="00844413" w:rsidRDefault="00BD2481" w:rsidP="00B952A4">
      <w:pPr>
        <w:pStyle w:val="Cabealho1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line="288" w:lineRule="auto"/>
        <w:ind w:left="851" w:hanging="851"/>
        <w:jc w:val="both"/>
        <w:rPr>
          <w:rStyle w:val="Forte"/>
          <w:rFonts w:ascii="Arial" w:hAnsi="Arial" w:cs="Arial"/>
          <w:b/>
          <w:bCs/>
          <w:sz w:val="22"/>
          <w:szCs w:val="22"/>
        </w:rPr>
      </w:pPr>
      <w:bookmarkStart w:id="3" w:name="_Toc244324546"/>
      <w:bookmarkStart w:id="4" w:name="_Toc294863055"/>
      <w:r w:rsidRPr="00844413">
        <w:rPr>
          <w:rFonts w:ascii="Arial" w:hAnsi="Arial" w:cs="Arial"/>
          <w:sz w:val="22"/>
          <w:szCs w:val="22"/>
        </w:rPr>
        <w:t>Apreciação da conformidade dos requisitos formais, constitucionais e regimentais e do cumprimento da lei formulário</w:t>
      </w:r>
      <w:bookmarkEnd w:id="3"/>
      <w:bookmarkEnd w:id="4"/>
      <w:r w:rsidRPr="00844413">
        <w:rPr>
          <w:rStyle w:val="Forte"/>
          <w:rFonts w:ascii="Arial" w:hAnsi="Arial" w:cs="Arial"/>
          <w:b/>
          <w:bCs/>
          <w:sz w:val="22"/>
          <w:szCs w:val="22"/>
        </w:rPr>
        <w:t xml:space="preserve"> </w:t>
      </w:r>
    </w:p>
    <w:p w:rsidR="00147351" w:rsidRPr="00844413" w:rsidRDefault="00147351" w:rsidP="00147351">
      <w:pPr>
        <w:pStyle w:val="PargrafodaLista"/>
        <w:spacing w:line="288" w:lineRule="auto"/>
        <w:ind w:left="720"/>
        <w:rPr>
          <w:rFonts w:ascii="Arial" w:hAnsi="Arial" w:cs="Arial"/>
          <w:b/>
          <w:i/>
        </w:rPr>
      </w:pPr>
      <w:bookmarkStart w:id="5" w:name="_Toc244324547"/>
      <w:bookmarkStart w:id="6" w:name="_Toc244330499"/>
    </w:p>
    <w:p w:rsidR="00BD2481" w:rsidRPr="00844413" w:rsidRDefault="00BD2481" w:rsidP="00B952A4">
      <w:pPr>
        <w:pStyle w:val="PargrafodaLista"/>
        <w:numPr>
          <w:ilvl w:val="0"/>
          <w:numId w:val="10"/>
        </w:numPr>
        <w:spacing w:line="288" w:lineRule="auto"/>
        <w:rPr>
          <w:rFonts w:ascii="Arial" w:hAnsi="Arial" w:cs="Arial"/>
          <w:b/>
          <w:i/>
        </w:rPr>
      </w:pPr>
      <w:r w:rsidRPr="00844413">
        <w:rPr>
          <w:rFonts w:ascii="Arial" w:hAnsi="Arial" w:cs="Arial"/>
          <w:b/>
        </w:rPr>
        <w:t>Conformidade com os requisitos formais, constitucionais e regimentais</w:t>
      </w:r>
      <w:bookmarkStart w:id="7" w:name="_Toc244324548"/>
      <w:bookmarkStart w:id="8" w:name="_Toc244330500"/>
      <w:bookmarkEnd w:id="5"/>
      <w:bookmarkEnd w:id="6"/>
      <w:r w:rsidRPr="00844413">
        <w:rPr>
          <w:rFonts w:ascii="Arial" w:hAnsi="Arial" w:cs="Arial"/>
          <w:b/>
        </w:rPr>
        <w:t xml:space="preserve"> </w:t>
      </w:r>
    </w:p>
    <w:p w:rsidR="002B02F8" w:rsidRPr="00844413" w:rsidRDefault="00276A40" w:rsidP="00E91635">
      <w:pPr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844413">
        <w:rPr>
          <w:rFonts w:ascii="Arial" w:hAnsi="Arial" w:cs="Arial"/>
        </w:rPr>
        <w:t>A</w:t>
      </w:r>
      <w:r w:rsidR="00CC3F88" w:rsidRPr="00844413">
        <w:rPr>
          <w:rFonts w:ascii="Arial" w:hAnsi="Arial" w:cs="Arial"/>
        </w:rPr>
        <w:t xml:space="preserve"> </w:t>
      </w:r>
      <w:r w:rsidR="00C02125" w:rsidRPr="00844413">
        <w:rPr>
          <w:rFonts w:ascii="Arial" w:hAnsi="Arial" w:cs="Arial"/>
        </w:rPr>
        <w:t xml:space="preserve">presente </w:t>
      </w:r>
      <w:r w:rsidR="00CC3F88" w:rsidRPr="00844413">
        <w:rPr>
          <w:rFonts w:ascii="Arial" w:hAnsi="Arial" w:cs="Arial"/>
        </w:rPr>
        <w:t xml:space="preserve">iniciativa </w:t>
      </w:r>
      <w:r w:rsidR="00C02125" w:rsidRPr="00844413">
        <w:rPr>
          <w:rFonts w:ascii="Arial" w:hAnsi="Arial" w:cs="Arial"/>
        </w:rPr>
        <w:t xml:space="preserve">legislativa </w:t>
      </w:r>
      <w:r w:rsidR="0022455B" w:rsidRPr="00844413">
        <w:rPr>
          <w:rFonts w:ascii="Arial" w:hAnsi="Arial" w:cs="Arial"/>
        </w:rPr>
        <w:t>sobre a</w:t>
      </w:r>
      <w:r w:rsidR="00C02125" w:rsidRPr="00844413">
        <w:rPr>
          <w:rFonts w:ascii="Arial" w:hAnsi="Arial" w:cs="Arial"/>
        </w:rPr>
        <w:t xml:space="preserve"> </w:t>
      </w:r>
      <w:r w:rsidR="00383BA7" w:rsidRPr="00844413">
        <w:rPr>
          <w:rFonts w:ascii="Arial" w:hAnsi="Arial" w:cs="Arial"/>
        </w:rPr>
        <w:t>“</w:t>
      </w:r>
      <w:r w:rsidR="00383BA7" w:rsidRPr="00844413">
        <w:rPr>
          <w:rFonts w:ascii="Arial" w:hAnsi="Arial" w:cs="Arial"/>
          <w:bCs/>
          <w:i/>
          <w:color w:val="444444"/>
        </w:rPr>
        <w:t>Alteração da denominação da “União de Freguesias de São Miguel do Souto e Mosteirô” no município de Santa Maria da Feira, para “União de Freguesias de São Miguel de Souto e Mosteirô”</w:t>
      </w:r>
      <w:r w:rsidR="009538FA" w:rsidRPr="00844413">
        <w:rPr>
          <w:rFonts w:ascii="Arial" w:hAnsi="Arial" w:cs="Arial"/>
        </w:rPr>
        <w:t xml:space="preserve">, </w:t>
      </w:r>
      <w:r w:rsidR="00777D5C" w:rsidRPr="00844413">
        <w:rPr>
          <w:rFonts w:ascii="Arial" w:hAnsi="Arial" w:cs="Arial"/>
        </w:rPr>
        <w:t>subscrita por tr</w:t>
      </w:r>
      <w:r w:rsidR="00383BA7" w:rsidRPr="00844413">
        <w:rPr>
          <w:rFonts w:ascii="Arial" w:hAnsi="Arial" w:cs="Arial"/>
        </w:rPr>
        <w:t>eze</w:t>
      </w:r>
      <w:r w:rsidR="00CC3F88" w:rsidRPr="00844413">
        <w:rPr>
          <w:rFonts w:ascii="Arial" w:hAnsi="Arial" w:cs="Arial"/>
        </w:rPr>
        <w:t xml:space="preserve"> </w:t>
      </w:r>
      <w:r w:rsidR="00777D5C" w:rsidRPr="00844413">
        <w:rPr>
          <w:rFonts w:ascii="Arial" w:hAnsi="Arial" w:cs="Arial"/>
        </w:rPr>
        <w:t xml:space="preserve">Deputados do </w:t>
      </w:r>
      <w:r w:rsidR="00CC3F88" w:rsidRPr="00844413">
        <w:rPr>
          <w:rFonts w:ascii="Arial" w:hAnsi="Arial" w:cs="Arial"/>
        </w:rPr>
        <w:t xml:space="preserve">Grupo Parlamentar do Partido </w:t>
      </w:r>
      <w:r w:rsidR="00383BA7" w:rsidRPr="00844413">
        <w:rPr>
          <w:rFonts w:ascii="Arial" w:hAnsi="Arial" w:cs="Arial"/>
        </w:rPr>
        <w:t>Social Democrata</w:t>
      </w:r>
      <w:r w:rsidR="009538FA" w:rsidRPr="00844413">
        <w:rPr>
          <w:rFonts w:ascii="Arial" w:hAnsi="Arial" w:cs="Arial"/>
        </w:rPr>
        <w:t>,</w:t>
      </w:r>
      <w:r w:rsidR="00CC3F88" w:rsidRPr="00844413">
        <w:rPr>
          <w:rFonts w:ascii="Arial" w:hAnsi="Arial" w:cs="Arial"/>
        </w:rPr>
        <w:t xml:space="preserve"> </w:t>
      </w:r>
      <w:r w:rsidR="00383BA7" w:rsidRPr="00844413">
        <w:rPr>
          <w:rFonts w:ascii="Arial" w:hAnsi="Arial" w:cs="Arial"/>
        </w:rPr>
        <w:t>é apresentada</w:t>
      </w:r>
      <w:r w:rsidR="009538FA" w:rsidRPr="00844413">
        <w:rPr>
          <w:rFonts w:ascii="Arial" w:hAnsi="Arial" w:cs="Arial"/>
        </w:rPr>
        <w:t xml:space="preserve"> </w:t>
      </w:r>
      <w:r w:rsidR="00CC3F88" w:rsidRPr="00844413">
        <w:rPr>
          <w:rFonts w:ascii="Arial" w:hAnsi="Arial" w:cs="Arial"/>
        </w:rPr>
        <w:t xml:space="preserve">ao abrigo e nos termos </w:t>
      </w:r>
      <w:r w:rsidR="00CC3F88" w:rsidRPr="00844413">
        <w:rPr>
          <w:rStyle w:val="Forte"/>
          <w:rFonts w:ascii="Arial" w:hAnsi="Arial" w:cs="Arial"/>
          <w:b w:val="0"/>
        </w:rPr>
        <w:t>da alínea b) do artigo 156.º</w:t>
      </w:r>
      <w:r w:rsidR="006F04E1" w:rsidRPr="00844413">
        <w:rPr>
          <w:rStyle w:val="Forte"/>
          <w:rFonts w:ascii="Arial" w:hAnsi="Arial" w:cs="Arial"/>
          <w:b w:val="0"/>
        </w:rPr>
        <w:t>,</w:t>
      </w:r>
      <w:r w:rsidR="00CC3F88" w:rsidRPr="00844413">
        <w:rPr>
          <w:rStyle w:val="Forte"/>
          <w:rFonts w:ascii="Arial" w:hAnsi="Arial" w:cs="Arial"/>
          <w:b w:val="0"/>
        </w:rPr>
        <w:t xml:space="preserve"> do </w:t>
      </w:r>
      <w:r w:rsidR="00CC3F88" w:rsidRPr="00844413">
        <w:rPr>
          <w:rFonts w:ascii="Arial" w:hAnsi="Arial" w:cs="Arial"/>
        </w:rPr>
        <w:t>n.º 1 do</w:t>
      </w:r>
      <w:r w:rsidR="00CC3F88" w:rsidRPr="00844413">
        <w:rPr>
          <w:rFonts w:ascii="Arial" w:hAnsi="Arial" w:cs="Arial"/>
          <w:b/>
        </w:rPr>
        <w:t xml:space="preserve"> </w:t>
      </w:r>
      <w:r w:rsidR="00CC3F88" w:rsidRPr="00844413">
        <w:rPr>
          <w:rStyle w:val="Forte"/>
          <w:rFonts w:ascii="Arial" w:hAnsi="Arial" w:cs="Arial"/>
          <w:b w:val="0"/>
        </w:rPr>
        <w:t>artigo 167</w:t>
      </w:r>
      <w:r w:rsidR="00CC3F88" w:rsidRPr="00844413">
        <w:rPr>
          <w:rStyle w:val="Forte"/>
          <w:rFonts w:ascii="Arial" w:hAnsi="Arial" w:cs="Arial"/>
        </w:rPr>
        <w:t>.º</w:t>
      </w:r>
      <w:r w:rsidR="00CC3F88" w:rsidRPr="00844413">
        <w:rPr>
          <w:rStyle w:val="Forte"/>
          <w:rFonts w:ascii="Arial" w:hAnsi="Arial" w:cs="Arial"/>
          <w:b w:val="0"/>
        </w:rPr>
        <w:t xml:space="preserve"> </w:t>
      </w:r>
      <w:r w:rsidR="006F04E1" w:rsidRPr="00844413">
        <w:rPr>
          <w:rFonts w:ascii="Arial" w:hAnsi="Arial" w:cs="Arial"/>
        </w:rPr>
        <w:t xml:space="preserve">e da alínea g) do n.º 2 do artigo 180.º </w:t>
      </w:r>
      <w:r w:rsidR="00CC3F88" w:rsidRPr="00844413">
        <w:rPr>
          <w:rStyle w:val="Forte"/>
          <w:rFonts w:ascii="Arial" w:hAnsi="Arial" w:cs="Arial"/>
          <w:b w:val="0"/>
        </w:rPr>
        <w:t xml:space="preserve">da </w:t>
      </w:r>
      <w:hyperlink r:id="rId13" w:history="1">
        <w:r w:rsidR="00CC3F88" w:rsidRPr="00844413">
          <w:rPr>
            <w:rStyle w:val="Hiperligao"/>
            <w:rFonts w:ascii="Arial" w:hAnsi="Arial" w:cs="Arial"/>
            <w:b/>
          </w:rPr>
          <w:t>Constituição</w:t>
        </w:r>
      </w:hyperlink>
      <w:r w:rsidR="006F04E1" w:rsidRPr="00844413">
        <w:rPr>
          <w:rStyle w:val="Hiperligao"/>
          <w:rFonts w:ascii="Arial" w:hAnsi="Arial" w:cs="Arial"/>
          <w:b/>
        </w:rPr>
        <w:t>,</w:t>
      </w:r>
      <w:r w:rsidR="00CC3F88" w:rsidRPr="00844413">
        <w:rPr>
          <w:rStyle w:val="Forte"/>
          <w:rFonts w:ascii="Arial" w:hAnsi="Arial" w:cs="Arial"/>
          <w:b w:val="0"/>
        </w:rPr>
        <w:t xml:space="preserve"> </w:t>
      </w:r>
      <w:r w:rsidR="006F04E1" w:rsidRPr="00844413">
        <w:rPr>
          <w:rStyle w:val="Forte"/>
          <w:rFonts w:ascii="Arial" w:hAnsi="Arial" w:cs="Arial"/>
          <w:b w:val="0"/>
        </w:rPr>
        <w:t>do disposto n</w:t>
      </w:r>
      <w:r w:rsidR="00CC3F88" w:rsidRPr="00844413">
        <w:rPr>
          <w:rStyle w:val="Forte"/>
          <w:rFonts w:ascii="Arial" w:hAnsi="Arial" w:cs="Arial"/>
          <w:b w:val="0"/>
        </w:rPr>
        <w:t xml:space="preserve">a alínea </w:t>
      </w:r>
      <w:r w:rsidR="00CC3F88" w:rsidRPr="00844413">
        <w:rPr>
          <w:rStyle w:val="Forte"/>
          <w:rFonts w:ascii="Arial" w:hAnsi="Arial" w:cs="Arial"/>
          <w:b w:val="0"/>
          <w:i/>
        </w:rPr>
        <w:t>b</w:t>
      </w:r>
      <w:r w:rsidR="00CC3F88" w:rsidRPr="00844413">
        <w:rPr>
          <w:rStyle w:val="Forte"/>
          <w:rFonts w:ascii="Arial" w:hAnsi="Arial" w:cs="Arial"/>
          <w:b w:val="0"/>
        </w:rPr>
        <w:t>) do n.º 1 do artigo 4.</w:t>
      </w:r>
      <w:r w:rsidR="009538FA" w:rsidRPr="00844413">
        <w:rPr>
          <w:rStyle w:val="Forte"/>
          <w:rFonts w:ascii="Arial" w:hAnsi="Arial" w:cs="Arial"/>
          <w:b w:val="0"/>
        </w:rPr>
        <w:t xml:space="preserve">º, </w:t>
      </w:r>
      <w:r w:rsidR="009538FA" w:rsidRPr="00844413">
        <w:rPr>
          <w:rFonts w:ascii="Arial" w:hAnsi="Arial" w:cs="Arial"/>
        </w:rPr>
        <w:t>na</w:t>
      </w:r>
      <w:r w:rsidR="006F04E1" w:rsidRPr="00844413">
        <w:rPr>
          <w:rFonts w:ascii="Arial" w:hAnsi="Arial" w:cs="Arial"/>
        </w:rPr>
        <w:t xml:space="preserve"> alínea f) do artigo 8.º </w:t>
      </w:r>
      <w:r w:rsidR="00CC3F88" w:rsidRPr="00844413">
        <w:rPr>
          <w:rStyle w:val="Forte"/>
          <w:rFonts w:ascii="Arial" w:hAnsi="Arial" w:cs="Arial"/>
          <w:b w:val="0"/>
        </w:rPr>
        <w:t xml:space="preserve">e </w:t>
      </w:r>
      <w:r w:rsidR="006F04E1" w:rsidRPr="00844413">
        <w:rPr>
          <w:rStyle w:val="Forte"/>
          <w:rFonts w:ascii="Arial" w:hAnsi="Arial" w:cs="Arial"/>
          <w:b w:val="0"/>
        </w:rPr>
        <w:t>n</w:t>
      </w:r>
      <w:r w:rsidR="00CC3F88" w:rsidRPr="00844413">
        <w:rPr>
          <w:rStyle w:val="Forte"/>
          <w:rFonts w:ascii="Arial" w:hAnsi="Arial" w:cs="Arial"/>
          <w:b w:val="0"/>
        </w:rPr>
        <w:t xml:space="preserve">o artigo 118.º do </w:t>
      </w:r>
      <w:hyperlink r:id="rId14" w:history="1">
        <w:r w:rsidR="00CC3F88" w:rsidRPr="00844413">
          <w:rPr>
            <w:rStyle w:val="Hiperligao"/>
            <w:rFonts w:ascii="Arial" w:hAnsi="Arial" w:cs="Arial"/>
            <w:b/>
          </w:rPr>
          <w:t>Regimento da Assembleia da República</w:t>
        </w:r>
      </w:hyperlink>
      <w:r w:rsidR="00CC3F88" w:rsidRPr="00844413">
        <w:rPr>
          <w:rStyle w:val="Forte"/>
          <w:rFonts w:ascii="Arial" w:hAnsi="Arial" w:cs="Arial"/>
          <w:b w:val="0"/>
        </w:rPr>
        <w:t xml:space="preserve"> (RAR), que consagram </w:t>
      </w:r>
      <w:r w:rsidR="00CC3F88" w:rsidRPr="00844413">
        <w:rPr>
          <w:rFonts w:ascii="Arial" w:hAnsi="Arial" w:cs="Arial"/>
        </w:rPr>
        <w:t>o</w:t>
      </w:r>
      <w:r w:rsidR="00CC3F88" w:rsidRPr="00844413">
        <w:rPr>
          <w:rFonts w:ascii="Arial" w:hAnsi="Arial" w:cs="Arial"/>
          <w:b/>
        </w:rPr>
        <w:t xml:space="preserve"> </w:t>
      </w:r>
      <w:r w:rsidR="00CC3F88" w:rsidRPr="00844413">
        <w:rPr>
          <w:rStyle w:val="Forte"/>
          <w:rFonts w:ascii="Arial" w:hAnsi="Arial" w:cs="Arial"/>
          <w:b w:val="0"/>
        </w:rPr>
        <w:t>poder de iniciativa</w:t>
      </w:r>
      <w:r w:rsidR="00CC3F88" w:rsidRPr="00844413">
        <w:rPr>
          <w:rFonts w:ascii="Arial" w:hAnsi="Arial" w:cs="Arial"/>
          <w:b/>
        </w:rPr>
        <w:t xml:space="preserve"> </w:t>
      </w:r>
      <w:r w:rsidR="006F04E1" w:rsidRPr="00844413">
        <w:rPr>
          <w:rFonts w:ascii="Arial" w:hAnsi="Arial" w:cs="Arial"/>
        </w:rPr>
        <w:t>dos Deputados e Grupos Parlamentares.</w:t>
      </w:r>
    </w:p>
    <w:p w:rsidR="00E91635" w:rsidRPr="00844413" w:rsidRDefault="006F04E1" w:rsidP="00E91635">
      <w:pPr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844413">
        <w:rPr>
          <w:rFonts w:ascii="Arial" w:hAnsi="Arial" w:cs="Arial"/>
        </w:rPr>
        <w:t xml:space="preserve">Cumpre </w:t>
      </w:r>
      <w:r w:rsidR="009D6C10" w:rsidRPr="00844413">
        <w:rPr>
          <w:rFonts w:ascii="Arial" w:hAnsi="Arial" w:cs="Arial"/>
        </w:rPr>
        <w:t xml:space="preserve">os requisitos formais previstos no n.º 1 do artigo 119.º e nas alíneas a), b) e c) do n.º 1 do artigo 124.º do Regimento, relativamente às iniciativas em geral, bem como os previstos no n.º 1 do artigo 123.º do </w:t>
      </w:r>
      <w:r w:rsidRPr="00844413">
        <w:rPr>
          <w:rFonts w:ascii="Arial" w:hAnsi="Arial" w:cs="Arial"/>
        </w:rPr>
        <w:t>citado</w:t>
      </w:r>
      <w:r w:rsidR="009D6C10" w:rsidRPr="00844413">
        <w:rPr>
          <w:rFonts w:ascii="Arial" w:hAnsi="Arial" w:cs="Arial"/>
        </w:rPr>
        <w:t xml:space="preserve"> diploma, quanto aos projetos de lei em particular. Respeita</w:t>
      </w:r>
      <w:r w:rsidR="002B02F8" w:rsidRPr="00844413">
        <w:rPr>
          <w:rFonts w:ascii="Arial" w:hAnsi="Arial" w:cs="Arial"/>
        </w:rPr>
        <w:t>,</w:t>
      </w:r>
      <w:r w:rsidR="009D6C10" w:rsidRPr="00844413">
        <w:rPr>
          <w:rFonts w:ascii="Arial" w:hAnsi="Arial" w:cs="Arial"/>
        </w:rPr>
        <w:t xml:space="preserve"> </w:t>
      </w:r>
      <w:r w:rsidR="002B02F8" w:rsidRPr="00844413">
        <w:rPr>
          <w:rFonts w:ascii="Arial" w:hAnsi="Arial" w:cs="Arial"/>
        </w:rPr>
        <w:t>igualmente,</w:t>
      </w:r>
      <w:r w:rsidR="009D6C10" w:rsidRPr="00844413">
        <w:rPr>
          <w:rFonts w:ascii="Arial" w:hAnsi="Arial" w:cs="Arial"/>
        </w:rPr>
        <w:t xml:space="preserve"> os limites da iniciativa, impostos pelo Regimento, por força do disposto nos n</w:t>
      </w:r>
      <w:r w:rsidRPr="00844413">
        <w:rPr>
          <w:rFonts w:ascii="Arial" w:hAnsi="Arial" w:cs="Arial"/>
        </w:rPr>
        <w:t>.</w:t>
      </w:r>
      <w:r w:rsidR="009D6C10" w:rsidRPr="00844413">
        <w:rPr>
          <w:rFonts w:ascii="Arial" w:hAnsi="Arial" w:cs="Arial"/>
        </w:rPr>
        <w:t>ºs 1 e 3 do artigo 120.º</w:t>
      </w:r>
      <w:r w:rsidR="00E00FC8" w:rsidRPr="00844413">
        <w:rPr>
          <w:rFonts w:ascii="Arial" w:hAnsi="Arial" w:cs="Arial"/>
        </w:rPr>
        <w:t xml:space="preserve">. </w:t>
      </w:r>
      <w:r w:rsidR="000E7515" w:rsidRPr="00844413">
        <w:rPr>
          <w:rFonts w:ascii="Arial" w:hAnsi="Arial" w:cs="Arial"/>
        </w:rPr>
        <w:t>A</w:t>
      </w:r>
      <w:r w:rsidR="001A6220" w:rsidRPr="00844413">
        <w:rPr>
          <w:rFonts w:ascii="Arial" w:hAnsi="Arial" w:cs="Arial"/>
        </w:rPr>
        <w:t xml:space="preserve"> matéria em apreciação é da exclusiva competência da </w:t>
      </w:r>
      <w:r w:rsidR="000E7515" w:rsidRPr="00844413">
        <w:rPr>
          <w:rFonts w:ascii="Arial" w:hAnsi="Arial" w:cs="Arial"/>
        </w:rPr>
        <w:t>A</w:t>
      </w:r>
      <w:r w:rsidR="001A6220" w:rsidRPr="00844413">
        <w:rPr>
          <w:rFonts w:ascii="Arial" w:hAnsi="Arial" w:cs="Arial"/>
        </w:rPr>
        <w:t>ssembleia da República, conforme o disposto na alínea n) do artigo 164.º da Cons</w:t>
      </w:r>
      <w:r w:rsidR="000E7515" w:rsidRPr="00844413">
        <w:rPr>
          <w:rFonts w:ascii="Arial" w:hAnsi="Arial" w:cs="Arial"/>
        </w:rPr>
        <w:t>t</w:t>
      </w:r>
      <w:r w:rsidR="001A6220" w:rsidRPr="00844413">
        <w:rPr>
          <w:rFonts w:ascii="Arial" w:hAnsi="Arial" w:cs="Arial"/>
        </w:rPr>
        <w:t>ituição</w:t>
      </w:r>
      <w:r w:rsidR="000E7515" w:rsidRPr="00844413">
        <w:rPr>
          <w:rFonts w:ascii="Arial" w:hAnsi="Arial" w:cs="Arial"/>
        </w:rPr>
        <w:t xml:space="preserve"> e</w:t>
      </w:r>
      <w:r w:rsidR="001A6220" w:rsidRPr="00844413">
        <w:rPr>
          <w:rFonts w:ascii="Arial" w:hAnsi="Arial" w:cs="Arial"/>
        </w:rPr>
        <w:t xml:space="preserve"> as leis sobre a presente matéria (modificação de autarquias locais)</w:t>
      </w:r>
      <w:r w:rsidR="004F1B04" w:rsidRPr="00844413">
        <w:rPr>
          <w:rFonts w:ascii="Arial" w:hAnsi="Arial" w:cs="Arial"/>
        </w:rPr>
        <w:t xml:space="preserve"> são </w:t>
      </w:r>
      <w:r w:rsidR="001A6220" w:rsidRPr="00844413">
        <w:rPr>
          <w:rFonts w:ascii="Arial" w:hAnsi="Arial" w:cs="Arial"/>
        </w:rPr>
        <w:t>obrigatoriamente votadas na especialidade em</w:t>
      </w:r>
      <w:r w:rsidR="000E7515" w:rsidRPr="00844413">
        <w:rPr>
          <w:rFonts w:ascii="Arial" w:hAnsi="Arial" w:cs="Arial"/>
        </w:rPr>
        <w:t xml:space="preserve"> Plenário, nos termos do n.º 4 do artigo 168.º, igualmente, da Constituição.</w:t>
      </w:r>
      <w:r w:rsidR="001A6220" w:rsidRPr="00844413">
        <w:rPr>
          <w:rFonts w:ascii="Arial" w:hAnsi="Arial" w:cs="Arial"/>
        </w:rPr>
        <w:t xml:space="preserve"> </w:t>
      </w:r>
    </w:p>
    <w:p w:rsidR="00676195" w:rsidRDefault="00676195" w:rsidP="00E91635">
      <w:pPr>
        <w:spacing w:before="120" w:after="120" w:line="360" w:lineRule="auto"/>
        <w:ind w:left="142"/>
        <w:jc w:val="both"/>
        <w:rPr>
          <w:rFonts w:ascii="Arial" w:hAnsi="Arial" w:cs="Arial"/>
        </w:rPr>
      </w:pPr>
    </w:p>
    <w:p w:rsidR="00676195" w:rsidRDefault="00676195" w:rsidP="00E91635">
      <w:pPr>
        <w:spacing w:before="120" w:after="120" w:line="360" w:lineRule="auto"/>
        <w:ind w:left="142"/>
        <w:jc w:val="both"/>
        <w:rPr>
          <w:rFonts w:ascii="Arial" w:hAnsi="Arial" w:cs="Arial"/>
        </w:rPr>
      </w:pPr>
    </w:p>
    <w:p w:rsidR="00676195" w:rsidRDefault="00676195" w:rsidP="00E91635">
      <w:pPr>
        <w:spacing w:before="120" w:after="120" w:line="360" w:lineRule="auto"/>
        <w:ind w:left="142"/>
        <w:jc w:val="both"/>
        <w:rPr>
          <w:rFonts w:ascii="Arial" w:hAnsi="Arial" w:cs="Arial"/>
        </w:rPr>
      </w:pPr>
    </w:p>
    <w:p w:rsidR="009D6C10" w:rsidRPr="00844413" w:rsidRDefault="004F0F1E" w:rsidP="00E91635">
      <w:pPr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844413">
        <w:rPr>
          <w:rFonts w:ascii="Arial" w:hAnsi="Arial" w:cs="Arial"/>
        </w:rPr>
        <w:t>Esta</w:t>
      </w:r>
      <w:r w:rsidR="00386818" w:rsidRPr="00844413">
        <w:rPr>
          <w:rFonts w:ascii="Arial" w:hAnsi="Arial" w:cs="Arial"/>
        </w:rPr>
        <w:t xml:space="preserve"> </w:t>
      </w:r>
      <w:r w:rsidR="001D6143" w:rsidRPr="00844413">
        <w:rPr>
          <w:rFonts w:ascii="Arial" w:hAnsi="Arial" w:cs="Arial"/>
        </w:rPr>
        <w:t xml:space="preserve">iniciativa </w:t>
      </w:r>
      <w:r w:rsidR="009538FA" w:rsidRPr="00844413">
        <w:rPr>
          <w:rFonts w:ascii="Arial" w:hAnsi="Arial" w:cs="Arial"/>
        </w:rPr>
        <w:t xml:space="preserve">legislativa subscrita pelos Deputados do Grupo Parlamentar do Partido </w:t>
      </w:r>
      <w:r w:rsidRPr="00844413">
        <w:rPr>
          <w:rFonts w:ascii="Arial" w:hAnsi="Arial" w:cs="Arial"/>
        </w:rPr>
        <w:t>Social Democrata</w:t>
      </w:r>
      <w:r w:rsidR="009538FA" w:rsidRPr="00844413">
        <w:rPr>
          <w:rFonts w:ascii="Arial" w:hAnsi="Arial" w:cs="Arial"/>
        </w:rPr>
        <w:t xml:space="preserve"> </w:t>
      </w:r>
      <w:r w:rsidR="001D6143" w:rsidRPr="00844413">
        <w:rPr>
          <w:rFonts w:ascii="Arial" w:hAnsi="Arial" w:cs="Arial"/>
        </w:rPr>
        <w:t xml:space="preserve">deu </w:t>
      </w:r>
      <w:r w:rsidR="00977177" w:rsidRPr="00844413">
        <w:rPr>
          <w:rFonts w:ascii="Arial" w:hAnsi="Arial" w:cs="Arial"/>
        </w:rPr>
        <w:t xml:space="preserve">entrada </w:t>
      </w:r>
      <w:r w:rsidRPr="00844413">
        <w:rPr>
          <w:rFonts w:ascii="Arial" w:hAnsi="Arial" w:cs="Arial"/>
        </w:rPr>
        <w:t xml:space="preserve">a </w:t>
      </w:r>
      <w:r w:rsidR="00E00FC8" w:rsidRPr="00844413">
        <w:rPr>
          <w:rFonts w:ascii="Arial" w:hAnsi="Arial" w:cs="Arial"/>
        </w:rPr>
        <w:t xml:space="preserve">3 e </w:t>
      </w:r>
      <w:r w:rsidR="003D1AB0" w:rsidRPr="00844413">
        <w:rPr>
          <w:rFonts w:ascii="Arial" w:hAnsi="Arial" w:cs="Arial"/>
        </w:rPr>
        <w:t>admitida a</w:t>
      </w:r>
      <w:r w:rsidR="001D6143" w:rsidRPr="00844413">
        <w:rPr>
          <w:rFonts w:ascii="Arial" w:hAnsi="Arial" w:cs="Arial"/>
        </w:rPr>
        <w:t xml:space="preserve"> </w:t>
      </w:r>
      <w:r w:rsidR="00E00FC8" w:rsidRPr="00844413">
        <w:rPr>
          <w:rFonts w:ascii="Arial" w:hAnsi="Arial" w:cs="Arial"/>
        </w:rPr>
        <w:t>14 de julho</w:t>
      </w:r>
      <w:r w:rsidR="001D6143" w:rsidRPr="00844413">
        <w:rPr>
          <w:rFonts w:ascii="Arial" w:hAnsi="Arial" w:cs="Arial"/>
        </w:rPr>
        <w:t xml:space="preserve">, tendo sido </w:t>
      </w:r>
      <w:r w:rsidR="003D1AB0" w:rsidRPr="00844413">
        <w:rPr>
          <w:rFonts w:ascii="Arial" w:hAnsi="Arial" w:cs="Arial"/>
        </w:rPr>
        <w:t>anunciada e</w:t>
      </w:r>
      <w:r w:rsidR="00767A3B" w:rsidRPr="00844413">
        <w:rPr>
          <w:rFonts w:ascii="Arial" w:hAnsi="Arial" w:cs="Arial"/>
        </w:rPr>
        <w:t xml:space="preserve"> baixado à 11.ª C</w:t>
      </w:r>
      <w:r w:rsidR="001D6143" w:rsidRPr="00844413">
        <w:rPr>
          <w:rFonts w:ascii="Arial" w:hAnsi="Arial" w:cs="Arial"/>
        </w:rPr>
        <w:t xml:space="preserve">omissão </w:t>
      </w:r>
      <w:r w:rsidR="003D1AB0" w:rsidRPr="00844413">
        <w:rPr>
          <w:rFonts w:ascii="Arial" w:hAnsi="Arial" w:cs="Arial"/>
        </w:rPr>
        <w:t xml:space="preserve">no dia </w:t>
      </w:r>
      <w:r w:rsidR="00E00FC8" w:rsidRPr="00844413">
        <w:rPr>
          <w:rFonts w:ascii="Arial" w:hAnsi="Arial" w:cs="Arial"/>
        </w:rPr>
        <w:t>19 do mesmo mês</w:t>
      </w:r>
      <w:r w:rsidR="00386818" w:rsidRPr="00844413">
        <w:rPr>
          <w:rFonts w:ascii="Arial" w:hAnsi="Arial" w:cs="Arial"/>
        </w:rPr>
        <w:t>.</w:t>
      </w:r>
    </w:p>
    <w:p w:rsidR="00767A3B" w:rsidRPr="00844413" w:rsidRDefault="00767A3B" w:rsidP="009D6C10">
      <w:pPr>
        <w:spacing w:line="288" w:lineRule="auto"/>
        <w:rPr>
          <w:rFonts w:ascii="Arial" w:hAnsi="Arial" w:cs="Arial"/>
          <w:b/>
          <w:i/>
        </w:rPr>
      </w:pPr>
    </w:p>
    <w:p w:rsidR="00BD2481" w:rsidRPr="00844413" w:rsidRDefault="00BD2481" w:rsidP="00B952A4">
      <w:pPr>
        <w:pStyle w:val="PargrafodaLista"/>
        <w:numPr>
          <w:ilvl w:val="0"/>
          <w:numId w:val="10"/>
        </w:numPr>
        <w:spacing w:line="288" w:lineRule="auto"/>
        <w:rPr>
          <w:rFonts w:ascii="Arial" w:hAnsi="Arial" w:cs="Arial"/>
          <w:b/>
          <w:i/>
        </w:rPr>
      </w:pPr>
      <w:r w:rsidRPr="00844413">
        <w:rPr>
          <w:rFonts w:ascii="Arial" w:hAnsi="Arial" w:cs="Arial"/>
          <w:b/>
        </w:rPr>
        <w:t>Verificação do cumprimento da lei formulário</w:t>
      </w:r>
      <w:bookmarkEnd w:id="7"/>
      <w:bookmarkEnd w:id="8"/>
    </w:p>
    <w:p w:rsidR="00801ACB" w:rsidRPr="00844413" w:rsidRDefault="00801ACB" w:rsidP="00E91635">
      <w:pPr>
        <w:pStyle w:val="NormalWeb"/>
        <w:spacing w:before="0" w:beforeAutospacing="0" w:after="0" w:afterAutospacing="0"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CA6456" w:rsidRDefault="006A24A0" w:rsidP="000E75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4413">
        <w:rPr>
          <w:rFonts w:ascii="Arial" w:hAnsi="Arial" w:cs="Arial"/>
          <w:sz w:val="22"/>
          <w:szCs w:val="22"/>
        </w:rPr>
        <w:t>O</w:t>
      </w:r>
      <w:r w:rsidR="00F02D31" w:rsidRPr="00844413">
        <w:rPr>
          <w:rFonts w:ascii="Arial" w:hAnsi="Arial" w:cs="Arial"/>
          <w:sz w:val="22"/>
          <w:szCs w:val="22"/>
        </w:rPr>
        <w:t xml:space="preserve"> projeto de lei </w:t>
      </w:r>
      <w:r w:rsidR="00767A3B" w:rsidRPr="00844413">
        <w:rPr>
          <w:rFonts w:ascii="Arial" w:hAnsi="Arial" w:cs="Arial"/>
          <w:sz w:val="22"/>
          <w:szCs w:val="22"/>
        </w:rPr>
        <w:t xml:space="preserve">em causa </w:t>
      </w:r>
      <w:r w:rsidR="00386818" w:rsidRPr="00844413">
        <w:rPr>
          <w:rFonts w:ascii="Arial" w:hAnsi="Arial" w:cs="Arial"/>
          <w:sz w:val="22"/>
          <w:szCs w:val="22"/>
        </w:rPr>
        <w:t>inclu</w:t>
      </w:r>
      <w:r w:rsidR="000E7515" w:rsidRPr="00844413">
        <w:rPr>
          <w:rFonts w:ascii="Arial" w:hAnsi="Arial" w:cs="Arial"/>
          <w:sz w:val="22"/>
          <w:szCs w:val="22"/>
        </w:rPr>
        <w:t>i</w:t>
      </w:r>
      <w:r w:rsidR="00F02D31" w:rsidRPr="00844413">
        <w:rPr>
          <w:rFonts w:ascii="Arial" w:hAnsi="Arial" w:cs="Arial"/>
          <w:sz w:val="22"/>
          <w:szCs w:val="22"/>
        </w:rPr>
        <w:t xml:space="preserve"> uma exposição de motivos e cumpre o disposto no n.º 2 do artigo 7.º da lei formulário (Lei n.º 74/98, de 11 de novembro, alterada e republicada pela </w:t>
      </w:r>
      <w:hyperlink r:id="rId15" w:history="1">
        <w:r w:rsidR="00F02D31" w:rsidRPr="00844413">
          <w:rPr>
            <w:rStyle w:val="Hiperligao"/>
            <w:rFonts w:ascii="Arial" w:hAnsi="Arial" w:cs="Arial"/>
            <w:sz w:val="22"/>
            <w:szCs w:val="22"/>
          </w:rPr>
          <w:t>Lei n.º 43/2014, de 11 de julho</w:t>
        </w:r>
      </w:hyperlink>
      <w:r w:rsidR="00F02D31" w:rsidRPr="00844413">
        <w:rPr>
          <w:rStyle w:val="Hiperligao"/>
          <w:rFonts w:ascii="Arial" w:hAnsi="Arial" w:cs="Arial"/>
          <w:color w:val="000000" w:themeColor="text1"/>
          <w:sz w:val="22"/>
          <w:szCs w:val="22"/>
          <w:u w:val="none"/>
        </w:rPr>
        <w:t>)</w:t>
      </w:r>
      <w:r w:rsidR="00F02D31" w:rsidRPr="00844413">
        <w:rPr>
          <w:rFonts w:ascii="Arial" w:hAnsi="Arial" w:cs="Arial"/>
          <w:sz w:val="22"/>
          <w:szCs w:val="22"/>
        </w:rPr>
        <w:t xml:space="preserve">, uma vez que </w:t>
      </w:r>
      <w:r w:rsidR="00B82378" w:rsidRPr="00844413">
        <w:rPr>
          <w:rFonts w:ascii="Arial" w:hAnsi="Arial" w:cs="Arial"/>
          <w:sz w:val="22"/>
          <w:szCs w:val="22"/>
        </w:rPr>
        <w:t>t</w:t>
      </w:r>
      <w:r w:rsidR="00386818" w:rsidRPr="00844413">
        <w:rPr>
          <w:rFonts w:ascii="Arial" w:hAnsi="Arial" w:cs="Arial"/>
          <w:sz w:val="22"/>
          <w:szCs w:val="22"/>
        </w:rPr>
        <w:t>ê</w:t>
      </w:r>
      <w:r w:rsidR="00B82378" w:rsidRPr="00844413">
        <w:rPr>
          <w:rFonts w:ascii="Arial" w:hAnsi="Arial" w:cs="Arial"/>
          <w:sz w:val="22"/>
          <w:szCs w:val="22"/>
        </w:rPr>
        <w:t>m</w:t>
      </w:r>
      <w:r w:rsidR="00F02D31" w:rsidRPr="00844413">
        <w:rPr>
          <w:rFonts w:ascii="Arial" w:hAnsi="Arial" w:cs="Arial"/>
          <w:sz w:val="22"/>
          <w:szCs w:val="22"/>
        </w:rPr>
        <w:t xml:space="preserve"> </w:t>
      </w:r>
      <w:r w:rsidR="000E7515" w:rsidRPr="00844413">
        <w:rPr>
          <w:rFonts w:ascii="Arial" w:hAnsi="Arial" w:cs="Arial"/>
          <w:sz w:val="22"/>
          <w:szCs w:val="22"/>
        </w:rPr>
        <w:t xml:space="preserve">um </w:t>
      </w:r>
      <w:r w:rsidR="00F02D31" w:rsidRPr="00844413">
        <w:rPr>
          <w:rFonts w:ascii="Arial" w:hAnsi="Arial" w:cs="Arial"/>
          <w:sz w:val="22"/>
          <w:szCs w:val="22"/>
        </w:rPr>
        <w:t>título que tra</w:t>
      </w:r>
      <w:r w:rsidR="00B82378" w:rsidRPr="00844413">
        <w:rPr>
          <w:rFonts w:ascii="Arial" w:hAnsi="Arial" w:cs="Arial"/>
          <w:sz w:val="22"/>
          <w:szCs w:val="22"/>
        </w:rPr>
        <w:t>duz</w:t>
      </w:r>
      <w:r w:rsidR="00767A3B" w:rsidRPr="00844413">
        <w:rPr>
          <w:rFonts w:ascii="Arial" w:hAnsi="Arial" w:cs="Arial"/>
          <w:sz w:val="22"/>
          <w:szCs w:val="22"/>
        </w:rPr>
        <w:t>e</w:t>
      </w:r>
      <w:r w:rsidR="00B82378" w:rsidRPr="00844413">
        <w:rPr>
          <w:rFonts w:ascii="Arial" w:hAnsi="Arial" w:cs="Arial"/>
          <w:sz w:val="22"/>
          <w:szCs w:val="22"/>
        </w:rPr>
        <w:t xml:space="preserve"> sinteticamente o seu</w:t>
      </w:r>
      <w:r w:rsidR="00767A3B" w:rsidRPr="00844413">
        <w:rPr>
          <w:rFonts w:ascii="Arial" w:hAnsi="Arial" w:cs="Arial"/>
          <w:sz w:val="22"/>
          <w:szCs w:val="22"/>
        </w:rPr>
        <w:t xml:space="preserve"> objeto</w:t>
      </w:r>
      <w:r w:rsidR="000E7515" w:rsidRPr="00844413">
        <w:rPr>
          <w:rFonts w:ascii="Arial" w:hAnsi="Arial" w:cs="Arial"/>
          <w:sz w:val="22"/>
          <w:szCs w:val="22"/>
        </w:rPr>
        <w:t xml:space="preserve">. </w:t>
      </w:r>
    </w:p>
    <w:p w:rsidR="00CA6456" w:rsidRDefault="00CA6456" w:rsidP="000E75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CA6456" w:rsidRDefault="0096369D" w:rsidP="000E7515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iCs/>
          <w:sz w:val="22"/>
          <w:szCs w:val="22"/>
        </w:rPr>
      </w:pPr>
      <w:r w:rsidRPr="00844413">
        <w:rPr>
          <w:rStyle w:val="Forte"/>
          <w:rFonts w:ascii="Arial" w:hAnsi="Arial" w:cs="Arial"/>
          <w:b w:val="0"/>
          <w:iCs/>
          <w:sz w:val="22"/>
          <w:szCs w:val="22"/>
        </w:rPr>
        <w:t>N</w:t>
      </w:r>
      <w:r w:rsidR="00816E2A" w:rsidRPr="00844413">
        <w:rPr>
          <w:rStyle w:val="Forte"/>
          <w:rFonts w:ascii="Arial" w:hAnsi="Arial" w:cs="Arial"/>
          <w:b w:val="0"/>
          <w:iCs/>
          <w:sz w:val="22"/>
          <w:szCs w:val="22"/>
        </w:rPr>
        <w:t>ada</w:t>
      </w:r>
      <w:r w:rsidR="00F02D31" w:rsidRPr="00844413">
        <w:rPr>
          <w:rStyle w:val="Forte"/>
          <w:rFonts w:ascii="Arial" w:hAnsi="Arial" w:cs="Arial"/>
          <w:b w:val="0"/>
          <w:iCs/>
          <w:sz w:val="22"/>
          <w:szCs w:val="22"/>
        </w:rPr>
        <w:t xml:space="preserve"> </w:t>
      </w:r>
      <w:r w:rsidRPr="00844413">
        <w:rPr>
          <w:rStyle w:val="Forte"/>
          <w:rFonts w:ascii="Arial" w:hAnsi="Arial" w:cs="Arial"/>
          <w:b w:val="0"/>
          <w:iCs/>
          <w:sz w:val="22"/>
          <w:szCs w:val="22"/>
        </w:rPr>
        <w:t>p</w:t>
      </w:r>
      <w:r w:rsidR="00767A3B" w:rsidRPr="00844413">
        <w:rPr>
          <w:rStyle w:val="Forte"/>
          <w:rFonts w:ascii="Arial" w:hAnsi="Arial" w:cs="Arial"/>
          <w:b w:val="0"/>
          <w:iCs/>
          <w:sz w:val="22"/>
          <w:szCs w:val="22"/>
        </w:rPr>
        <w:t>rev</w:t>
      </w:r>
      <w:r w:rsidR="000E7515" w:rsidRPr="00844413">
        <w:rPr>
          <w:rStyle w:val="Forte"/>
          <w:rFonts w:ascii="Arial" w:hAnsi="Arial" w:cs="Arial"/>
          <w:b w:val="0"/>
          <w:iCs/>
          <w:sz w:val="22"/>
          <w:szCs w:val="22"/>
        </w:rPr>
        <w:t>ê</w:t>
      </w:r>
      <w:r w:rsidR="00386818" w:rsidRPr="00844413">
        <w:rPr>
          <w:rStyle w:val="Forte"/>
          <w:rFonts w:ascii="Arial" w:hAnsi="Arial" w:cs="Arial"/>
          <w:b w:val="0"/>
          <w:iCs/>
          <w:sz w:val="22"/>
          <w:szCs w:val="22"/>
        </w:rPr>
        <w:t xml:space="preserve"> </w:t>
      </w:r>
      <w:r w:rsidR="00F02D31" w:rsidRPr="00844413">
        <w:rPr>
          <w:rStyle w:val="Forte"/>
          <w:rFonts w:ascii="Arial" w:hAnsi="Arial" w:cs="Arial"/>
          <w:b w:val="0"/>
          <w:iCs/>
          <w:sz w:val="22"/>
          <w:szCs w:val="22"/>
        </w:rPr>
        <w:t xml:space="preserve">quanto à sua entrada em vigor pelo que, em caso de aprovação, </w:t>
      </w:r>
      <w:r w:rsidR="005573E8" w:rsidRPr="00844413">
        <w:rPr>
          <w:rFonts w:ascii="Arial" w:hAnsi="Arial" w:cs="Arial"/>
          <w:sz w:val="22"/>
          <w:szCs w:val="22"/>
        </w:rPr>
        <w:t xml:space="preserve">esta iniciativa legislativa, revestindo a forma de lei, </w:t>
      </w:r>
      <w:r w:rsidR="00EB7395" w:rsidRPr="00844413">
        <w:rPr>
          <w:rFonts w:ascii="Arial" w:hAnsi="Arial" w:cs="Arial"/>
          <w:sz w:val="22"/>
          <w:szCs w:val="22"/>
        </w:rPr>
        <w:t>ser</w:t>
      </w:r>
      <w:r w:rsidR="000E7515" w:rsidRPr="00844413">
        <w:rPr>
          <w:rFonts w:ascii="Arial" w:hAnsi="Arial" w:cs="Arial"/>
          <w:sz w:val="22"/>
          <w:szCs w:val="22"/>
        </w:rPr>
        <w:t>á</w:t>
      </w:r>
      <w:r w:rsidR="005573E8" w:rsidRPr="00844413">
        <w:rPr>
          <w:rFonts w:ascii="Arial" w:hAnsi="Arial" w:cs="Arial"/>
          <w:sz w:val="22"/>
          <w:szCs w:val="22"/>
        </w:rPr>
        <w:t xml:space="preserve"> publicada na 1.ª série do Diário da República, entrando em vigor nos termos do disposto do n.º </w:t>
      </w:r>
      <w:r w:rsidR="00386818" w:rsidRPr="00844413">
        <w:rPr>
          <w:rFonts w:ascii="Arial" w:hAnsi="Arial" w:cs="Arial"/>
          <w:sz w:val="22"/>
          <w:szCs w:val="22"/>
        </w:rPr>
        <w:t>2</w:t>
      </w:r>
      <w:r w:rsidR="005573E8" w:rsidRPr="00844413">
        <w:rPr>
          <w:rFonts w:ascii="Arial" w:hAnsi="Arial" w:cs="Arial"/>
          <w:sz w:val="22"/>
          <w:szCs w:val="22"/>
        </w:rPr>
        <w:t xml:space="preserve"> do artigo 2.º da </w:t>
      </w:r>
      <w:r w:rsidR="005573E8" w:rsidRPr="00844413">
        <w:rPr>
          <w:rFonts w:ascii="Arial" w:hAnsi="Arial" w:cs="Arial"/>
          <w:i/>
          <w:sz w:val="22"/>
          <w:szCs w:val="22"/>
        </w:rPr>
        <w:t>Lei Formulário</w:t>
      </w:r>
      <w:r w:rsidR="00F02D31" w:rsidRPr="00844413">
        <w:rPr>
          <w:rStyle w:val="Forte"/>
          <w:rFonts w:ascii="Arial" w:hAnsi="Arial" w:cs="Arial"/>
          <w:b w:val="0"/>
          <w:iCs/>
          <w:sz w:val="22"/>
          <w:szCs w:val="22"/>
        </w:rPr>
        <w:t xml:space="preserve">, segundo o qual: </w:t>
      </w:r>
      <w:r w:rsidR="00F02D31" w:rsidRPr="00844413">
        <w:rPr>
          <w:rStyle w:val="Forte"/>
          <w:rFonts w:ascii="Arial" w:hAnsi="Arial" w:cs="Arial"/>
          <w:b w:val="0"/>
          <w:i/>
          <w:iCs/>
          <w:sz w:val="22"/>
          <w:szCs w:val="22"/>
        </w:rPr>
        <w:t>“</w:t>
      </w:r>
      <w:r w:rsidR="00391ECD" w:rsidRPr="00844413">
        <w:rPr>
          <w:rStyle w:val="Forte"/>
          <w:rFonts w:ascii="Arial" w:hAnsi="Arial" w:cs="Arial"/>
          <w:b w:val="0"/>
          <w:i/>
          <w:iCs/>
          <w:sz w:val="22"/>
          <w:szCs w:val="22"/>
        </w:rPr>
        <w:t>Na falta de fixação do dia, os diplomas referidos no número anterior entram em vigor, em todo o território nacional e no estrangeiro, no quinto dia após a publicação”.</w:t>
      </w:r>
      <w:r w:rsidR="00E91635" w:rsidRPr="00844413">
        <w:rPr>
          <w:rStyle w:val="Forte"/>
          <w:rFonts w:ascii="Arial" w:hAnsi="Arial" w:cs="Arial"/>
          <w:b w:val="0"/>
          <w:iCs/>
          <w:sz w:val="22"/>
          <w:szCs w:val="22"/>
        </w:rPr>
        <w:t xml:space="preserve"> </w:t>
      </w:r>
    </w:p>
    <w:p w:rsidR="00676195" w:rsidRDefault="00676195" w:rsidP="000E75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02D31" w:rsidRPr="00844413" w:rsidRDefault="00F02D31" w:rsidP="000E75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44413">
        <w:rPr>
          <w:rFonts w:ascii="Arial" w:hAnsi="Arial" w:cs="Arial"/>
          <w:sz w:val="22"/>
          <w:szCs w:val="22"/>
        </w:rPr>
        <w:t>Na presente fase do processo legislativo a iniciativa em apreço não parece suscitar outras questões</w:t>
      </w:r>
      <w:r w:rsidR="00391ECD" w:rsidRPr="00844413">
        <w:rPr>
          <w:rFonts w:ascii="Arial" w:hAnsi="Arial" w:cs="Arial"/>
          <w:sz w:val="22"/>
          <w:szCs w:val="22"/>
        </w:rPr>
        <w:t xml:space="preserve"> </w:t>
      </w:r>
      <w:r w:rsidRPr="00844413">
        <w:rPr>
          <w:rFonts w:ascii="Arial" w:hAnsi="Arial" w:cs="Arial"/>
          <w:sz w:val="22"/>
          <w:szCs w:val="22"/>
        </w:rPr>
        <w:t>em face da lei formulário</w:t>
      </w:r>
      <w:r w:rsidR="00391ECD" w:rsidRPr="00844413">
        <w:rPr>
          <w:rFonts w:ascii="Arial" w:hAnsi="Arial" w:cs="Arial"/>
          <w:sz w:val="22"/>
          <w:szCs w:val="22"/>
        </w:rPr>
        <w:t>.</w:t>
      </w:r>
    </w:p>
    <w:p w:rsidR="00227645" w:rsidRPr="00844413" w:rsidRDefault="00227645" w:rsidP="00676195">
      <w:pPr>
        <w:spacing w:line="288" w:lineRule="auto"/>
        <w:jc w:val="both"/>
        <w:rPr>
          <w:rFonts w:ascii="Arial" w:hAnsi="Arial" w:cs="Arial"/>
          <w:b/>
        </w:rPr>
      </w:pPr>
    </w:p>
    <w:p w:rsidR="00BD2481" w:rsidRPr="00844413" w:rsidRDefault="00914897" w:rsidP="00B952A4">
      <w:pPr>
        <w:pStyle w:val="Cabealho1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9" w:name="_Toc244324553"/>
      <w:bookmarkStart w:id="10" w:name="_Toc294863057"/>
      <w:r w:rsidRPr="00844413">
        <w:rPr>
          <w:rFonts w:ascii="Arial" w:hAnsi="Arial" w:cs="Arial"/>
          <w:sz w:val="22"/>
          <w:szCs w:val="22"/>
        </w:rPr>
        <w:t>Iniciativas legislativas e p</w:t>
      </w:r>
      <w:r w:rsidR="00BD2481" w:rsidRPr="00844413">
        <w:rPr>
          <w:rFonts w:ascii="Arial" w:hAnsi="Arial" w:cs="Arial"/>
          <w:sz w:val="22"/>
          <w:szCs w:val="22"/>
        </w:rPr>
        <w:t>etições pendentes sobre a mesma matéria</w:t>
      </w:r>
      <w:bookmarkEnd w:id="9"/>
      <w:bookmarkEnd w:id="10"/>
    </w:p>
    <w:p w:rsidR="00147351" w:rsidRPr="00844413" w:rsidRDefault="00147351" w:rsidP="00147351">
      <w:pPr>
        <w:pStyle w:val="PargrafodaLista"/>
        <w:spacing w:line="288" w:lineRule="auto"/>
        <w:ind w:left="720"/>
        <w:rPr>
          <w:rFonts w:ascii="Arial" w:hAnsi="Arial" w:cs="Arial"/>
          <w:b/>
          <w:i/>
        </w:rPr>
      </w:pPr>
    </w:p>
    <w:p w:rsidR="00BD2481" w:rsidRPr="00844413" w:rsidRDefault="00914897" w:rsidP="00B952A4">
      <w:pPr>
        <w:pStyle w:val="PargrafodaLista"/>
        <w:numPr>
          <w:ilvl w:val="0"/>
          <w:numId w:val="8"/>
        </w:numPr>
        <w:spacing w:line="288" w:lineRule="auto"/>
        <w:rPr>
          <w:rFonts w:ascii="Arial" w:hAnsi="Arial" w:cs="Arial"/>
          <w:b/>
          <w:i/>
        </w:rPr>
      </w:pPr>
      <w:r w:rsidRPr="00844413">
        <w:rPr>
          <w:rFonts w:ascii="Arial" w:hAnsi="Arial" w:cs="Arial"/>
          <w:b/>
        </w:rPr>
        <w:t>Iniciativas l</w:t>
      </w:r>
      <w:r w:rsidR="00BD2481" w:rsidRPr="00844413">
        <w:rPr>
          <w:rFonts w:ascii="Arial" w:hAnsi="Arial" w:cs="Arial"/>
          <w:b/>
        </w:rPr>
        <w:t>egislativas</w:t>
      </w:r>
    </w:p>
    <w:p w:rsidR="00D45B77" w:rsidRDefault="00684926" w:rsidP="00AA24DC">
      <w:pPr>
        <w:spacing w:line="288" w:lineRule="auto"/>
        <w:jc w:val="both"/>
        <w:rPr>
          <w:rFonts w:ascii="Arial" w:hAnsi="Arial" w:cs="Arial"/>
        </w:rPr>
      </w:pPr>
      <w:r w:rsidRPr="00844413">
        <w:rPr>
          <w:rFonts w:ascii="Arial" w:hAnsi="Arial" w:cs="Arial"/>
        </w:rPr>
        <w:t>Efetuada uma pesquisa à base de dados do processo legislativo e da atividade parlamentar verificou-se que, neste momento, existem, sobre matéria conexa, as seguintes iniciativas:</w:t>
      </w:r>
    </w:p>
    <w:p w:rsidR="00202F55" w:rsidRPr="00202F55" w:rsidRDefault="00A83482" w:rsidP="00202F55">
      <w:pPr>
        <w:pStyle w:val="PargrafodaLista"/>
        <w:numPr>
          <w:ilvl w:val="0"/>
          <w:numId w:val="8"/>
        </w:numPr>
        <w:spacing w:line="288" w:lineRule="auto"/>
        <w:jc w:val="both"/>
        <w:rPr>
          <w:rFonts w:ascii="Arial" w:hAnsi="Arial" w:cs="Arial"/>
        </w:rPr>
      </w:pPr>
      <w:hyperlink r:id="rId16" w:history="1">
        <w:r w:rsidR="00202F55" w:rsidRPr="006E447A">
          <w:rPr>
            <w:rStyle w:val="Hiperligao"/>
            <w:rFonts w:ascii="Arial" w:hAnsi="Arial" w:cs="Arial"/>
          </w:rPr>
          <w:t>Projeto de Lei 612/XIII/3</w:t>
        </w:r>
      </w:hyperlink>
      <w:r w:rsidR="00202F55" w:rsidRPr="00202F55">
        <w:rPr>
          <w:rFonts w:ascii="Arial" w:hAnsi="Arial" w:cs="Arial"/>
        </w:rPr>
        <w:t xml:space="preserve"> - Procede à alteração dos limites territoriais da União de freguesias de Poceirão e Marateca e da freguesia de P</w:t>
      </w:r>
      <w:r w:rsidR="0075008F">
        <w:rPr>
          <w:rFonts w:ascii="Arial" w:hAnsi="Arial" w:cs="Arial"/>
        </w:rPr>
        <w:t xml:space="preserve">almela do município de Palmela </w:t>
      </w:r>
      <w:r w:rsidR="00202F55" w:rsidRPr="00202F55">
        <w:rPr>
          <w:rFonts w:ascii="Arial" w:hAnsi="Arial" w:cs="Arial"/>
        </w:rPr>
        <w:t xml:space="preserve">(PSD)   </w:t>
      </w:r>
    </w:p>
    <w:p w:rsidR="00202F55" w:rsidRPr="00202F55" w:rsidRDefault="00A83482" w:rsidP="00202F55">
      <w:pPr>
        <w:pStyle w:val="PargrafodaLista"/>
        <w:numPr>
          <w:ilvl w:val="0"/>
          <w:numId w:val="8"/>
        </w:numPr>
        <w:spacing w:line="288" w:lineRule="auto"/>
        <w:jc w:val="both"/>
        <w:rPr>
          <w:rFonts w:ascii="Arial" w:hAnsi="Arial" w:cs="Arial"/>
        </w:rPr>
      </w:pPr>
      <w:hyperlink r:id="rId17" w:history="1">
        <w:r w:rsidR="00202F55" w:rsidRPr="006E447A">
          <w:rPr>
            <w:rStyle w:val="Hiperligao"/>
            <w:rFonts w:ascii="Arial" w:hAnsi="Arial" w:cs="Arial"/>
          </w:rPr>
          <w:t>Projeto de Lei 611/XIII/3</w:t>
        </w:r>
      </w:hyperlink>
      <w:r w:rsidR="00202F55" w:rsidRPr="00202F55">
        <w:rPr>
          <w:rFonts w:ascii="Arial" w:hAnsi="Arial" w:cs="Arial"/>
        </w:rPr>
        <w:t xml:space="preserve"> - Estabelece o Regime </w:t>
      </w:r>
      <w:r w:rsidR="0075008F">
        <w:rPr>
          <w:rFonts w:ascii="Arial" w:hAnsi="Arial" w:cs="Arial"/>
        </w:rPr>
        <w:t xml:space="preserve">para a Reposição de Freguesias </w:t>
      </w:r>
      <w:r w:rsidR="00202F55" w:rsidRPr="00202F55">
        <w:rPr>
          <w:rFonts w:ascii="Arial" w:hAnsi="Arial" w:cs="Arial"/>
        </w:rPr>
        <w:t xml:space="preserve">(PCP)  </w:t>
      </w:r>
    </w:p>
    <w:p w:rsidR="00202F55" w:rsidRPr="00844413" w:rsidRDefault="00202F55" w:rsidP="00AA24DC">
      <w:pPr>
        <w:spacing w:line="288" w:lineRule="auto"/>
        <w:jc w:val="both"/>
        <w:rPr>
          <w:rFonts w:ascii="Arial" w:hAnsi="Arial" w:cs="Arial"/>
        </w:rPr>
      </w:pPr>
    </w:p>
    <w:p w:rsidR="001D6143" w:rsidRPr="00844413" w:rsidRDefault="001D6143" w:rsidP="001D6143">
      <w:pPr>
        <w:spacing w:before="120" w:after="120" w:line="288" w:lineRule="auto"/>
        <w:ind w:left="142"/>
        <w:jc w:val="both"/>
        <w:rPr>
          <w:rFonts w:ascii="Arial" w:hAnsi="Arial" w:cs="Arial"/>
          <w:i/>
        </w:rPr>
      </w:pPr>
    </w:p>
    <w:p w:rsidR="00BD2481" w:rsidRPr="00844413" w:rsidRDefault="00BD2481" w:rsidP="00B952A4">
      <w:pPr>
        <w:pStyle w:val="PargrafodaLista"/>
        <w:numPr>
          <w:ilvl w:val="0"/>
          <w:numId w:val="8"/>
        </w:numPr>
        <w:spacing w:line="288" w:lineRule="auto"/>
        <w:rPr>
          <w:rFonts w:ascii="Arial" w:hAnsi="Arial" w:cs="Arial"/>
          <w:b/>
          <w:i/>
        </w:rPr>
      </w:pPr>
      <w:bookmarkStart w:id="11" w:name="_Toc244330507"/>
      <w:r w:rsidRPr="00844413">
        <w:rPr>
          <w:rFonts w:ascii="Arial" w:hAnsi="Arial" w:cs="Arial"/>
          <w:b/>
        </w:rPr>
        <w:t>Petições</w:t>
      </w:r>
      <w:bookmarkEnd w:id="11"/>
    </w:p>
    <w:p w:rsidR="00BD2481" w:rsidRPr="00844413" w:rsidRDefault="00A528BE" w:rsidP="00B952A4">
      <w:pPr>
        <w:spacing w:line="288" w:lineRule="auto"/>
        <w:jc w:val="both"/>
        <w:rPr>
          <w:rFonts w:ascii="Arial" w:hAnsi="Arial" w:cs="Arial"/>
        </w:rPr>
      </w:pPr>
      <w:r w:rsidRPr="00844413">
        <w:rPr>
          <w:rFonts w:ascii="Arial" w:hAnsi="Arial" w:cs="Arial"/>
        </w:rPr>
        <w:tab/>
        <w:t>Efetuada idêntica pesquisa, verificou-se que não existe</w:t>
      </w:r>
      <w:r w:rsidR="00767A3B" w:rsidRPr="00844413">
        <w:rPr>
          <w:rFonts w:ascii="Arial" w:hAnsi="Arial" w:cs="Arial"/>
        </w:rPr>
        <w:t>, neste momento,</w:t>
      </w:r>
      <w:r w:rsidRPr="00844413">
        <w:rPr>
          <w:rFonts w:ascii="Arial" w:hAnsi="Arial" w:cs="Arial"/>
        </w:rPr>
        <w:t xml:space="preserve"> qualquer </w:t>
      </w:r>
      <w:r w:rsidR="00767A3B" w:rsidRPr="00844413">
        <w:rPr>
          <w:rFonts w:ascii="Arial" w:hAnsi="Arial" w:cs="Arial"/>
        </w:rPr>
        <w:t xml:space="preserve">petição sobre matéria idêntica </w:t>
      </w:r>
      <w:r w:rsidRPr="00844413">
        <w:rPr>
          <w:rFonts w:ascii="Arial" w:hAnsi="Arial" w:cs="Arial"/>
        </w:rPr>
        <w:t>ou conexa.</w:t>
      </w:r>
    </w:p>
    <w:p w:rsidR="00BD2481" w:rsidRPr="00844413" w:rsidRDefault="00BD2481" w:rsidP="00B952A4">
      <w:pPr>
        <w:pStyle w:val="Cabealho1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12" w:name="_Toc244324554"/>
      <w:bookmarkStart w:id="13" w:name="_Toc294863058"/>
      <w:r w:rsidRPr="00844413">
        <w:rPr>
          <w:rFonts w:ascii="Arial" w:hAnsi="Arial" w:cs="Arial"/>
          <w:sz w:val="22"/>
          <w:szCs w:val="22"/>
        </w:rPr>
        <w:t>Consult</w:t>
      </w:r>
      <w:bookmarkEnd w:id="12"/>
      <w:r w:rsidR="00914897" w:rsidRPr="00844413">
        <w:rPr>
          <w:rFonts w:ascii="Arial" w:hAnsi="Arial" w:cs="Arial"/>
          <w:sz w:val="22"/>
          <w:szCs w:val="22"/>
        </w:rPr>
        <w:t>as e c</w:t>
      </w:r>
      <w:r w:rsidR="00442ED5" w:rsidRPr="00844413">
        <w:rPr>
          <w:rFonts w:ascii="Arial" w:hAnsi="Arial" w:cs="Arial"/>
          <w:sz w:val="22"/>
          <w:szCs w:val="22"/>
        </w:rPr>
        <w:t>ontributos</w:t>
      </w:r>
      <w:bookmarkEnd w:id="13"/>
    </w:p>
    <w:p w:rsidR="00147351" w:rsidRPr="00844413" w:rsidRDefault="00147351" w:rsidP="00147351">
      <w:pPr>
        <w:pStyle w:val="PargrafodaLista"/>
        <w:spacing w:line="288" w:lineRule="auto"/>
        <w:ind w:left="720"/>
        <w:rPr>
          <w:rFonts w:ascii="Arial" w:hAnsi="Arial" w:cs="Arial"/>
          <w:b/>
          <w:i/>
        </w:rPr>
      </w:pPr>
      <w:bookmarkStart w:id="14" w:name="_Toc244330509"/>
    </w:p>
    <w:bookmarkEnd w:id="14"/>
    <w:p w:rsidR="00902D97" w:rsidRDefault="001628CD" w:rsidP="00B952A4">
      <w:pPr>
        <w:spacing w:line="288" w:lineRule="auto"/>
        <w:jc w:val="both"/>
        <w:rPr>
          <w:rFonts w:ascii="Arial" w:hAnsi="Arial" w:cs="Arial"/>
          <w:lang w:eastAsia="en-US"/>
        </w:rPr>
      </w:pPr>
      <w:r w:rsidRPr="001628CD">
        <w:rPr>
          <w:rFonts w:ascii="Arial" w:hAnsi="Arial" w:cs="Arial"/>
          <w:lang w:eastAsia="en-US"/>
        </w:rPr>
        <w:t>Nos termos do artigo 249.º da Constituição da República Portuguesa deverão ser ouvidos os órgãos representativos do Município de</w:t>
      </w:r>
      <w:r w:rsidR="00902D97">
        <w:rPr>
          <w:rFonts w:ascii="Arial" w:hAnsi="Arial" w:cs="Arial"/>
          <w:lang w:eastAsia="en-US"/>
        </w:rPr>
        <w:t xml:space="preserve"> Santa Maria da Feira e</w:t>
      </w:r>
      <w:r w:rsidRPr="001628CD">
        <w:rPr>
          <w:rFonts w:ascii="Arial" w:hAnsi="Arial" w:cs="Arial"/>
          <w:lang w:eastAsia="en-US"/>
        </w:rPr>
        <w:t xml:space="preserve"> solicitados</w:t>
      </w:r>
      <w:r w:rsidR="00902D97">
        <w:rPr>
          <w:rFonts w:ascii="Arial" w:hAnsi="Arial" w:cs="Arial"/>
          <w:lang w:eastAsia="en-US"/>
        </w:rPr>
        <w:t xml:space="preserve"> pareceres</w:t>
      </w:r>
      <w:r w:rsidRPr="001628CD">
        <w:rPr>
          <w:rFonts w:ascii="Arial" w:hAnsi="Arial" w:cs="Arial"/>
          <w:lang w:eastAsia="en-US"/>
        </w:rPr>
        <w:t xml:space="preserve"> aos Senhores Presidente da Assembleia </w:t>
      </w:r>
      <w:r w:rsidR="00902D97">
        <w:rPr>
          <w:rFonts w:ascii="Arial" w:hAnsi="Arial" w:cs="Arial"/>
          <w:lang w:eastAsia="en-US"/>
        </w:rPr>
        <w:t xml:space="preserve">e </w:t>
      </w:r>
      <w:r w:rsidRPr="001628CD">
        <w:rPr>
          <w:rFonts w:ascii="Arial" w:hAnsi="Arial" w:cs="Arial"/>
          <w:lang w:eastAsia="en-US"/>
        </w:rPr>
        <w:t xml:space="preserve">da Junta de Freguesia </w:t>
      </w:r>
      <w:r w:rsidR="00902D97">
        <w:rPr>
          <w:rFonts w:ascii="Arial" w:hAnsi="Arial" w:cs="Arial"/>
          <w:lang w:eastAsia="en-US"/>
        </w:rPr>
        <w:t xml:space="preserve">de </w:t>
      </w:r>
      <w:r w:rsidR="00902D97" w:rsidRPr="00902D97">
        <w:rPr>
          <w:rFonts w:ascii="Arial" w:hAnsi="Arial" w:cs="Arial"/>
          <w:lang w:eastAsia="en-US"/>
        </w:rPr>
        <w:t>“União de Freguesias de São Miguel do Souto e Mosteirô”</w:t>
      </w:r>
      <w:r w:rsidR="00902D97">
        <w:rPr>
          <w:rFonts w:ascii="Arial" w:hAnsi="Arial" w:cs="Arial"/>
          <w:lang w:eastAsia="en-US"/>
        </w:rPr>
        <w:t>.</w:t>
      </w:r>
    </w:p>
    <w:p w:rsidR="00F41435" w:rsidRPr="00844413" w:rsidRDefault="00902D97" w:rsidP="00B952A4">
      <w:pPr>
        <w:spacing w:line="288" w:lineRule="auto"/>
        <w:jc w:val="both"/>
        <w:rPr>
          <w:rFonts w:ascii="Arial" w:hAnsi="Arial" w:cs="Arial"/>
        </w:rPr>
      </w:pPr>
      <w:r w:rsidRPr="00902D97">
        <w:rPr>
          <w:rFonts w:ascii="Arial" w:hAnsi="Arial" w:cs="Arial"/>
          <w:lang w:eastAsia="en-US"/>
        </w:rPr>
        <w:t xml:space="preserve"> </w:t>
      </w:r>
    </w:p>
    <w:p w:rsidR="00BD2481" w:rsidRPr="00844413" w:rsidRDefault="00BD2481" w:rsidP="00B952A4">
      <w:pPr>
        <w:pStyle w:val="Cabealho1"/>
        <w:widowControl w:val="0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after="0" w:line="288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bookmarkStart w:id="15" w:name="_Toc244324556"/>
      <w:bookmarkStart w:id="16" w:name="_Toc294863059"/>
      <w:r w:rsidRPr="00844413">
        <w:rPr>
          <w:rFonts w:ascii="Arial" w:hAnsi="Arial" w:cs="Arial"/>
          <w:sz w:val="22"/>
          <w:szCs w:val="22"/>
        </w:rPr>
        <w:t>Apreciação das consequências da aprovação e dos previsíveis encargos com a sua aplicação</w:t>
      </w:r>
      <w:bookmarkEnd w:id="15"/>
      <w:bookmarkEnd w:id="16"/>
    </w:p>
    <w:p w:rsidR="004E61C7" w:rsidRPr="00844413" w:rsidRDefault="004E61C7" w:rsidP="00B952A4">
      <w:pPr>
        <w:spacing w:line="288" w:lineRule="auto"/>
        <w:jc w:val="both"/>
        <w:rPr>
          <w:rFonts w:ascii="Arial" w:hAnsi="Arial" w:cs="Arial"/>
          <w:b/>
          <w:i/>
        </w:rPr>
      </w:pPr>
    </w:p>
    <w:p w:rsidR="00A528BE" w:rsidRPr="00844413" w:rsidRDefault="00A528BE" w:rsidP="00B952A4">
      <w:pPr>
        <w:spacing w:line="288" w:lineRule="auto"/>
        <w:jc w:val="both"/>
        <w:rPr>
          <w:rFonts w:ascii="Arial" w:hAnsi="Arial" w:cs="Arial"/>
          <w:b/>
          <w:i/>
        </w:rPr>
      </w:pPr>
      <w:r w:rsidRPr="00844413">
        <w:rPr>
          <w:rFonts w:ascii="Arial" w:hAnsi="Arial" w:cs="Arial"/>
        </w:rPr>
        <w:t xml:space="preserve">Face aos dados disponíveis, não é possível </w:t>
      </w:r>
      <w:r w:rsidR="00767A3B" w:rsidRPr="00844413">
        <w:rPr>
          <w:rFonts w:ascii="Arial" w:hAnsi="Arial" w:cs="Arial"/>
        </w:rPr>
        <w:t>determinar ou quantificar</w:t>
      </w:r>
      <w:r w:rsidRPr="00844413">
        <w:rPr>
          <w:rFonts w:ascii="Arial" w:hAnsi="Arial" w:cs="Arial"/>
        </w:rPr>
        <w:t xml:space="preserve"> eventuais encargos para o Orçamento do Estado</w:t>
      </w:r>
      <w:r w:rsidR="00767A3B" w:rsidRPr="00844413">
        <w:rPr>
          <w:rFonts w:ascii="Arial" w:hAnsi="Arial" w:cs="Arial"/>
        </w:rPr>
        <w:t xml:space="preserve"> resultantes da apr</w:t>
      </w:r>
      <w:r w:rsidR="00AA438B">
        <w:rPr>
          <w:rFonts w:ascii="Arial" w:hAnsi="Arial" w:cs="Arial"/>
        </w:rPr>
        <w:t>ovação das presentes iniciativas</w:t>
      </w:r>
      <w:r w:rsidR="00767A3B" w:rsidRPr="00844413">
        <w:rPr>
          <w:rFonts w:ascii="Arial" w:hAnsi="Arial" w:cs="Arial"/>
        </w:rPr>
        <w:t>.</w:t>
      </w:r>
    </w:p>
    <w:p w:rsidR="00A528BE" w:rsidRPr="00844413" w:rsidRDefault="00A528BE" w:rsidP="00B952A4">
      <w:pPr>
        <w:spacing w:line="288" w:lineRule="auto"/>
        <w:jc w:val="both"/>
        <w:rPr>
          <w:rFonts w:ascii="Arial" w:hAnsi="Arial" w:cs="Arial"/>
          <w:b/>
          <w:i/>
        </w:rPr>
      </w:pPr>
    </w:p>
    <w:sectPr w:rsidR="00A528BE" w:rsidRPr="00844413" w:rsidSect="00B30F24">
      <w:headerReference w:type="default" r:id="rId18"/>
      <w:footerReference w:type="default" r:id="rId19"/>
      <w:pgSz w:w="11906" w:h="16838"/>
      <w:pgMar w:top="1418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29" w:rsidRDefault="00772529" w:rsidP="00156494">
      <w:pPr>
        <w:spacing w:after="0" w:line="240" w:lineRule="auto"/>
      </w:pPr>
      <w:r>
        <w:separator/>
      </w:r>
    </w:p>
  </w:endnote>
  <w:endnote w:type="continuationSeparator" w:id="0">
    <w:p w:rsidR="00772529" w:rsidRDefault="00772529" w:rsidP="0015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45" w:rsidRDefault="00B94245" w:rsidP="00A3143A">
    <w:pPr>
      <w:pBdr>
        <w:top w:val="single" w:sz="4" w:space="1" w:color="auto"/>
      </w:pBdr>
      <w:spacing w:before="60" w:after="120" w:line="240" w:lineRule="auto"/>
      <w:ind w:left="142" w:right="-1"/>
      <w:jc w:val="both"/>
      <w:rPr>
        <w:rFonts w:ascii="Arial" w:hAnsi="Arial" w:cs="Arial"/>
        <w:b/>
        <w:color w:val="000000"/>
        <w:sz w:val="18"/>
        <w:szCs w:val="18"/>
      </w:rPr>
    </w:pPr>
    <w:r w:rsidRPr="00A3143A">
      <w:rPr>
        <w:rFonts w:ascii="Arial" w:hAnsi="Arial" w:cs="Arial"/>
        <w:b/>
        <w:color w:val="000000"/>
        <w:sz w:val="18"/>
        <w:szCs w:val="18"/>
      </w:rPr>
      <w:t xml:space="preserve">Projeto de </w:t>
    </w:r>
    <w:r w:rsidR="00F02D31">
      <w:rPr>
        <w:rFonts w:ascii="Arial" w:hAnsi="Arial" w:cs="Arial"/>
        <w:b/>
        <w:color w:val="000000"/>
        <w:sz w:val="18"/>
        <w:szCs w:val="18"/>
      </w:rPr>
      <w:t>L</w:t>
    </w:r>
    <w:r w:rsidRPr="00A3143A">
      <w:rPr>
        <w:rFonts w:ascii="Arial" w:hAnsi="Arial" w:cs="Arial"/>
        <w:b/>
        <w:color w:val="000000"/>
        <w:sz w:val="18"/>
        <w:szCs w:val="18"/>
      </w:rPr>
      <w:t>ei n.º</w:t>
    </w:r>
    <w:r w:rsidR="00F02D31">
      <w:rPr>
        <w:rFonts w:ascii="Arial" w:hAnsi="Arial" w:cs="Arial"/>
        <w:b/>
        <w:color w:val="000000"/>
        <w:sz w:val="18"/>
        <w:szCs w:val="18"/>
      </w:rPr>
      <w:t xml:space="preserve"> </w:t>
    </w:r>
    <w:r w:rsidR="00E00FC8">
      <w:rPr>
        <w:rFonts w:ascii="Arial" w:hAnsi="Arial" w:cs="Arial"/>
        <w:b/>
        <w:color w:val="000000"/>
        <w:sz w:val="18"/>
        <w:szCs w:val="18"/>
      </w:rPr>
      <w:t>575</w:t>
    </w:r>
    <w:r w:rsidRPr="00A3143A">
      <w:rPr>
        <w:rFonts w:ascii="Arial" w:hAnsi="Arial" w:cs="Arial"/>
        <w:b/>
        <w:color w:val="000000"/>
        <w:sz w:val="18"/>
        <w:szCs w:val="18"/>
      </w:rPr>
      <w:t>/XI</w:t>
    </w:r>
    <w:r w:rsidR="00900091">
      <w:rPr>
        <w:rFonts w:ascii="Arial" w:hAnsi="Arial" w:cs="Arial"/>
        <w:b/>
        <w:color w:val="000000"/>
        <w:sz w:val="18"/>
        <w:szCs w:val="18"/>
      </w:rPr>
      <w:t>II</w:t>
    </w:r>
    <w:r w:rsidR="00F02D31">
      <w:rPr>
        <w:rFonts w:ascii="Arial" w:hAnsi="Arial" w:cs="Arial"/>
        <w:b/>
        <w:color w:val="000000"/>
        <w:sz w:val="18"/>
        <w:szCs w:val="18"/>
      </w:rPr>
      <w:t>/</w:t>
    </w:r>
    <w:r w:rsidR="00E91635">
      <w:rPr>
        <w:rFonts w:ascii="Arial" w:hAnsi="Arial" w:cs="Arial"/>
        <w:b/>
        <w:color w:val="000000"/>
        <w:sz w:val="18"/>
        <w:szCs w:val="18"/>
      </w:rPr>
      <w:t>2</w:t>
    </w:r>
    <w:r w:rsidRPr="00A3143A">
      <w:rPr>
        <w:rFonts w:ascii="Arial" w:hAnsi="Arial" w:cs="Arial"/>
        <w:b/>
        <w:color w:val="000000"/>
        <w:sz w:val="18"/>
        <w:szCs w:val="18"/>
      </w:rPr>
      <w:t>.ª (</w:t>
    </w:r>
    <w:r w:rsidR="00F02D31">
      <w:rPr>
        <w:rFonts w:ascii="Arial" w:hAnsi="Arial" w:cs="Arial"/>
        <w:b/>
        <w:color w:val="000000"/>
        <w:sz w:val="18"/>
        <w:szCs w:val="18"/>
      </w:rPr>
      <w:t>P</w:t>
    </w:r>
    <w:r w:rsidR="00E00FC8">
      <w:rPr>
        <w:rFonts w:ascii="Arial" w:hAnsi="Arial" w:cs="Arial"/>
        <w:b/>
        <w:color w:val="000000"/>
        <w:sz w:val="18"/>
        <w:szCs w:val="18"/>
      </w:rPr>
      <w:t>PD/PSD</w:t>
    </w:r>
    <w:r w:rsidRPr="00A3143A">
      <w:rPr>
        <w:rFonts w:ascii="Arial" w:hAnsi="Arial" w:cs="Arial"/>
        <w:b/>
        <w:color w:val="000000"/>
        <w:sz w:val="18"/>
        <w:szCs w:val="18"/>
      </w:rPr>
      <w:t>)</w:t>
    </w:r>
  </w:p>
  <w:p w:rsidR="00B94245" w:rsidRPr="009C46C5" w:rsidRDefault="00B94245" w:rsidP="00A3143A">
    <w:pPr>
      <w:pBdr>
        <w:top w:val="single" w:sz="4" w:space="1" w:color="auto"/>
      </w:pBdr>
      <w:spacing w:before="60" w:after="120" w:line="240" w:lineRule="auto"/>
      <w:ind w:left="142" w:right="-1"/>
      <w:jc w:val="both"/>
      <w:rPr>
        <w:rFonts w:ascii="Arial" w:hAnsi="Arial" w:cs="Arial"/>
        <w:b/>
        <w:color w:val="000000"/>
        <w:sz w:val="18"/>
        <w:szCs w:val="18"/>
      </w:rPr>
    </w:pPr>
    <w:r w:rsidRPr="009C46C5">
      <w:rPr>
        <w:rFonts w:ascii="Arial" w:hAnsi="Arial" w:cs="Arial"/>
        <w:b/>
        <w:color w:val="000000"/>
        <w:sz w:val="18"/>
        <w:szCs w:val="18"/>
      </w:rPr>
      <w:t xml:space="preserve">Comissão de </w:t>
    </w:r>
    <w:r w:rsidR="00F02D31">
      <w:rPr>
        <w:rFonts w:ascii="Arial" w:hAnsi="Arial" w:cs="Arial"/>
        <w:b/>
        <w:color w:val="000000"/>
        <w:sz w:val="18"/>
        <w:szCs w:val="18"/>
      </w:rPr>
      <w:t>Ambiente Ordenamento do Território Desenvolvimento Poder Local e Habitação</w:t>
    </w:r>
    <w:r w:rsidRPr="009C46C5">
      <w:rPr>
        <w:rFonts w:ascii="Arial" w:hAnsi="Arial" w:cs="Arial"/>
        <w:b/>
        <w:color w:val="000000"/>
        <w:sz w:val="18"/>
        <w:szCs w:val="18"/>
      </w:rPr>
      <w:t xml:space="preserve"> (</w:t>
    </w:r>
    <w:r w:rsidR="00F02D31">
      <w:rPr>
        <w:rFonts w:ascii="Arial" w:hAnsi="Arial" w:cs="Arial"/>
        <w:b/>
        <w:color w:val="000000"/>
        <w:sz w:val="18"/>
        <w:szCs w:val="18"/>
      </w:rPr>
      <w:t>11</w:t>
    </w:r>
    <w:r w:rsidRPr="009C46C5">
      <w:rPr>
        <w:rFonts w:ascii="Arial" w:hAnsi="Arial" w:cs="Arial"/>
        <w:b/>
        <w:color w:val="000000"/>
        <w:sz w:val="18"/>
        <w:szCs w:val="18"/>
      </w:rPr>
      <w:t>ª)</w:t>
    </w:r>
  </w:p>
  <w:p w:rsidR="00B94245" w:rsidRPr="00A3143A" w:rsidRDefault="00B94245" w:rsidP="00A3143A">
    <w:pPr>
      <w:spacing w:before="120" w:after="120"/>
      <w:ind w:left="142" w:right="-1"/>
      <w:jc w:val="both"/>
      <w:rPr>
        <w:rFonts w:ascii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29" w:rsidRDefault="00772529" w:rsidP="00156494">
      <w:pPr>
        <w:spacing w:after="0" w:line="240" w:lineRule="auto"/>
      </w:pPr>
      <w:r>
        <w:separator/>
      </w:r>
    </w:p>
  </w:footnote>
  <w:footnote w:type="continuationSeparator" w:id="0">
    <w:p w:rsidR="00772529" w:rsidRDefault="00772529" w:rsidP="0015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8"/>
      <w:gridCol w:w="6986"/>
    </w:tblGrid>
    <w:tr w:rsidR="00B94245" w:rsidTr="0084276F">
      <w:trPr>
        <w:trHeight w:val="992"/>
      </w:trPr>
      <w:tc>
        <w:tcPr>
          <w:tcW w:w="2894" w:type="dxa"/>
        </w:tcPr>
        <w:p w:rsidR="00B94245" w:rsidRDefault="00B94245" w:rsidP="009C46C5">
          <w:pPr>
            <w:spacing w:before="60" w:after="120" w:line="240" w:lineRule="auto"/>
            <w:rPr>
              <w:rFonts w:ascii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89304" cy="447675"/>
                <wp:effectExtent l="19050" t="0" r="6096" b="0"/>
                <wp:docPr id="5" name="Imagem 1" descr="logo_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33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304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9" w:type="dxa"/>
          <w:shd w:val="clear" w:color="auto" w:fill="8DB3E2" w:themeFill="text2" w:themeFillTint="66"/>
          <w:vAlign w:val="center"/>
        </w:tcPr>
        <w:p w:rsidR="00B94245" w:rsidRPr="00904F3A" w:rsidRDefault="00B94245" w:rsidP="009C46C5">
          <w:pPr>
            <w:spacing w:before="60" w:after="120" w:line="240" w:lineRule="auto"/>
            <w:jc w:val="center"/>
            <w:rPr>
              <w:rFonts w:ascii="Arial" w:hAnsi="Arial" w:cs="Arial"/>
              <w:color w:val="FFFFFF" w:themeColor="background1"/>
              <w:sz w:val="40"/>
              <w:szCs w:val="40"/>
            </w:rPr>
          </w:pPr>
          <w:r w:rsidRPr="00904F3A">
            <w:rPr>
              <w:rFonts w:ascii="Arial" w:hAnsi="Arial" w:cs="Arial"/>
              <w:i/>
              <w:color w:val="FFFFFF" w:themeColor="background1"/>
              <w:sz w:val="40"/>
              <w:szCs w:val="40"/>
            </w:rPr>
            <w:t>N</w:t>
          </w:r>
          <w:r w:rsidRPr="00904F3A">
            <w:rPr>
              <w:rFonts w:ascii="Arial" w:hAnsi="Arial" w:cs="Arial"/>
              <w:color w:val="FFFFFF" w:themeColor="background1"/>
              <w:sz w:val="40"/>
              <w:szCs w:val="40"/>
            </w:rPr>
            <w:t xml:space="preserve">ota </w:t>
          </w:r>
          <w:r w:rsidRPr="00904F3A">
            <w:rPr>
              <w:rFonts w:ascii="Arial" w:hAnsi="Arial" w:cs="Arial"/>
              <w:i/>
              <w:color w:val="FFFFFF" w:themeColor="background1"/>
              <w:sz w:val="40"/>
              <w:szCs w:val="40"/>
            </w:rPr>
            <w:t>T</w:t>
          </w:r>
          <w:r w:rsidRPr="00904F3A">
            <w:rPr>
              <w:rFonts w:ascii="Arial" w:hAnsi="Arial" w:cs="Arial"/>
              <w:color w:val="FFFFFF" w:themeColor="background1"/>
              <w:sz w:val="40"/>
              <w:szCs w:val="40"/>
            </w:rPr>
            <w:t>écnica</w:t>
          </w:r>
        </w:p>
      </w:tc>
    </w:tr>
  </w:tbl>
  <w:p w:rsidR="00B94245" w:rsidRPr="00A3143A" w:rsidRDefault="00B94245" w:rsidP="00A3143A">
    <w:pPr>
      <w:pBdr>
        <w:bottom w:val="single" w:sz="4" w:space="1" w:color="auto"/>
      </w:pBdr>
      <w:spacing w:before="120" w:after="120"/>
      <w:ind w:right="-1"/>
      <w:rPr>
        <w:rFonts w:ascii="Tahoma" w:hAnsi="Tahoma" w:cs="Tahom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74F6"/>
    <w:multiLevelType w:val="hybridMultilevel"/>
    <w:tmpl w:val="53CE5C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19F"/>
    <w:multiLevelType w:val="hybridMultilevel"/>
    <w:tmpl w:val="DA905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010D"/>
    <w:multiLevelType w:val="hybridMultilevel"/>
    <w:tmpl w:val="0296B7DC"/>
    <w:lvl w:ilvl="0" w:tplc="DF52EA5A">
      <w:start w:val="1"/>
      <w:numFmt w:val="upperRoman"/>
      <w:lvlText w:val="%1."/>
      <w:lvlJc w:val="left"/>
      <w:pPr>
        <w:ind w:left="696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5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77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49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1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3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5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37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096" w:hanging="180"/>
      </w:pPr>
      <w:rPr>
        <w:rFonts w:cs="Times New Roman"/>
      </w:rPr>
    </w:lvl>
  </w:abstractNum>
  <w:abstractNum w:abstractNumId="3" w15:restartNumberingAfterBreak="0">
    <w:nsid w:val="22293A1F"/>
    <w:multiLevelType w:val="hybridMultilevel"/>
    <w:tmpl w:val="00CCC8A4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52FDB"/>
    <w:multiLevelType w:val="hybridMultilevel"/>
    <w:tmpl w:val="DD9AD9A4"/>
    <w:lvl w:ilvl="0" w:tplc="FE00C8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E1A6C"/>
    <w:multiLevelType w:val="hybridMultilevel"/>
    <w:tmpl w:val="BFF80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201D"/>
    <w:multiLevelType w:val="hybridMultilevel"/>
    <w:tmpl w:val="27FA2E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85959"/>
    <w:multiLevelType w:val="hybridMultilevel"/>
    <w:tmpl w:val="016243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D3608"/>
    <w:multiLevelType w:val="hybridMultilevel"/>
    <w:tmpl w:val="03B81A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D6032"/>
    <w:multiLevelType w:val="hybridMultilevel"/>
    <w:tmpl w:val="2FA2B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2"/>
    <w:rsid w:val="00001C0B"/>
    <w:rsid w:val="00012099"/>
    <w:rsid w:val="00027ECB"/>
    <w:rsid w:val="0004057A"/>
    <w:rsid w:val="0004503D"/>
    <w:rsid w:val="000551B7"/>
    <w:rsid w:val="00087221"/>
    <w:rsid w:val="000E7515"/>
    <w:rsid w:val="00147351"/>
    <w:rsid w:val="00156494"/>
    <w:rsid w:val="001628CD"/>
    <w:rsid w:val="001815DB"/>
    <w:rsid w:val="001A573B"/>
    <w:rsid w:val="001A6220"/>
    <w:rsid w:val="001B7CDD"/>
    <w:rsid w:val="001D6143"/>
    <w:rsid w:val="001F4A09"/>
    <w:rsid w:val="00202F55"/>
    <w:rsid w:val="00206A2A"/>
    <w:rsid w:val="0022455B"/>
    <w:rsid w:val="00227645"/>
    <w:rsid w:val="002350EC"/>
    <w:rsid w:val="00243410"/>
    <w:rsid w:val="00276A40"/>
    <w:rsid w:val="00291608"/>
    <w:rsid w:val="002B02F8"/>
    <w:rsid w:val="002C09A4"/>
    <w:rsid w:val="002C3B5A"/>
    <w:rsid w:val="002C521F"/>
    <w:rsid w:val="002E7E15"/>
    <w:rsid w:val="00341D5E"/>
    <w:rsid w:val="00351584"/>
    <w:rsid w:val="00372F43"/>
    <w:rsid w:val="00383BA7"/>
    <w:rsid w:val="00386818"/>
    <w:rsid w:val="00391ECD"/>
    <w:rsid w:val="003C7578"/>
    <w:rsid w:val="003D1AB0"/>
    <w:rsid w:val="00407863"/>
    <w:rsid w:val="00412931"/>
    <w:rsid w:val="00417A71"/>
    <w:rsid w:val="00442ED5"/>
    <w:rsid w:val="00446965"/>
    <w:rsid w:val="0048040F"/>
    <w:rsid w:val="00490017"/>
    <w:rsid w:val="004D26A1"/>
    <w:rsid w:val="004E61C7"/>
    <w:rsid w:val="004F0257"/>
    <w:rsid w:val="004F0F1E"/>
    <w:rsid w:val="004F1B04"/>
    <w:rsid w:val="0050786E"/>
    <w:rsid w:val="005150F8"/>
    <w:rsid w:val="00520042"/>
    <w:rsid w:val="005426DC"/>
    <w:rsid w:val="00556330"/>
    <w:rsid w:val="005573E8"/>
    <w:rsid w:val="00571019"/>
    <w:rsid w:val="0057581E"/>
    <w:rsid w:val="0058249A"/>
    <w:rsid w:val="005D766F"/>
    <w:rsid w:val="005E345F"/>
    <w:rsid w:val="0065202E"/>
    <w:rsid w:val="00667CE9"/>
    <w:rsid w:val="0067151E"/>
    <w:rsid w:val="00675ED8"/>
    <w:rsid w:val="00676195"/>
    <w:rsid w:val="00684926"/>
    <w:rsid w:val="006A24A0"/>
    <w:rsid w:val="006E447A"/>
    <w:rsid w:val="006E4A83"/>
    <w:rsid w:val="006E6866"/>
    <w:rsid w:val="006F04E1"/>
    <w:rsid w:val="006F260C"/>
    <w:rsid w:val="006F6DD9"/>
    <w:rsid w:val="007269F0"/>
    <w:rsid w:val="00742BF2"/>
    <w:rsid w:val="0075008F"/>
    <w:rsid w:val="00764575"/>
    <w:rsid w:val="00767A3B"/>
    <w:rsid w:val="00772529"/>
    <w:rsid w:val="00772BD0"/>
    <w:rsid w:val="00777D5C"/>
    <w:rsid w:val="00780643"/>
    <w:rsid w:val="007B20AE"/>
    <w:rsid w:val="007E200A"/>
    <w:rsid w:val="007F3239"/>
    <w:rsid w:val="007F7886"/>
    <w:rsid w:val="00801ACB"/>
    <w:rsid w:val="00816E2A"/>
    <w:rsid w:val="0082796C"/>
    <w:rsid w:val="00830C16"/>
    <w:rsid w:val="00830C53"/>
    <w:rsid w:val="00832C5B"/>
    <w:rsid w:val="00834469"/>
    <w:rsid w:val="0084276F"/>
    <w:rsid w:val="00844413"/>
    <w:rsid w:val="008613A8"/>
    <w:rsid w:val="00864840"/>
    <w:rsid w:val="00866471"/>
    <w:rsid w:val="008759CF"/>
    <w:rsid w:val="00883DE7"/>
    <w:rsid w:val="008A7E1E"/>
    <w:rsid w:val="008C126F"/>
    <w:rsid w:val="008C192E"/>
    <w:rsid w:val="00900091"/>
    <w:rsid w:val="00902D97"/>
    <w:rsid w:val="00904F3A"/>
    <w:rsid w:val="00914897"/>
    <w:rsid w:val="009150C4"/>
    <w:rsid w:val="00931CF1"/>
    <w:rsid w:val="00933503"/>
    <w:rsid w:val="009538FA"/>
    <w:rsid w:val="0096207C"/>
    <w:rsid w:val="0096369D"/>
    <w:rsid w:val="00977177"/>
    <w:rsid w:val="009C46C5"/>
    <w:rsid w:val="009C7446"/>
    <w:rsid w:val="009D6C10"/>
    <w:rsid w:val="009E5B51"/>
    <w:rsid w:val="00A04254"/>
    <w:rsid w:val="00A06610"/>
    <w:rsid w:val="00A2032C"/>
    <w:rsid w:val="00A23523"/>
    <w:rsid w:val="00A313CB"/>
    <w:rsid w:val="00A3143A"/>
    <w:rsid w:val="00A42300"/>
    <w:rsid w:val="00A500BE"/>
    <w:rsid w:val="00A509EA"/>
    <w:rsid w:val="00A528BE"/>
    <w:rsid w:val="00A55FB0"/>
    <w:rsid w:val="00A61490"/>
    <w:rsid w:val="00A6492A"/>
    <w:rsid w:val="00A66EC8"/>
    <w:rsid w:val="00A83482"/>
    <w:rsid w:val="00A85117"/>
    <w:rsid w:val="00A9530D"/>
    <w:rsid w:val="00A97578"/>
    <w:rsid w:val="00AA24DC"/>
    <w:rsid w:val="00AA438B"/>
    <w:rsid w:val="00AC2666"/>
    <w:rsid w:val="00AE31D4"/>
    <w:rsid w:val="00B13532"/>
    <w:rsid w:val="00B30F24"/>
    <w:rsid w:val="00B31278"/>
    <w:rsid w:val="00B51255"/>
    <w:rsid w:val="00B64795"/>
    <w:rsid w:val="00B711BF"/>
    <w:rsid w:val="00B82378"/>
    <w:rsid w:val="00B8320D"/>
    <w:rsid w:val="00B84822"/>
    <w:rsid w:val="00B94245"/>
    <w:rsid w:val="00B952A4"/>
    <w:rsid w:val="00BC3145"/>
    <w:rsid w:val="00BC78C6"/>
    <w:rsid w:val="00BD2481"/>
    <w:rsid w:val="00C02125"/>
    <w:rsid w:val="00C10F47"/>
    <w:rsid w:val="00C332C9"/>
    <w:rsid w:val="00C34602"/>
    <w:rsid w:val="00C62118"/>
    <w:rsid w:val="00C64CAF"/>
    <w:rsid w:val="00C90FFB"/>
    <w:rsid w:val="00C96954"/>
    <w:rsid w:val="00CA6456"/>
    <w:rsid w:val="00CC3F88"/>
    <w:rsid w:val="00CE45C7"/>
    <w:rsid w:val="00D1495B"/>
    <w:rsid w:val="00D457C3"/>
    <w:rsid w:val="00D45B77"/>
    <w:rsid w:val="00D5082A"/>
    <w:rsid w:val="00D761F5"/>
    <w:rsid w:val="00D811D3"/>
    <w:rsid w:val="00DA42E4"/>
    <w:rsid w:val="00DC23B8"/>
    <w:rsid w:val="00DE248A"/>
    <w:rsid w:val="00DF054C"/>
    <w:rsid w:val="00E00FC8"/>
    <w:rsid w:val="00E01EE9"/>
    <w:rsid w:val="00E31293"/>
    <w:rsid w:val="00E3480F"/>
    <w:rsid w:val="00E41A86"/>
    <w:rsid w:val="00E53F1D"/>
    <w:rsid w:val="00E766E6"/>
    <w:rsid w:val="00E91635"/>
    <w:rsid w:val="00E97506"/>
    <w:rsid w:val="00EA219C"/>
    <w:rsid w:val="00EB7395"/>
    <w:rsid w:val="00ED02AD"/>
    <w:rsid w:val="00EF7B43"/>
    <w:rsid w:val="00F02D31"/>
    <w:rsid w:val="00F1621D"/>
    <w:rsid w:val="00F3078D"/>
    <w:rsid w:val="00F33F2B"/>
    <w:rsid w:val="00F41435"/>
    <w:rsid w:val="00F742D7"/>
    <w:rsid w:val="00FA0E23"/>
    <w:rsid w:val="00FB0EE2"/>
    <w:rsid w:val="00FC435D"/>
    <w:rsid w:val="00FC682A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22DB62-8183-4CE8-A872-6D2F1E3A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42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20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200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locked/>
    <w:rsid w:val="00520042"/>
    <w:rPr>
      <w:rFonts w:ascii="Cambria" w:hAnsi="Cambria" w:cs="Times New Roman"/>
      <w:b/>
      <w:bCs/>
      <w:kern w:val="32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locked/>
    <w:rsid w:val="00520042"/>
    <w:rPr>
      <w:rFonts w:ascii="Cambria" w:hAnsi="Cambria" w:cs="Times New Roman"/>
      <w:b/>
      <w:bCs/>
      <w:i/>
      <w:iCs/>
      <w:sz w:val="28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20042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0042"/>
    <w:pPr>
      <w:ind w:left="708"/>
    </w:pPr>
    <w:rPr>
      <w:lang w:eastAsia="en-US"/>
    </w:rPr>
  </w:style>
  <w:style w:type="character" w:styleId="Forte">
    <w:name w:val="Strong"/>
    <w:basedOn w:val="Tipodeletrapredefinidodopargrafo"/>
    <w:uiPriority w:val="22"/>
    <w:qFormat/>
    <w:rsid w:val="00520042"/>
    <w:rPr>
      <w:rFonts w:cs="Times New Roman"/>
      <w:b/>
      <w:bCs/>
    </w:rPr>
  </w:style>
  <w:style w:type="paragraph" w:styleId="ndice1">
    <w:name w:val="toc 1"/>
    <w:basedOn w:val="Normal"/>
    <w:next w:val="Normal"/>
    <w:autoRedefine/>
    <w:uiPriority w:val="39"/>
    <w:unhideWhenUsed/>
    <w:rsid w:val="00156494"/>
    <w:pPr>
      <w:tabs>
        <w:tab w:val="left" w:pos="567"/>
        <w:tab w:val="right" w:leader="dot" w:pos="8539"/>
      </w:tabs>
      <w:spacing w:before="120" w:after="120" w:line="360" w:lineRule="auto"/>
      <w:ind w:left="57" w:right="175"/>
      <w:jc w:val="both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2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20042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5649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6494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15649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6494"/>
    <w:rPr>
      <w:sz w:val="22"/>
      <w:szCs w:val="22"/>
    </w:rPr>
  </w:style>
  <w:style w:type="table" w:styleId="Tabelacomgrelha">
    <w:name w:val="Table Grid"/>
    <w:basedOn w:val="Tabelanormal"/>
    <w:uiPriority w:val="59"/>
    <w:rsid w:val="00904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dice2">
    <w:name w:val="toc 2"/>
    <w:basedOn w:val="Normal"/>
    <w:next w:val="Normal"/>
    <w:autoRedefine/>
    <w:uiPriority w:val="39"/>
    <w:unhideWhenUsed/>
    <w:rsid w:val="00B952A4"/>
    <w:pPr>
      <w:spacing w:after="100"/>
      <w:ind w:left="22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952A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D6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E31D4"/>
    <w:rPr>
      <w:color w:val="800080" w:themeColor="followedHyperlink"/>
      <w:u w:val="single"/>
    </w:rPr>
  </w:style>
  <w:style w:type="paragraph" w:customStyle="1" w:styleId="Body1">
    <w:name w:val="Body 1"/>
    <w:rsid w:val="00BC3145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6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0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lamento.pt/Legislacao/Documents/constpt2005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arlamento.pt/ActividadeParlamentar/Paginas/DetalheIniciativa.aspx?BID=41576" TargetMode="External"/><Relationship Id="rId17" Type="http://schemas.openxmlformats.org/officeDocument/2006/relationships/hyperlink" Target="http://www.parlamento.pt/ActividadeParlamentar/Paginas/DetalheIniciativa.aspx?BID=416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rlamento.pt/ActividadeParlamentar/Paginas/DetalheIniciativa.aspx?BID=41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re.pt/web/guest/pesquisa-avancada/-/asearch/25345900/details/maximized?p_auth=yj9SIyPR&amp;types=SERIEI&amp;search=Pesquisar&amp;numero=43%2F2014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lamento.pt/Legislacao/Documents/Legislacao_Anotada/RegimentoAR_Simpl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essao xmlns="http://schemas.microsoft.com/sharepoint/v3">2ª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 técnica</TipoDocumento>
    <Legislatura xmlns="http://schemas.microsoft.com/sharepoint/v3">XIII</Legislatura>
    <DataDocumento xmlns="http://schemas.microsoft.com/sharepoint/v3">2017-11-22T00:00:00+00:00</DataDocumento>
    <TipoIniciativa xmlns="http://schemas.microsoft.com/sharepoint/v3">J</TipoIniciativa>
    <NRIniciativa xmlns="http://schemas.microsoft.com/sharepoint/v3">575</NRIniciativa>
    <IDIniciativa xmlns="http://schemas.microsoft.com/sharepoint/v3">41576</IDIniciativa>
    <NROrgao xmlns="http://schemas.microsoft.com/sharepoint/v3">11</NROrgao>
    <IDOrgao xmlns="http://schemas.microsoft.com/sharepoint/v3">4534</IDOrgao>
    <NROrdem xmlns="http://schemas.microsoft.com/sharepoint/v3">0</NROrdem>
    <IDFase xmlns="http://schemas.microsoft.com/sharepoint/v3">328611</IDF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6F5E-ECFF-4A8F-865F-055AA32118A2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8DD7CD3-260B-4D4D-AC47-F9F1C90250C7}"/>
</file>

<file path=customXml/itemProps3.xml><?xml version="1.0" encoding="utf-8"?>
<ds:datastoreItem xmlns:ds="http://schemas.openxmlformats.org/officeDocument/2006/customXml" ds:itemID="{4D52E1E1-E949-4E22-AC44-D58960BB1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D99E6-D456-48FE-85C4-89D1D70B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5559</Characters>
  <Application>Microsoft Office Word</Application>
  <DocSecurity>4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Assembleia da República</Company>
  <LinksUpToDate>false</LinksUpToDate>
  <CharactersWithSpaces>6438</CharactersWithSpaces>
  <SharedDoc>false</SharedDoc>
  <HLinks>
    <vt:vector size="48" baseType="variant">
      <vt:variant>
        <vt:i4>1114160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_Toc244330513</vt:lpwstr>
      </vt:variant>
      <vt:variant>
        <vt:i4>1114160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_Toc244330512</vt:lpwstr>
      </vt:variant>
      <vt:variant>
        <vt:i4>1048624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_Toc244330508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_Toc244330506</vt:lpwstr>
      </vt:variant>
      <vt:variant>
        <vt:i4>1048624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_Toc244330505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_Toc244330501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_Toc244330498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_Toc244330497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</dc:title>
  <dc:creator>lvsimao</dc:creator>
  <cp:lastModifiedBy>José Rua</cp:lastModifiedBy>
  <cp:revision>2</cp:revision>
  <cp:lastPrinted>2017-08-29T15:38:00Z</cp:lastPrinted>
  <dcterms:created xsi:type="dcterms:W3CDTF">2017-10-23T10:40:00Z</dcterms:created>
  <dcterms:modified xsi:type="dcterms:W3CDTF">2017-10-23T10:40:00Z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44900</vt:r8>
  </property>
</Properties>
</file>