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4E" w:rsidRPr="003154BF" w:rsidRDefault="00B2567C" w:rsidP="00E2534E">
      <w:pPr>
        <w:tabs>
          <w:tab w:val="left" w:pos="709"/>
        </w:tabs>
        <w:jc w:val="center"/>
        <w:rPr>
          <w:i/>
          <w:sz w:val="24"/>
          <w:szCs w:val="24"/>
        </w:rPr>
      </w:pPr>
      <w:r w:rsidRPr="003154BF">
        <w:rPr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-299720</wp:posOffset>
            </wp:positionV>
            <wp:extent cx="1207285" cy="771525"/>
            <wp:effectExtent l="0" t="0" r="0" b="0"/>
            <wp:wrapNone/>
            <wp:docPr id="1" name="Imagem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85" cy="7715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4E" w:rsidRPr="003154BF" w:rsidRDefault="00E2534E" w:rsidP="00E2534E">
      <w:pPr>
        <w:tabs>
          <w:tab w:val="left" w:pos="709"/>
        </w:tabs>
        <w:jc w:val="center"/>
        <w:rPr>
          <w:i/>
          <w:sz w:val="24"/>
          <w:szCs w:val="24"/>
        </w:rPr>
      </w:pPr>
    </w:p>
    <w:p w:rsidR="00E2534E" w:rsidRPr="00B2567C" w:rsidRDefault="00E2534E" w:rsidP="00E2534E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567C">
        <w:rPr>
          <w:rFonts w:ascii="Times New Roman" w:hAnsi="Times New Roman" w:cs="Times New Roman"/>
          <w:i/>
          <w:sz w:val="20"/>
          <w:szCs w:val="20"/>
        </w:rPr>
        <w:t>Grupo Parlamentar</w:t>
      </w:r>
    </w:p>
    <w:p w:rsidR="00B2567C" w:rsidRDefault="00B2567C" w:rsidP="00B2567C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B2567C" w:rsidRDefault="00B2567C" w:rsidP="00B2567C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PROPOSTA</w:t>
      </w:r>
      <w:r w:rsidRPr="00876575">
        <w:rPr>
          <w:rFonts w:ascii="Cambria" w:hAnsi="Cambria"/>
          <w:b/>
          <w:sz w:val="28"/>
          <w:szCs w:val="28"/>
        </w:rPr>
        <w:t xml:space="preserve"> DE ALTERAÇÃO</w:t>
      </w:r>
    </w:p>
    <w:p w:rsidR="00876575" w:rsidRPr="00876575" w:rsidRDefault="00876575" w:rsidP="00876575">
      <w:pPr>
        <w:tabs>
          <w:tab w:val="left" w:pos="709"/>
        </w:tabs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724272" w:rsidRDefault="00876575" w:rsidP="00724272">
      <w:pPr>
        <w:tabs>
          <w:tab w:val="left" w:pos="709"/>
        </w:tabs>
        <w:spacing w:before="240" w:after="0" w:line="360" w:lineRule="auto"/>
        <w:jc w:val="center"/>
        <w:rPr>
          <w:rFonts w:ascii="Cambria" w:hAnsi="Cambria"/>
          <w:b/>
          <w:caps/>
          <w:sz w:val="28"/>
          <w:szCs w:val="28"/>
        </w:rPr>
      </w:pPr>
      <w:r w:rsidRPr="00876575">
        <w:rPr>
          <w:rFonts w:ascii="Cambria" w:hAnsi="Cambria"/>
          <w:b/>
          <w:sz w:val="28"/>
          <w:szCs w:val="28"/>
        </w:rPr>
        <w:t>PRO</w:t>
      </w:r>
      <w:r w:rsidR="001B7108">
        <w:rPr>
          <w:rFonts w:ascii="Cambria" w:hAnsi="Cambria"/>
          <w:b/>
          <w:sz w:val="28"/>
          <w:szCs w:val="28"/>
        </w:rPr>
        <w:t>JETO</w:t>
      </w:r>
      <w:r w:rsidRPr="00876575">
        <w:rPr>
          <w:rFonts w:ascii="Cambria" w:hAnsi="Cambria"/>
          <w:b/>
          <w:sz w:val="28"/>
          <w:szCs w:val="28"/>
        </w:rPr>
        <w:t xml:space="preserve"> DE LEI N.º </w:t>
      </w:r>
      <w:r w:rsidR="00B21CA1">
        <w:rPr>
          <w:rFonts w:ascii="Cambria" w:hAnsi="Cambria"/>
          <w:b/>
          <w:sz w:val="28"/>
          <w:szCs w:val="28"/>
        </w:rPr>
        <w:t>848/</w:t>
      </w:r>
      <w:r w:rsidR="00724272">
        <w:rPr>
          <w:rFonts w:ascii="Cambria" w:hAnsi="Cambria"/>
          <w:b/>
          <w:sz w:val="28"/>
          <w:szCs w:val="28"/>
        </w:rPr>
        <w:t>XIII/3.ª</w:t>
      </w:r>
      <w:r w:rsidRPr="00876575">
        <w:rPr>
          <w:rFonts w:ascii="Cambria" w:hAnsi="Cambria"/>
          <w:b/>
          <w:sz w:val="28"/>
          <w:szCs w:val="28"/>
        </w:rPr>
        <w:t xml:space="preserve"> </w:t>
      </w:r>
      <w:r w:rsidR="003E7956">
        <w:br/>
      </w:r>
      <w:r w:rsidR="00724272" w:rsidRPr="00B2567C">
        <w:rPr>
          <w:rFonts w:ascii="Cambria" w:hAnsi="Cambria"/>
          <w:b/>
          <w:caps/>
          <w:sz w:val="28"/>
          <w:szCs w:val="28"/>
        </w:rPr>
        <w:t>altera o CÓDIGO CIVIL, APROVADO PELO DECRETO-LEI N.º 47344, DE 25 DE NOVEMBRO DE 1966, PARA APRIMORAMENTO DO EXERCÍCIO DO DIREITO DE PREFERÊNCIA PELOS ARRENDATÁRIOS</w:t>
      </w:r>
    </w:p>
    <w:p w:rsidR="00876575" w:rsidRPr="00001832" w:rsidRDefault="00724272" w:rsidP="00724272">
      <w:pPr>
        <w:tabs>
          <w:tab w:val="left" w:pos="709"/>
        </w:tabs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C13D5A">
        <w:rPr>
          <w:rFonts w:ascii="Cambria" w:hAnsi="Cambria"/>
          <w:b/>
          <w:sz w:val="26"/>
          <w:szCs w:val="26"/>
        </w:rPr>
        <w:t>(</w:t>
      </w:r>
      <w:r>
        <w:rPr>
          <w:rFonts w:ascii="Cambria" w:hAnsi="Cambria"/>
          <w:b/>
          <w:sz w:val="26"/>
          <w:szCs w:val="26"/>
        </w:rPr>
        <w:t>SEPTUAGÉSIMA QUARTA ALTERAÇÃO</w:t>
      </w:r>
      <w:r w:rsidRPr="00C13D5A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AO DL 47344/66 DE 25 DE NOVEMBRO</w:t>
      </w:r>
      <w:r w:rsidRPr="00C13D5A">
        <w:rPr>
          <w:rFonts w:ascii="Cambria" w:hAnsi="Cambria"/>
          <w:b/>
          <w:sz w:val="26"/>
          <w:szCs w:val="26"/>
        </w:rPr>
        <w:t>)</w:t>
      </w:r>
    </w:p>
    <w:p w:rsidR="00724272" w:rsidRPr="00CE4B85" w:rsidRDefault="00724272" w:rsidP="00CE4B8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724272" w:rsidRPr="0022670D" w:rsidRDefault="00724272" w:rsidP="00724272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“</w:t>
      </w:r>
      <w:r w:rsidRPr="0022670D">
        <w:rPr>
          <w:rFonts w:ascii="Cambria" w:hAnsi="Cambria" w:cs="Calibri"/>
          <w:b/>
          <w:sz w:val="24"/>
          <w:szCs w:val="24"/>
        </w:rPr>
        <w:t>Artigo 2.º</w:t>
      </w:r>
    </w:p>
    <w:p w:rsidR="00724272" w:rsidRPr="0022670D" w:rsidRDefault="00724272" w:rsidP="00724272">
      <w:pPr>
        <w:jc w:val="center"/>
        <w:rPr>
          <w:rFonts w:ascii="Cambria" w:hAnsi="Cambria" w:cs="Calibri"/>
          <w:b/>
          <w:sz w:val="24"/>
          <w:szCs w:val="24"/>
        </w:rPr>
      </w:pPr>
      <w:r w:rsidRPr="0022670D">
        <w:rPr>
          <w:rFonts w:ascii="Cambria" w:hAnsi="Cambria" w:cs="Calibri"/>
          <w:b/>
          <w:sz w:val="24"/>
          <w:szCs w:val="24"/>
        </w:rPr>
        <w:t>Alteraç</w:t>
      </w:r>
      <w:r>
        <w:rPr>
          <w:rFonts w:ascii="Cambria" w:hAnsi="Cambria" w:cs="Calibri"/>
          <w:b/>
          <w:sz w:val="24"/>
          <w:szCs w:val="24"/>
        </w:rPr>
        <w:t>ões</w:t>
      </w:r>
      <w:r w:rsidRPr="0022670D">
        <w:rPr>
          <w:rFonts w:ascii="Cambria" w:hAnsi="Cambria" w:cs="Calibri"/>
          <w:b/>
          <w:sz w:val="24"/>
          <w:szCs w:val="24"/>
        </w:rPr>
        <w:t xml:space="preserve"> ao Código Civil</w:t>
      </w:r>
    </w:p>
    <w:p w:rsidR="00724272" w:rsidRPr="0022670D" w:rsidRDefault="00724272" w:rsidP="00724272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22670D">
        <w:rPr>
          <w:rFonts w:ascii="Cambria" w:hAnsi="Cambria" w:cs="Calibri"/>
          <w:sz w:val="24"/>
          <w:szCs w:val="24"/>
        </w:rPr>
        <w:t>O artigo 1091.º do Código Civil, aprovado pelo Decreto-Lei n.º 47344, de 25 de novembro de 1966,</w:t>
      </w:r>
      <w:r>
        <w:rPr>
          <w:rFonts w:ascii="Cambria" w:hAnsi="Cambria" w:cs="Calibri"/>
          <w:sz w:val="24"/>
          <w:szCs w:val="24"/>
        </w:rPr>
        <w:t xml:space="preserve"> com as posteriores alterações,</w:t>
      </w:r>
      <w:r w:rsidRPr="0022670D">
        <w:rPr>
          <w:rFonts w:ascii="Cambria" w:hAnsi="Cambria" w:cs="Calibri"/>
          <w:sz w:val="24"/>
          <w:szCs w:val="24"/>
        </w:rPr>
        <w:t xml:space="preserve"> passa a ter a seguinte redação:</w:t>
      </w:r>
    </w:p>
    <w:p w:rsidR="00724272" w:rsidRPr="0022670D" w:rsidRDefault="00724272" w:rsidP="00724272">
      <w:pPr>
        <w:jc w:val="center"/>
        <w:rPr>
          <w:rFonts w:ascii="Cambria" w:hAnsi="Cambria" w:cs="Calibri"/>
          <w:b/>
          <w:sz w:val="24"/>
          <w:szCs w:val="24"/>
        </w:rPr>
      </w:pPr>
    </w:p>
    <w:p w:rsidR="00724272" w:rsidRPr="0022670D" w:rsidRDefault="00724272" w:rsidP="00724272">
      <w:pPr>
        <w:spacing w:line="360" w:lineRule="auto"/>
        <w:jc w:val="center"/>
        <w:rPr>
          <w:rFonts w:ascii="Cambria" w:hAnsi="Cambria" w:cs="Calibri"/>
          <w:sz w:val="24"/>
          <w:szCs w:val="24"/>
        </w:rPr>
      </w:pPr>
      <w:r w:rsidRPr="0022670D">
        <w:rPr>
          <w:rFonts w:ascii="Cambria" w:hAnsi="Cambria" w:cs="Calibri"/>
          <w:sz w:val="24"/>
          <w:szCs w:val="24"/>
        </w:rPr>
        <w:t>“Artigo 1091.º</w:t>
      </w:r>
    </w:p>
    <w:p w:rsidR="00724272" w:rsidRPr="0022670D" w:rsidRDefault="00724272" w:rsidP="00724272">
      <w:pPr>
        <w:spacing w:line="360" w:lineRule="auto"/>
        <w:jc w:val="center"/>
        <w:rPr>
          <w:rFonts w:ascii="Cambria" w:hAnsi="Cambria" w:cs="Calibri"/>
          <w:sz w:val="24"/>
          <w:szCs w:val="24"/>
        </w:rPr>
      </w:pPr>
      <w:r w:rsidRPr="0022670D">
        <w:rPr>
          <w:rFonts w:ascii="Cambria" w:hAnsi="Cambria" w:cs="Calibri"/>
          <w:sz w:val="24"/>
          <w:szCs w:val="24"/>
        </w:rPr>
        <w:t>(…)</w:t>
      </w:r>
    </w:p>
    <w:p w:rsidR="00724272" w:rsidRPr="0022670D" w:rsidRDefault="00724272" w:rsidP="00724272">
      <w:pPr>
        <w:spacing w:line="360" w:lineRule="auto"/>
        <w:jc w:val="both"/>
        <w:rPr>
          <w:rFonts w:ascii="Cambria" w:hAnsi="Cambria" w:cs="Calibri"/>
          <w:color w:val="000000"/>
          <w:sz w:val="24"/>
          <w:szCs w:val="24"/>
          <w:shd w:val="clear" w:color="auto" w:fill="FFFFFF"/>
        </w:rPr>
      </w:pPr>
      <w:r w:rsidRPr="0022670D"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>1 – (…):</w:t>
      </w:r>
    </w:p>
    <w:p w:rsidR="00724272" w:rsidRPr="0022670D" w:rsidRDefault="00724272" w:rsidP="00724272">
      <w:pPr>
        <w:spacing w:line="360" w:lineRule="auto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 xml:space="preserve">a) </w:t>
      </w:r>
      <w:r w:rsidRPr="0022670D"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>Na compra e venda ou dação em cumprimento do local arrendado; </w:t>
      </w:r>
    </w:p>
    <w:p w:rsidR="00724272" w:rsidRPr="0022670D" w:rsidRDefault="00724272" w:rsidP="00724272">
      <w:pPr>
        <w:spacing w:line="36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22670D"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>b) (…). </w:t>
      </w:r>
    </w:p>
    <w:p w:rsidR="00724272" w:rsidRPr="0022670D" w:rsidRDefault="00724272" w:rsidP="00724272">
      <w:pPr>
        <w:spacing w:line="36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22670D"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>2 – (…)</w:t>
      </w:r>
      <w:r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>.</w:t>
      </w:r>
    </w:p>
    <w:p w:rsidR="00724272" w:rsidRPr="0022670D" w:rsidRDefault="00724272" w:rsidP="00724272">
      <w:pPr>
        <w:spacing w:line="36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22670D"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>3 – (…)</w:t>
      </w:r>
      <w:r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>.</w:t>
      </w:r>
    </w:p>
    <w:p w:rsidR="00724272" w:rsidRPr="0022670D" w:rsidRDefault="00724272" w:rsidP="00724272">
      <w:pPr>
        <w:spacing w:line="360" w:lineRule="auto"/>
        <w:jc w:val="both"/>
        <w:rPr>
          <w:rFonts w:ascii="Cambria" w:hAnsi="Cambria" w:cs="Calibri"/>
          <w:color w:val="000000"/>
          <w:sz w:val="24"/>
          <w:szCs w:val="24"/>
          <w:shd w:val="clear" w:color="auto" w:fill="FFFFFF"/>
        </w:rPr>
      </w:pPr>
      <w:r w:rsidRPr="0022670D">
        <w:rPr>
          <w:rFonts w:ascii="Cambria" w:hAnsi="Cambria" w:cs="Calibri"/>
          <w:color w:val="000000"/>
          <w:sz w:val="24"/>
          <w:szCs w:val="24"/>
          <w:shd w:val="clear" w:color="auto" w:fill="FFFFFF"/>
        </w:rPr>
        <w:lastRenderedPageBreak/>
        <w:t xml:space="preserve">4 </w:t>
      </w:r>
      <w:r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>–</w:t>
      </w:r>
      <w:r w:rsidRPr="0022670D"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>É aplicável, com as necessárias adaptações, o disposto nos artigos 416.º a 418.º e 1410.º, quanto aos arrendamentos não habitacionais.</w:t>
      </w:r>
    </w:p>
    <w:p w:rsidR="00724272" w:rsidRPr="0022670D" w:rsidRDefault="00724272" w:rsidP="00724272">
      <w:pPr>
        <w:spacing w:line="360" w:lineRule="auto"/>
        <w:jc w:val="both"/>
        <w:rPr>
          <w:rFonts w:ascii="Cambria" w:hAnsi="Cambria" w:cs="Calibri"/>
          <w:color w:val="000000"/>
          <w:sz w:val="24"/>
          <w:szCs w:val="24"/>
          <w:shd w:val="clear" w:color="auto" w:fill="FFFFFF"/>
        </w:rPr>
      </w:pPr>
      <w:r w:rsidRPr="0022670D"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 xml:space="preserve">5 – É aplicável, com as necessárias adaptações, o disposto nos artigos 416.º a 418.º e 1410.º, </w:t>
      </w:r>
      <w:r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 xml:space="preserve">quanto aos arrendamentos habitacionais, </w:t>
      </w:r>
      <w:r w:rsidRPr="0022670D"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>com as seguintes especificidades:</w:t>
      </w:r>
    </w:p>
    <w:p w:rsidR="00724272" w:rsidRDefault="00724272" w:rsidP="00724272">
      <w:pPr>
        <w:pStyle w:val="PargrafodaLista"/>
        <w:numPr>
          <w:ilvl w:val="0"/>
          <w:numId w:val="9"/>
        </w:numPr>
        <w:spacing w:after="200"/>
        <w:rPr>
          <w:rFonts w:ascii="Cambria" w:hAnsi="Cambria" w:cs="Calibri"/>
          <w:sz w:val="24"/>
          <w:szCs w:val="24"/>
        </w:rPr>
      </w:pPr>
      <w:r w:rsidRPr="0022670D">
        <w:rPr>
          <w:rFonts w:ascii="Cambria" w:hAnsi="Cambria" w:cs="Calibri"/>
          <w:sz w:val="24"/>
          <w:szCs w:val="24"/>
        </w:rPr>
        <w:t>O prazo para o exercício do direito de preferência previsto no artigo 416.º, n.º 2 é alargado para 90 dias;</w:t>
      </w:r>
    </w:p>
    <w:p w:rsidR="00724272" w:rsidRPr="00724272" w:rsidRDefault="00724272" w:rsidP="00724272">
      <w:pPr>
        <w:numPr>
          <w:ilvl w:val="0"/>
          <w:numId w:val="9"/>
        </w:numPr>
        <w:spacing w:after="0" w:line="360" w:lineRule="auto"/>
        <w:jc w:val="both"/>
        <w:rPr>
          <w:rFonts w:ascii="Cambria" w:hAnsi="Cambria" w:cs="Calibri"/>
          <w:b/>
          <w:sz w:val="24"/>
          <w:szCs w:val="24"/>
        </w:rPr>
      </w:pPr>
      <w:r w:rsidRPr="00724272">
        <w:rPr>
          <w:rFonts w:ascii="Cambria" w:hAnsi="Cambria" w:cs="Calibri"/>
          <w:b/>
          <w:sz w:val="24"/>
          <w:szCs w:val="24"/>
        </w:rPr>
        <w:t>A comunicação é feita por carta registada com aviso de receção;</w:t>
      </w:r>
    </w:p>
    <w:p w:rsidR="00724272" w:rsidRPr="0022670D" w:rsidRDefault="00724272" w:rsidP="00724272">
      <w:pPr>
        <w:pStyle w:val="PargrafodaLista"/>
        <w:numPr>
          <w:ilvl w:val="0"/>
          <w:numId w:val="9"/>
        </w:numPr>
        <w:spacing w:after="200"/>
        <w:ind w:left="714" w:hanging="357"/>
        <w:rPr>
          <w:rFonts w:ascii="Cambria" w:hAnsi="Cambria" w:cs="Calibri"/>
          <w:sz w:val="24"/>
          <w:szCs w:val="24"/>
        </w:rPr>
      </w:pPr>
      <w:r w:rsidRPr="0022670D">
        <w:rPr>
          <w:rFonts w:ascii="Cambria" w:hAnsi="Cambria" w:cs="Calibri"/>
          <w:sz w:val="24"/>
          <w:szCs w:val="24"/>
        </w:rPr>
        <w:t>É excluída a aplicação do artigo 417.º, n.º 1 quanto à exigibilidade de o exercício do direito de preferência ser exercido em conjunto com outros bens;</w:t>
      </w:r>
    </w:p>
    <w:p w:rsidR="00724272" w:rsidRPr="0022670D" w:rsidRDefault="00724272" w:rsidP="00724272">
      <w:pPr>
        <w:pStyle w:val="PargrafodaLista"/>
        <w:numPr>
          <w:ilvl w:val="0"/>
          <w:numId w:val="9"/>
        </w:numPr>
        <w:spacing w:after="200"/>
        <w:rPr>
          <w:rFonts w:ascii="Cambria" w:hAnsi="Cambria" w:cs="Calibri"/>
          <w:sz w:val="24"/>
          <w:szCs w:val="24"/>
        </w:rPr>
      </w:pPr>
      <w:r w:rsidRPr="0022670D">
        <w:rPr>
          <w:rFonts w:ascii="Cambria" w:hAnsi="Cambria" w:cs="Calibri"/>
          <w:sz w:val="24"/>
          <w:szCs w:val="24"/>
        </w:rPr>
        <w:t xml:space="preserve">A alienação de prédio parcialmente arrendado que não esteja em regime de propriedade horizontal, dependa da constituição da propriedade horizontal, para permitir o exercício do direito de preferência, sob pena de nulidade; </w:t>
      </w:r>
    </w:p>
    <w:p w:rsidR="0004740C" w:rsidRPr="00027D59" w:rsidRDefault="00724272" w:rsidP="00027D59">
      <w:pPr>
        <w:pStyle w:val="PargrafodaLista"/>
        <w:numPr>
          <w:ilvl w:val="0"/>
          <w:numId w:val="9"/>
        </w:numPr>
        <w:spacing w:before="120"/>
        <w:rPr>
          <w:rFonts w:ascii="Cambria" w:hAnsi="Cambria"/>
          <w:sz w:val="24"/>
          <w:szCs w:val="24"/>
        </w:rPr>
      </w:pPr>
      <w:r w:rsidRPr="00027D59">
        <w:rPr>
          <w:rFonts w:ascii="Cambria" w:hAnsi="Cambria" w:cs="Calibri"/>
          <w:sz w:val="24"/>
          <w:szCs w:val="24"/>
        </w:rPr>
        <w:t>A prestação acessória não avaliável em dinheiro prevista no artigo 418.º, n.º 1 não exclui a preferência, não sendo o preferente obrigado à sua satisfação</w:t>
      </w:r>
      <w:r w:rsidRPr="00027D59">
        <w:rPr>
          <w:rFonts w:ascii="Cambria" w:hAnsi="Cambria" w:cs="Calibri"/>
          <w:i/>
          <w:sz w:val="24"/>
          <w:szCs w:val="24"/>
        </w:rPr>
        <w:t>.</w:t>
      </w:r>
      <w:r w:rsidR="00027D59">
        <w:rPr>
          <w:rFonts w:ascii="Cambria" w:hAnsi="Cambria" w:cs="Calibri"/>
          <w:i/>
          <w:sz w:val="24"/>
          <w:szCs w:val="24"/>
        </w:rPr>
        <w:t>”</w:t>
      </w:r>
    </w:p>
    <w:p w:rsidR="00A47B55" w:rsidRDefault="00A47B55" w:rsidP="00A47B55">
      <w:pPr>
        <w:spacing w:before="120" w:line="360" w:lineRule="auto"/>
        <w:rPr>
          <w:rFonts w:ascii="Cambria" w:hAnsi="Cambria"/>
          <w:sz w:val="24"/>
          <w:szCs w:val="24"/>
        </w:rPr>
      </w:pPr>
    </w:p>
    <w:p w:rsidR="00446949" w:rsidRPr="00027505" w:rsidRDefault="00446949" w:rsidP="00027505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027505">
        <w:rPr>
          <w:rFonts w:ascii="Cambria" w:hAnsi="Cambria"/>
          <w:sz w:val="24"/>
          <w:szCs w:val="24"/>
        </w:rPr>
        <w:t xml:space="preserve">Assembleia da República, </w:t>
      </w:r>
      <w:r w:rsidR="00724272">
        <w:rPr>
          <w:rFonts w:ascii="Cambria" w:hAnsi="Cambria"/>
          <w:sz w:val="24"/>
          <w:szCs w:val="24"/>
        </w:rPr>
        <w:t xml:space="preserve">06 </w:t>
      </w:r>
      <w:r w:rsidRPr="00027505">
        <w:rPr>
          <w:rFonts w:ascii="Cambria" w:hAnsi="Cambria"/>
          <w:sz w:val="24"/>
          <w:szCs w:val="24"/>
        </w:rPr>
        <w:t>de</w:t>
      </w:r>
      <w:r w:rsidR="00724272">
        <w:rPr>
          <w:rFonts w:ascii="Cambria" w:hAnsi="Cambria"/>
          <w:sz w:val="24"/>
          <w:szCs w:val="24"/>
        </w:rPr>
        <w:t xml:space="preserve"> julho </w:t>
      </w:r>
      <w:r w:rsidR="00163C17">
        <w:rPr>
          <w:rFonts w:ascii="Cambria" w:hAnsi="Cambria"/>
          <w:sz w:val="24"/>
          <w:szCs w:val="24"/>
        </w:rPr>
        <w:t>de 2018</w:t>
      </w:r>
      <w:r w:rsidRPr="00027505">
        <w:rPr>
          <w:rFonts w:ascii="Cambria" w:hAnsi="Cambria"/>
          <w:sz w:val="24"/>
          <w:szCs w:val="24"/>
        </w:rPr>
        <w:t>.</w:t>
      </w:r>
    </w:p>
    <w:p w:rsidR="00446949" w:rsidRPr="00E2534E" w:rsidRDefault="00446949" w:rsidP="00B72A7B">
      <w:pPr>
        <w:spacing w:before="120" w:line="360" w:lineRule="auto"/>
        <w:jc w:val="center"/>
        <w:rPr>
          <w:rFonts w:ascii="Georgia" w:hAnsi="Georgia"/>
          <w:sz w:val="24"/>
          <w:szCs w:val="24"/>
        </w:rPr>
      </w:pPr>
      <w:r w:rsidRPr="00027505">
        <w:rPr>
          <w:rFonts w:ascii="Cambria" w:hAnsi="Cambria"/>
          <w:sz w:val="24"/>
          <w:szCs w:val="24"/>
        </w:rPr>
        <w:t>As Deputadas e os Deputados do Bloco de Esquerda</w:t>
      </w:r>
      <w:r w:rsidRPr="00446949">
        <w:rPr>
          <w:rFonts w:ascii="Georgia" w:hAnsi="Georgia"/>
          <w:sz w:val="24"/>
          <w:szCs w:val="24"/>
        </w:rPr>
        <w:t>,</w:t>
      </w:r>
    </w:p>
    <w:sectPr w:rsidR="00446949" w:rsidRPr="00E2534E">
      <w:footerReference w:type="even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34A" w:rsidRDefault="00F0134A">
      <w:pPr>
        <w:spacing w:after="0" w:line="240" w:lineRule="auto"/>
      </w:pPr>
      <w:r>
        <w:separator/>
      </w:r>
    </w:p>
  </w:endnote>
  <w:endnote w:type="continuationSeparator" w:id="0">
    <w:p w:rsidR="00F0134A" w:rsidRDefault="00F0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34E" w:rsidRDefault="00697254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334E" w:rsidRDefault="00F0134A" w:rsidP="00CC66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34E" w:rsidRDefault="00697254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F9334E" w:rsidRPr="00462F4E" w:rsidRDefault="00697254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BE"/>
      </w:rPr>
    </w:pPr>
    <w:r w:rsidRPr="00462F4E">
      <w:rPr>
        <w:rFonts w:ascii="Calibri" w:hAnsi="Calibri" w:cs="Calibri"/>
        <w:color w:val="D3454F"/>
        <w:sz w:val="18"/>
        <w:lang w:val="fr-BE"/>
      </w:rPr>
      <w:t>Email: bloco.esquerda@be.parlamento.pt - http://www.beparlamento.net/</w:t>
    </w:r>
    <w:r w:rsidR="00F0134A">
      <w:rPr>
        <w:rFonts w:ascii="Cambria" w:hAnsi="Cambria" w:cs="Calibri"/>
        <w:noProof/>
        <w:color w:val="D3454F"/>
        <w:sz w:val="28"/>
        <w:szCs w:val="28"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left:0;text-align:left;margin-left:539.65pt;margin-top:795.35pt;width:40.35pt;height:34.75pt;rotation:360;z-index:251659264;mso-position-horizontal-relative:page;mso-position-vertical-relative:page" filled="f" fillcolor="#4f81bd" stroked="f" strokecolor="#737373">
          <v:fill color2="#a7bfde" type="pattern"/>
          <v:textbox style="mso-next-textbox:#_x0000_s2049">
            <w:txbxContent>
              <w:p w:rsidR="00F9334E" w:rsidRPr="00980180" w:rsidRDefault="00697254" w:rsidP="00980180">
                <w:pPr>
                  <w:pStyle w:val="Rodap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18"/>
                    <w:szCs w:val="18"/>
                  </w:rPr>
                </w:pPr>
                <w:r w:rsidRPr="00980180">
                  <w:rPr>
                    <w:sz w:val="18"/>
                    <w:szCs w:val="18"/>
                  </w:rPr>
                  <w:fldChar w:fldCharType="begin"/>
                </w:r>
                <w:r w:rsidRPr="00980180">
                  <w:rPr>
                    <w:sz w:val="18"/>
                    <w:szCs w:val="18"/>
                  </w:rPr>
                  <w:instrText xml:space="preserve"> PAGE    \* MERGEFORMAT </w:instrText>
                </w:r>
                <w:r w:rsidRPr="00980180">
                  <w:rPr>
                    <w:sz w:val="18"/>
                    <w:szCs w:val="18"/>
                  </w:rPr>
                  <w:fldChar w:fldCharType="separate"/>
                </w:r>
                <w:r w:rsidR="00F0134A">
                  <w:rPr>
                    <w:noProof/>
                    <w:sz w:val="18"/>
                    <w:szCs w:val="18"/>
                  </w:rPr>
                  <w:t>1</w:t>
                </w:r>
                <w:r w:rsidRPr="00980180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34E" w:rsidRDefault="00697254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F9334E" w:rsidRPr="00462F4E" w:rsidRDefault="00697254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BE"/>
      </w:rPr>
    </w:pPr>
    <w:r w:rsidRPr="00462F4E">
      <w:rPr>
        <w:rFonts w:ascii="Calibri" w:hAnsi="Calibri" w:cs="Calibri"/>
        <w:color w:val="D3454F"/>
        <w:sz w:val="18"/>
        <w:lang w:val="fr-BE"/>
      </w:rPr>
      <w:t>Email: bloco.esquerda@be.parlamento.pt - http://www.beparlamento.net/</w:t>
    </w:r>
    <w:r w:rsidR="00F0134A">
      <w:rPr>
        <w:rFonts w:ascii="Cambria" w:hAnsi="Cambria" w:cs="Calibri"/>
        <w:noProof/>
        <w:color w:val="D3454F"/>
        <w:sz w:val="28"/>
        <w:szCs w:val="28"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0" type="#_x0000_t176" style="position:absolute;left:0;text-align:left;margin-left:539.65pt;margin-top:795.35pt;width:40.35pt;height:34.75pt;rotation:360;z-index:251660288;mso-position-horizontal-relative:page;mso-position-vertical-relative:page" filled="f" fillcolor="#4f81bd" stroked="f" strokecolor="#737373">
          <v:fill color2="#a7bfde" type="pattern"/>
          <v:textbox style="mso-next-textbox:#_x0000_s2050">
            <w:txbxContent>
              <w:p w:rsidR="00F9334E" w:rsidRPr="00980180" w:rsidRDefault="00697254" w:rsidP="00980180">
                <w:pPr>
                  <w:pStyle w:val="Rodap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begin"/>
                </w: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instrText xml:space="preserve"> PAGE    \* MERGEFORMAT </w:instrText>
                </w: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separate"/>
                </w:r>
                <w:r w:rsidR="00446949">
                  <w:rPr>
                    <w:rFonts w:ascii="Calibri" w:hAnsi="Calibri" w:cs="Calibri"/>
                    <w:noProof/>
                    <w:sz w:val="18"/>
                    <w:szCs w:val="18"/>
                  </w:rPr>
                  <w:t>1</w:t>
                </w: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34A" w:rsidRDefault="00F0134A">
      <w:pPr>
        <w:spacing w:after="0" w:line="240" w:lineRule="auto"/>
      </w:pPr>
      <w:r>
        <w:separator/>
      </w:r>
    </w:p>
  </w:footnote>
  <w:footnote w:type="continuationSeparator" w:id="0">
    <w:p w:rsidR="00F0134A" w:rsidRDefault="00F01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4069"/>
    <w:multiLevelType w:val="hybridMultilevel"/>
    <w:tmpl w:val="BDBA2E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3860"/>
    <w:multiLevelType w:val="hybridMultilevel"/>
    <w:tmpl w:val="420059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115D"/>
    <w:multiLevelType w:val="hybridMultilevel"/>
    <w:tmpl w:val="16B21C20"/>
    <w:lvl w:ilvl="0" w:tplc="09DECD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C7C"/>
    <w:multiLevelType w:val="hybridMultilevel"/>
    <w:tmpl w:val="CEA046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1C60"/>
    <w:multiLevelType w:val="hybridMultilevel"/>
    <w:tmpl w:val="AEC40A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0882"/>
    <w:multiLevelType w:val="hybridMultilevel"/>
    <w:tmpl w:val="9C107DA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505F"/>
    <w:multiLevelType w:val="hybridMultilevel"/>
    <w:tmpl w:val="DD4EBD5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D2C3A"/>
    <w:multiLevelType w:val="hybridMultilevel"/>
    <w:tmpl w:val="0A0CE26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A3BEE"/>
    <w:multiLevelType w:val="hybridMultilevel"/>
    <w:tmpl w:val="BA54D7C8"/>
    <w:lvl w:ilvl="0" w:tplc="A07AE75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2291" w:hanging="360"/>
      </w:pPr>
    </w:lvl>
    <w:lvl w:ilvl="2" w:tplc="0816001B">
      <w:start w:val="1"/>
      <w:numFmt w:val="lowerRoman"/>
      <w:lvlText w:val="%3."/>
      <w:lvlJc w:val="right"/>
      <w:pPr>
        <w:ind w:left="3011" w:hanging="180"/>
      </w:pPr>
    </w:lvl>
    <w:lvl w:ilvl="3" w:tplc="0816000F">
      <w:start w:val="1"/>
      <w:numFmt w:val="decimal"/>
      <w:lvlText w:val="%4."/>
      <w:lvlJc w:val="left"/>
      <w:pPr>
        <w:ind w:left="3731" w:hanging="360"/>
      </w:pPr>
    </w:lvl>
    <w:lvl w:ilvl="4" w:tplc="08160019">
      <w:start w:val="1"/>
      <w:numFmt w:val="lowerLetter"/>
      <w:lvlText w:val="%5."/>
      <w:lvlJc w:val="left"/>
      <w:pPr>
        <w:ind w:left="4451" w:hanging="360"/>
      </w:pPr>
    </w:lvl>
    <w:lvl w:ilvl="5" w:tplc="0816001B">
      <w:start w:val="1"/>
      <w:numFmt w:val="lowerRoman"/>
      <w:lvlText w:val="%6."/>
      <w:lvlJc w:val="right"/>
      <w:pPr>
        <w:ind w:left="5171" w:hanging="180"/>
      </w:pPr>
    </w:lvl>
    <w:lvl w:ilvl="6" w:tplc="0816000F">
      <w:start w:val="1"/>
      <w:numFmt w:val="decimal"/>
      <w:lvlText w:val="%7."/>
      <w:lvlJc w:val="left"/>
      <w:pPr>
        <w:ind w:left="5891" w:hanging="360"/>
      </w:pPr>
    </w:lvl>
    <w:lvl w:ilvl="7" w:tplc="08160019">
      <w:start w:val="1"/>
      <w:numFmt w:val="lowerLetter"/>
      <w:lvlText w:val="%8."/>
      <w:lvlJc w:val="left"/>
      <w:pPr>
        <w:ind w:left="6611" w:hanging="360"/>
      </w:pPr>
    </w:lvl>
    <w:lvl w:ilvl="8" w:tplc="0816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allout" idref="#_x0000_s2050"/>
        <o:r id="V:Rule2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CC"/>
    <w:rsid w:val="00001832"/>
    <w:rsid w:val="00014CA1"/>
    <w:rsid w:val="00016044"/>
    <w:rsid w:val="000211B7"/>
    <w:rsid w:val="00027505"/>
    <w:rsid w:val="00027D59"/>
    <w:rsid w:val="0004740C"/>
    <w:rsid w:val="00060E59"/>
    <w:rsid w:val="000715D1"/>
    <w:rsid w:val="00097244"/>
    <w:rsid w:val="000A733C"/>
    <w:rsid w:val="000D568C"/>
    <w:rsid w:val="000F2B65"/>
    <w:rsid w:val="00102887"/>
    <w:rsid w:val="00136FDD"/>
    <w:rsid w:val="00145CEE"/>
    <w:rsid w:val="00163C17"/>
    <w:rsid w:val="00192F16"/>
    <w:rsid w:val="00197305"/>
    <w:rsid w:val="001B7108"/>
    <w:rsid w:val="001C2418"/>
    <w:rsid w:val="001E6BD8"/>
    <w:rsid w:val="00201873"/>
    <w:rsid w:val="00202E37"/>
    <w:rsid w:val="00220A43"/>
    <w:rsid w:val="00267332"/>
    <w:rsid w:val="00284854"/>
    <w:rsid w:val="002C5EE7"/>
    <w:rsid w:val="002D54A7"/>
    <w:rsid w:val="002F44A8"/>
    <w:rsid w:val="003233C6"/>
    <w:rsid w:val="00332F44"/>
    <w:rsid w:val="00334DF6"/>
    <w:rsid w:val="00381E5B"/>
    <w:rsid w:val="003A016A"/>
    <w:rsid w:val="003A20C8"/>
    <w:rsid w:val="003E7956"/>
    <w:rsid w:val="003F33A7"/>
    <w:rsid w:val="00420D3E"/>
    <w:rsid w:val="0043480C"/>
    <w:rsid w:val="00436E2C"/>
    <w:rsid w:val="00436EBB"/>
    <w:rsid w:val="00446949"/>
    <w:rsid w:val="00447182"/>
    <w:rsid w:val="00462F4E"/>
    <w:rsid w:val="004C218F"/>
    <w:rsid w:val="004E60AA"/>
    <w:rsid w:val="00537DB5"/>
    <w:rsid w:val="00552421"/>
    <w:rsid w:val="005619A5"/>
    <w:rsid w:val="005E01C3"/>
    <w:rsid w:val="005E0969"/>
    <w:rsid w:val="00604287"/>
    <w:rsid w:val="00641C68"/>
    <w:rsid w:val="006619B4"/>
    <w:rsid w:val="00666079"/>
    <w:rsid w:val="00697254"/>
    <w:rsid w:val="006B79C7"/>
    <w:rsid w:val="006B7EA3"/>
    <w:rsid w:val="006D176A"/>
    <w:rsid w:val="006E12C4"/>
    <w:rsid w:val="0072196D"/>
    <w:rsid w:val="00724272"/>
    <w:rsid w:val="00736277"/>
    <w:rsid w:val="00774D65"/>
    <w:rsid w:val="007B0C1A"/>
    <w:rsid w:val="007C384D"/>
    <w:rsid w:val="007C3DB3"/>
    <w:rsid w:val="007E4A33"/>
    <w:rsid w:val="00811802"/>
    <w:rsid w:val="008142F3"/>
    <w:rsid w:val="008241BC"/>
    <w:rsid w:val="00856025"/>
    <w:rsid w:val="008605A4"/>
    <w:rsid w:val="00863088"/>
    <w:rsid w:val="00872E2B"/>
    <w:rsid w:val="00876575"/>
    <w:rsid w:val="008B0BD6"/>
    <w:rsid w:val="008B4901"/>
    <w:rsid w:val="008B6DD3"/>
    <w:rsid w:val="008E1503"/>
    <w:rsid w:val="0090172F"/>
    <w:rsid w:val="009123B1"/>
    <w:rsid w:val="00920C6F"/>
    <w:rsid w:val="009526CC"/>
    <w:rsid w:val="00960B5D"/>
    <w:rsid w:val="009658EF"/>
    <w:rsid w:val="00971ED7"/>
    <w:rsid w:val="009B4C04"/>
    <w:rsid w:val="009D4E80"/>
    <w:rsid w:val="009E1824"/>
    <w:rsid w:val="009F48B7"/>
    <w:rsid w:val="00A2465E"/>
    <w:rsid w:val="00A47B55"/>
    <w:rsid w:val="00A47F55"/>
    <w:rsid w:val="00A97100"/>
    <w:rsid w:val="00B05472"/>
    <w:rsid w:val="00B21CA1"/>
    <w:rsid w:val="00B2567C"/>
    <w:rsid w:val="00B72A7B"/>
    <w:rsid w:val="00B770C7"/>
    <w:rsid w:val="00B77613"/>
    <w:rsid w:val="00B85661"/>
    <w:rsid w:val="00B86B49"/>
    <w:rsid w:val="00B92CC0"/>
    <w:rsid w:val="00BA62BA"/>
    <w:rsid w:val="00BC5298"/>
    <w:rsid w:val="00BE137A"/>
    <w:rsid w:val="00BE7749"/>
    <w:rsid w:val="00BF0D59"/>
    <w:rsid w:val="00C162CC"/>
    <w:rsid w:val="00C21928"/>
    <w:rsid w:val="00C54AB7"/>
    <w:rsid w:val="00CA5FBF"/>
    <w:rsid w:val="00CB12D5"/>
    <w:rsid w:val="00CE4B85"/>
    <w:rsid w:val="00D02396"/>
    <w:rsid w:val="00D03900"/>
    <w:rsid w:val="00D10B0E"/>
    <w:rsid w:val="00D27CF2"/>
    <w:rsid w:val="00D323DC"/>
    <w:rsid w:val="00D45B3C"/>
    <w:rsid w:val="00D611C2"/>
    <w:rsid w:val="00DD555F"/>
    <w:rsid w:val="00DD6B3F"/>
    <w:rsid w:val="00DE40FD"/>
    <w:rsid w:val="00E005F6"/>
    <w:rsid w:val="00E24C8C"/>
    <w:rsid w:val="00E24D1D"/>
    <w:rsid w:val="00E2534E"/>
    <w:rsid w:val="00E63AB2"/>
    <w:rsid w:val="00EC09B4"/>
    <w:rsid w:val="00EC4303"/>
    <w:rsid w:val="00F0134A"/>
    <w:rsid w:val="00F57D5B"/>
    <w:rsid w:val="00F654E7"/>
    <w:rsid w:val="00F75BCE"/>
    <w:rsid w:val="00FB1D81"/>
    <w:rsid w:val="00FB474D"/>
    <w:rsid w:val="00FD32AB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C07A75"/>
  <w15:chartTrackingRefBased/>
  <w15:docId w15:val="{58140C6E-D834-4399-910D-8736B16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44694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4694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446949"/>
  </w:style>
  <w:style w:type="paragraph" w:styleId="Textodebalo">
    <w:name w:val="Balloon Text"/>
    <w:basedOn w:val="Normal"/>
    <w:link w:val="TextodebaloCarter"/>
    <w:uiPriority w:val="99"/>
    <w:semiHidden/>
    <w:unhideWhenUsed/>
    <w:rsid w:val="00D0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3900"/>
    <w:rPr>
      <w:rFonts w:ascii="Segoe UI" w:hAnsi="Segoe UI" w:cs="Segoe UI"/>
      <w:sz w:val="18"/>
      <w:szCs w:val="18"/>
    </w:rPr>
  </w:style>
  <w:style w:type="paragraph" w:styleId="Avanodecorpodetexto2">
    <w:name w:val="Body Text Indent 2"/>
    <w:basedOn w:val="Normal"/>
    <w:link w:val="Avanodecorpodetexto2Carter"/>
    <w:semiHidden/>
    <w:unhideWhenUsed/>
    <w:rsid w:val="00876575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87657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link w:val="PargrafodaListaCarter"/>
    <w:uiPriority w:val="34"/>
    <w:qFormat/>
    <w:rsid w:val="00876575"/>
    <w:pPr>
      <w:spacing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Estilo1">
    <w:name w:val="Estilo1"/>
    <w:rsid w:val="008765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PT"/>
    </w:rPr>
  </w:style>
  <w:style w:type="character" w:customStyle="1" w:styleId="PargrafodaListaCarter">
    <w:name w:val="Parágrafo da Lista Caráter"/>
    <w:link w:val="PargrafodaLista"/>
    <w:uiPriority w:val="99"/>
    <w:rsid w:val="000474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Proposta de alteração</TipoDocumento>
    <Legislatura xmlns="http://schemas.microsoft.com/sharepoint/v3">XIII</Legislatura>
    <DataDocumento xmlns="http://schemas.microsoft.com/sharepoint/v3">2018-07-31T23:00:00+00:00</DataDocumento>
    <TipoIniciativa xmlns="http://schemas.microsoft.com/sharepoint/v3">J</TipoIniciativa>
    <IDFase xmlns="http://schemas.microsoft.com/sharepoint/v3">338416</IDFase>
    <NRIniciativa xmlns="http://schemas.microsoft.com/sharepoint/v3">848</NRIniciativa>
    <IDIniciativa xmlns="http://schemas.microsoft.com/sharepoint/v3">42518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8A3113ED-9423-4E14-88F6-8C1E301BDCF3}"/>
</file>

<file path=customXml/itemProps2.xml><?xml version="1.0" encoding="utf-8"?>
<ds:datastoreItem xmlns:ds="http://schemas.openxmlformats.org/officeDocument/2006/customXml" ds:itemID="{53D8C1A4-E721-4B45-AE1A-8584A115364A}"/>
</file>

<file path=customXml/itemProps3.xml><?xml version="1.0" encoding="utf-8"?>
<ds:datastoreItem xmlns:ds="http://schemas.openxmlformats.org/officeDocument/2006/customXml" ds:itemID="{2A5CE694-E689-46D9-AEF1-C2F3FC0F2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Alteração GP BE</dc:title>
  <dc:subject/>
  <dc:creator>José Manuel Pureza</dc:creator>
  <cp:keywords/>
  <dc:description/>
  <cp:lastModifiedBy>Gustavo Behr</cp:lastModifiedBy>
  <cp:revision>2</cp:revision>
  <dcterms:created xsi:type="dcterms:W3CDTF">2018-07-06T16:40:00Z</dcterms:created>
  <dcterms:modified xsi:type="dcterms:W3CDTF">2018-07-06T16:40:00Z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87600</vt:r8>
  </property>
</Properties>
</file>